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ED6F" w14:textId="77777777" w:rsidR="00A61877" w:rsidRPr="007D5F3D" w:rsidRDefault="00A61877" w:rsidP="00A61877">
      <w:pPr>
        <w:jc w:val="center"/>
        <w:rPr>
          <w:rFonts w:ascii="Aptos Display" w:hAnsi="Aptos Display"/>
          <w:b/>
          <w:sz w:val="32"/>
        </w:rPr>
      </w:pPr>
      <w:r w:rsidRPr="007D5F3D">
        <w:rPr>
          <w:rFonts w:ascii="Aptos Display" w:hAnsi="Aptos Display"/>
          <w:b/>
          <w:sz w:val="32"/>
        </w:rPr>
        <w:t>Viktor Dyk – Krysař</w:t>
      </w:r>
    </w:p>
    <w:p w14:paraId="7E67ED70" w14:textId="77777777" w:rsidR="00A61877" w:rsidRPr="007D5F3D" w:rsidRDefault="00A61877" w:rsidP="00A61877">
      <w:pPr>
        <w:rPr>
          <w:rFonts w:ascii="Aptos Display" w:hAnsi="Aptos Display" w:cstheme="minorHAnsi"/>
          <w:sz w:val="24"/>
        </w:rPr>
      </w:pPr>
      <w:r w:rsidRPr="007D5F3D">
        <w:rPr>
          <w:rFonts w:ascii="Aptos Display" w:hAnsi="Aptos Display" w:cstheme="minorHAnsi"/>
          <w:sz w:val="24"/>
          <w:u w:val="single"/>
        </w:rPr>
        <w:t>Autor:</w:t>
      </w:r>
    </w:p>
    <w:p w14:paraId="673DA5F3" w14:textId="3314A308" w:rsidR="00473046" w:rsidRPr="007D5F3D" w:rsidRDefault="00A61877" w:rsidP="00473046">
      <w:pPr>
        <w:pStyle w:val="Odstavecseseznamem"/>
        <w:numPr>
          <w:ilvl w:val="0"/>
          <w:numId w:val="1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7D5F3D">
        <w:rPr>
          <w:rFonts w:ascii="Aptos Display" w:hAnsi="Aptos Display" w:cstheme="minorHAnsi"/>
          <w:b/>
          <w:szCs w:val="24"/>
        </w:rPr>
        <w:t>Umělecký směr:</w:t>
      </w:r>
      <w:r w:rsidRPr="007D5F3D">
        <w:rPr>
          <w:rFonts w:ascii="Aptos Display" w:hAnsi="Aptos Display" w:cstheme="minorHAnsi"/>
          <w:szCs w:val="24"/>
        </w:rPr>
        <w:t xml:space="preserve"> </w:t>
      </w:r>
      <w:r w:rsidR="00C41BD9" w:rsidRPr="007D5F3D">
        <w:rPr>
          <w:rFonts w:ascii="Aptos Display" w:hAnsi="Aptos Display" w:cstheme="minorHAnsi"/>
          <w:szCs w:val="24"/>
        </w:rPr>
        <w:t>Neoklasicism</w:t>
      </w:r>
      <w:r w:rsidR="00473046" w:rsidRPr="007D5F3D">
        <w:rPr>
          <w:rFonts w:ascii="Aptos Display" w:hAnsi="Aptos Display" w:cstheme="minorHAnsi"/>
          <w:szCs w:val="24"/>
        </w:rPr>
        <w:t>us</w:t>
      </w:r>
    </w:p>
    <w:p w14:paraId="7E67ED72" w14:textId="77777777" w:rsidR="00A61877" w:rsidRPr="007D5F3D" w:rsidRDefault="00A61877" w:rsidP="00A61877">
      <w:pPr>
        <w:pStyle w:val="Odstavecseseznamem"/>
        <w:numPr>
          <w:ilvl w:val="0"/>
          <w:numId w:val="1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7D5F3D">
        <w:rPr>
          <w:rFonts w:ascii="Aptos Display" w:hAnsi="Aptos Display" w:cstheme="minorHAnsi"/>
          <w:b/>
          <w:szCs w:val="24"/>
        </w:rPr>
        <w:t>Časové období:</w:t>
      </w:r>
      <w:r w:rsidRPr="007D5F3D">
        <w:rPr>
          <w:rFonts w:ascii="Aptos Display" w:hAnsi="Aptos Display" w:cstheme="minorHAnsi"/>
          <w:szCs w:val="24"/>
        </w:rPr>
        <w:t xml:space="preserve"> </w:t>
      </w:r>
      <w:r w:rsidR="00823338" w:rsidRPr="007D5F3D">
        <w:rPr>
          <w:rFonts w:ascii="Aptos Display" w:hAnsi="Aptos Display" w:cstheme="minorHAnsi"/>
          <w:szCs w:val="24"/>
        </w:rPr>
        <w:t>Přelom 19. a 20. století</w:t>
      </w:r>
    </w:p>
    <w:p w14:paraId="7E67ED73" w14:textId="77777777" w:rsidR="00A61877" w:rsidRPr="007D5F3D" w:rsidRDefault="00A61877" w:rsidP="00A61877">
      <w:pPr>
        <w:pStyle w:val="Odstavecseseznamem"/>
        <w:numPr>
          <w:ilvl w:val="0"/>
          <w:numId w:val="1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7D5F3D">
        <w:rPr>
          <w:rFonts w:ascii="Aptos Display" w:hAnsi="Aptos Display" w:cstheme="minorHAnsi"/>
          <w:b/>
          <w:szCs w:val="24"/>
        </w:rPr>
        <w:t>Další autoři stejného uměleckého směru:</w:t>
      </w:r>
      <w:r w:rsidRPr="007D5F3D">
        <w:rPr>
          <w:rFonts w:ascii="Aptos Display" w:hAnsi="Aptos Display" w:cstheme="minorHAnsi"/>
          <w:szCs w:val="24"/>
        </w:rPr>
        <w:t xml:space="preserve"> </w:t>
      </w:r>
      <w:r w:rsidR="00823338" w:rsidRPr="007D5F3D">
        <w:rPr>
          <w:rFonts w:ascii="Aptos Display" w:hAnsi="Aptos Display" w:cstheme="minorHAnsi"/>
          <w:szCs w:val="24"/>
        </w:rPr>
        <w:t xml:space="preserve">Fráňa Šrámek, Petr Bezruč, </w:t>
      </w:r>
      <w:r w:rsidR="00C41BD9" w:rsidRPr="007D5F3D">
        <w:rPr>
          <w:rFonts w:ascii="Aptos Display" w:hAnsi="Aptos Display" w:cstheme="minorHAnsi"/>
          <w:szCs w:val="24"/>
        </w:rPr>
        <w:t>Jaroslav Hašek</w:t>
      </w:r>
    </w:p>
    <w:p w14:paraId="7E67ED74" w14:textId="77777777" w:rsidR="00A61877" w:rsidRPr="007D5F3D" w:rsidRDefault="00A61877" w:rsidP="00A61877">
      <w:pPr>
        <w:pStyle w:val="Odstavecseseznamem"/>
        <w:numPr>
          <w:ilvl w:val="0"/>
          <w:numId w:val="1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7D5F3D">
        <w:rPr>
          <w:rFonts w:ascii="Aptos Display" w:hAnsi="Aptos Display"/>
          <w:b/>
          <w:szCs w:val="24"/>
        </w:rPr>
        <w:t>Další díla:</w:t>
      </w:r>
      <w:r w:rsidRPr="007D5F3D">
        <w:rPr>
          <w:rFonts w:ascii="Aptos Display" w:hAnsi="Aptos Display"/>
          <w:szCs w:val="24"/>
        </w:rPr>
        <w:t xml:space="preserve"> </w:t>
      </w:r>
      <w:r w:rsidR="000314B4" w:rsidRPr="007D5F3D">
        <w:rPr>
          <w:rFonts w:ascii="Aptos Display" w:hAnsi="Aptos Display"/>
        </w:rPr>
        <w:t>A porta inferi, Stud, Síla života, Marnost</w:t>
      </w:r>
      <w:r w:rsidR="00C41BD9" w:rsidRPr="007D5F3D">
        <w:rPr>
          <w:rFonts w:ascii="Aptos Display" w:hAnsi="Aptos Display"/>
        </w:rPr>
        <w:t xml:space="preserve">, </w:t>
      </w:r>
      <w:r w:rsidR="00C41BD9" w:rsidRPr="007D5F3D">
        <w:rPr>
          <w:rFonts w:ascii="Aptos Display" w:hAnsi="Aptos Display" w:cstheme="minorHAnsi"/>
        </w:rPr>
        <w:t>Milá sedmi loupežníků</w:t>
      </w:r>
    </w:p>
    <w:p w14:paraId="7E67ED75" w14:textId="77777777" w:rsidR="00A61877" w:rsidRPr="007D5F3D" w:rsidRDefault="00A61877" w:rsidP="00A61877">
      <w:pPr>
        <w:rPr>
          <w:rFonts w:ascii="Aptos Display" w:hAnsi="Aptos Display" w:cstheme="minorHAnsi"/>
          <w:sz w:val="24"/>
          <w:szCs w:val="24"/>
          <w:u w:val="single"/>
        </w:rPr>
      </w:pPr>
      <w:r w:rsidRPr="007D5F3D">
        <w:rPr>
          <w:rFonts w:ascii="Aptos Display" w:hAnsi="Aptos Display" w:cstheme="minorHAnsi"/>
          <w:sz w:val="24"/>
          <w:szCs w:val="24"/>
          <w:u w:val="single"/>
        </w:rPr>
        <w:t>Charakteristika díla:</w:t>
      </w:r>
    </w:p>
    <w:p w14:paraId="7E67ED76" w14:textId="77777777" w:rsidR="00A61877" w:rsidRPr="007D5F3D" w:rsidRDefault="00A61877" w:rsidP="00A61877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7D5F3D">
        <w:rPr>
          <w:rFonts w:ascii="Aptos Display" w:hAnsi="Aptos Display" w:cstheme="minorHAnsi"/>
          <w:b/>
          <w:bCs/>
        </w:rPr>
        <w:t>Literární Druh</w:t>
      </w:r>
      <w:r w:rsidRPr="007D5F3D">
        <w:rPr>
          <w:rFonts w:ascii="Aptos Display" w:hAnsi="Aptos Display" w:cstheme="minorHAnsi"/>
          <w:b/>
        </w:rPr>
        <w:t>:</w:t>
      </w:r>
      <w:r w:rsidRPr="007D5F3D">
        <w:rPr>
          <w:rFonts w:ascii="Aptos Display" w:hAnsi="Aptos Display" w:cstheme="minorHAnsi"/>
        </w:rPr>
        <w:t xml:space="preserve"> </w:t>
      </w:r>
      <w:r w:rsidRPr="007D5F3D">
        <w:rPr>
          <w:rFonts w:ascii="Aptos Display" w:hAnsi="Aptos Display"/>
        </w:rPr>
        <w:t>Epika</w:t>
      </w:r>
    </w:p>
    <w:p w14:paraId="7E67ED77" w14:textId="77777777" w:rsidR="00A61877" w:rsidRPr="007D5F3D" w:rsidRDefault="00A61877" w:rsidP="00A61877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7D5F3D">
        <w:rPr>
          <w:rFonts w:ascii="Aptos Display" w:hAnsi="Aptos Display" w:cstheme="minorHAnsi"/>
          <w:b/>
          <w:bCs/>
        </w:rPr>
        <w:t>Literární Útvar</w:t>
      </w:r>
      <w:r w:rsidRPr="007D5F3D">
        <w:rPr>
          <w:rFonts w:ascii="Aptos Display" w:hAnsi="Aptos Display" w:cstheme="minorHAnsi"/>
          <w:b/>
        </w:rPr>
        <w:t>:</w:t>
      </w:r>
      <w:r w:rsidRPr="007D5F3D">
        <w:rPr>
          <w:rFonts w:ascii="Aptos Display" w:hAnsi="Aptos Display" w:cstheme="minorHAnsi"/>
        </w:rPr>
        <w:t xml:space="preserve"> Novela</w:t>
      </w:r>
    </w:p>
    <w:p w14:paraId="7E67ED78" w14:textId="77777777" w:rsidR="00A61877" w:rsidRPr="007D5F3D" w:rsidRDefault="00A61877" w:rsidP="00A61877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7D5F3D">
        <w:rPr>
          <w:rFonts w:ascii="Aptos Display" w:hAnsi="Aptos Display" w:cstheme="minorHAnsi"/>
          <w:b/>
          <w:bCs/>
        </w:rPr>
        <w:t>Literární Forma</w:t>
      </w:r>
      <w:r w:rsidRPr="007D5F3D">
        <w:rPr>
          <w:rFonts w:ascii="Aptos Display" w:hAnsi="Aptos Display" w:cstheme="minorHAnsi"/>
          <w:b/>
        </w:rPr>
        <w:t>:</w:t>
      </w:r>
      <w:r w:rsidRPr="007D5F3D">
        <w:rPr>
          <w:rFonts w:ascii="Aptos Display" w:hAnsi="Aptos Display" w:cstheme="minorHAnsi"/>
        </w:rPr>
        <w:t xml:space="preserve"> Próza</w:t>
      </w:r>
    </w:p>
    <w:p w14:paraId="7E67ED79" w14:textId="77777777" w:rsidR="00A61877" w:rsidRPr="007D5F3D" w:rsidRDefault="00A61877" w:rsidP="00A61877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7D5F3D">
        <w:rPr>
          <w:rFonts w:ascii="Aptos Display" w:hAnsi="Aptos Display" w:cstheme="minorHAnsi"/>
          <w:b/>
          <w:bCs/>
        </w:rPr>
        <w:t>Dominantní slohový postup</w:t>
      </w:r>
      <w:r w:rsidRPr="007D5F3D">
        <w:rPr>
          <w:rFonts w:ascii="Aptos Display" w:hAnsi="Aptos Display" w:cstheme="minorHAnsi"/>
          <w:b/>
        </w:rPr>
        <w:t>:</w:t>
      </w:r>
      <w:r w:rsidRPr="007D5F3D">
        <w:rPr>
          <w:rFonts w:ascii="Aptos Display" w:hAnsi="Aptos Display" w:cstheme="minorHAnsi"/>
        </w:rPr>
        <w:t xml:space="preserve"> </w:t>
      </w:r>
      <w:r w:rsidR="00C41BD9" w:rsidRPr="007D5F3D">
        <w:rPr>
          <w:rFonts w:ascii="Aptos Display" w:hAnsi="Aptos Display"/>
        </w:rPr>
        <w:t>Vyprávěcí, popisný</w:t>
      </w:r>
    </w:p>
    <w:p w14:paraId="7E67ED7A" w14:textId="77777777" w:rsidR="00A61877" w:rsidRPr="007D5F3D" w:rsidRDefault="00A61877" w:rsidP="00A61877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7D5F3D">
        <w:rPr>
          <w:rFonts w:ascii="Aptos Display" w:hAnsi="Aptos Display" w:cstheme="minorHAnsi"/>
          <w:b/>
          <w:bCs/>
        </w:rPr>
        <w:t>Typ vypravěče</w:t>
      </w:r>
      <w:r w:rsidRPr="007D5F3D">
        <w:rPr>
          <w:rFonts w:ascii="Aptos Display" w:hAnsi="Aptos Display" w:cstheme="minorHAnsi"/>
          <w:b/>
        </w:rPr>
        <w:t>:</w:t>
      </w:r>
      <w:r w:rsidRPr="007D5F3D">
        <w:rPr>
          <w:rFonts w:ascii="Aptos Display" w:hAnsi="Aptos Display" w:cstheme="minorHAnsi"/>
        </w:rPr>
        <w:t xml:space="preserve"> Er-Forma </w:t>
      </w:r>
    </w:p>
    <w:p w14:paraId="7E67ED7B" w14:textId="77777777" w:rsidR="00A61877" w:rsidRPr="007D5F3D" w:rsidRDefault="00A61877" w:rsidP="00A61877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7D5F3D">
        <w:rPr>
          <w:rFonts w:ascii="Aptos Display" w:hAnsi="Aptos Display" w:cstheme="minorHAnsi"/>
          <w:b/>
          <w:bCs/>
        </w:rPr>
        <w:t>Typy promluv:</w:t>
      </w:r>
      <w:r w:rsidRPr="007D5F3D">
        <w:rPr>
          <w:rFonts w:ascii="Aptos Display" w:hAnsi="Aptos Display" w:cstheme="minorHAnsi"/>
        </w:rPr>
        <w:t xml:space="preserve"> </w:t>
      </w:r>
      <w:r w:rsidR="000B269D" w:rsidRPr="007D5F3D">
        <w:rPr>
          <w:rFonts w:ascii="Aptos Display" w:hAnsi="Aptos Display" w:cstheme="minorHAnsi"/>
        </w:rPr>
        <w:t xml:space="preserve">Dialogy, monology. </w:t>
      </w:r>
      <w:r w:rsidR="000B269D" w:rsidRPr="007D5F3D">
        <w:rPr>
          <w:rFonts w:ascii="Aptos Display" w:hAnsi="Aptos Display"/>
        </w:rPr>
        <w:t>Styl vyprávěcí střídá styl popisný, charakterizační i úvahový.</w:t>
      </w:r>
    </w:p>
    <w:p w14:paraId="7E67ED7C" w14:textId="77777777" w:rsidR="00A61877" w:rsidRPr="007D5F3D" w:rsidRDefault="00A61877" w:rsidP="00A61877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7D5F3D">
        <w:rPr>
          <w:rFonts w:ascii="Aptos Display" w:hAnsi="Aptos Display" w:cstheme="minorHAnsi"/>
          <w:b/>
          <w:bCs/>
        </w:rPr>
        <w:t>Název</w:t>
      </w:r>
      <w:r w:rsidRPr="007D5F3D">
        <w:rPr>
          <w:rFonts w:ascii="Aptos Display" w:hAnsi="Aptos Display" w:cstheme="minorHAnsi"/>
          <w:b/>
        </w:rPr>
        <w:t>:</w:t>
      </w:r>
      <w:r w:rsidRPr="007D5F3D">
        <w:rPr>
          <w:rFonts w:ascii="Aptos Display" w:hAnsi="Aptos Display" w:cstheme="minorHAnsi"/>
        </w:rPr>
        <w:t xml:space="preserve"> </w:t>
      </w:r>
      <w:r w:rsidR="000B269D" w:rsidRPr="007D5F3D">
        <w:rPr>
          <w:rFonts w:ascii="Aptos Display" w:hAnsi="Aptos Display" w:cstheme="minorHAnsi"/>
        </w:rPr>
        <w:t>Podle hlavní postavy příběhu. Povolání krysaře.</w:t>
      </w:r>
    </w:p>
    <w:p w14:paraId="7E67ED7D" w14:textId="77777777" w:rsidR="00A61877" w:rsidRPr="007D5F3D" w:rsidRDefault="00A61877" w:rsidP="00A61877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7D5F3D">
        <w:rPr>
          <w:rFonts w:ascii="Aptos Display" w:hAnsi="Aptos Display" w:cstheme="minorHAnsi"/>
          <w:b/>
          <w:bCs/>
        </w:rPr>
        <w:t>Místo a čas</w:t>
      </w:r>
      <w:r w:rsidRPr="007D5F3D">
        <w:rPr>
          <w:rFonts w:ascii="Aptos Display" w:hAnsi="Aptos Display" w:cstheme="minorHAnsi"/>
          <w:b/>
        </w:rPr>
        <w:t>:</w:t>
      </w:r>
      <w:r w:rsidRPr="007D5F3D">
        <w:rPr>
          <w:rFonts w:ascii="Aptos Display" w:hAnsi="Aptos Display" w:cstheme="minorHAnsi"/>
        </w:rPr>
        <w:t xml:space="preserve"> </w:t>
      </w:r>
      <w:r w:rsidR="000314B4" w:rsidRPr="007D5F3D">
        <w:rPr>
          <w:rFonts w:ascii="Aptos Display" w:hAnsi="Aptos Display"/>
        </w:rPr>
        <w:t>Německé město Hammeln. Doba není určena.</w:t>
      </w:r>
    </w:p>
    <w:p w14:paraId="7E67ED7E" w14:textId="77777777" w:rsidR="00A61877" w:rsidRPr="007D5F3D" w:rsidRDefault="00A61877" w:rsidP="00A61877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7D5F3D">
        <w:rPr>
          <w:rFonts w:ascii="Aptos Display" w:hAnsi="Aptos Display" w:cstheme="minorHAnsi"/>
          <w:b/>
          <w:color w:val="202124"/>
          <w:shd w:val="clear" w:color="auto" w:fill="FFFFFF"/>
        </w:rPr>
        <w:t>Kompozice:</w:t>
      </w:r>
      <w:r w:rsidRPr="007D5F3D">
        <w:rPr>
          <w:rFonts w:ascii="Aptos Display" w:hAnsi="Aptos Display" w:cstheme="minorHAnsi"/>
          <w:color w:val="202124"/>
          <w:shd w:val="clear" w:color="auto" w:fill="FFFFFF"/>
        </w:rPr>
        <w:t xml:space="preserve"> </w:t>
      </w:r>
      <w:r w:rsidR="000B269D" w:rsidRPr="007D5F3D">
        <w:rPr>
          <w:rFonts w:ascii="Aptos Display" w:hAnsi="Aptos Display"/>
        </w:rPr>
        <w:t>Chronologický postup v celém vyprávění. Gradace zřetelná jen ke konci příběhu.</w:t>
      </w:r>
    </w:p>
    <w:p w14:paraId="7E67ED7F" w14:textId="77777777" w:rsidR="00A61877" w:rsidRPr="007D5F3D" w:rsidRDefault="00A61877" w:rsidP="00A61877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7D5F3D">
        <w:rPr>
          <w:rFonts w:ascii="Aptos Display" w:hAnsi="Aptos Display" w:cstheme="minorHAnsi"/>
          <w:b/>
        </w:rPr>
        <w:t>Smysl díla:</w:t>
      </w:r>
      <w:r w:rsidRPr="007D5F3D">
        <w:rPr>
          <w:rFonts w:ascii="Aptos Display" w:hAnsi="Aptos Display" w:cstheme="minorHAnsi"/>
        </w:rPr>
        <w:t xml:space="preserve"> </w:t>
      </w:r>
      <w:r w:rsidR="000B269D" w:rsidRPr="007D5F3D">
        <w:rPr>
          <w:rFonts w:ascii="Aptos Display" w:hAnsi="Aptos Display" w:cstheme="minorHAnsi"/>
        </w:rPr>
        <w:t>Láska a pomsta</w:t>
      </w:r>
    </w:p>
    <w:p w14:paraId="7E67ED80" w14:textId="77777777" w:rsidR="00A61877" w:rsidRPr="007D5F3D" w:rsidRDefault="00A61877" w:rsidP="00A61877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7D5F3D">
        <w:rPr>
          <w:rFonts w:ascii="Aptos Display" w:hAnsi="Aptos Display" w:cstheme="minorHAnsi"/>
          <w:b/>
        </w:rPr>
        <w:t>Podobná díla</w:t>
      </w:r>
      <w:r w:rsidRPr="007D5F3D">
        <w:rPr>
          <w:rFonts w:ascii="Aptos Display" w:hAnsi="Aptos Display" w:cstheme="minorHAnsi"/>
        </w:rPr>
        <w:t xml:space="preserve">: </w:t>
      </w:r>
      <w:r w:rsidR="00C41BD9" w:rsidRPr="007D5F3D">
        <w:rPr>
          <w:rFonts w:ascii="Aptos Display" w:hAnsi="Aptos Display" w:cstheme="minorHAnsi"/>
        </w:rPr>
        <w:t>Milá sedmi loupežníků</w:t>
      </w:r>
    </w:p>
    <w:p w14:paraId="7E67ED81" w14:textId="77777777" w:rsidR="00A61877" w:rsidRPr="007D5F3D" w:rsidRDefault="00A61877" w:rsidP="00A61877">
      <w:pPr>
        <w:pStyle w:val="Odstavecseseznamem"/>
        <w:numPr>
          <w:ilvl w:val="0"/>
          <w:numId w:val="2"/>
        </w:numPr>
        <w:ind w:left="426"/>
        <w:jc w:val="both"/>
        <w:rPr>
          <w:rFonts w:ascii="Aptos Display" w:hAnsi="Aptos Display" w:cstheme="minorHAnsi"/>
        </w:rPr>
      </w:pPr>
      <w:r w:rsidRPr="007D5F3D">
        <w:rPr>
          <w:rFonts w:ascii="Aptos Display" w:hAnsi="Aptos Display" w:cstheme="minorHAnsi"/>
          <w:b/>
        </w:rPr>
        <w:t>Nastínění děje:</w:t>
      </w:r>
      <w:r w:rsidRPr="007D5F3D">
        <w:rPr>
          <w:rFonts w:ascii="Aptos Display" w:hAnsi="Aptos Display" w:cstheme="minorHAnsi"/>
        </w:rPr>
        <w:t xml:space="preserve"> </w:t>
      </w:r>
      <w:r w:rsidR="000B269D" w:rsidRPr="007D5F3D">
        <w:rPr>
          <w:rFonts w:ascii="Aptos Display" w:hAnsi="Aptos Display"/>
        </w:rPr>
        <w:t>Do města Hammeln přichází mladý krysař, aby město zbavil přemnožených krys. Konšelé mu však odmítnou zaplatit za vyhnání krys. Krysař se seznámí s mladou dívkou Agnes, do které se hned zamiluje. Agnes jeho lásku opětuje. Krysař se dozví, že se Agnes zmocnil její bývalý milenec Kristián. Agnes ze zoufalství vrhla do řeky. Krysař v návalu smutku, vezme svou píšťalu a začne hrát tak silně, že to přivábí všechny obyvatele města, kteří ho následují až na horu Koppel, kde všichni skončí v propasti.</w:t>
      </w:r>
      <w:r w:rsidR="00C41BD9" w:rsidRPr="007D5F3D">
        <w:rPr>
          <w:rFonts w:ascii="Aptos Display" w:hAnsi="Aptos Display"/>
        </w:rPr>
        <w:t xml:space="preserve"> Jediný kdo přežije, je Sepp Jorgen, na kterého kouzlo krysařovy píšťaly nepůsobí, protože ho vytrhne nářek nemluvněte. Sepp se vydá hledat ženu, jež by se mohla dát dítěti napít a stala se jeho matkou.</w:t>
      </w:r>
    </w:p>
    <w:p w14:paraId="7E67ED82" w14:textId="77777777" w:rsidR="00A61877" w:rsidRPr="007D5F3D" w:rsidRDefault="00A61877" w:rsidP="00A61877">
      <w:pPr>
        <w:ind w:left="66"/>
        <w:jc w:val="both"/>
        <w:rPr>
          <w:rFonts w:ascii="Aptos Display" w:hAnsi="Aptos Display" w:cstheme="minorHAnsi"/>
          <w:sz w:val="24"/>
          <w:u w:val="single"/>
        </w:rPr>
      </w:pPr>
      <w:r w:rsidRPr="007D5F3D">
        <w:rPr>
          <w:rFonts w:ascii="Aptos Display" w:hAnsi="Aptos Display" w:cstheme="minorHAnsi"/>
          <w:sz w:val="24"/>
          <w:u w:val="single"/>
        </w:rPr>
        <w:t>Rozbor díla:</w:t>
      </w:r>
    </w:p>
    <w:p w14:paraId="7E67ED83" w14:textId="77777777" w:rsidR="00A61877" w:rsidRPr="007D5F3D" w:rsidRDefault="00A61877" w:rsidP="00A61877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7D5F3D">
        <w:rPr>
          <w:rFonts w:ascii="Aptos Display" w:hAnsi="Aptos Display" w:cstheme="minorHAnsi"/>
          <w:b/>
        </w:rPr>
        <w:t xml:space="preserve">Atmosféra: </w:t>
      </w:r>
      <w:r w:rsidR="00C41BD9" w:rsidRPr="007D5F3D">
        <w:rPr>
          <w:rFonts w:ascii="Aptos Display" w:hAnsi="Aptos Display" w:cstheme="minorHAnsi"/>
        </w:rPr>
        <w:t xml:space="preserve">Ponurá. Hamižnost lidí. Každý se stará jen sám o sebe. </w:t>
      </w:r>
    </w:p>
    <w:p w14:paraId="7E67ED84" w14:textId="77777777" w:rsidR="00A61877" w:rsidRPr="007D5F3D" w:rsidRDefault="00A61877" w:rsidP="00A61877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7D5F3D">
        <w:rPr>
          <w:rFonts w:ascii="Aptos Display" w:hAnsi="Aptos Display" w:cstheme="minorHAnsi"/>
          <w:b/>
        </w:rPr>
        <w:t>Počet postav:</w:t>
      </w:r>
      <w:r w:rsidRPr="007D5F3D">
        <w:rPr>
          <w:rFonts w:ascii="Aptos Display" w:hAnsi="Aptos Display" w:cstheme="minorHAnsi"/>
        </w:rPr>
        <w:t xml:space="preserve"> </w:t>
      </w:r>
      <w:r w:rsidR="000314B4" w:rsidRPr="007D5F3D">
        <w:rPr>
          <w:rFonts w:ascii="Aptos Display" w:hAnsi="Aptos Display" w:cstheme="minorHAnsi"/>
        </w:rPr>
        <w:t>6</w:t>
      </w:r>
    </w:p>
    <w:p w14:paraId="7E67ED85" w14:textId="77777777" w:rsidR="00A61877" w:rsidRPr="007D5F3D" w:rsidRDefault="00A61877" w:rsidP="00A61877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7D5F3D">
        <w:rPr>
          <w:rFonts w:ascii="Aptos Display" w:hAnsi="Aptos Display" w:cstheme="minorHAnsi"/>
          <w:b/>
        </w:rPr>
        <w:t xml:space="preserve">Charakteristika postav: </w:t>
      </w:r>
    </w:p>
    <w:p w14:paraId="7E67ED86" w14:textId="77777777" w:rsidR="000314B4" w:rsidRPr="007D5F3D" w:rsidRDefault="000314B4" w:rsidP="000314B4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7D5F3D">
        <w:rPr>
          <w:rFonts w:ascii="Aptos Display" w:hAnsi="Aptos Display" w:cstheme="minorHAnsi"/>
        </w:rPr>
        <w:t>Krysař – Tajemný cizinec, samotář a podivín.</w:t>
      </w:r>
      <w:r w:rsidRPr="007D5F3D">
        <w:rPr>
          <w:rFonts w:ascii="Aptos Display" w:hAnsi="Aptos Display"/>
        </w:rPr>
        <w:t xml:space="preserve"> Vyhání krysy z měst.</w:t>
      </w:r>
      <w:r w:rsidRPr="007D5F3D">
        <w:rPr>
          <w:rFonts w:ascii="Aptos Display" w:hAnsi="Aptos Display" w:cstheme="minorHAnsi"/>
        </w:rPr>
        <w:t xml:space="preserve"> Je ponurý a pesimistický, </w:t>
      </w:r>
      <w:r w:rsidRPr="007D5F3D">
        <w:rPr>
          <w:rFonts w:ascii="Aptos Display" w:hAnsi="Aptos Display"/>
        </w:rPr>
        <w:t>vzbuzuje v lidech strach. Miluje Agnes.</w:t>
      </w:r>
    </w:p>
    <w:p w14:paraId="7E67ED87" w14:textId="77777777" w:rsidR="000314B4" w:rsidRPr="007D5F3D" w:rsidRDefault="000314B4" w:rsidP="000314B4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7D5F3D">
        <w:rPr>
          <w:rFonts w:ascii="Aptos Display" w:hAnsi="Aptos Display"/>
        </w:rPr>
        <w:t>Agnes – Mladá a krásná. Milenka Krysaře a zároveň dlouhého Kristiána, miluje Krysaře.</w:t>
      </w:r>
    </w:p>
    <w:p w14:paraId="7E67ED88" w14:textId="77777777" w:rsidR="000314B4" w:rsidRPr="007D5F3D" w:rsidRDefault="000314B4" w:rsidP="000314B4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7D5F3D">
        <w:rPr>
          <w:rFonts w:ascii="Aptos Display" w:hAnsi="Aptos Display" w:cstheme="minorHAnsi"/>
        </w:rPr>
        <w:t xml:space="preserve">Dlouhý Kristián - </w:t>
      </w:r>
      <w:r w:rsidRPr="007D5F3D">
        <w:rPr>
          <w:rFonts w:ascii="Aptos Display" w:hAnsi="Aptos Display"/>
        </w:rPr>
        <w:t>Mladík toužící po spokojeném průměrném životě.</w:t>
      </w:r>
    </w:p>
    <w:p w14:paraId="7E67ED89" w14:textId="77777777" w:rsidR="000314B4" w:rsidRPr="007D5F3D" w:rsidRDefault="000314B4" w:rsidP="000314B4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7D5F3D">
        <w:rPr>
          <w:rFonts w:ascii="Aptos Display" w:hAnsi="Aptos Display"/>
        </w:rPr>
        <w:t xml:space="preserve">Sepp Jörgen </w:t>
      </w:r>
      <w:r w:rsidR="000B269D" w:rsidRPr="007D5F3D">
        <w:rPr>
          <w:rFonts w:ascii="Aptos Display" w:hAnsi="Aptos Display"/>
        </w:rPr>
        <w:t>–</w:t>
      </w:r>
      <w:r w:rsidRPr="007D5F3D">
        <w:rPr>
          <w:rFonts w:ascii="Aptos Display" w:hAnsi="Aptos Display"/>
        </w:rPr>
        <w:t xml:space="preserve"> </w:t>
      </w:r>
      <w:r w:rsidR="000B269D" w:rsidRPr="007D5F3D">
        <w:rPr>
          <w:rFonts w:ascii="Aptos Display" w:hAnsi="Aptos Display"/>
        </w:rPr>
        <w:t>Pohledný c</w:t>
      </w:r>
      <w:r w:rsidRPr="007D5F3D">
        <w:rPr>
          <w:rFonts w:ascii="Aptos Display" w:hAnsi="Aptos Display"/>
        </w:rPr>
        <w:t>hudý rybář, který všechno chápe až druhý den</w:t>
      </w:r>
      <w:r w:rsidR="000B269D" w:rsidRPr="007D5F3D">
        <w:rPr>
          <w:rFonts w:ascii="Aptos Display" w:hAnsi="Aptos Display"/>
        </w:rPr>
        <w:t>.</w:t>
      </w:r>
    </w:p>
    <w:p w14:paraId="7E67ED8A" w14:textId="77777777" w:rsidR="000B269D" w:rsidRPr="007D5F3D" w:rsidRDefault="000B269D" w:rsidP="000314B4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7D5F3D">
        <w:rPr>
          <w:rFonts w:ascii="Aptos Display" w:hAnsi="Aptos Display"/>
        </w:rPr>
        <w:t>Konšelé Strumm s Frosch – Jsou chamtiví a podlí. Neschopní dodržet slib</w:t>
      </w:r>
      <w:r w:rsidR="00C41BD9" w:rsidRPr="007D5F3D">
        <w:rPr>
          <w:rFonts w:ascii="Aptos Display" w:hAnsi="Aptos Display"/>
        </w:rPr>
        <w:t>,</w:t>
      </w:r>
      <w:r w:rsidRPr="007D5F3D">
        <w:rPr>
          <w:rFonts w:ascii="Aptos Display" w:hAnsi="Aptos Display"/>
        </w:rPr>
        <w:t xml:space="preserve"> který dali Krysaři.</w:t>
      </w:r>
    </w:p>
    <w:p w14:paraId="7E67ED8B" w14:textId="77777777" w:rsidR="00A61877" w:rsidRPr="007D5F3D" w:rsidRDefault="00A61877" w:rsidP="00A61877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7D5F3D">
        <w:rPr>
          <w:rFonts w:ascii="Aptos Display" w:hAnsi="Aptos Display" w:cstheme="minorHAnsi"/>
          <w:b/>
          <w:szCs w:val="24"/>
        </w:rPr>
        <w:t xml:space="preserve">Vztahy mezi postavami: </w:t>
      </w:r>
      <w:r w:rsidR="00C41BD9" w:rsidRPr="007D5F3D">
        <w:rPr>
          <w:rFonts w:ascii="Aptos Display" w:hAnsi="Aptos Display" w:cstheme="minorHAnsi"/>
          <w:szCs w:val="24"/>
        </w:rPr>
        <w:t>Agnes a Krysař jsou milenci, Kristián bývalý milenec Agnes.</w:t>
      </w:r>
    </w:p>
    <w:p w14:paraId="7E67ED8C" w14:textId="77777777" w:rsidR="00983B13" w:rsidRPr="007D5F3D" w:rsidRDefault="000B269D" w:rsidP="000B269D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7D5F3D">
        <w:rPr>
          <w:rFonts w:ascii="Aptos Display" w:hAnsi="Aptos Display" w:cstheme="minorHAnsi"/>
          <w:b/>
          <w:szCs w:val="24"/>
        </w:rPr>
        <w:t xml:space="preserve">Jazykové prostředky: </w:t>
      </w:r>
      <w:r w:rsidRPr="007D5F3D">
        <w:rPr>
          <w:rFonts w:ascii="Aptos Display" w:hAnsi="Aptos Display"/>
        </w:rPr>
        <w:t>Slova jak stylově neutrální, tak stylově zabarvená. Využití nepřímých pojmenování – personifikace.</w:t>
      </w:r>
    </w:p>
    <w:sectPr w:rsidR="00983B13" w:rsidRPr="007D5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470B"/>
    <w:multiLevelType w:val="hybridMultilevel"/>
    <w:tmpl w:val="676284C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F01706E"/>
    <w:multiLevelType w:val="hybridMultilevel"/>
    <w:tmpl w:val="FE58023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4250B0"/>
    <w:multiLevelType w:val="hybridMultilevel"/>
    <w:tmpl w:val="2BBAC766"/>
    <w:lvl w:ilvl="0" w:tplc="47749000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  <w:sz w:val="24"/>
      </w:rPr>
    </w:lvl>
    <w:lvl w:ilvl="1" w:tplc="04050003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" w15:restartNumberingAfterBreak="0">
    <w:nsid w:val="5AD312BE"/>
    <w:multiLevelType w:val="hybridMultilevel"/>
    <w:tmpl w:val="85DCE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04E96"/>
    <w:multiLevelType w:val="hybridMultilevel"/>
    <w:tmpl w:val="4FA4D7FE"/>
    <w:lvl w:ilvl="0" w:tplc="040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26616745">
    <w:abstractNumId w:val="3"/>
  </w:num>
  <w:num w:numId="2" w16cid:durableId="811336183">
    <w:abstractNumId w:val="2"/>
  </w:num>
  <w:num w:numId="3" w16cid:durableId="1268006667">
    <w:abstractNumId w:val="0"/>
  </w:num>
  <w:num w:numId="4" w16cid:durableId="1633319082">
    <w:abstractNumId w:val="1"/>
  </w:num>
  <w:num w:numId="5" w16cid:durableId="1412242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877"/>
    <w:rsid w:val="000314B4"/>
    <w:rsid w:val="000B269D"/>
    <w:rsid w:val="00473046"/>
    <w:rsid w:val="007D5F3D"/>
    <w:rsid w:val="00823338"/>
    <w:rsid w:val="00983B13"/>
    <w:rsid w:val="009B4E38"/>
    <w:rsid w:val="00A61877"/>
    <w:rsid w:val="00C41BD9"/>
    <w:rsid w:val="00FD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ED6F"/>
  <w15:docId w15:val="{391FB41B-7BEB-4593-9441-2D3C2900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61877"/>
  </w:style>
  <w:style w:type="paragraph" w:styleId="Nadpis1">
    <w:name w:val="heading 1"/>
    <w:basedOn w:val="Normln"/>
    <w:next w:val="Normln"/>
    <w:link w:val="Nadpis1Char"/>
    <w:uiPriority w:val="9"/>
    <w:qFormat/>
    <w:rsid w:val="00FD4D1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4D12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Odstavecseseznamem">
    <w:name w:val="List Paragraph"/>
    <w:basedOn w:val="Normln"/>
    <w:uiPriority w:val="34"/>
    <w:qFormat/>
    <w:rsid w:val="00A61877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</dc:creator>
  <cp:lastModifiedBy>Vladimir Kadlec</cp:lastModifiedBy>
  <cp:revision>5</cp:revision>
  <dcterms:created xsi:type="dcterms:W3CDTF">2022-10-16T14:01:00Z</dcterms:created>
  <dcterms:modified xsi:type="dcterms:W3CDTF">2024-03-11T18:47:00Z</dcterms:modified>
</cp:coreProperties>
</file>