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71AC" w14:textId="77777777" w:rsidR="002F06D3" w:rsidRPr="005732FB" w:rsidRDefault="002F06D3" w:rsidP="002F06D3">
      <w:pPr>
        <w:jc w:val="center"/>
        <w:rPr>
          <w:rFonts w:ascii="Aptos Display" w:hAnsi="Aptos Display"/>
          <w:b/>
          <w:sz w:val="32"/>
        </w:rPr>
      </w:pPr>
      <w:r w:rsidRPr="005732FB">
        <w:rPr>
          <w:rFonts w:ascii="Aptos Display" w:hAnsi="Aptos Display"/>
          <w:b/>
          <w:sz w:val="32"/>
        </w:rPr>
        <w:t>Karel Havlíček Borovský – Tyrolské elegie</w:t>
      </w:r>
    </w:p>
    <w:p w14:paraId="22C371AD" w14:textId="77777777" w:rsidR="002F06D3" w:rsidRPr="005732FB" w:rsidRDefault="002F06D3" w:rsidP="002F06D3">
      <w:pPr>
        <w:rPr>
          <w:rFonts w:ascii="Aptos Display" w:hAnsi="Aptos Display" w:cstheme="minorHAnsi"/>
          <w:sz w:val="24"/>
        </w:rPr>
      </w:pPr>
      <w:r w:rsidRPr="005732FB">
        <w:rPr>
          <w:rFonts w:ascii="Aptos Display" w:hAnsi="Aptos Display" w:cstheme="minorHAnsi"/>
          <w:sz w:val="24"/>
          <w:u w:val="single"/>
        </w:rPr>
        <w:t>Autor:</w:t>
      </w:r>
    </w:p>
    <w:p w14:paraId="22C371AE" w14:textId="77777777" w:rsidR="002F06D3" w:rsidRPr="005732FB" w:rsidRDefault="002F06D3" w:rsidP="002F06D3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5732FB">
        <w:rPr>
          <w:rFonts w:ascii="Aptos Display" w:hAnsi="Aptos Display" w:cstheme="minorHAnsi"/>
          <w:b/>
          <w:szCs w:val="24"/>
        </w:rPr>
        <w:t>Umělecký směr:</w:t>
      </w:r>
      <w:r w:rsidRPr="005732FB">
        <w:rPr>
          <w:rFonts w:ascii="Aptos Display" w:hAnsi="Aptos Display" w:cstheme="minorHAnsi"/>
          <w:szCs w:val="24"/>
        </w:rPr>
        <w:t xml:space="preserve"> Realismus</w:t>
      </w:r>
    </w:p>
    <w:p w14:paraId="22C371AF" w14:textId="77777777" w:rsidR="002F06D3" w:rsidRPr="005732FB" w:rsidRDefault="002F06D3" w:rsidP="002F06D3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5732FB">
        <w:rPr>
          <w:rFonts w:ascii="Aptos Display" w:hAnsi="Aptos Display" w:cstheme="minorHAnsi"/>
          <w:b/>
          <w:szCs w:val="24"/>
        </w:rPr>
        <w:t>Časové období:</w:t>
      </w:r>
      <w:r w:rsidRPr="005732FB">
        <w:rPr>
          <w:rFonts w:ascii="Aptos Display" w:hAnsi="Aptos Display" w:cstheme="minorHAnsi"/>
          <w:szCs w:val="24"/>
        </w:rPr>
        <w:t xml:space="preserve"> Konec 19. století a začátek 20. století</w:t>
      </w:r>
    </w:p>
    <w:p w14:paraId="22C371B0" w14:textId="77777777" w:rsidR="002F06D3" w:rsidRPr="005732FB" w:rsidRDefault="002F06D3" w:rsidP="002F06D3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5732FB">
        <w:rPr>
          <w:rFonts w:ascii="Aptos Display" w:hAnsi="Aptos Display" w:cstheme="minorHAnsi"/>
          <w:b/>
          <w:szCs w:val="24"/>
        </w:rPr>
        <w:t>Další autoři stejného uměleckého směru:</w:t>
      </w:r>
      <w:r w:rsidRPr="005732FB">
        <w:rPr>
          <w:rFonts w:ascii="Aptos Display" w:hAnsi="Aptos Display" w:cstheme="minorHAnsi"/>
          <w:szCs w:val="24"/>
        </w:rPr>
        <w:t xml:space="preserve"> Božena Němcová, Jan Neruda, Vítězslav Hálek</w:t>
      </w:r>
    </w:p>
    <w:p w14:paraId="22C371B1" w14:textId="5B7D9D36" w:rsidR="002F06D3" w:rsidRPr="005732FB" w:rsidRDefault="002F06D3" w:rsidP="002F06D3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5732FB">
        <w:rPr>
          <w:rFonts w:ascii="Aptos Display" w:hAnsi="Aptos Display"/>
          <w:b/>
          <w:szCs w:val="24"/>
        </w:rPr>
        <w:t>Další díla:</w:t>
      </w:r>
      <w:r w:rsidRPr="005732FB">
        <w:rPr>
          <w:rFonts w:ascii="Aptos Display" w:hAnsi="Aptos Display"/>
          <w:szCs w:val="24"/>
        </w:rPr>
        <w:t xml:space="preserve"> Křest svatého Vladimíra, Král Lávra, Epigramy, Obrazy z</w:t>
      </w:r>
      <w:r w:rsidR="00124D3B" w:rsidRPr="005732FB">
        <w:rPr>
          <w:rFonts w:ascii="Aptos Display" w:hAnsi="Aptos Display"/>
          <w:szCs w:val="24"/>
        </w:rPr>
        <w:t> </w:t>
      </w:r>
      <w:r w:rsidRPr="005732FB">
        <w:rPr>
          <w:rFonts w:ascii="Aptos Display" w:hAnsi="Aptos Display"/>
          <w:szCs w:val="24"/>
        </w:rPr>
        <w:t>Rus</w:t>
      </w:r>
    </w:p>
    <w:p w14:paraId="705C34B3" w14:textId="77777777" w:rsidR="00124D3B" w:rsidRPr="005732FB" w:rsidRDefault="00124D3B" w:rsidP="00124D3B">
      <w:pPr>
        <w:pStyle w:val="Odstavecseseznamem"/>
        <w:numPr>
          <w:ilvl w:val="0"/>
          <w:numId w:val="2"/>
        </w:numPr>
        <w:spacing w:line="254" w:lineRule="auto"/>
        <w:ind w:left="426"/>
        <w:rPr>
          <w:rFonts w:ascii="Aptos Display" w:hAnsi="Aptos Display"/>
        </w:rPr>
      </w:pPr>
      <w:r w:rsidRPr="005732FB">
        <w:rPr>
          <w:rFonts w:ascii="Aptos Display" w:hAnsi="Aptos Display"/>
        </w:rPr>
        <w:t>básník, překladatel, literární kritik, zakladatel české žurnalistiky a politické satiry u nás</w:t>
      </w:r>
    </w:p>
    <w:p w14:paraId="1C5EB61C" w14:textId="77777777" w:rsidR="00124D3B" w:rsidRPr="005732FB" w:rsidRDefault="00124D3B" w:rsidP="00124D3B">
      <w:pPr>
        <w:pStyle w:val="Odstavecseseznamem"/>
        <w:numPr>
          <w:ilvl w:val="0"/>
          <w:numId w:val="2"/>
        </w:numPr>
        <w:spacing w:line="254" w:lineRule="auto"/>
        <w:ind w:left="426"/>
        <w:rPr>
          <w:rFonts w:ascii="Aptos Display" w:hAnsi="Aptos Display"/>
        </w:rPr>
      </w:pPr>
      <w:r w:rsidRPr="005732FB">
        <w:rPr>
          <w:rFonts w:ascii="Aptos Display" w:hAnsi="Aptos Display"/>
        </w:rPr>
        <w:t>narozen v Borové u Německého Brodu (později přejmenovaného na Havlíčkův brod), kde studoval na kněze (vyloučen)</w:t>
      </w:r>
    </w:p>
    <w:p w14:paraId="787D060B" w14:textId="77777777" w:rsidR="00124D3B" w:rsidRPr="005732FB" w:rsidRDefault="00124D3B" w:rsidP="00124D3B">
      <w:pPr>
        <w:pStyle w:val="Odstavecseseznamem"/>
        <w:numPr>
          <w:ilvl w:val="0"/>
          <w:numId w:val="2"/>
        </w:numPr>
        <w:spacing w:line="254" w:lineRule="auto"/>
        <w:ind w:left="426"/>
        <w:rPr>
          <w:rFonts w:ascii="Aptos Display" w:hAnsi="Aptos Display"/>
        </w:rPr>
      </w:pPr>
      <w:r w:rsidRPr="005732FB">
        <w:rPr>
          <w:rFonts w:ascii="Aptos Display" w:hAnsi="Aptos Display"/>
        </w:rPr>
        <w:t>odešel na chvíli do ruska dělat vychovatele do ruské rodiny, po roce se ale zdrcený vrací zpět)</w:t>
      </w:r>
    </w:p>
    <w:p w14:paraId="6F5DC4D6" w14:textId="77777777" w:rsidR="00124D3B" w:rsidRPr="005732FB" w:rsidRDefault="00124D3B" w:rsidP="00124D3B">
      <w:pPr>
        <w:pStyle w:val="Odstavecseseznamem"/>
        <w:numPr>
          <w:ilvl w:val="0"/>
          <w:numId w:val="2"/>
        </w:numPr>
        <w:spacing w:line="254" w:lineRule="auto"/>
        <w:ind w:left="426"/>
        <w:rPr>
          <w:rFonts w:ascii="Aptos Display" w:hAnsi="Aptos Display"/>
        </w:rPr>
      </w:pPr>
      <w:r w:rsidRPr="005732FB">
        <w:rPr>
          <w:rFonts w:ascii="Aptos Display" w:hAnsi="Aptos Display"/>
        </w:rPr>
        <w:t>přeložil Gogolův román Mrtvé duše do češtiny, ten šokoval celou veřejnost, protože nikomu situace v rusku nebyla známá</w:t>
      </w:r>
    </w:p>
    <w:p w14:paraId="7B5534DC" w14:textId="77777777" w:rsidR="00124D3B" w:rsidRPr="005732FB" w:rsidRDefault="00124D3B" w:rsidP="00124D3B">
      <w:pPr>
        <w:pStyle w:val="Odstavecseseznamem"/>
        <w:numPr>
          <w:ilvl w:val="0"/>
          <w:numId w:val="2"/>
        </w:numPr>
        <w:spacing w:line="254" w:lineRule="auto"/>
        <w:ind w:left="426"/>
        <w:rPr>
          <w:rFonts w:ascii="Aptos Display" w:hAnsi="Aptos Display"/>
        </w:rPr>
      </w:pPr>
      <w:r w:rsidRPr="005732FB">
        <w:rPr>
          <w:rFonts w:ascii="Aptos Display" w:hAnsi="Aptos Display"/>
        </w:rPr>
        <w:t>jakožto žurnalista se pak podílel jako redaktor Pražských novin, zakladatel Národních novin a novin pod názvem Slovan (oba pokusy byly cenzurovány rakouskou vládou)</w:t>
      </w:r>
    </w:p>
    <w:p w14:paraId="0ED9C427" w14:textId="77777777" w:rsidR="00124D3B" w:rsidRPr="005732FB" w:rsidRDefault="00124D3B" w:rsidP="00124D3B">
      <w:pPr>
        <w:pStyle w:val="Odstavecseseznamem"/>
        <w:numPr>
          <w:ilvl w:val="0"/>
          <w:numId w:val="2"/>
        </w:numPr>
        <w:spacing w:line="254" w:lineRule="auto"/>
        <w:ind w:left="426"/>
        <w:rPr>
          <w:rFonts w:ascii="Aptos Display" w:hAnsi="Aptos Display"/>
        </w:rPr>
      </w:pPr>
      <w:r w:rsidRPr="005732FB">
        <w:rPr>
          <w:rFonts w:ascii="Aptos Display" w:hAnsi="Aptos Display"/>
        </w:rPr>
        <w:t>po roce 1848 vydává ostré útoky proti Bachovi, což vyústilo v deportaci do tyrolského Brixenu na 4 roky</w:t>
      </w:r>
    </w:p>
    <w:p w14:paraId="5346B2C1" w14:textId="77777777" w:rsidR="00124D3B" w:rsidRPr="005732FB" w:rsidRDefault="00124D3B" w:rsidP="00124D3B">
      <w:pPr>
        <w:pStyle w:val="Odstavecseseznamem"/>
        <w:numPr>
          <w:ilvl w:val="0"/>
          <w:numId w:val="2"/>
        </w:numPr>
        <w:spacing w:line="254" w:lineRule="auto"/>
        <w:ind w:left="426"/>
        <w:rPr>
          <w:rFonts w:ascii="Aptos Display" w:hAnsi="Aptos Display"/>
        </w:rPr>
      </w:pPr>
      <w:r w:rsidRPr="005732FB">
        <w:rPr>
          <w:rFonts w:ascii="Aptos Display" w:hAnsi="Aptos Display"/>
        </w:rPr>
        <w:t>ve vyhnanství tajně píše své 3 nejlepší sbírky, které následně posílá do vlasti</w:t>
      </w:r>
    </w:p>
    <w:p w14:paraId="5A4484DB" w14:textId="77777777" w:rsidR="00124D3B" w:rsidRPr="005732FB" w:rsidRDefault="00124D3B" w:rsidP="00124D3B">
      <w:pPr>
        <w:pStyle w:val="Odstavecseseznamem"/>
        <w:numPr>
          <w:ilvl w:val="0"/>
          <w:numId w:val="2"/>
        </w:numPr>
        <w:spacing w:line="254" w:lineRule="auto"/>
        <w:ind w:left="426"/>
        <w:rPr>
          <w:rFonts w:ascii="Aptos Display" w:hAnsi="Aptos Display"/>
        </w:rPr>
      </w:pPr>
      <w:r w:rsidRPr="005732FB">
        <w:rPr>
          <w:rFonts w:ascii="Aptos Display" w:hAnsi="Aptos Display"/>
        </w:rPr>
        <w:t>za celou dobu vyhnanství za ním mohla rodina přijet pouze jednou a při této návštěva dostal od ženy tuberkolózu na jejíž následky rok po návratu umírá</w:t>
      </w:r>
    </w:p>
    <w:p w14:paraId="11A9B13C" w14:textId="77777777" w:rsidR="00124D3B" w:rsidRPr="005732FB" w:rsidRDefault="00124D3B" w:rsidP="00124D3B">
      <w:pPr>
        <w:pStyle w:val="Odstavecseseznamem"/>
        <w:numPr>
          <w:ilvl w:val="0"/>
          <w:numId w:val="2"/>
        </w:numPr>
        <w:spacing w:line="254" w:lineRule="auto"/>
        <w:ind w:left="426"/>
        <w:rPr>
          <w:rFonts w:ascii="Aptos Display" w:hAnsi="Aptos Display"/>
        </w:rPr>
      </w:pPr>
      <w:r w:rsidRPr="005732FB">
        <w:rPr>
          <w:rFonts w:ascii="Aptos Display" w:hAnsi="Aptos Display"/>
        </w:rPr>
        <w:t>během posledního roku života se od něj však všichni distancovali (s výjimkou Boženy Němcové)</w:t>
      </w:r>
    </w:p>
    <w:p w14:paraId="3600FEF3" w14:textId="77777777" w:rsidR="00124D3B" w:rsidRPr="005732FB" w:rsidRDefault="00124D3B" w:rsidP="00124D3B">
      <w:pPr>
        <w:pStyle w:val="Odstavecseseznamem"/>
        <w:numPr>
          <w:ilvl w:val="0"/>
          <w:numId w:val="2"/>
        </w:numPr>
        <w:spacing w:line="254" w:lineRule="auto"/>
        <w:ind w:left="426"/>
        <w:rPr>
          <w:rFonts w:ascii="Aptos Display" w:hAnsi="Aptos Display"/>
        </w:rPr>
      </w:pPr>
      <w:r w:rsidRPr="005732FB">
        <w:rPr>
          <w:rFonts w:ascii="Aptos Display" w:hAnsi="Aptos Display"/>
        </w:rPr>
        <w:t>po jeho smrti na jeho pohřbu probíhá manifestace za demokracii proti rakouskému absolutismu</w:t>
      </w:r>
    </w:p>
    <w:p w14:paraId="75A5C97B" w14:textId="312BC382" w:rsidR="00124D3B" w:rsidRPr="005732FB" w:rsidRDefault="00124D3B" w:rsidP="00124D3B">
      <w:pPr>
        <w:pStyle w:val="Odstavecseseznamem"/>
        <w:numPr>
          <w:ilvl w:val="0"/>
          <w:numId w:val="2"/>
        </w:numPr>
        <w:spacing w:line="254" w:lineRule="auto"/>
        <w:ind w:left="426"/>
        <w:rPr>
          <w:rFonts w:ascii="Aptos Display" w:hAnsi="Aptos Display"/>
        </w:rPr>
      </w:pPr>
      <w:r w:rsidRPr="005732FB">
        <w:rPr>
          <w:rFonts w:ascii="Aptos Display" w:hAnsi="Aptos Display"/>
        </w:rPr>
        <w:t>tvorbu dělíme: překlad, satira (satirické skladby), epigramy (satirická báseň o události s překvapivou pointou) a básně</w:t>
      </w:r>
    </w:p>
    <w:p w14:paraId="22C371B2" w14:textId="77777777" w:rsidR="002F06D3" w:rsidRPr="005732FB" w:rsidRDefault="002F06D3" w:rsidP="002F06D3">
      <w:pPr>
        <w:rPr>
          <w:rFonts w:ascii="Aptos Display" w:hAnsi="Aptos Display" w:cstheme="minorHAnsi"/>
          <w:sz w:val="24"/>
          <w:szCs w:val="24"/>
          <w:u w:val="single"/>
        </w:rPr>
      </w:pPr>
      <w:r w:rsidRPr="005732FB">
        <w:rPr>
          <w:rFonts w:ascii="Aptos Display" w:hAnsi="Aptos Display" w:cstheme="minorHAnsi"/>
          <w:sz w:val="24"/>
          <w:szCs w:val="24"/>
          <w:u w:val="single"/>
        </w:rPr>
        <w:t>Charakteristika díla:</w:t>
      </w:r>
    </w:p>
    <w:p w14:paraId="22C371B3" w14:textId="77777777" w:rsidR="002F06D3" w:rsidRPr="005732FB" w:rsidRDefault="002F06D3" w:rsidP="002F06D3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732FB">
        <w:rPr>
          <w:rFonts w:ascii="Aptos Display" w:hAnsi="Aptos Display" w:cstheme="minorHAnsi"/>
          <w:b/>
          <w:bCs/>
        </w:rPr>
        <w:t>Literární Druh</w:t>
      </w:r>
      <w:r w:rsidRPr="005732FB">
        <w:rPr>
          <w:rFonts w:ascii="Aptos Display" w:hAnsi="Aptos Display" w:cstheme="minorHAnsi"/>
          <w:b/>
        </w:rPr>
        <w:t>:</w:t>
      </w:r>
      <w:r w:rsidRPr="005732FB">
        <w:rPr>
          <w:rFonts w:ascii="Aptos Display" w:hAnsi="Aptos Display" w:cstheme="minorHAnsi"/>
        </w:rPr>
        <w:t xml:space="preserve"> Lyricko-epický</w:t>
      </w:r>
    </w:p>
    <w:p w14:paraId="22C371B4" w14:textId="77777777" w:rsidR="002F06D3" w:rsidRPr="005732FB" w:rsidRDefault="002F06D3" w:rsidP="002F06D3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732FB">
        <w:rPr>
          <w:rFonts w:ascii="Aptos Display" w:hAnsi="Aptos Display" w:cstheme="minorHAnsi"/>
          <w:b/>
          <w:bCs/>
        </w:rPr>
        <w:t>Literární Útvar</w:t>
      </w:r>
      <w:r w:rsidRPr="005732FB">
        <w:rPr>
          <w:rFonts w:ascii="Aptos Display" w:hAnsi="Aptos Display" w:cstheme="minorHAnsi"/>
          <w:b/>
        </w:rPr>
        <w:t>:</w:t>
      </w:r>
      <w:r w:rsidRPr="005732FB">
        <w:rPr>
          <w:rFonts w:ascii="Aptos Display" w:hAnsi="Aptos Display" w:cstheme="minorHAnsi"/>
        </w:rPr>
        <w:t xml:space="preserve"> Satirická báseň, elegie</w:t>
      </w:r>
      <w:r w:rsidR="009B0F16" w:rsidRPr="005732FB">
        <w:rPr>
          <w:rFonts w:ascii="Aptos Display" w:hAnsi="Aptos Display" w:cstheme="minorHAnsi"/>
        </w:rPr>
        <w:t xml:space="preserve"> (=žalozpěvy, výjimka u Borovského)</w:t>
      </w:r>
    </w:p>
    <w:p w14:paraId="22C371B5" w14:textId="77777777" w:rsidR="002F06D3" w:rsidRPr="005732FB" w:rsidRDefault="002F06D3" w:rsidP="002F06D3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732FB">
        <w:rPr>
          <w:rFonts w:ascii="Aptos Display" w:hAnsi="Aptos Display" w:cstheme="minorHAnsi"/>
          <w:b/>
          <w:bCs/>
        </w:rPr>
        <w:t>Literární Forma</w:t>
      </w:r>
      <w:r w:rsidRPr="005732FB">
        <w:rPr>
          <w:rFonts w:ascii="Aptos Display" w:hAnsi="Aptos Display" w:cstheme="minorHAnsi"/>
          <w:b/>
        </w:rPr>
        <w:t>:</w:t>
      </w:r>
      <w:r w:rsidRPr="005732FB">
        <w:rPr>
          <w:rFonts w:ascii="Aptos Display" w:hAnsi="Aptos Display" w:cstheme="minorHAnsi"/>
        </w:rPr>
        <w:t xml:space="preserve"> Poezie</w:t>
      </w:r>
    </w:p>
    <w:p w14:paraId="22C371B6" w14:textId="77777777" w:rsidR="002F06D3" w:rsidRPr="005732FB" w:rsidRDefault="002F06D3" w:rsidP="002F06D3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732FB">
        <w:rPr>
          <w:rFonts w:ascii="Aptos Display" w:hAnsi="Aptos Display" w:cstheme="minorHAnsi"/>
          <w:b/>
          <w:bCs/>
        </w:rPr>
        <w:t>Dominantní slohový postup</w:t>
      </w:r>
      <w:r w:rsidRPr="005732FB">
        <w:rPr>
          <w:rFonts w:ascii="Aptos Display" w:hAnsi="Aptos Display" w:cstheme="minorHAnsi"/>
          <w:b/>
        </w:rPr>
        <w:t>:</w:t>
      </w:r>
      <w:r w:rsidRPr="005732FB">
        <w:rPr>
          <w:rFonts w:ascii="Aptos Display" w:hAnsi="Aptos Display" w:cstheme="minorHAnsi"/>
        </w:rPr>
        <w:t xml:space="preserve"> Vyprávěcí, popisný</w:t>
      </w:r>
    </w:p>
    <w:p w14:paraId="22C371B7" w14:textId="77777777" w:rsidR="002F06D3" w:rsidRPr="005732FB" w:rsidRDefault="002F06D3" w:rsidP="002F06D3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732FB">
        <w:rPr>
          <w:rFonts w:ascii="Aptos Display" w:hAnsi="Aptos Display" w:cstheme="minorHAnsi"/>
          <w:b/>
          <w:bCs/>
        </w:rPr>
        <w:t>Typ vypravěče</w:t>
      </w:r>
      <w:r w:rsidRPr="005732FB">
        <w:rPr>
          <w:rFonts w:ascii="Aptos Display" w:hAnsi="Aptos Display" w:cstheme="minorHAnsi"/>
          <w:b/>
        </w:rPr>
        <w:t>:</w:t>
      </w:r>
      <w:r w:rsidRPr="005732FB">
        <w:rPr>
          <w:rFonts w:ascii="Aptos Display" w:hAnsi="Aptos Display" w:cstheme="minorHAnsi"/>
        </w:rPr>
        <w:t xml:space="preserve"> Ich-Forma</w:t>
      </w:r>
    </w:p>
    <w:p w14:paraId="22C371B8" w14:textId="77777777" w:rsidR="002F06D3" w:rsidRPr="005732FB" w:rsidRDefault="002F06D3" w:rsidP="002F06D3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732FB">
        <w:rPr>
          <w:rFonts w:ascii="Aptos Display" w:hAnsi="Aptos Display" w:cstheme="minorHAnsi"/>
          <w:b/>
          <w:bCs/>
        </w:rPr>
        <w:t>Typy promluv:</w:t>
      </w:r>
      <w:r w:rsidRPr="005732FB">
        <w:rPr>
          <w:rFonts w:ascii="Aptos Display" w:hAnsi="Aptos Display" w:cstheme="minorHAnsi"/>
        </w:rPr>
        <w:t xml:space="preserve"> Monolog, dialog</w:t>
      </w:r>
    </w:p>
    <w:p w14:paraId="22C371B9" w14:textId="77777777" w:rsidR="002F06D3" w:rsidRPr="005732FB" w:rsidRDefault="002F06D3" w:rsidP="002F06D3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732FB">
        <w:rPr>
          <w:rFonts w:ascii="Aptos Display" w:hAnsi="Aptos Display" w:cstheme="minorHAnsi"/>
          <w:b/>
          <w:bCs/>
        </w:rPr>
        <w:t>Název</w:t>
      </w:r>
      <w:r w:rsidRPr="005732FB">
        <w:rPr>
          <w:rFonts w:ascii="Aptos Display" w:hAnsi="Aptos Display" w:cstheme="minorHAnsi"/>
          <w:b/>
        </w:rPr>
        <w:t>:</w:t>
      </w:r>
      <w:r w:rsidRPr="005732FB">
        <w:rPr>
          <w:rFonts w:ascii="Aptos Display" w:hAnsi="Aptos Display" w:cstheme="minorHAnsi"/>
        </w:rPr>
        <w:t xml:space="preserve"> </w:t>
      </w:r>
      <w:r w:rsidR="009B0F16" w:rsidRPr="005732FB">
        <w:rPr>
          <w:rFonts w:ascii="Aptos Display" w:hAnsi="Aptos Display" w:cstheme="minorHAnsi"/>
        </w:rPr>
        <w:t>Tyrolsko je oblast Brixenu, elegie (=žalozpěvy, výjimka u Borovského)</w:t>
      </w:r>
    </w:p>
    <w:p w14:paraId="22C371BA" w14:textId="77777777" w:rsidR="002F06D3" w:rsidRPr="005732FB" w:rsidRDefault="002F06D3" w:rsidP="002F06D3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732FB">
        <w:rPr>
          <w:rFonts w:ascii="Aptos Display" w:hAnsi="Aptos Display" w:cstheme="minorHAnsi"/>
          <w:b/>
          <w:bCs/>
        </w:rPr>
        <w:t>Místo a čas</w:t>
      </w:r>
      <w:r w:rsidRPr="005732FB">
        <w:rPr>
          <w:rFonts w:ascii="Aptos Display" w:hAnsi="Aptos Display" w:cstheme="minorHAnsi"/>
          <w:b/>
        </w:rPr>
        <w:t>:</w:t>
      </w:r>
      <w:r w:rsidRPr="005732FB">
        <w:rPr>
          <w:rFonts w:ascii="Aptos Display" w:hAnsi="Aptos Display" w:cstheme="minorHAnsi"/>
        </w:rPr>
        <w:t xml:space="preserve"> </w:t>
      </w:r>
      <w:r w:rsidR="009B0F16" w:rsidRPr="005732FB">
        <w:rPr>
          <w:rFonts w:ascii="Aptos Display" w:hAnsi="Aptos Display" w:cstheme="minorHAnsi"/>
        </w:rPr>
        <w:t>Bri</w:t>
      </w:r>
      <w:r w:rsidRPr="005732FB">
        <w:rPr>
          <w:rFonts w:ascii="Aptos Display" w:hAnsi="Aptos Display" w:cstheme="minorHAnsi"/>
        </w:rPr>
        <w:t xml:space="preserve">xen, Rakousko-Uhersko, 19. století </w:t>
      </w:r>
    </w:p>
    <w:p w14:paraId="22C371BB" w14:textId="77777777" w:rsidR="002F06D3" w:rsidRPr="005732FB" w:rsidRDefault="002F06D3" w:rsidP="002F06D3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732FB">
        <w:rPr>
          <w:rFonts w:ascii="Aptos Display" w:hAnsi="Aptos Display" w:cstheme="minorHAnsi"/>
          <w:b/>
          <w:color w:val="202124"/>
          <w:shd w:val="clear" w:color="auto" w:fill="FFFFFF"/>
        </w:rPr>
        <w:t>Kompozice:</w:t>
      </w:r>
      <w:r w:rsidRPr="005732FB">
        <w:rPr>
          <w:rFonts w:ascii="Aptos Display" w:hAnsi="Aptos Display" w:cstheme="minorHAnsi"/>
          <w:color w:val="202124"/>
          <w:shd w:val="clear" w:color="auto" w:fill="FFFFFF"/>
        </w:rPr>
        <w:t xml:space="preserve"> </w:t>
      </w:r>
      <w:r w:rsidR="009B0F16" w:rsidRPr="005732FB">
        <w:rPr>
          <w:rFonts w:ascii="Aptos Display" w:hAnsi="Aptos Display" w:cstheme="minorHAnsi"/>
          <w:color w:val="202124"/>
          <w:shd w:val="clear" w:color="auto" w:fill="FFFFFF"/>
        </w:rPr>
        <w:t>Retrospektiva, 9 zpěvů</w:t>
      </w:r>
    </w:p>
    <w:p w14:paraId="22C371BC" w14:textId="77777777" w:rsidR="002F06D3" w:rsidRPr="005732FB" w:rsidRDefault="002F06D3" w:rsidP="002F06D3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732FB">
        <w:rPr>
          <w:rFonts w:ascii="Aptos Display" w:hAnsi="Aptos Display" w:cstheme="minorHAnsi"/>
          <w:b/>
        </w:rPr>
        <w:t>Smysl díla:</w:t>
      </w:r>
      <w:r w:rsidRPr="005732FB">
        <w:rPr>
          <w:rFonts w:ascii="Aptos Display" w:hAnsi="Aptos Display" w:cstheme="minorHAnsi"/>
        </w:rPr>
        <w:t xml:space="preserve"> </w:t>
      </w:r>
      <w:r w:rsidR="009B0F16" w:rsidRPr="005732FB">
        <w:rPr>
          <w:rFonts w:ascii="Aptos Display" w:hAnsi="Aptos Display" w:cstheme="minorHAnsi"/>
        </w:rPr>
        <w:t>Satira a ostrá kritika vůči rakouské vládě a státní policii</w:t>
      </w:r>
    </w:p>
    <w:p w14:paraId="22C371BD" w14:textId="77777777" w:rsidR="002F06D3" w:rsidRPr="005732FB" w:rsidRDefault="002F06D3" w:rsidP="002F06D3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732FB">
        <w:rPr>
          <w:rFonts w:ascii="Aptos Display" w:hAnsi="Aptos Display" w:cstheme="minorHAnsi"/>
          <w:b/>
        </w:rPr>
        <w:t>Podobná díla</w:t>
      </w:r>
      <w:r w:rsidRPr="005732FB">
        <w:rPr>
          <w:rFonts w:ascii="Aptos Display" w:hAnsi="Aptos Display" w:cstheme="minorHAnsi"/>
        </w:rPr>
        <w:t xml:space="preserve">: </w:t>
      </w:r>
      <w:r w:rsidR="009B0F16" w:rsidRPr="005732FB">
        <w:rPr>
          <w:rFonts w:ascii="Aptos Display" w:hAnsi="Aptos Display" w:cstheme="minorHAnsi"/>
        </w:rPr>
        <w:t>Král Lávra, Křest svatého Vladimíra</w:t>
      </w:r>
    </w:p>
    <w:p w14:paraId="22C371BE" w14:textId="77777777" w:rsidR="002F06D3" w:rsidRPr="005732FB" w:rsidRDefault="002F06D3" w:rsidP="002F06D3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732FB">
        <w:rPr>
          <w:rFonts w:ascii="Aptos Display" w:hAnsi="Aptos Display" w:cstheme="minorHAnsi"/>
          <w:b/>
        </w:rPr>
        <w:t>Nastínění děje:</w:t>
      </w:r>
      <w:r w:rsidRPr="005732FB">
        <w:rPr>
          <w:rFonts w:ascii="Aptos Display" w:hAnsi="Aptos Display" w:cstheme="minorHAnsi"/>
        </w:rPr>
        <w:t xml:space="preserve"> </w:t>
      </w:r>
      <w:r w:rsidR="009B0F16" w:rsidRPr="005732FB">
        <w:rPr>
          <w:rFonts w:ascii="Aptos Display" w:hAnsi="Aptos Display" w:cstheme="minorHAnsi"/>
        </w:rPr>
        <w:t>V prosinci uprostřed noci (snaha nevyvolat povyk) Borovského zatkne policie a převáží ho do Brixenu v Rakousku. Zatykač vydaný Bachem je odůvodněn jako zdravotní pobyt v horách. Na cestě v horách se splaší koně a Borovský</w:t>
      </w:r>
      <w:r w:rsidR="00180842" w:rsidRPr="005732FB">
        <w:rPr>
          <w:rFonts w:ascii="Aptos Display" w:hAnsi="Aptos Display" w:cstheme="minorHAnsi"/>
        </w:rPr>
        <w:t xml:space="preserve"> policajtům řekne, že by měl z vozu vyskočit ten, kdo nemá čisté svědomí (příběh o Jonášovi z Bible, hněv boha). Všichni policajti vyskáčou z vozu a on přijede do města úplně sám. Policajti se pozdě v noci dostanou do města celí potlučení a unavení. Borovský se dostane do Brixenu, kde stráví téměř čtyři roky.</w:t>
      </w:r>
    </w:p>
    <w:p w14:paraId="22C371BF" w14:textId="77777777" w:rsidR="002F06D3" w:rsidRPr="005732FB" w:rsidRDefault="002F06D3" w:rsidP="002F06D3">
      <w:pPr>
        <w:ind w:left="66"/>
        <w:jc w:val="both"/>
        <w:rPr>
          <w:rFonts w:ascii="Aptos Display" w:hAnsi="Aptos Display" w:cstheme="minorHAnsi"/>
          <w:sz w:val="24"/>
          <w:u w:val="single"/>
        </w:rPr>
      </w:pPr>
      <w:r w:rsidRPr="005732FB">
        <w:rPr>
          <w:rFonts w:ascii="Aptos Display" w:hAnsi="Aptos Display" w:cstheme="minorHAnsi"/>
          <w:sz w:val="24"/>
          <w:u w:val="single"/>
        </w:rPr>
        <w:t>Rozbor díla:</w:t>
      </w:r>
    </w:p>
    <w:p w14:paraId="22C371C0" w14:textId="77777777" w:rsidR="002F06D3" w:rsidRPr="005732FB" w:rsidRDefault="002F06D3" w:rsidP="002F06D3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b/>
        </w:rPr>
      </w:pPr>
      <w:r w:rsidRPr="005732FB">
        <w:rPr>
          <w:rFonts w:ascii="Aptos Display" w:hAnsi="Aptos Display" w:cstheme="minorHAnsi"/>
          <w:b/>
        </w:rPr>
        <w:lastRenderedPageBreak/>
        <w:t xml:space="preserve">Atmosféra: </w:t>
      </w:r>
      <w:r w:rsidR="00180842" w:rsidRPr="005732FB">
        <w:rPr>
          <w:rFonts w:ascii="Aptos Display" w:hAnsi="Aptos Display" w:cstheme="minorHAnsi"/>
        </w:rPr>
        <w:t>Cesta do Brixenu, loučení s vlastí</w:t>
      </w:r>
    </w:p>
    <w:p w14:paraId="22C371C1" w14:textId="77777777" w:rsidR="002F06D3" w:rsidRPr="005732FB" w:rsidRDefault="002F06D3" w:rsidP="002F06D3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b/>
        </w:rPr>
      </w:pPr>
      <w:r w:rsidRPr="005732FB">
        <w:rPr>
          <w:rFonts w:ascii="Aptos Display" w:hAnsi="Aptos Display" w:cstheme="minorHAnsi"/>
          <w:b/>
        </w:rPr>
        <w:t>Počet postav:</w:t>
      </w:r>
      <w:r w:rsidRPr="005732FB">
        <w:rPr>
          <w:rFonts w:ascii="Aptos Display" w:hAnsi="Aptos Display" w:cstheme="minorHAnsi"/>
        </w:rPr>
        <w:t xml:space="preserve"> </w:t>
      </w:r>
      <w:r w:rsidR="00180842" w:rsidRPr="005732FB">
        <w:rPr>
          <w:rFonts w:ascii="Aptos Display" w:hAnsi="Aptos Display" w:cstheme="minorHAnsi"/>
        </w:rPr>
        <w:t>2</w:t>
      </w:r>
    </w:p>
    <w:p w14:paraId="22C371C2" w14:textId="77777777" w:rsidR="002F06D3" w:rsidRPr="005732FB" w:rsidRDefault="002F06D3" w:rsidP="002F06D3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b/>
        </w:rPr>
      </w:pPr>
      <w:r w:rsidRPr="005732FB">
        <w:rPr>
          <w:rFonts w:ascii="Aptos Display" w:hAnsi="Aptos Display" w:cstheme="minorHAnsi"/>
          <w:b/>
        </w:rPr>
        <w:t xml:space="preserve">Charakteristika postav: </w:t>
      </w:r>
    </w:p>
    <w:p w14:paraId="22C371C3" w14:textId="77777777" w:rsidR="00180842" w:rsidRPr="005732FB" w:rsidRDefault="00180842" w:rsidP="00180842">
      <w:pPr>
        <w:pStyle w:val="Odstavecseseznamem"/>
        <w:numPr>
          <w:ilvl w:val="0"/>
          <w:numId w:val="5"/>
        </w:numPr>
        <w:jc w:val="both"/>
        <w:rPr>
          <w:rFonts w:ascii="Aptos Display" w:hAnsi="Aptos Display" w:cstheme="minorHAnsi"/>
          <w:b/>
        </w:rPr>
      </w:pPr>
      <w:r w:rsidRPr="005732FB">
        <w:rPr>
          <w:rFonts w:ascii="Aptos Display" w:hAnsi="Aptos Display" w:cstheme="minorHAnsi"/>
        </w:rPr>
        <w:t>Autor Karel Havlíček Borovský – Čisté svědomí, v době zatknutí má 30 let</w:t>
      </w:r>
    </w:p>
    <w:p w14:paraId="22C371C4" w14:textId="77777777" w:rsidR="00180842" w:rsidRPr="005732FB" w:rsidRDefault="00270550" w:rsidP="00180842">
      <w:pPr>
        <w:pStyle w:val="Odstavecseseznamem"/>
        <w:numPr>
          <w:ilvl w:val="0"/>
          <w:numId w:val="5"/>
        </w:numPr>
        <w:jc w:val="both"/>
        <w:rPr>
          <w:rFonts w:ascii="Aptos Display" w:hAnsi="Aptos Display" w:cstheme="minorHAnsi"/>
          <w:b/>
        </w:rPr>
      </w:pPr>
      <w:r w:rsidRPr="005732FB">
        <w:rPr>
          <w:rFonts w:ascii="Aptos Display" w:hAnsi="Aptos Display" w:cstheme="minorHAnsi"/>
        </w:rPr>
        <w:t>Policejní komisař Dedera – Doprovod Borovského</w:t>
      </w:r>
    </w:p>
    <w:p w14:paraId="22C371C5" w14:textId="77777777" w:rsidR="002F06D3" w:rsidRPr="005732FB" w:rsidRDefault="002F06D3" w:rsidP="002F06D3">
      <w:pPr>
        <w:pStyle w:val="Odstavecseseznamem"/>
        <w:numPr>
          <w:ilvl w:val="0"/>
          <w:numId w:val="4"/>
        </w:numPr>
        <w:ind w:left="426"/>
        <w:jc w:val="both"/>
        <w:rPr>
          <w:rFonts w:ascii="Aptos Display" w:hAnsi="Aptos Display" w:cstheme="minorHAnsi"/>
          <w:b/>
          <w:szCs w:val="24"/>
        </w:rPr>
      </w:pPr>
      <w:r w:rsidRPr="005732FB">
        <w:rPr>
          <w:rFonts w:ascii="Aptos Display" w:hAnsi="Aptos Display" w:cstheme="minorHAnsi"/>
          <w:b/>
          <w:szCs w:val="24"/>
        </w:rPr>
        <w:t xml:space="preserve">Vztahy mezi postavami: </w:t>
      </w:r>
      <w:r w:rsidR="00270550" w:rsidRPr="005732FB">
        <w:rPr>
          <w:rFonts w:ascii="Aptos Display" w:hAnsi="Aptos Display" w:cstheme="minorHAnsi"/>
          <w:szCs w:val="24"/>
        </w:rPr>
        <w:t>Vězeň a policajt</w:t>
      </w:r>
    </w:p>
    <w:p w14:paraId="22C371C6" w14:textId="77777777" w:rsidR="002F06D3" w:rsidRPr="005732FB" w:rsidRDefault="002F06D3" w:rsidP="002F06D3">
      <w:pPr>
        <w:pStyle w:val="Odstavecseseznamem"/>
        <w:numPr>
          <w:ilvl w:val="0"/>
          <w:numId w:val="4"/>
        </w:numPr>
        <w:ind w:left="426"/>
        <w:jc w:val="both"/>
        <w:rPr>
          <w:rFonts w:ascii="Aptos Display" w:hAnsi="Aptos Display" w:cstheme="minorHAnsi"/>
          <w:b/>
          <w:szCs w:val="24"/>
        </w:rPr>
      </w:pPr>
      <w:r w:rsidRPr="005732FB">
        <w:rPr>
          <w:rFonts w:ascii="Aptos Display" w:hAnsi="Aptos Display" w:cstheme="minorHAnsi"/>
          <w:b/>
          <w:szCs w:val="24"/>
        </w:rPr>
        <w:t xml:space="preserve">Jazykové prostředky: </w:t>
      </w:r>
      <w:r w:rsidR="00270550" w:rsidRPr="005732FB">
        <w:rPr>
          <w:rFonts w:ascii="Aptos Display" w:hAnsi="Aptos Display" w:cstheme="minorHAnsi"/>
          <w:szCs w:val="24"/>
        </w:rPr>
        <w:t>Archaismy, historismy, knižní výrazy</w:t>
      </w:r>
    </w:p>
    <w:p w14:paraId="22C371C7" w14:textId="77777777" w:rsidR="00B96562" w:rsidRPr="005732FB" w:rsidRDefault="00B96562">
      <w:pPr>
        <w:rPr>
          <w:rFonts w:ascii="Aptos Display" w:hAnsi="Aptos Display"/>
        </w:rPr>
      </w:pPr>
    </w:p>
    <w:sectPr w:rsidR="00B96562" w:rsidRPr="00573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1113"/>
    <w:multiLevelType w:val="hybridMultilevel"/>
    <w:tmpl w:val="60B0C27A"/>
    <w:lvl w:ilvl="0" w:tplc="0405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E23859"/>
    <w:multiLevelType w:val="hybridMultilevel"/>
    <w:tmpl w:val="F9A4BB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0470B"/>
    <w:multiLevelType w:val="hybridMultilevel"/>
    <w:tmpl w:val="676284CA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F01706E"/>
    <w:multiLevelType w:val="hybridMultilevel"/>
    <w:tmpl w:val="FE58023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4250B0"/>
    <w:multiLevelType w:val="hybridMultilevel"/>
    <w:tmpl w:val="2BBAC766"/>
    <w:lvl w:ilvl="0" w:tplc="47749000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  <w:sz w:val="24"/>
      </w:rPr>
    </w:lvl>
    <w:lvl w:ilvl="1" w:tplc="04050003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5" w15:restartNumberingAfterBreak="0">
    <w:nsid w:val="5AD312BE"/>
    <w:multiLevelType w:val="hybridMultilevel"/>
    <w:tmpl w:val="85DCE7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823186">
    <w:abstractNumId w:val="4"/>
  </w:num>
  <w:num w:numId="2" w16cid:durableId="1455051635">
    <w:abstractNumId w:val="5"/>
  </w:num>
  <w:num w:numId="3" w16cid:durableId="1331835685">
    <w:abstractNumId w:val="2"/>
  </w:num>
  <w:num w:numId="4" w16cid:durableId="1305041704">
    <w:abstractNumId w:val="3"/>
  </w:num>
  <w:num w:numId="5" w16cid:durableId="480777502">
    <w:abstractNumId w:val="0"/>
  </w:num>
  <w:num w:numId="6" w16cid:durableId="1073504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06D3"/>
    <w:rsid w:val="00124D3B"/>
    <w:rsid w:val="00180842"/>
    <w:rsid w:val="00270550"/>
    <w:rsid w:val="002F06D3"/>
    <w:rsid w:val="005732FB"/>
    <w:rsid w:val="009B0F16"/>
    <w:rsid w:val="00B9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71AC"/>
  <w15:docId w15:val="{B39C3E94-7594-41C8-8CEE-7717B589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F06D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06D3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Vladimir Kadlec</cp:lastModifiedBy>
  <cp:revision>3</cp:revision>
  <dcterms:created xsi:type="dcterms:W3CDTF">2022-05-11T17:45:00Z</dcterms:created>
  <dcterms:modified xsi:type="dcterms:W3CDTF">2024-03-11T18:46:00Z</dcterms:modified>
</cp:coreProperties>
</file>