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Vilnis: Fire Elemental God</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body is composed of disembodied flames burning nothing but ephemeral energy. Atop the mass of flames lies a mask-like head, with wide eyes and sharp horns protruding straight outwards.</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Ambitious, frenetic, and prideful. After his difficulty in creating stable Fire Elementals and falling behind in the race for land, he grew resentful of the other gods, as well as their creations. He wishes not to eradicate them, but to take a share of land he sees as rightfully equal to the others. A bit of an inferiority complex.</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Vilnis struggled to create Fire Elementals that would not be snuffed out easily. As Relnor’s empire expanded rapidly, Vilnis found himself with a tiny share of land. Relnor harbored no ill will against him, but was stalwart in protecting Earth tribe land. Only a few hundred years after creation, Vilnis attempted to launch an attack to gain more land, but the powerful Fire Elementals were no match for the Earth tribe’s numbers. As punishment, Relnor took all of Vilnis’ land but a singular volcano, and slaughtered many of his Fire Elementals. Vilnis now seethes, his anger compounding with each excruciating humiliation.</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Vilnis: Puppet of Ziuth</w:t>
      </w:r>
    </w:p>
    <w:p w:rsidR="00000000" w:rsidDel="00000000" w:rsidP="00000000" w:rsidRDefault="00000000" w:rsidRPr="00000000" w14:paraId="0000000D">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