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all matter on the planet is inundated with Nn’s energy, beings that subsist off of it gain an indirect link to him. For naturally occurring beings like the Neran, this power is only displayed by those that fight with others for most of their lives. The power is elemental in nature, with some food processors and warriors being able to manipulate one element, and Behemoths menacing Fire, Lightning, Wind, and Earth.</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fall of the Neran empire,  the Neranoids were split into tribes that each could only utilize one element. Every Neranoid has the propensity to use their elemental powers, but it requires day-in and day-out training in combat. Due to Nn’s meddling, genetic mutations are common among the Neranoids. The vast majority of mutations result in Neranoids that do not live long, or live very impaired lives. Sometimes this manifests in strange blends of elements, or utilization of Nn’s powers in completely different ways.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limitation is the difficulty in initially learning how to use the elements. Most Neranoids need to spend their entire formative years in daily combat routines to use them moderately well. More growth is seen in those that fight in near-death situations, but obviously this isn’t done purposely too often.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limitation is overuse of powers. As a Neranoid uses their elemental powers, their link to Nn is reduced. This prevents normal, well-trained Neranoids from pulling endless amounts from Nn. This can rarely be overcome by Neranoids that consume the corpse of those they defeat, thus taking the link the victim had to Nn for themselves. This has its own limitation, though, as cannibalism is looked down upon, is dangerous to a Neranoids health, and overeating can result in a reduction of combat prowess. Being physically fit and able is essential to utilizing the elements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