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Integration takes place from year 10, when human settlements begin forming, to year 285, when Queen’s first kingdom falls.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Melen is founded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Rutyr village rises and falls, Nith and Ruku’s story and fighting Wren.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Ordor is founded.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Ruku ventures back into Rutyr, followed by Miko’s fight with Wren and the collapse of the barrier, as well as Ruku’s death.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Muru’s reign over Ordor begins, flourishes, declines, and ends and New Ordor is founded.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tries to integrate into a small village, but after years is found out after her disguise breaks down.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re-integrates into a larger city to the north, living multiple lives there.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leads a coup and reigns over the city until neighboring kingdoms invade due to her addiction to music and dance.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