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4F46E5"/>
          <w:sz w:val="64"/>
          <w:szCs w:val="64"/>
        </w:rPr>
        <w:t xml:space="preserve">CLARA AI PLATFORM</w:t>
      </w:r>
    </w:p>
    <w:p>
      <w:pPr>
        <w:spacing w:before="0" w:after="160"/>
        <w:jc w:val="center"/>
      </w:pPr>
      <w:r>
        <w:rPr>
          <w:rFonts w:ascii="Arial" w:cs="Arial" w:eastAsia="Arial" w:hAnsi="Arial"/>
          <w:b w:val="false"/>
          <w:bCs w:val="false"/>
          <w:color w:val="1E293B"/>
          <w:sz w:val="40"/>
          <w:szCs w:val="40"/>
        </w:rPr>
        <w:t xml:space="preserve">Production-Grade Implementation Plan</w:t>
      </w:r>
    </w:p>
    <w:p>
      <w:pPr>
        <w:pBdr>
          <w:bottom w:val="single" w:color="4F46E5" w:sz="6" w:space="8"/>
        </w:pBdr>
        <w:spacing w:before="0" w:after="80"/>
        <w:jc w:val="center"/>
      </w:pPr>
      <w:r>
        <w:rPr>
          <w:rFonts w:ascii="Arial" w:cs="Arial" w:eastAsia="Arial" w:hAnsi="Arial"/>
          <w:color w:val="64748B"/>
          <w:sz w:val="24"/>
          <w:szCs w:val="24"/>
        </w:rPr>
        <w:t xml:space="preserve">Multi-Tenant RAG + Voice AI · Enterprise SaaS Architecture</w:t>
      </w:r>
    </w:p>
    <w:p>
      <w:pPr>
        <w:spacing w:before="240" w:after="0"/>
      </w:pPr>
      <w:r>
        <w:t xml:space="preserve"/>
      </w:r>
    </w:p>
    <w:p>
      <w:pPr>
        <w:jc w:val="center"/>
      </w:pPr>
      <w:r>
        <w:rPr>
          <w:rFonts w:ascii="Arial" w:cs="Arial" w:eastAsia="Arial" w:hAnsi="Arial"/>
          <w:color w:val="64748B"/>
          <w:sz w:val="20"/>
          <w:szCs w:val="20"/>
        </w:rPr>
        <w:t xml:space="preserve">Revision 1.0  ·  March 2025  ·  For Internal Planning Use</w:t>
      </w:r>
    </w:p>
    <w:p>
      <w:pPr>
        <w:spacing w:before="600" w:after="0"/>
      </w:pPr>
      <w:r>
        <w:t xml:space="preserve"/>
      </w:r>
    </w:p>
    <w:p>
      <w:pPr>
        <w:pStyle w:val="Heading1"/>
        <w:spacing w:before="400" w:after="160"/>
      </w:pPr>
      <w:r>
        <w:rPr>
          <w:rFonts w:ascii="Arial" w:cs="Arial" w:eastAsia="Arial" w:hAnsi="Arial"/>
          <w:b/>
          <w:bCs/>
          <w:color w:val="1E293B"/>
          <w:sz w:val="40"/>
          <w:szCs w:val="40"/>
        </w:rPr>
        <w:t xml:space="preserve">Executive Summary</w:t>
      </w:r>
    </w:p>
    <w:p>
      <w:pPr>
        <w:pBdr>
          <w:bottom w:val="single" w:color="E2E8F0" w:sz="6" w:space="4"/>
        </w:pBdr>
      </w:pPr>
      <w:r>
        <w:t xml:space="preserve"/>
      </w:r>
    </w:p>
    <w:p>
      <w:pPr>
        <w:spacing w:before="80" w:after="0"/>
      </w:pPr>
      <w:r>
        <w:t xml:space="preserve"/>
      </w:r>
    </w:p>
    <w:p>
      <w:pPr>
        <w:spacing w:before="60" w:after="60"/>
      </w:pPr>
      <w:r>
        <w:rPr>
          <w:rFonts w:ascii="Arial" w:cs="Arial" w:eastAsia="Arial" w:hAnsi="Arial"/>
          <w:color w:val="1E293B"/>
          <w:sz w:val="22"/>
          <w:szCs w:val="22"/>
        </w:rPr>
        <w:t xml:space="preserve">This document defines the complete production-grade implementation plan for the Clara AI Platform — a multi-tenant SaaS system that allows any business to deploy a customised AI knowledge assistant powered by Retrieval-Augmented Generation (RAG) and real-time voice AI.</w:t>
      </w:r>
    </w:p>
    <w:p>
      <w:pPr>
        <w:spacing w:before="80" w:after="0"/>
      </w:pPr>
      <w:r>
        <w:t xml:space="preserve"/>
      </w:r>
    </w:p>
    <w:p>
      <w:pPr>
        <w:spacing w:before="60" w:after="60"/>
      </w:pPr>
      <w:r>
        <w:rPr>
          <w:rFonts w:ascii="Arial" w:cs="Arial" w:eastAsia="Arial" w:hAnsi="Arial"/>
          <w:color w:val="1E293B"/>
          <w:sz w:val="22"/>
          <w:szCs w:val="22"/>
        </w:rPr>
        <w:t xml:space="preserve">The plan addresses five specific issues identified during the current sprint review:</w:t>
      </w:r>
    </w:p>
    <w:p>
      <w:pPr>
        <w:spacing w:before="60" w:after="0"/>
      </w:pPr>
      <w:r>
        <w:t xml:space="preserve"/>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Merging the Platform Admin into Clara-AI-RAG as a single unified application</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Separating demo tenant projects into independent, deployable repositories</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Replacing all static/mock data with live database-driven content</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Differentiating the two demo tenant UX approaches (floating widget vs. embedded sidebar)</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Consolidating all projects into a single organised working directory</w:t>
      </w:r>
    </w:p>
    <w:p>
      <w:pPr>
        <w:spacing w:before="80" w:after="0"/>
      </w:pPr>
      <w:r>
        <w:t xml:space="preserve"/>
      </w:r>
    </w:p>
    <w:p>
      <w:pPr>
        <w:spacing w:before="60" w:after="60"/>
      </w:pPr>
      <w:r>
        <w:rPr>
          <w:rFonts w:ascii="Arial" w:cs="Arial" w:eastAsia="Arial" w:hAnsi="Arial"/>
          <w:color w:val="1E293B"/>
          <w:sz w:val="22"/>
          <w:szCs w:val="22"/>
        </w:rPr>
        <w:t xml:space="preserve">The work is structured into 7 sequential phases. Each phase is independently testable and deployable. The total estimated scope is 8–10 weeks of focused engineering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760"/>
        <w:gridCol w:w="1800"/>
      </w:tblGrid>
      <w:tr>
        <w:trPr>
          <w:tblHeader/>
        </w:trPr>
        <w:tc>
          <w:tcPr>
            <w:tcW w:type="dxa" w:w="3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Application</w:t>
            </w:r>
          </w:p>
        </w:tc>
        <w:tc>
          <w:tcPr>
            <w:tcW w:type="dxa" w:w="26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URL</w:t>
            </w:r>
          </w:p>
        </w:tc>
        <w:tc>
          <w:tcPr>
            <w:tcW w:type="dxa" w:w="17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 Stack</w:t>
            </w:r>
          </w:p>
        </w:tc>
        <w:tc>
          <w:tcPr>
            <w:tcW w:type="dxa" w:w="1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 AI Backend + Admin</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localhost:3010 (dev) / api.clara.ai (prod)</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Next.js 15 · PostgreSQL · Qdrant · OpenAI</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Core RAG engine, admin UI, platform management, subscriptions</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Omen United Insurance</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localhost:3001 (dev) / omen.clara.ai (prod)</w:t>
            </w:r>
          </w:p>
        </w:tc>
        <w:tc>
          <w:tcPr>
            <w:tcW w:type="dxa" w:w="1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Next.js 15 · Tailwind · Clara API</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Tenant demo — insurance industry, sidebar chat UX</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TechVision Solutions</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localhost:3002 (dev) / techvision.clara.ai (prod)</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Next.js 15 · Tailwind · Clara Embed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Tenant demo — tech industry, floating widget + voice popup</w:t>
            </w:r>
          </w:p>
        </w:tc>
      </w:tr>
    </w:tbl>
    <w:p>
      <w:pPr>
        <w:spacing w:before="200" w:after="0"/>
      </w:pPr>
      <w:r>
        <w:t xml:space="preserve"/>
      </w:r>
    </w:p>
    <w:p>
      <w:r>
        <w:br w:type="page"/>
      </w:r>
    </w:p>
    <w:p>
      <w:pPr>
        <w:pStyle w:val="Heading1"/>
        <w:spacing w:before="400" w:after="160"/>
      </w:pPr>
      <w:r>
        <w:rPr>
          <w:rFonts w:ascii="Arial" w:cs="Arial" w:eastAsia="Arial" w:hAnsi="Arial"/>
          <w:b/>
          <w:bCs/>
          <w:color w:val="1E293B"/>
          <w:sz w:val="40"/>
          <w:szCs w:val="40"/>
        </w:rPr>
        <w:t xml:space="preserve">Current State Audit</w:t>
      </w:r>
    </w:p>
    <w:p>
      <w:pPr>
        <w:pBdr>
          <w:bottom w:val="single" w:color="E2E8F0" w:sz="6" w:space="4"/>
        </w:pBdr>
      </w:pPr>
      <w:r>
        <w:t xml:space="preserve"/>
      </w:r>
    </w:p>
    <w:p>
      <w:pPr>
        <w:spacing w:before="80" w:after="0"/>
      </w:pPr>
      <w:r>
        <w:t xml:space="preserve"/>
      </w:r>
    </w:p>
    <w:p>
      <w:pPr>
        <w:pStyle w:val="Heading2"/>
        <w:spacing w:before="320" w:after="120"/>
      </w:pPr>
      <w:r>
        <w:rPr>
          <w:rFonts w:ascii="Arial" w:cs="Arial" w:eastAsia="Arial" w:hAnsi="Arial"/>
          <w:b/>
          <w:bCs/>
          <w:color w:val="4F46E5"/>
          <w:sz w:val="30"/>
          <w:szCs w:val="30"/>
        </w:rPr>
        <w:t xml:space="preserve">1.1  What Exists Today</w:t>
      </w:r>
    </w:p>
    <w:p>
      <w:pPr>
        <w:spacing w:before="60" w:after="60"/>
      </w:pPr>
      <w:r>
        <w:rPr>
          <w:rFonts w:ascii="Arial" w:cs="Arial" w:eastAsia="Arial" w:hAnsi="Arial"/>
          <w:color w:val="1E293B"/>
          <w:sz w:val="22"/>
          <w:szCs w:val="22"/>
        </w:rPr>
        <w:t xml:space="preserve">The following repositories and their current status: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60"/>
        <w:gridCol w:w="3000"/>
      </w:tblGrid>
      <w:tr>
        <w:trPr>
          <w:tblHeader/>
        </w:trPr>
        <w:tc>
          <w:tcPr>
            <w:tcW w:type="dxa" w:w="2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Project</w:t>
            </w:r>
          </w:p>
        </w:tc>
        <w:tc>
          <w:tcPr>
            <w:tcW w:type="dxa" w:w="26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Path</w:t>
            </w:r>
          </w:p>
        </w:tc>
        <w:tc>
          <w:tcPr>
            <w:tcW w:type="dxa" w:w="15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Issue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Clara-AI-RAG</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Workpace/Clara-AI-RAG</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 Working — port 3001</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Needs to move to 3010; missing public marketing &amp; subscription pages</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Clara-Suite/platform</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Workpace/Clara-Suite/apps/platform</w:t>
            </w:r>
          </w:p>
        </w:tc>
        <w:tc>
          <w:tcPr>
            <w:tcW w:type="dxa" w:w="1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 Scaffold only</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Static mock data only; must be merged INTO Clara-AI-RAG</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Clara-Suite/omen-insurance</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Workpace/Clara-Suite/apps/omen-insurance</w:t>
            </w:r>
          </w:p>
        </w:tc>
        <w:tc>
          <w:tcPr>
            <w:tcW w:type="dxa" w:w="1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 Scaffold only</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All data is hardcoded; must become standalone repo at 3001</w:t>
            </w:r>
          </w:p>
        </w:tc>
      </w:tr>
      <w:tr>
        <w:tc>
          <w:tcPr>
            <w:tcW w:type="dxa" w:w="2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Clara-Suite/test-org</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Workpace/Clara-Suite/apps/test-org</w:t>
            </w:r>
          </w:p>
        </w:tc>
        <w:tc>
          <w:tcPr>
            <w:tcW w:type="dxa" w:w="1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 Scaffold only</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Same design as omen-insurance; must use floating widget UX</w:t>
            </w:r>
          </w:p>
        </w:tc>
      </w:tr>
    </w:tbl>
    <w:p>
      <w:pPr>
        <w:spacing w:before="160" w:after="0"/>
      </w:pPr>
      <w:r>
        <w:t xml:space="preserve"/>
      </w:r>
    </w:p>
    <w:p>
      <w:pPr>
        <w:pStyle w:val="Heading2"/>
        <w:spacing w:before="320" w:after="120"/>
      </w:pPr>
      <w:r>
        <w:rPr>
          <w:rFonts w:ascii="Arial" w:cs="Arial" w:eastAsia="Arial" w:hAnsi="Arial"/>
          <w:b/>
          <w:bCs/>
          <w:color w:val="4F46E5"/>
          <w:sz w:val="30"/>
          <w:szCs w:val="30"/>
        </w:rPr>
        <w:t xml:space="preserve">1.2  Database Schema (Already Implemented)</w:t>
      </w:r>
    </w:p>
    <w:p>
      <w:pPr>
        <w:spacing w:before="60" w:after="60"/>
      </w:pPr>
      <w:r>
        <w:rPr>
          <w:rFonts w:ascii="Arial" w:cs="Arial" w:eastAsia="Arial" w:hAnsi="Arial"/>
          <w:color w:val="1E293B"/>
          <w:sz w:val="22"/>
          <w:szCs w:val="22"/>
        </w:rPr>
        <w:t xml:space="preserve">Clara-AI-RAG already has 5 database migrations in PostgreSQL covering:</w:t>
      </w:r>
    </w:p>
    <w:p>
      <w:pPr>
        <w:spacing w:before="60" w:after="0"/>
      </w:pPr>
      <w:r>
        <w:t xml:space="preserve"/>
      </w:r>
    </w:p>
    <w:p>
      <w:pPr>
        <w:pStyle w:val="ListParagraph"/>
        <w:numPr>
          <w:ilvl w:val="0"/>
          <w:numId w:val="2"/>
        </w:numPr>
        <w:spacing w:before="40" w:after="40"/>
      </w:pPr>
      <w:r>
        <w:rPr>
          <w:rFonts w:ascii="Arial" w:cs="Arial" w:eastAsia="Arial" w:hAnsi="Arial"/>
          <w:color w:val="1E293B"/>
          <w:sz w:val="22"/>
          <w:szCs w:val="22"/>
        </w:rPr>
        <w:t xml:space="preserve">001_foundation.sql — organisations, projects, knowledge_bases, assistant_configs</w:t>
      </w:r>
    </w:p>
    <w:p>
      <w:pPr>
        <w:pStyle w:val="ListParagraph"/>
        <w:numPr>
          <w:ilvl w:val="0"/>
          <w:numId w:val="2"/>
        </w:numPr>
        <w:spacing w:before="40" w:after="40"/>
      </w:pPr>
      <w:r>
        <w:rPr>
          <w:rFonts w:ascii="Arial" w:cs="Arial" w:eastAsia="Arial" w:hAnsi="Arial"/>
          <w:color w:val="1E293B"/>
          <w:sz w:val="22"/>
          <w:szCs w:val="22"/>
        </w:rPr>
        <w:t xml:space="preserve">002_users_rbac.sql — users, roles, permissions, org_members, sessions, audit_logs</w:t>
      </w:r>
    </w:p>
    <w:p>
      <w:pPr>
        <w:pStyle w:val="ListParagraph"/>
        <w:numPr>
          <w:ilvl w:val="0"/>
          <w:numId w:val="2"/>
        </w:numPr>
        <w:spacing w:before="40" w:after="40"/>
      </w:pPr>
      <w:r>
        <w:rPr>
          <w:rFonts w:ascii="Arial" w:cs="Arial" w:eastAsia="Arial" w:hAnsi="Arial"/>
          <w:color w:val="1E293B"/>
          <w:sz w:val="22"/>
          <w:szCs w:val="22"/>
        </w:rPr>
        <w:t xml:space="preserve">003_documents_queue.sql — documents, processing queue, chunks</w:t>
      </w:r>
    </w:p>
    <w:p>
      <w:pPr>
        <w:pStyle w:val="ListParagraph"/>
        <w:numPr>
          <w:ilvl w:val="0"/>
          <w:numId w:val="2"/>
        </w:numPr>
        <w:spacing w:before="40" w:after="40"/>
      </w:pPr>
      <w:r>
        <w:rPr>
          <w:rFonts w:ascii="Arial" w:cs="Arial" w:eastAsia="Arial" w:hAnsi="Arial"/>
          <w:color w:val="1E293B"/>
          <w:sz w:val="22"/>
          <w:szCs w:val="22"/>
        </w:rPr>
        <w:t xml:space="preserve">004_phase4.sql — analytics, query_events, kb configuration snapshots</w:t>
      </w:r>
    </w:p>
    <w:p>
      <w:pPr>
        <w:pStyle w:val="ListParagraph"/>
        <w:numPr>
          <w:ilvl w:val="0"/>
          <w:numId w:val="2"/>
        </w:numPr>
        <w:spacing w:before="40" w:after="40"/>
      </w:pPr>
      <w:r>
        <w:rPr>
          <w:rFonts w:ascii="Arial" w:cs="Arial" w:eastAsia="Arial" w:hAnsi="Arial"/>
          <w:color w:val="1E293B"/>
          <w:sz w:val="22"/>
          <w:szCs w:val="22"/>
        </w:rPr>
        <w:t xml:space="preserve">005_api_keys.sql — api_keys, api_key_usage for embed authentication</w:t>
      </w:r>
    </w:p>
    <w:p>
      <w:pPr>
        <w:spacing w:before="80" w:after="0"/>
      </w:pPr>
      <w:r>
        <w:t xml:space="preserve"/>
      </w:r>
    </w:p>
    <w:p>
      <w:pPr>
        <w:shd w:fill="FEF3C7" w:val="clear"/>
        <w:spacing w:before="80" w:after="80"/>
        <w:ind w:left="360" w:right="360"/>
      </w:pPr>
      <w:r>
        <w:rPr>
          <w:rFonts w:ascii="Arial" w:cs="Arial" w:eastAsia="Arial" w:hAnsi="Arial"/>
          <w:b/>
          <w:bCs/>
          <w:color w:val="D97706"/>
          <w:sz w:val="20"/>
          <w:szCs w:val="20"/>
        </w:rPr>
        <w:t xml:space="preserve">⚠ Note: </w:t>
      </w:r>
      <w:r>
        <w:rPr>
          <w:rFonts w:ascii="Arial" w:cs="Arial" w:eastAsia="Arial" w:hAnsi="Arial"/>
          <w:color w:val="92400E"/>
          <w:sz w:val="20"/>
          <w:szCs w:val="20"/>
        </w:rPr>
        <w:t xml:space="preserve">A new migration 006_subscriptions.sql must be added to support subscription plans, billing, and plan-based feature gating.</w:t>
      </w:r>
    </w:p>
    <w:p>
      <w:pPr>
        <w:spacing w:before="160" w:after="0"/>
      </w:pPr>
      <w:r>
        <w:t xml:space="preserve"/>
      </w:r>
    </w:p>
    <w:p>
      <w:pPr>
        <w:pStyle w:val="Heading2"/>
        <w:spacing w:before="320" w:after="120"/>
      </w:pPr>
      <w:r>
        <w:rPr>
          <w:rFonts w:ascii="Arial" w:cs="Arial" w:eastAsia="Arial" w:hAnsi="Arial"/>
          <w:b/>
          <w:bCs/>
          <w:color w:val="4F46E5"/>
          <w:sz w:val="30"/>
          <w:szCs w:val="30"/>
        </w:rPr>
        <w:t xml:space="preserve">1.3  Issues Being Resolved</w:t>
      </w:r>
    </w:p>
    <w:p>
      <w:pPr>
        <w:spacing w:before="60" w:after="0"/>
      </w:pPr>
      <w:r>
        <w:t xml:space="preserve"/>
      </w:r>
    </w:p>
    <w:p>
      <w:pPr>
        <w:spacing w:before="200" w:after="60"/>
      </w:pPr>
      <w:r>
        <w:rPr>
          <w:rFonts w:ascii="Arial" w:cs="Arial" w:eastAsia="Arial" w:hAnsi="Arial"/>
          <w:b/>
          <w:bCs/>
          <w:color w:val="64748B"/>
          <w:sz w:val="22"/>
          <w:szCs w:val="22"/>
        </w:rPr>
        <w:t xml:space="preserve">Issue 1 — Fragmented Platform &amp; Admin</w:t>
      </w:r>
    </w:p>
    <w:p>
      <w:pPr>
        <w:spacing w:before="60" w:after="60"/>
      </w:pPr>
      <w:r>
        <w:rPr>
          <w:rFonts w:ascii="Arial" w:cs="Arial" w:eastAsia="Arial" w:hAnsi="Arial"/>
          <w:color w:val="1E293B"/>
          <w:sz w:val="22"/>
          <w:szCs w:val="22"/>
        </w:rPr>
        <w:t xml:space="preserve">The marketing/platform site in Clara-Suite/apps/platform is a separate standalone app from Clara-AI-RAG. This creates two problems: (a) duplication of the authentication system, (b) the platform admin cannot inspect or manage the actual database that Clara-AI-RAG operates against. The fix is to migrate all platform pages into Clara-AI-RAG itself, which already has the full admin UI, auth system, and database access.</w:t>
      </w:r>
    </w:p>
    <w:p>
      <w:pPr>
        <w:spacing w:before="80" w:after="0"/>
      </w:pPr>
      <w:r>
        <w:t xml:space="preserve"/>
      </w:r>
    </w:p>
    <w:p>
      <w:pPr>
        <w:spacing w:before="200" w:after="60"/>
      </w:pPr>
      <w:r>
        <w:rPr>
          <w:rFonts w:ascii="Arial" w:cs="Arial" w:eastAsia="Arial" w:hAnsi="Arial"/>
          <w:b/>
          <w:bCs/>
          <w:color w:val="64748B"/>
          <w:sz w:val="22"/>
          <w:szCs w:val="22"/>
        </w:rPr>
        <w:t xml:space="preserve">Issue 2 — Tenant Demos Trapped in Monorepo</w:t>
      </w:r>
    </w:p>
    <w:p>
      <w:pPr>
        <w:spacing w:before="60" w:after="60"/>
      </w:pPr>
      <w:r>
        <w:rPr>
          <w:rFonts w:ascii="Arial" w:cs="Arial" w:eastAsia="Arial" w:hAnsi="Arial"/>
          <w:color w:val="1E293B"/>
          <w:sz w:val="22"/>
          <w:szCs w:val="22"/>
        </w:rPr>
        <w:t xml:space="preserve">Both tenant demo apps (omen-insurance and test-org) currently live inside Clara-Suite — a Turborepo monorepo — which cannot be independently deployed to Vercel, Railway, or any other platform without complex build configuration. Each client-facing demo needs to be its own Git repository with its own package.json, deployable with a single 'npm run build'.</w:t>
      </w:r>
    </w:p>
    <w:p>
      <w:pPr>
        <w:spacing w:before="80" w:after="0"/>
      </w:pPr>
      <w:r>
        <w:t xml:space="preserve"/>
      </w:r>
    </w:p>
    <w:p>
      <w:pPr>
        <w:spacing w:before="200" w:after="60"/>
      </w:pPr>
      <w:r>
        <w:rPr>
          <w:rFonts w:ascii="Arial" w:cs="Arial" w:eastAsia="Arial" w:hAnsi="Arial"/>
          <w:b/>
          <w:bCs/>
          <w:color w:val="64748B"/>
          <w:sz w:val="22"/>
          <w:szCs w:val="22"/>
        </w:rPr>
        <w:t xml:space="preserve">Issue 3 — Static / Mock Data Everywhere</w:t>
      </w:r>
    </w:p>
    <w:p>
      <w:pPr>
        <w:spacing w:before="60" w:after="60"/>
      </w:pPr>
      <w:r>
        <w:rPr>
          <w:rFonts w:ascii="Arial" w:cs="Arial" w:eastAsia="Arial" w:hAnsi="Arial"/>
          <w:color w:val="1E293B"/>
          <w:sz w:val="22"/>
          <w:szCs w:val="22"/>
        </w:rPr>
        <w:t xml:space="preserve">Every dashboard, knowledge base list, analytics panel, and usage meter in both demo apps is hardcoded with fake data arrays. This means demos are not convincing and break as soon as a live API is called. All data must be fetched from Clara-AI-RAG's REST API in real-time, including live streaming chat.</w:t>
      </w:r>
    </w:p>
    <w:p>
      <w:pPr>
        <w:spacing w:before="80" w:after="0"/>
      </w:pPr>
      <w:r>
        <w:t xml:space="preserve"/>
      </w:r>
    </w:p>
    <w:p>
      <w:pPr>
        <w:spacing w:before="200" w:after="60"/>
      </w:pPr>
      <w:r>
        <w:rPr>
          <w:rFonts w:ascii="Arial" w:cs="Arial" w:eastAsia="Arial" w:hAnsi="Arial"/>
          <w:b/>
          <w:bCs/>
          <w:color w:val="64748B"/>
          <w:sz w:val="22"/>
          <w:szCs w:val="22"/>
        </w:rPr>
        <w:t xml:space="preserve">Issue 4 — Identical UX Across Both Demos</w:t>
      </w:r>
    </w:p>
    <w:p>
      <w:pPr>
        <w:spacing w:before="60" w:after="60"/>
      </w:pPr>
      <w:r>
        <w:rPr>
          <w:rFonts w:ascii="Arial" w:cs="Arial" w:eastAsia="Arial" w:hAnsi="Arial"/>
          <w:color w:val="1E293B"/>
          <w:sz w:val="22"/>
          <w:szCs w:val="22"/>
        </w:rPr>
        <w:t xml:space="preserve">Both tenant apps use the same sidebar-style chat layout. For a compelling demo to different client types, Omen Insurance should keep the integrated sidebar chat (showing how an internal staff portal works), while TechVision should use the Clara floating button widget (showing how a customer-facing website embed works with a pop-up voice modal), mirroring how a real customer would install Clara on their own website.</w:t>
      </w:r>
    </w:p>
    <w:p>
      <w:pPr>
        <w:spacing w:before="80" w:after="0"/>
      </w:pPr>
      <w:r>
        <w:t xml:space="preserve"/>
      </w:r>
    </w:p>
    <w:p>
      <w:pPr>
        <w:spacing w:before="200" w:after="60"/>
      </w:pPr>
      <w:r>
        <w:rPr>
          <w:rFonts w:ascii="Arial" w:cs="Arial" w:eastAsia="Arial" w:hAnsi="Arial"/>
          <w:b/>
          <w:bCs/>
          <w:color w:val="64748B"/>
          <w:sz w:val="22"/>
          <w:szCs w:val="22"/>
        </w:rPr>
        <w:t xml:space="preserve">Issue 5 — Scattered Directory Structure</w:t>
      </w:r>
    </w:p>
    <w:p>
      <w:pPr>
        <w:spacing w:before="60" w:after="60"/>
      </w:pPr>
      <w:r>
        <w:rPr>
          <w:rFonts w:ascii="Arial" w:cs="Arial" w:eastAsia="Arial" w:hAnsi="Arial"/>
          <w:color w:val="1E293B"/>
          <w:sz w:val="22"/>
          <w:szCs w:val="22"/>
        </w:rPr>
        <w:t xml:space="preserve">Projects are spread across Clara-AI-RAG/, Clara-Suite/, and potentially others. All production projects should live in a single, organised root directory — clara-platform/ — making it trivial to find, run, and deploy anything.</w:t>
      </w:r>
    </w:p>
    <w:p>
      <w:pPr>
        <w:spacing w:before="200" w:after="0"/>
      </w:pPr>
      <w:r>
        <w:t xml:space="preserve"/>
      </w:r>
    </w:p>
    <w:p>
      <w:r>
        <w:br w:type="page"/>
      </w:r>
    </w:p>
    <w:p>
      <w:pPr>
        <w:pStyle w:val="Heading1"/>
        <w:spacing w:before="400" w:after="160"/>
      </w:pPr>
      <w:r>
        <w:rPr>
          <w:rFonts w:ascii="Arial" w:cs="Arial" w:eastAsia="Arial" w:hAnsi="Arial"/>
          <w:b/>
          <w:bCs/>
          <w:color w:val="1E293B"/>
          <w:sz w:val="40"/>
          <w:szCs w:val="40"/>
        </w:rPr>
        <w:t xml:space="preserve">Target Directory Structure</w:t>
      </w:r>
    </w:p>
    <w:p>
      <w:pPr>
        <w:pBdr>
          <w:bottom w:val="single" w:color="E2E8F0" w:sz="6" w:space="4"/>
        </w:pBdr>
      </w:pPr>
      <w:r>
        <w:t xml:space="preserve"/>
      </w:r>
    </w:p>
    <w:p>
      <w:pPr>
        <w:spacing w:before="80" w:after="0"/>
      </w:pPr>
      <w:r>
        <w:t xml:space="preserve"/>
      </w:r>
    </w:p>
    <w:p>
      <w:pPr>
        <w:spacing w:before="60" w:after="60"/>
      </w:pPr>
      <w:r>
        <w:rPr>
          <w:rFonts w:ascii="Arial" w:cs="Arial" w:eastAsia="Arial" w:hAnsi="Arial"/>
          <w:color w:val="1E293B"/>
          <w:sz w:val="22"/>
          <w:szCs w:val="22"/>
        </w:rPr>
        <w:t xml:space="preserve">After all phases are complete, the following structure will be in place. Each project is an independent Git repository. Only clara-backend is shared infrastructure.</w:t>
      </w:r>
    </w:p>
    <w:p>
      <w:pPr>
        <w:spacing w:before="10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clara-platform/                     ← Root working directory (no package.json here)</w:t>
      </w:r>
    </w:p>
    <w:p>
      <w:pPr>
        <w:shd w:fill="1E293B" w:val="clear"/>
        <w:spacing w:before="60" w:after="60"/>
        <w:ind w:left="360"/>
      </w:pPr>
      <w:r>
        <w:rPr>
          <w:rFonts w:ascii="Courier New" w:cs="Courier New" w:eastAsia="Courier New" w:hAnsi="Courier New"/>
          <w:color w:val="A5F3FC"/>
          <w:sz w:val="18"/>
          <w:szCs w:val="18"/>
        </w:rPr>
        <w:t xml:space="preserve">├── clara-backend/                  ← Port 3010 (Clara-AI-RAG + merged Platform Admin)</w:t>
      </w:r>
    </w:p>
    <w:p>
      <w:pPr>
        <w:shd w:fill="1E293B" w:val="clear"/>
        <w:spacing w:before="60" w:after="60"/>
        <w:ind w:left="360"/>
      </w:pPr>
      <w:r>
        <w:rPr>
          <w:rFonts w:ascii="Courier New" w:cs="Courier New" w:eastAsia="Courier New" w:hAnsi="Courier New"/>
          <w:color w:val="A5F3FC"/>
          <w:sz w:val="18"/>
          <w:szCs w:val="18"/>
        </w:rPr>
        <w:t xml:space="preserve">│   ├── src/</w:t>
      </w:r>
    </w:p>
    <w:p>
      <w:pPr>
        <w:shd w:fill="1E293B" w:val="clear"/>
        <w:spacing w:before="60" w:after="60"/>
        <w:ind w:left="360"/>
      </w:pPr>
      <w:r>
        <w:rPr>
          <w:rFonts w:ascii="Courier New" w:cs="Courier New" w:eastAsia="Courier New" w:hAnsi="Courier New"/>
          <w:color w:val="A5F3FC"/>
          <w:sz w:val="18"/>
          <w:szCs w:val="18"/>
        </w:rPr>
        <w:t xml:space="preserve">│   │   ├── app/</w:t>
      </w:r>
    </w:p>
    <w:p>
      <w:pPr>
        <w:shd w:fill="1E293B" w:val="clear"/>
        <w:spacing w:before="60" w:after="60"/>
        <w:ind w:left="360"/>
      </w:pPr>
      <w:r>
        <w:rPr>
          <w:rFonts w:ascii="Courier New" w:cs="Courier New" w:eastAsia="Courier New" w:hAnsi="Courier New"/>
          <w:color w:val="A5F3FC"/>
          <w:sz w:val="18"/>
          <w:szCs w:val="18"/>
        </w:rPr>
        <w:t xml:space="preserve">│   │   │   ├── (admin)/            ← Admin panel (KBs, orgs, docs, settings)</w:t>
      </w:r>
    </w:p>
    <w:p>
      <w:pPr>
        <w:shd w:fill="1E293B" w:val="clear"/>
        <w:spacing w:before="60" w:after="60"/>
        <w:ind w:left="360"/>
      </w:pPr>
      <w:r>
        <w:rPr>
          <w:rFonts w:ascii="Courier New" w:cs="Courier New" w:eastAsia="Courier New" w:hAnsi="Courier New"/>
          <w:color w:val="A5F3FC"/>
          <w:sz w:val="18"/>
          <w:szCs w:val="18"/>
        </w:rPr>
        <w:t xml:space="preserve">│   │   │   ├── (platform)/         ← Marketing site (landing, pricing, blog)</w:t>
      </w:r>
    </w:p>
    <w:p>
      <w:pPr>
        <w:shd w:fill="1E293B" w:val="clear"/>
        <w:spacing w:before="60" w:after="60"/>
        <w:ind w:left="360"/>
      </w:pPr>
      <w:r>
        <w:rPr>
          <w:rFonts w:ascii="Courier New" w:cs="Courier New" w:eastAsia="Courier New" w:hAnsi="Courier New"/>
          <w:color w:val="A5F3FC"/>
          <w:sz w:val="18"/>
          <w:szCs w:val="18"/>
        </w:rPr>
        <w:t xml:space="preserve">│   │   │   ├── api/                ← All REST endpoints</w:t>
      </w:r>
    </w:p>
    <w:p>
      <w:pPr>
        <w:shd w:fill="1E293B" w:val="clear"/>
        <w:spacing w:before="60" w:after="60"/>
        <w:ind w:left="360"/>
      </w:pPr>
      <w:r>
        <w:rPr>
          <w:rFonts w:ascii="Courier New" w:cs="Courier New" w:eastAsia="Courier New" w:hAnsi="Courier New"/>
          <w:color w:val="A5F3FC"/>
          <w:sz w:val="18"/>
          <w:szCs w:val="18"/>
        </w:rPr>
        <w:t xml:space="preserve">│   │   │   ├── embed/              ← Embeddable widget page + JS loader</w:t>
      </w:r>
    </w:p>
    <w:p>
      <w:pPr>
        <w:shd w:fill="1E293B" w:val="clear"/>
        <w:spacing w:before="60" w:after="60"/>
        <w:ind w:left="360"/>
      </w:pPr>
      <w:r>
        <w:rPr>
          <w:rFonts w:ascii="Courier New" w:cs="Courier New" w:eastAsia="Courier New" w:hAnsi="Courier New"/>
          <w:color w:val="A5F3FC"/>
          <w:sz w:val="18"/>
          <w:szCs w:val="18"/>
        </w:rPr>
        <w:t xml:space="preserve">│   │   │   └── workspace/          ← Internal AI workspace</w:t>
      </w:r>
    </w:p>
    <w:p>
      <w:pPr>
        <w:shd w:fill="1E293B" w:val="clear"/>
        <w:spacing w:before="60" w:after="60"/>
        <w:ind w:left="360"/>
      </w:pPr>
      <w:r>
        <w:rPr>
          <w:rFonts w:ascii="Courier New" w:cs="Courier New" w:eastAsia="Courier New" w:hAnsi="Courier New"/>
          <w:color w:val="A5F3FC"/>
          <w:sz w:val="18"/>
          <w:szCs w:val="18"/>
        </w:rPr>
        <w:t xml:space="preserve">│   │   ├── modules/                ← Business logic (unchanged)</w:t>
      </w:r>
    </w:p>
    <w:p>
      <w:pPr>
        <w:shd w:fill="1E293B" w:val="clear"/>
        <w:spacing w:before="60" w:after="60"/>
        <w:ind w:left="360"/>
      </w:pPr>
      <w:r>
        <w:rPr>
          <w:rFonts w:ascii="Courier New" w:cs="Courier New" w:eastAsia="Courier New" w:hAnsi="Courier New"/>
          <w:color w:val="A5F3FC"/>
          <w:sz w:val="18"/>
          <w:szCs w:val="18"/>
        </w:rPr>
        <w:t xml:space="preserve">│   │   └── lib/                    ← DB, migrations, utils</w:t>
      </w:r>
    </w:p>
    <w:p>
      <w:pPr>
        <w:shd w:fill="1E293B" w:val="clear"/>
        <w:spacing w:before="60" w:after="60"/>
        <w:ind w:left="360"/>
      </w:pPr>
      <w:r>
        <w:rPr>
          <w:rFonts w:ascii="Courier New" w:cs="Courier New" w:eastAsia="Courier New" w:hAnsi="Courier New"/>
          <w:color w:val="A5F3FC"/>
          <w:sz w:val="18"/>
          <w:szCs w:val="18"/>
        </w:rPr>
        <w:t xml:space="preserve">│   ├── .env</w:t>
      </w:r>
    </w:p>
    <w:p>
      <w:pPr>
        <w:shd w:fill="1E293B" w:val="clear"/>
        <w:spacing w:before="60" w:after="60"/>
        <w:ind w:left="360"/>
      </w:pPr>
      <w:r>
        <w:rPr>
          <w:rFonts w:ascii="Courier New" w:cs="Courier New" w:eastAsia="Courier New" w:hAnsi="Courier New"/>
          <w:color w:val="A5F3FC"/>
          <w:sz w:val="18"/>
          <w:szCs w:val="18"/>
        </w:rPr>
        <w:t xml:space="preserve">│   └── package.json</w:t>
      </w:r>
    </w:p>
    <w:p>
      <w:pPr>
        <w:shd w:fill="1E293B" w:val="clear"/>
        <w:spacing w:before="60" w:after="60"/>
        <w:ind w:left="360"/>
      </w:pPr>
      <w:r>
        <w:rPr>
          <w:rFonts w:ascii="Courier New" w:cs="Courier New" w:eastAsia="Courier New" w:hAnsi="Courier New"/>
          <w:color w:val="A5F3FC"/>
          <w:sz w:val="18"/>
          <w:szCs w:val="18"/>
        </w:rPr>
        <w:t xml:space="preserve">│</w:t>
      </w:r>
    </w:p>
    <w:p>
      <w:pPr>
        <w:shd w:fill="1E293B" w:val="clear"/>
        <w:spacing w:before="60" w:after="60"/>
        <w:ind w:left="360"/>
      </w:pPr>
      <w:r>
        <w:rPr>
          <w:rFonts w:ascii="Courier New" w:cs="Courier New" w:eastAsia="Courier New" w:hAnsi="Courier New"/>
          <w:color w:val="A5F3FC"/>
          <w:sz w:val="18"/>
          <w:szCs w:val="18"/>
        </w:rPr>
        <w:t xml:space="preserve">├── clara-omen-insurance/            ← Port 3001 (Omen United Insurance demo)</w:t>
      </w:r>
    </w:p>
    <w:p>
      <w:pPr>
        <w:shd w:fill="1E293B" w:val="clear"/>
        <w:spacing w:before="60" w:after="60"/>
        <w:ind w:left="360"/>
      </w:pPr>
      <w:r>
        <w:rPr>
          <w:rFonts w:ascii="Courier New" w:cs="Courier New" w:eastAsia="Courier New" w:hAnsi="Courier New"/>
          <w:color w:val="A5F3FC"/>
          <w:sz w:val="18"/>
          <w:szCs w:val="18"/>
        </w:rPr>
        <w:t xml:space="preserve">│   ├── src/</w:t>
      </w:r>
    </w:p>
    <w:p>
      <w:pPr>
        <w:shd w:fill="1E293B" w:val="clear"/>
        <w:spacing w:before="60" w:after="60"/>
        <w:ind w:left="360"/>
      </w:pPr>
      <w:r>
        <w:rPr>
          <w:rFonts w:ascii="Courier New" w:cs="Courier New" w:eastAsia="Courier New" w:hAnsi="Courier New"/>
          <w:color w:val="A5F3FC"/>
          <w:sz w:val="18"/>
          <w:szCs w:val="18"/>
        </w:rPr>
        <w:t xml:space="preserve">│   │   ├── app/</w:t>
      </w:r>
    </w:p>
    <w:p>
      <w:pPr>
        <w:shd w:fill="1E293B" w:val="clear"/>
        <w:spacing w:before="60" w:after="60"/>
        <w:ind w:left="360"/>
      </w:pPr>
      <w:r>
        <w:rPr>
          <w:rFonts w:ascii="Courier New" w:cs="Courier New" w:eastAsia="Courier New" w:hAnsi="Courier New"/>
          <w:color w:val="A5F3FC"/>
          <w:sz w:val="18"/>
          <w:szCs w:val="18"/>
        </w:rPr>
        <w:t xml:space="preserve">│   │   │   ├── (auth)/login/       ← Insurance-branded login</w:t>
      </w:r>
    </w:p>
    <w:p>
      <w:pPr>
        <w:shd w:fill="1E293B" w:val="clear"/>
        <w:spacing w:before="60" w:after="60"/>
        <w:ind w:left="360"/>
      </w:pPr>
      <w:r>
        <w:rPr>
          <w:rFonts w:ascii="Courier New" w:cs="Courier New" w:eastAsia="Courier New" w:hAnsi="Courier New"/>
          <w:color w:val="A5F3FC"/>
          <w:sz w:val="18"/>
          <w:szCs w:val="18"/>
        </w:rPr>
        <w:t xml:space="preserve">│   │   │   ├── (portal)/           ← Protected: dashboard, KBs, chat, analytics</w:t>
      </w:r>
    </w:p>
    <w:p>
      <w:pPr>
        <w:shd w:fill="1E293B" w:val="clear"/>
        <w:spacing w:before="60" w:after="60"/>
        <w:ind w:left="360"/>
      </w:pPr>
      <w:r>
        <w:rPr>
          <w:rFonts w:ascii="Courier New" w:cs="Courier New" w:eastAsia="Courier New" w:hAnsi="Courier New"/>
          <w:color w:val="A5F3FC"/>
          <w:sz w:val="18"/>
          <w:szCs w:val="18"/>
        </w:rPr>
        <w:t xml:space="preserve">│   │   │   └── api/                ← Proxy routes to clara-backend</w:t>
      </w:r>
    </w:p>
    <w:p>
      <w:pPr>
        <w:shd w:fill="1E293B" w:val="clear"/>
        <w:spacing w:before="60" w:after="60"/>
        <w:ind w:left="360"/>
      </w:pPr>
      <w:r>
        <w:rPr>
          <w:rFonts w:ascii="Courier New" w:cs="Courier New" w:eastAsia="Courier New" w:hAnsi="Courier New"/>
          <w:color w:val="A5F3FC"/>
          <w:sz w:val="18"/>
          <w:szCs w:val="18"/>
        </w:rPr>
        <w:t xml:space="preserve">│   │   ├── components/             ← Insurance-specific components</w:t>
      </w:r>
    </w:p>
    <w:p>
      <w:pPr>
        <w:shd w:fill="1E293B" w:val="clear"/>
        <w:spacing w:before="60" w:after="60"/>
        <w:ind w:left="360"/>
      </w:pPr>
      <w:r>
        <w:rPr>
          <w:rFonts w:ascii="Courier New" w:cs="Courier New" w:eastAsia="Courier New" w:hAnsi="Courier New"/>
          <w:color w:val="A5F3FC"/>
          <w:sz w:val="18"/>
          <w:szCs w:val="18"/>
        </w:rPr>
        <w:t xml:space="preserve">│   │   └── lib/                    ← API client, auth utils</w:t>
      </w:r>
    </w:p>
    <w:p>
      <w:pPr>
        <w:shd w:fill="1E293B" w:val="clear"/>
        <w:spacing w:before="60" w:after="60"/>
        <w:ind w:left="360"/>
      </w:pPr>
      <w:r>
        <w:rPr>
          <w:rFonts w:ascii="Courier New" w:cs="Courier New" w:eastAsia="Courier New" w:hAnsi="Courier New"/>
          <w:color w:val="A5F3FC"/>
          <w:sz w:val="18"/>
          <w:szCs w:val="18"/>
        </w:rPr>
        <w:t xml:space="preserve">│   ├── .env.local</w:t>
      </w:r>
    </w:p>
    <w:p>
      <w:pPr>
        <w:shd w:fill="1E293B" w:val="clear"/>
        <w:spacing w:before="60" w:after="60"/>
        <w:ind w:left="360"/>
      </w:pPr>
      <w:r>
        <w:rPr>
          <w:rFonts w:ascii="Courier New" w:cs="Courier New" w:eastAsia="Courier New" w:hAnsi="Courier New"/>
          <w:color w:val="A5F3FC"/>
          <w:sz w:val="18"/>
          <w:szCs w:val="18"/>
        </w:rPr>
        <w:t xml:space="preserve">│   └── package.json</w:t>
      </w:r>
    </w:p>
    <w:p>
      <w:pPr>
        <w:shd w:fill="1E293B" w:val="clear"/>
        <w:spacing w:before="60" w:after="60"/>
        <w:ind w:left="360"/>
      </w:pPr>
      <w:r>
        <w:rPr>
          <w:rFonts w:ascii="Courier New" w:cs="Courier New" w:eastAsia="Courier New" w:hAnsi="Courier New"/>
          <w:color w:val="A5F3FC"/>
          <w:sz w:val="18"/>
          <w:szCs w:val="18"/>
        </w:rPr>
        <w:t xml:space="preserve">│</w:t>
      </w:r>
    </w:p>
    <w:p>
      <w:pPr>
        <w:shd w:fill="1E293B" w:val="clear"/>
        <w:spacing w:before="60" w:after="60"/>
        <w:ind w:left="360"/>
      </w:pPr>
      <w:r>
        <w:rPr>
          <w:rFonts w:ascii="Courier New" w:cs="Courier New" w:eastAsia="Courier New" w:hAnsi="Courier New"/>
          <w:color w:val="A5F3FC"/>
          <w:sz w:val="18"/>
          <w:szCs w:val="18"/>
        </w:rPr>
        <w:t xml:space="preserve">├── clara-techvision/               ← Port 3002 (TechVision Solutions demo)</w:t>
      </w:r>
    </w:p>
    <w:p>
      <w:pPr>
        <w:shd w:fill="1E293B" w:val="clear"/>
        <w:spacing w:before="60" w:after="60"/>
        <w:ind w:left="360"/>
      </w:pPr>
      <w:r>
        <w:rPr>
          <w:rFonts w:ascii="Courier New" w:cs="Courier New" w:eastAsia="Courier New" w:hAnsi="Courier New"/>
          <w:color w:val="A5F3FC"/>
          <w:sz w:val="18"/>
          <w:szCs w:val="18"/>
        </w:rPr>
        <w:t xml:space="preserve">│   ├── src/</w:t>
      </w:r>
    </w:p>
    <w:p>
      <w:pPr>
        <w:shd w:fill="1E293B" w:val="clear"/>
        <w:spacing w:before="60" w:after="60"/>
        <w:ind w:left="360"/>
      </w:pPr>
      <w:r>
        <w:rPr>
          <w:rFonts w:ascii="Courier New" w:cs="Courier New" w:eastAsia="Courier New" w:hAnsi="Courier New"/>
          <w:color w:val="A5F3FC"/>
          <w:sz w:val="18"/>
          <w:szCs w:val="18"/>
        </w:rPr>
        <w:t xml:space="preserve">│   │   ├── app/</w:t>
      </w:r>
    </w:p>
    <w:p>
      <w:pPr>
        <w:shd w:fill="1E293B" w:val="clear"/>
        <w:spacing w:before="60" w:after="60"/>
        <w:ind w:left="360"/>
      </w:pPr>
      <w:r>
        <w:rPr>
          <w:rFonts w:ascii="Courier New" w:cs="Courier New" w:eastAsia="Courier New" w:hAnsi="Courier New"/>
          <w:color w:val="A5F3FC"/>
          <w:sz w:val="18"/>
          <w:szCs w:val="18"/>
        </w:rPr>
        <w:t xml:space="preserve">│   │   │   ├── (auth)/login/</w:t>
      </w:r>
    </w:p>
    <w:p>
      <w:pPr>
        <w:shd w:fill="1E293B" w:val="clear"/>
        <w:spacing w:before="60" w:after="60"/>
        <w:ind w:left="360"/>
      </w:pPr>
      <w:r>
        <w:rPr>
          <w:rFonts w:ascii="Courier New" w:cs="Courier New" w:eastAsia="Courier New" w:hAnsi="Courier New"/>
          <w:color w:val="A5F3FC"/>
          <w:sz w:val="18"/>
          <w:szCs w:val="18"/>
        </w:rPr>
        <w:t xml:space="preserve">│   │   │   ├── (portal)/           ← Dashboard + KB management only</w:t>
      </w:r>
    </w:p>
    <w:p>
      <w:pPr>
        <w:shd w:fill="1E293B" w:val="clear"/>
        <w:spacing w:before="60" w:after="60"/>
        <w:ind w:left="360"/>
      </w:pPr>
      <w:r>
        <w:rPr>
          <w:rFonts w:ascii="Courier New" w:cs="Courier New" w:eastAsia="Courier New" w:hAnsi="Courier New"/>
          <w:color w:val="A5F3FC"/>
          <w:sz w:val="18"/>
          <w:szCs w:val="18"/>
        </w:rPr>
        <w:t xml:space="preserve">│   │   │   └── api/                ← Proxy routes</w:t>
      </w:r>
    </w:p>
    <w:p>
      <w:pPr>
        <w:shd w:fill="1E293B" w:val="clear"/>
        <w:spacing w:before="60" w:after="60"/>
        <w:ind w:left="360"/>
      </w:pPr>
      <w:r>
        <w:rPr>
          <w:rFonts w:ascii="Courier New" w:cs="Courier New" w:eastAsia="Courier New" w:hAnsi="Courier New"/>
          <w:color w:val="A5F3FC"/>
          <w:sz w:val="18"/>
          <w:szCs w:val="18"/>
        </w:rPr>
        <w:t xml:space="preserve">│   │   ├── components/</w:t>
      </w:r>
    </w:p>
    <w:p>
      <w:pPr>
        <w:shd w:fill="1E293B" w:val="clear"/>
        <w:spacing w:before="60" w:after="60"/>
        <w:ind w:left="360"/>
      </w:pPr>
      <w:r>
        <w:rPr>
          <w:rFonts w:ascii="Courier New" w:cs="Courier New" w:eastAsia="Courier New" w:hAnsi="Courier New"/>
          <w:color w:val="A5F3FC"/>
          <w:sz w:val="18"/>
          <w:szCs w:val="18"/>
        </w:rPr>
        <w:t xml:space="preserve">│   │   │   ├── FloatingClaraButton/ ← Floating AI button (Clara widget)</w:t>
      </w:r>
    </w:p>
    <w:p>
      <w:pPr>
        <w:shd w:fill="1E293B" w:val="clear"/>
        <w:spacing w:before="60" w:after="60"/>
        <w:ind w:left="360"/>
      </w:pPr>
      <w:r>
        <w:rPr>
          <w:rFonts w:ascii="Courier New" w:cs="Courier New" w:eastAsia="Courier New" w:hAnsi="Courier New"/>
          <w:color w:val="A5F3FC"/>
          <w:sz w:val="18"/>
          <w:szCs w:val="18"/>
        </w:rPr>
        <w:t xml:space="preserve">│   │   │   └── VoiceModal/          ← Voice AI popup (from Clara-AI-RAG)</w:t>
      </w:r>
    </w:p>
    <w:p>
      <w:pPr>
        <w:shd w:fill="1E293B" w:val="clear"/>
        <w:spacing w:before="60" w:after="60"/>
        <w:ind w:left="360"/>
      </w:pPr>
      <w:r>
        <w:rPr>
          <w:rFonts w:ascii="Courier New" w:cs="Courier New" w:eastAsia="Courier New" w:hAnsi="Courier New"/>
          <w:color w:val="A5F3FC"/>
          <w:sz w:val="18"/>
          <w:szCs w:val="18"/>
        </w:rPr>
        <w:t xml:space="preserve">│   │   └── lib/</w:t>
      </w:r>
    </w:p>
    <w:p>
      <w:pPr>
        <w:shd w:fill="1E293B" w:val="clear"/>
        <w:spacing w:before="60" w:after="60"/>
        <w:ind w:left="360"/>
      </w:pPr>
      <w:r>
        <w:rPr>
          <w:rFonts w:ascii="Courier New" w:cs="Courier New" w:eastAsia="Courier New" w:hAnsi="Courier New"/>
          <w:color w:val="A5F3FC"/>
          <w:sz w:val="18"/>
          <w:szCs w:val="18"/>
        </w:rPr>
        <w:t xml:space="preserve">│   ├── .env.local</w:t>
      </w:r>
    </w:p>
    <w:p>
      <w:pPr>
        <w:shd w:fill="1E293B" w:val="clear"/>
        <w:spacing w:before="60" w:after="60"/>
        <w:ind w:left="360"/>
      </w:pPr>
      <w:r>
        <w:rPr>
          <w:rFonts w:ascii="Courier New" w:cs="Courier New" w:eastAsia="Courier New" w:hAnsi="Courier New"/>
          <w:color w:val="A5F3FC"/>
          <w:sz w:val="18"/>
          <w:szCs w:val="18"/>
        </w:rPr>
        <w:t xml:space="preserve">│   └── package.json</w:t>
      </w:r>
    </w:p>
    <w:p>
      <w:pPr>
        <w:shd w:fill="1E293B" w:val="clear"/>
        <w:spacing w:before="60" w:after="60"/>
        <w:ind w:left="360"/>
      </w:pPr>
      <w:r>
        <w:rPr>
          <w:rFonts w:ascii="Courier New" w:cs="Courier New" w:eastAsia="Courier New" w:hAnsi="Courier New"/>
          <w:color w:val="A5F3FC"/>
          <w:sz w:val="18"/>
          <w:szCs w:val="18"/>
        </w:rPr>
        <w:t xml:space="preserve">│</w:t>
      </w:r>
    </w:p>
    <w:p>
      <w:pPr>
        <w:shd w:fill="1E293B" w:val="clear"/>
        <w:spacing w:before="60" w:after="60"/>
        <w:ind w:left="360"/>
      </w:pPr>
      <w:r>
        <w:rPr>
          <w:rFonts w:ascii="Courier New" w:cs="Courier New" w:eastAsia="Courier New" w:hAnsi="Courier New"/>
          <w:color w:val="A5F3FC"/>
          <w:sz w:val="18"/>
          <w:szCs w:val="18"/>
        </w:rPr>
        <w:t xml:space="preserve">└── START-ALL.bat / START-ALL.sh    ← One-click launcher for all 3</w:t>
      </w:r>
    </w:p>
    <w:p>
      <w:pPr>
        <w:spacing w:before="200" w:after="0"/>
      </w:pPr>
      <w:r>
        <w:t xml:space="preserve"/>
      </w:r>
    </w:p>
    <w:p>
      <w:r>
        <w:br w:type="page"/>
      </w:r>
    </w:p>
    <w:p>
      <w:pPr>
        <w:pStyle w:val="Heading1"/>
        <w:spacing w:before="400" w:after="160"/>
      </w:pPr>
      <w:r>
        <w:rPr>
          <w:rFonts w:ascii="Arial" w:cs="Arial" w:eastAsia="Arial" w:hAnsi="Arial"/>
          <w:b/>
          <w:bCs/>
          <w:color w:val="1E293B"/>
          <w:sz w:val="40"/>
          <w:szCs w:val="40"/>
        </w:rPr>
        <w:t xml:space="preserve">Implementation Phases</w:t>
      </w:r>
    </w:p>
    <w:p>
      <w:pPr>
        <w:pBdr>
          <w:bottom w:val="single" w:color="E2E8F0" w:sz="6" w:space="4"/>
        </w:pBdr>
      </w:pPr>
      <w:r>
        <w:t xml:space="preserve"/>
      </w:r>
    </w:p>
    <w:p>
      <w:pPr>
        <w:spacing w:before="80" w:after="0"/>
      </w:pPr>
      <w:r>
        <w:t xml:space="preserve"/>
      </w:r>
    </w:p>
    <w:p>
      <w:pPr>
        <w:spacing w:before="60" w:after="60"/>
      </w:pPr>
      <w:r>
        <w:rPr>
          <w:rFonts w:ascii="Arial" w:cs="Arial" w:eastAsia="Arial" w:hAnsi="Arial"/>
          <w:color w:val="1E293B"/>
          <w:sz w:val="22"/>
          <w:szCs w:val="22"/>
        </w:rPr>
        <w:t xml:space="preserve">Work is divided into 7 phases. Each phase has clear entry and exit criteria. No phase begins until the previous phase passes its acceptance tests.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2E8F0" w:sz="1"/>
              <w:left w:val="single" w:color="E2E8F0" w:sz="1"/>
              <w:bottom w:val="single" w:color="E2E8F0" w:sz="1"/>
              <w:right w:val="single" w:color="E2E8F0" w:sz="1"/>
            </w:tcBorders>
            <w:shd w:fill="4F46E5" w:val="clear"/>
            <w:tcMar>
              <w:top w:type="dxa" w:w="120"/>
              <w:left w:type="dxa" w:w="200"/>
              <w:bottom w:type="dxa" w:w="120"/>
              <w:right w:type="dxa" w:w="200"/>
            </w:tcMar>
          </w:tcPr>
          <w:p>
            <w:pPr>
              <w:spacing w:before="0" w:after="0"/>
            </w:pPr>
            <w:r>
              <w:rPr>
                <w:rFonts w:ascii="Arial" w:cs="Arial" w:eastAsia="Arial" w:hAnsi="Arial"/>
                <w:b/>
                <w:bCs/>
                <w:color w:val="C7D2FE"/>
                <w:sz w:val="18"/>
                <w:szCs w:val="18"/>
              </w:rPr>
              <w:t xml:space="preserve">PHASE 0</w:t>
            </w:r>
          </w:p>
          <w:p>
            <w:pPr>
              <w:spacing w:before="0" w:after="0"/>
            </w:pPr>
            <w:r>
              <w:rPr>
                <w:rFonts w:ascii="Arial" w:cs="Arial" w:eastAsia="Arial" w:hAnsi="Arial"/>
                <w:b/>
                <w:bCs/>
                <w:color w:val="FFFFFF"/>
                <w:sz w:val="26"/>
                <w:szCs w:val="26"/>
              </w:rPr>
              <w:t xml:space="preserve">Directory Reorganisation &amp; Project Scaffolding</w:t>
            </w:r>
          </w:p>
        </w:tc>
        <w:tc>
          <w:tcPr>
            <w:tcW w:type="dxa" w:w="1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ESTIMATE</w:t>
            </w:r>
          </w:p>
          <w:p>
            <w:pPr>
              <w:spacing w:before="0" w:after="0"/>
              <w:jc w:val="center"/>
            </w:pPr>
            <w:r>
              <w:rPr>
                <w:rFonts w:ascii="Arial" w:cs="Arial" w:eastAsia="Arial" w:hAnsi="Arial"/>
                <w:b/>
                <w:bCs/>
                <w:color w:val="FFFFFF"/>
                <w:sz w:val="22"/>
                <w:szCs w:val="22"/>
              </w:rPr>
              <w:t xml:space="preserve">1–2 days</w:t>
            </w:r>
          </w:p>
        </w:tc>
        <w:tc>
          <w:tcPr>
            <w:tcW w:type="dxa" w:w="1800"/>
            <w:tcBorders>
              <w:top w:val="single" w:color="E2E8F0" w:sz="1"/>
              <w:left w:val="single" w:color="E2E8F0" w:sz="1"/>
              <w:bottom w:val="single" w:color="E2E8F0" w:sz="1"/>
              <w:right w:val="single" w:color="E2E8F0" w:sz="1"/>
            </w:tcBorders>
            <w:shd w:fill="D1FAE5"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RISK</w:t>
            </w:r>
          </w:p>
          <w:p>
            <w:pPr>
              <w:spacing w:before="0" w:after="0"/>
              <w:jc w:val="center"/>
            </w:pPr>
            <w:r>
              <w:rPr>
                <w:rFonts w:ascii="Arial" w:cs="Arial" w:eastAsia="Arial" w:hAnsi="Arial"/>
                <w:b/>
                <w:bCs/>
                <w:color w:val="059669"/>
                <w:sz w:val="22"/>
                <w:szCs w:val="22"/>
              </w:rPr>
              <w:t xml:space="preserve">LOW</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Goal</w:t>
      </w:r>
    </w:p>
    <w:p>
      <w:pPr>
        <w:spacing w:before="60" w:after="60"/>
      </w:pPr>
      <w:r>
        <w:rPr>
          <w:rFonts w:ascii="Arial" w:cs="Arial" w:eastAsia="Arial" w:hAnsi="Arial"/>
          <w:color w:val="1E293B"/>
          <w:sz w:val="22"/>
          <w:szCs w:val="22"/>
        </w:rPr>
        <w:t xml:space="preserve">Create the target directory layout, set up three independent Git repos, and configure each with the correct ports, package names, and .env structures. No code logic changes in this phase — only structure.</w:t>
      </w:r>
    </w:p>
    <w:p>
      <w:pPr>
        <w:spacing w:before="80" w:after="0"/>
      </w:pPr>
      <w:r>
        <w:t xml:space="preserve"/>
      </w:r>
    </w:p>
    <w:p>
      <w:pPr>
        <w:pStyle w:val="Heading3"/>
        <w:spacing w:before="240" w:after="80"/>
      </w:pPr>
      <w:r>
        <w:rPr>
          <w:rFonts w:ascii="Arial" w:cs="Arial" w:eastAsia="Arial" w:hAnsi="Arial"/>
          <w:b/>
          <w:bCs/>
          <w:color w:val="1E293B"/>
          <w:sz w:val="26"/>
          <w:szCs w:val="26"/>
        </w:rPr>
        <w:t xml:space="preserve">Tasks</w:t>
      </w:r>
    </w:p>
    <w:p>
      <w:pPr>
        <w:pStyle w:val="ListParagraph"/>
        <w:numPr>
          <w:ilvl w:val="0"/>
          <w:numId w:val="2"/>
        </w:numPr>
        <w:spacing w:before="40" w:after="40"/>
      </w:pPr>
      <w:r>
        <w:rPr>
          <w:rFonts w:ascii="Arial" w:cs="Arial" w:eastAsia="Arial" w:hAnsi="Arial"/>
          <w:color w:val="1E293B"/>
          <w:sz w:val="22"/>
          <w:szCs w:val="22"/>
        </w:rPr>
        <w:t xml:space="preserve">Create /clara-platform/ root directory in Workpace/</w:t>
      </w:r>
    </w:p>
    <w:p>
      <w:pPr>
        <w:pStyle w:val="ListParagraph"/>
        <w:numPr>
          <w:ilvl w:val="0"/>
          <w:numId w:val="2"/>
        </w:numPr>
        <w:spacing w:before="40" w:after="40"/>
      </w:pPr>
      <w:r>
        <w:rPr>
          <w:rFonts w:ascii="Arial" w:cs="Arial" w:eastAsia="Arial" w:hAnsi="Arial"/>
          <w:color w:val="1E293B"/>
          <w:sz w:val="22"/>
          <w:szCs w:val="22"/>
        </w:rPr>
        <w:t xml:space="preserve">Copy Clara-AI-RAG/ → clara-platform/clara-backend/</w:t>
      </w:r>
    </w:p>
    <w:p>
      <w:pPr>
        <w:pStyle w:val="ListParagraph"/>
        <w:numPr>
          <w:ilvl w:val="0"/>
          <w:numId w:val="2"/>
        </w:numPr>
        <w:spacing w:before="40" w:after="40"/>
      </w:pPr>
      <w:r>
        <w:rPr>
          <w:rFonts w:ascii="Arial" w:cs="Arial" w:eastAsia="Arial" w:hAnsi="Arial"/>
          <w:color w:val="1E293B"/>
          <w:sz w:val="22"/>
          <w:szCs w:val="22"/>
        </w:rPr>
        <w:t xml:space="preserve">Create clara-platform/clara-omen-insurance/ as a new Next.js 15 project (npx create-next-app)</w:t>
      </w:r>
    </w:p>
    <w:p>
      <w:pPr>
        <w:pStyle w:val="ListParagraph"/>
        <w:numPr>
          <w:ilvl w:val="0"/>
          <w:numId w:val="2"/>
        </w:numPr>
        <w:spacing w:before="40" w:after="40"/>
      </w:pPr>
      <w:r>
        <w:rPr>
          <w:rFonts w:ascii="Arial" w:cs="Arial" w:eastAsia="Arial" w:hAnsi="Arial"/>
          <w:color w:val="1E293B"/>
          <w:sz w:val="22"/>
          <w:szCs w:val="22"/>
        </w:rPr>
        <w:t xml:space="preserve">Create clara-platform/clara-techvision/ as a new Next.js 15 project</w:t>
      </w:r>
    </w:p>
    <w:p>
      <w:pPr>
        <w:pStyle w:val="ListParagraph"/>
        <w:numPr>
          <w:ilvl w:val="0"/>
          <w:numId w:val="2"/>
        </w:numPr>
        <w:spacing w:before="40" w:after="40"/>
      </w:pPr>
      <w:r>
        <w:rPr>
          <w:rFonts w:ascii="Arial" w:cs="Arial" w:eastAsia="Arial" w:hAnsi="Arial"/>
          <w:color w:val="1E293B"/>
          <w:sz w:val="22"/>
          <w:szCs w:val="22"/>
        </w:rPr>
        <w:t xml:space="preserve">Delete Clara-Suite/ monorepo (all useful content will be migrated by hand)</w:t>
      </w:r>
    </w:p>
    <w:p>
      <w:pPr>
        <w:pStyle w:val="ListParagraph"/>
        <w:numPr>
          <w:ilvl w:val="0"/>
          <w:numId w:val="2"/>
        </w:numPr>
        <w:spacing w:before="40" w:after="40"/>
      </w:pPr>
      <w:r>
        <w:rPr>
          <w:rFonts w:ascii="Arial" w:cs="Arial" w:eastAsia="Arial" w:hAnsi="Arial"/>
          <w:color w:val="1E293B"/>
          <w:sz w:val="22"/>
          <w:szCs w:val="22"/>
        </w:rPr>
        <w:t xml:space="preserve">Initialise separate Git repositories in each of the three project folders</w:t>
      </w:r>
    </w:p>
    <w:p>
      <w:pPr>
        <w:pStyle w:val="ListParagraph"/>
        <w:numPr>
          <w:ilvl w:val="0"/>
          <w:numId w:val="2"/>
        </w:numPr>
        <w:spacing w:before="40" w:after="40"/>
      </w:pPr>
      <w:r>
        <w:rPr>
          <w:rFonts w:ascii="Arial" w:cs="Arial" w:eastAsia="Arial" w:hAnsi="Arial"/>
          <w:color w:val="1E293B"/>
          <w:sz w:val="22"/>
          <w:szCs w:val="22"/>
        </w:rPr>
        <w:t xml:space="preserve">Write root START-ALL.bat and START-ALL.sh launcher scripts</w:t>
      </w:r>
    </w:p>
    <w:p>
      <w:pPr>
        <w:spacing w:before="80" w:after="0"/>
      </w:pPr>
      <w:r>
        <w:t xml:space="preserve"/>
      </w:r>
    </w:p>
    <w:p>
      <w:pPr>
        <w:pStyle w:val="Heading3"/>
        <w:spacing w:before="240" w:after="80"/>
      </w:pPr>
      <w:r>
        <w:rPr>
          <w:rFonts w:ascii="Arial" w:cs="Arial" w:eastAsia="Arial" w:hAnsi="Arial"/>
          <w:b/>
          <w:bCs/>
          <w:color w:val="1E293B"/>
          <w:sz w:val="26"/>
          <w:szCs w:val="26"/>
        </w:rPr>
        <w:t xml:space="preserve">Port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Project</w:t>
            </w:r>
          </w:p>
        </w:tc>
        <w:tc>
          <w:tcPr>
            <w:tcW w:type="dxa" w:w="2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Dev Port</w:t>
            </w:r>
          </w:p>
        </w:tc>
        <w:tc>
          <w:tcPr>
            <w:tcW w:type="dxa" w:w="41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Env Variable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clara-backend</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3010</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PORT=3010 in .env</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clara-omen-insurance</w:t>
            </w:r>
          </w:p>
        </w:tc>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3001</w:t>
            </w:r>
          </w:p>
        </w:tc>
        <w:tc>
          <w:tcPr>
            <w:tcW w:type="dxa" w:w="4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next dev -p 3001</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clara-techvision</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3002</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next dev -p 3002</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Environment Variables — clara-backend</w:t>
      </w:r>
    </w:p>
    <w:p>
      <w:pPr>
        <w:shd w:fill="1E293B" w:val="clear"/>
        <w:spacing w:before="60" w:after="60"/>
        <w:ind w:left="360"/>
      </w:pPr>
      <w:r>
        <w:rPr>
          <w:rFonts w:ascii="Courier New" w:cs="Courier New" w:eastAsia="Courier New" w:hAnsi="Courier New"/>
          <w:color w:val="A5F3FC"/>
          <w:sz w:val="18"/>
          <w:szCs w:val="18"/>
        </w:rPr>
        <w:t xml:space="preserve">PORT=3010</w:t>
      </w:r>
    </w:p>
    <w:p>
      <w:pPr>
        <w:shd w:fill="1E293B" w:val="clear"/>
        <w:spacing w:before="60" w:after="60"/>
        <w:ind w:left="360"/>
      </w:pPr>
      <w:r>
        <w:rPr>
          <w:rFonts w:ascii="Courier New" w:cs="Courier New" w:eastAsia="Courier New" w:hAnsi="Courier New"/>
          <w:color w:val="A5F3FC"/>
          <w:sz w:val="18"/>
          <w:szCs w:val="18"/>
        </w:rPr>
        <w:t xml:space="preserve">DATABASE_URL=postgresql://...</w:t>
      </w:r>
    </w:p>
    <w:p>
      <w:pPr>
        <w:shd w:fill="1E293B" w:val="clear"/>
        <w:spacing w:before="60" w:after="60"/>
        <w:ind w:left="360"/>
      </w:pPr>
      <w:r>
        <w:rPr>
          <w:rFonts w:ascii="Courier New" w:cs="Courier New" w:eastAsia="Courier New" w:hAnsi="Courier New"/>
          <w:color w:val="A5F3FC"/>
          <w:sz w:val="18"/>
          <w:szCs w:val="18"/>
        </w:rPr>
        <w:t xml:space="preserve">QDRANT_URL=https://...</w:t>
      </w:r>
    </w:p>
    <w:p>
      <w:pPr>
        <w:shd w:fill="1E293B" w:val="clear"/>
        <w:spacing w:before="60" w:after="60"/>
        <w:ind w:left="360"/>
      </w:pPr>
      <w:r>
        <w:rPr>
          <w:rFonts w:ascii="Courier New" w:cs="Courier New" w:eastAsia="Courier New" w:hAnsi="Courier New"/>
          <w:color w:val="A5F3FC"/>
          <w:sz w:val="18"/>
          <w:szCs w:val="18"/>
        </w:rPr>
        <w:t xml:space="preserve">QDRANT_API_KEY=...</w:t>
      </w:r>
    </w:p>
    <w:p>
      <w:pPr>
        <w:shd w:fill="1E293B" w:val="clear"/>
        <w:spacing w:before="60" w:after="60"/>
        <w:ind w:left="360"/>
      </w:pPr>
      <w:r>
        <w:rPr>
          <w:rFonts w:ascii="Courier New" w:cs="Courier New" w:eastAsia="Courier New" w:hAnsi="Courier New"/>
          <w:color w:val="A5F3FC"/>
          <w:sz w:val="18"/>
          <w:szCs w:val="18"/>
        </w:rPr>
        <w:t xml:space="preserve">OPENAI_API_KEY=sk-...</w:t>
      </w:r>
    </w:p>
    <w:p>
      <w:pPr>
        <w:shd w:fill="1E293B" w:val="clear"/>
        <w:spacing w:before="60" w:after="60"/>
        <w:ind w:left="360"/>
      </w:pPr>
      <w:r>
        <w:rPr>
          <w:rFonts w:ascii="Courier New" w:cs="Courier New" w:eastAsia="Courier New" w:hAnsi="Courier New"/>
          <w:color w:val="A5F3FC"/>
          <w:sz w:val="18"/>
          <w:szCs w:val="18"/>
        </w:rPr>
        <w:t xml:space="preserve">GEMINI_API_KEY=...</w:t>
      </w:r>
    </w:p>
    <w:p>
      <w:pPr>
        <w:shd w:fill="1E293B" w:val="clear"/>
        <w:spacing w:before="60" w:after="60"/>
        <w:ind w:left="360"/>
      </w:pPr>
      <w:r>
        <w:rPr>
          <w:rFonts w:ascii="Courier New" w:cs="Courier New" w:eastAsia="Courier New" w:hAnsi="Courier New"/>
          <w:color w:val="A5F3FC"/>
          <w:sz w:val="18"/>
          <w:szCs w:val="18"/>
        </w:rPr>
        <w:t xml:space="preserve">AUTH_SECRET=...</w:t>
      </w:r>
    </w:p>
    <w:p>
      <w:pPr>
        <w:shd w:fill="1E293B" w:val="clear"/>
        <w:spacing w:before="60" w:after="60"/>
        <w:ind w:left="360"/>
      </w:pPr>
      <w:r>
        <w:rPr>
          <w:rFonts w:ascii="Courier New" w:cs="Courier New" w:eastAsia="Courier New" w:hAnsi="Courier New"/>
          <w:color w:val="A5F3FC"/>
          <w:sz w:val="18"/>
          <w:szCs w:val="18"/>
        </w:rPr>
        <w:t xml:space="preserve">ADMIN_USERNAME=admin</w:t>
      </w:r>
    </w:p>
    <w:p>
      <w:pPr>
        <w:shd w:fill="1E293B" w:val="clear"/>
        <w:spacing w:before="60" w:after="60"/>
        <w:ind w:left="360"/>
      </w:pPr>
      <w:r>
        <w:rPr>
          <w:rFonts w:ascii="Courier New" w:cs="Courier New" w:eastAsia="Courier New" w:hAnsi="Courier New"/>
          <w:color w:val="A5F3FC"/>
          <w:sz w:val="18"/>
          <w:szCs w:val="18"/>
        </w:rPr>
        <w:t xml:space="preserve">ADMIN_PASSWORD=...</w:t>
      </w:r>
    </w:p>
    <w:p>
      <w:pPr>
        <w:shd w:fill="1E293B" w:val="clear"/>
        <w:spacing w:before="60" w:after="60"/>
        <w:ind w:left="360"/>
      </w:pPr>
      <w:r>
        <w:rPr>
          <w:rFonts w:ascii="Courier New" w:cs="Courier New" w:eastAsia="Courier New" w:hAnsi="Courier New"/>
          <w:color w:val="A5F3FC"/>
          <w:sz w:val="18"/>
          <w:szCs w:val="18"/>
        </w:rPr>
        <w:t xml:space="preserve">NEXT_PUBLIC_APP_URL=http://localhost:3010</w:t>
      </w:r>
    </w:p>
    <w:p>
      <w:pPr>
        <w:spacing w:before="80" w:after="0"/>
      </w:pPr>
      <w:r>
        <w:t xml:space="preserve"/>
      </w:r>
    </w:p>
    <w:p>
      <w:pPr>
        <w:pStyle w:val="Heading3"/>
        <w:spacing w:before="240" w:after="80"/>
      </w:pPr>
      <w:r>
        <w:rPr>
          <w:rFonts w:ascii="Arial" w:cs="Arial" w:eastAsia="Arial" w:hAnsi="Arial"/>
          <w:b/>
          <w:bCs/>
          <w:color w:val="1E293B"/>
          <w:sz w:val="26"/>
          <w:szCs w:val="26"/>
        </w:rPr>
        <w:t xml:space="preserve">Environment Variables — Tenant Apps</w:t>
      </w:r>
    </w:p>
    <w:p>
      <w:pPr>
        <w:shd w:fill="1E293B" w:val="clear"/>
        <w:spacing w:before="60" w:after="60"/>
        <w:ind w:left="360"/>
      </w:pPr>
      <w:r>
        <w:rPr>
          <w:rFonts w:ascii="Courier New" w:cs="Courier New" w:eastAsia="Courier New" w:hAnsi="Courier New"/>
          <w:color w:val="A5F3FC"/>
          <w:sz w:val="18"/>
          <w:szCs w:val="18"/>
        </w:rPr>
        <w:t xml:space="preserve">CLARA_BACKEND_URL=http://localhost:3010</w:t>
      </w:r>
    </w:p>
    <w:p>
      <w:pPr>
        <w:shd w:fill="1E293B" w:val="clear"/>
        <w:spacing w:before="60" w:after="60"/>
        <w:ind w:left="360"/>
      </w:pPr>
      <w:r>
        <w:rPr>
          <w:rFonts w:ascii="Courier New" w:cs="Courier New" w:eastAsia="Courier New" w:hAnsi="Courier New"/>
          <w:color w:val="A5F3FC"/>
          <w:sz w:val="18"/>
          <w:szCs w:val="18"/>
        </w:rPr>
        <w:t xml:space="preserve">CLARA_ORG_ID=&lt;uuid from database&gt;</w:t>
      </w:r>
    </w:p>
    <w:p>
      <w:pPr>
        <w:shd w:fill="1E293B" w:val="clear"/>
        <w:spacing w:before="60" w:after="60"/>
        <w:ind w:left="360"/>
      </w:pPr>
      <w:r>
        <w:rPr>
          <w:rFonts w:ascii="Courier New" w:cs="Courier New" w:eastAsia="Courier New" w:hAnsi="Courier New"/>
          <w:color w:val="A5F3FC"/>
          <w:sz w:val="18"/>
          <w:szCs w:val="18"/>
        </w:rPr>
        <w:t xml:space="preserve">CLARA_ORG_SLUG=omen-insurance   # or techvision</w:t>
      </w:r>
    </w:p>
    <w:p>
      <w:pPr>
        <w:shd w:fill="1E293B" w:val="clear"/>
        <w:spacing w:before="60" w:after="60"/>
        <w:ind w:left="360"/>
      </w:pPr>
      <w:r>
        <w:rPr>
          <w:rFonts w:ascii="Courier New" w:cs="Courier New" w:eastAsia="Courier New" w:hAnsi="Courier New"/>
          <w:color w:val="A5F3FC"/>
          <w:sz w:val="18"/>
          <w:szCs w:val="18"/>
        </w:rPr>
        <w:t xml:space="preserve">NEXT_PUBLIC_ORG_NAME=Omen United Insurance</w:t>
      </w:r>
    </w:p>
    <w:p>
      <w:pPr>
        <w:shd w:fill="1E293B" w:val="clear"/>
        <w:spacing w:before="60" w:after="60"/>
        <w:ind w:left="360"/>
      </w:pPr>
      <w:r>
        <w:rPr>
          <w:rFonts w:ascii="Courier New" w:cs="Courier New" w:eastAsia="Courier New" w:hAnsi="Courier New"/>
          <w:color w:val="A5F3FC"/>
          <w:sz w:val="18"/>
          <w:szCs w:val="18"/>
        </w:rPr>
        <w:t xml:space="preserve">NEXT_PUBLIC_PLAN=pro             # for feature gating in UI</w:t>
      </w:r>
    </w:p>
    <w:p>
      <w:pPr>
        <w:shd w:fill="1E293B" w:val="clear"/>
        <w:spacing w:before="60" w:after="60"/>
        <w:ind w:left="360"/>
      </w:pPr>
      <w:r>
        <w:rPr>
          <w:rFonts w:ascii="Courier New" w:cs="Courier New" w:eastAsia="Courier New" w:hAnsi="Courier New"/>
          <w:color w:val="A5F3FC"/>
          <w:sz w:val="18"/>
          <w:szCs w:val="18"/>
        </w:rPr>
        <w:t xml:space="preserve">NEXT_PUBLIC_PRIMARY_COLOUR=#0a1628</w:t>
      </w:r>
    </w:p>
    <w:p>
      <w:pPr>
        <w:spacing w:before="80" w:after="0"/>
      </w:pPr>
      <w:r>
        <w:t xml:space="preserve"/>
      </w:r>
    </w:p>
    <w:p>
      <w:pPr>
        <w:pStyle w:val="Heading3"/>
        <w:spacing w:before="240" w:after="80"/>
      </w:pPr>
      <w:r>
        <w:rPr>
          <w:rFonts w:ascii="Arial" w:cs="Arial" w:eastAsia="Arial" w:hAnsi="Arial"/>
          <w:b/>
          <w:bCs/>
          <w:color w:val="1E293B"/>
          <w:sz w:val="26"/>
          <w:szCs w:val="26"/>
        </w:rPr>
        <w:t xml:space="preserve">Acceptance Criteria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All 3 project directories exist with correct package.json names and port scripts</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Each can run independently via npm run dev on correct port</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START-ALL launches all 3 simultaneously</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Clara-backend connects to database and Qdrant without errors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2E8F0" w:sz="1"/>
              <w:left w:val="single" w:color="E2E8F0" w:sz="1"/>
              <w:bottom w:val="single" w:color="E2E8F0" w:sz="1"/>
              <w:right w:val="single" w:color="E2E8F0" w:sz="1"/>
            </w:tcBorders>
            <w:shd w:fill="4F46E5" w:val="clear"/>
            <w:tcMar>
              <w:top w:type="dxa" w:w="120"/>
              <w:left w:type="dxa" w:w="200"/>
              <w:bottom w:type="dxa" w:w="120"/>
              <w:right w:type="dxa" w:w="200"/>
            </w:tcMar>
          </w:tcPr>
          <w:p>
            <w:pPr>
              <w:spacing w:before="0" w:after="0"/>
            </w:pPr>
            <w:r>
              <w:rPr>
                <w:rFonts w:ascii="Arial" w:cs="Arial" w:eastAsia="Arial" w:hAnsi="Arial"/>
                <w:b/>
                <w:bCs/>
                <w:color w:val="C7D2FE"/>
                <w:sz w:val="18"/>
                <w:szCs w:val="18"/>
              </w:rPr>
              <w:t xml:space="preserve">PHASE 1</w:t>
            </w:r>
          </w:p>
          <w:p>
            <w:pPr>
              <w:spacing w:before="0" w:after="0"/>
            </w:pPr>
            <w:r>
              <w:rPr>
                <w:rFonts w:ascii="Arial" w:cs="Arial" w:eastAsia="Arial" w:hAnsi="Arial"/>
                <w:b/>
                <w:bCs/>
                <w:color w:val="FFFFFF"/>
                <w:sz w:val="26"/>
                <w:szCs w:val="26"/>
              </w:rPr>
              <w:t xml:space="preserve">Subscription System — Database &amp; Backend</w:t>
            </w:r>
          </w:p>
        </w:tc>
        <w:tc>
          <w:tcPr>
            <w:tcW w:type="dxa" w:w="1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ESTIMATE</w:t>
            </w:r>
          </w:p>
          <w:p>
            <w:pPr>
              <w:spacing w:before="0" w:after="0"/>
              <w:jc w:val="center"/>
            </w:pPr>
            <w:r>
              <w:rPr>
                <w:rFonts w:ascii="Arial" w:cs="Arial" w:eastAsia="Arial" w:hAnsi="Arial"/>
                <w:b/>
                <w:bCs/>
                <w:color w:val="FFFFFF"/>
                <w:sz w:val="22"/>
                <w:szCs w:val="22"/>
              </w:rPr>
              <w:t xml:space="preserve">3–4 days</w:t>
            </w:r>
          </w:p>
        </w:tc>
        <w:tc>
          <w:tcPr>
            <w:tcW w:type="dxa" w:w="1800"/>
            <w:tcBorders>
              <w:top w:val="single" w:color="E2E8F0" w:sz="1"/>
              <w:left w:val="single" w:color="E2E8F0" w:sz="1"/>
              <w:bottom w:val="single" w:color="E2E8F0" w:sz="1"/>
              <w:right w:val="single" w:color="E2E8F0" w:sz="1"/>
            </w:tcBorders>
            <w:shd w:fill="FEF3C7"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RISK</w:t>
            </w:r>
          </w:p>
          <w:p>
            <w:pPr>
              <w:spacing w:before="0" w:after="0"/>
              <w:jc w:val="center"/>
            </w:pPr>
            <w:r>
              <w:rPr>
                <w:rFonts w:ascii="Arial" w:cs="Arial" w:eastAsia="Arial" w:hAnsi="Arial"/>
                <w:b/>
                <w:bCs/>
                <w:color w:val="D97706"/>
                <w:sz w:val="22"/>
                <w:szCs w:val="22"/>
              </w:rPr>
              <w:t xml:space="preserve">MEDIUM</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Goal</w:t>
      </w:r>
    </w:p>
    <w:p>
      <w:pPr>
        <w:spacing w:before="60" w:after="60"/>
      </w:pPr>
      <w:r>
        <w:rPr>
          <w:rFonts w:ascii="Arial" w:cs="Arial" w:eastAsia="Arial" w:hAnsi="Arial"/>
          <w:color w:val="1E293B"/>
          <w:sz w:val="22"/>
          <w:szCs w:val="22"/>
        </w:rPr>
        <w:t xml:space="preserve">Add subscription plans to the database. Create backend API endpoints to read, update, and gate features based on plan limits. This is the foundation that every subsequent phase depends on.</w:t>
      </w:r>
    </w:p>
    <w:p>
      <w:pPr>
        <w:spacing w:before="80" w:after="0"/>
      </w:pPr>
      <w:r>
        <w:t xml:space="preserve"/>
      </w:r>
    </w:p>
    <w:p>
      <w:pPr>
        <w:pStyle w:val="Heading3"/>
        <w:spacing w:before="240" w:after="80"/>
      </w:pPr>
      <w:r>
        <w:rPr>
          <w:rFonts w:ascii="Arial" w:cs="Arial" w:eastAsia="Arial" w:hAnsi="Arial"/>
          <w:b/>
          <w:bCs/>
          <w:color w:val="1E293B"/>
          <w:sz w:val="26"/>
          <w:szCs w:val="26"/>
        </w:rPr>
        <w:t xml:space="preserve">New Migration: 006_subscriptions.sql</w:t>
      </w:r>
    </w:p>
    <w:p>
      <w:pPr>
        <w:spacing w:before="60" w:after="60"/>
      </w:pPr>
      <w:r>
        <w:rPr>
          <w:rFonts w:ascii="Arial" w:cs="Arial" w:eastAsia="Arial" w:hAnsi="Arial"/>
          <w:color w:val="1E293B"/>
          <w:sz w:val="22"/>
          <w:szCs w:val="22"/>
        </w:rPr>
        <w:t xml:space="preserve">Create the following tables in PostgreSQL:</w:t>
      </w:r>
    </w:p>
    <w:p>
      <w:pPr>
        <w:spacing w:before="6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CREATE TABLE subscription_plans (</w:t>
      </w:r>
    </w:p>
    <w:p>
      <w:pPr>
        <w:shd w:fill="1E293B" w:val="clear"/>
        <w:spacing w:before="60" w:after="60"/>
        <w:ind w:left="360"/>
      </w:pPr>
      <w:r>
        <w:rPr>
          <w:rFonts w:ascii="Courier New" w:cs="Courier New" w:eastAsia="Courier New" w:hAnsi="Courier New"/>
          <w:color w:val="A5F3FC"/>
          <w:sz w:val="18"/>
          <w:szCs w:val="18"/>
        </w:rPr>
        <w:t xml:space="preserve">  id           TEXT PRIMARY KEY,  -- 'free'|'starter'|'pro'|'enterprise'</w:t>
      </w:r>
    </w:p>
    <w:p>
      <w:pPr>
        <w:shd w:fill="1E293B" w:val="clear"/>
        <w:spacing w:before="60" w:after="60"/>
        <w:ind w:left="360"/>
      </w:pPr>
      <w:r>
        <w:rPr>
          <w:rFonts w:ascii="Courier New" w:cs="Courier New" w:eastAsia="Courier New" w:hAnsi="Courier New"/>
          <w:color w:val="A5F3FC"/>
          <w:sz w:val="18"/>
          <w:szCs w:val="18"/>
        </w:rPr>
        <w:t xml:space="preserve">  name         TEXT NOT NULL,</w:t>
      </w:r>
    </w:p>
    <w:p>
      <w:pPr>
        <w:shd w:fill="1E293B" w:val="clear"/>
        <w:spacing w:before="60" w:after="60"/>
        <w:ind w:left="360"/>
      </w:pPr>
      <w:r>
        <w:rPr>
          <w:rFonts w:ascii="Courier New" w:cs="Courier New" w:eastAsia="Courier New" w:hAnsi="Courier New"/>
          <w:color w:val="A5F3FC"/>
          <w:sz w:val="18"/>
          <w:szCs w:val="18"/>
        </w:rPr>
        <w:t xml:space="preserve">  price_usd    INTEGER NOT NULL DEFAULT 0,</w:t>
      </w:r>
    </w:p>
    <w:p>
      <w:pPr>
        <w:shd w:fill="1E293B" w:val="clear"/>
        <w:spacing w:before="60" w:after="60"/>
        <w:ind w:left="360"/>
      </w:pPr>
      <w:r>
        <w:rPr>
          <w:rFonts w:ascii="Courier New" w:cs="Courier New" w:eastAsia="Courier New" w:hAnsi="Courier New"/>
          <w:color w:val="A5F3FC"/>
          <w:sz w:val="18"/>
          <w:szCs w:val="18"/>
        </w:rPr>
        <w:t xml:space="preserve">  max_kbs      INTEGER NOT NULL DEFAULT 1,    -- -1 = unlimited</w:t>
      </w:r>
    </w:p>
    <w:p>
      <w:pPr>
        <w:shd w:fill="1E293B" w:val="clear"/>
        <w:spacing w:before="60" w:after="60"/>
        <w:ind w:left="360"/>
      </w:pPr>
      <w:r>
        <w:rPr>
          <w:rFonts w:ascii="Courier New" w:cs="Courier New" w:eastAsia="Courier New" w:hAnsi="Courier New"/>
          <w:color w:val="A5F3FC"/>
          <w:sz w:val="18"/>
          <w:szCs w:val="18"/>
        </w:rPr>
        <w:t xml:space="preserve">  max_docs_per_kb INTEGER NOT NULL DEFAULT 10,</w:t>
      </w:r>
    </w:p>
    <w:p>
      <w:pPr>
        <w:shd w:fill="1E293B" w:val="clear"/>
        <w:spacing w:before="60" w:after="60"/>
        <w:ind w:left="360"/>
      </w:pPr>
      <w:r>
        <w:rPr>
          <w:rFonts w:ascii="Courier New" w:cs="Courier New" w:eastAsia="Courier New" w:hAnsi="Courier New"/>
          <w:color w:val="A5F3FC"/>
          <w:sz w:val="18"/>
          <w:szCs w:val="18"/>
        </w:rPr>
        <w:t xml:space="preserve">  max_req_day  INTEGER NOT NULL DEFAULT 100,</w:t>
      </w:r>
    </w:p>
    <w:p>
      <w:pPr>
        <w:shd w:fill="1E293B" w:val="clear"/>
        <w:spacing w:before="60" w:after="60"/>
        <w:ind w:left="360"/>
      </w:pPr>
      <w:r>
        <w:rPr>
          <w:rFonts w:ascii="Courier New" w:cs="Courier New" w:eastAsia="Courier New" w:hAnsi="Courier New"/>
          <w:color w:val="A5F3FC"/>
          <w:sz w:val="18"/>
          <w:szCs w:val="18"/>
        </w:rPr>
        <w:t xml:space="preserve">  max_storage_mb INTEGER NOT NULL DEFAULT 100,</w:t>
      </w:r>
    </w:p>
    <w:p>
      <w:pPr>
        <w:shd w:fill="1E293B" w:val="clear"/>
        <w:spacing w:before="60" w:after="60"/>
        <w:ind w:left="360"/>
      </w:pPr>
      <w:r>
        <w:rPr>
          <w:rFonts w:ascii="Courier New" w:cs="Courier New" w:eastAsia="Courier New" w:hAnsi="Courier New"/>
          <w:color w:val="A5F3FC"/>
          <w:sz w:val="18"/>
          <w:szCs w:val="18"/>
        </w:rPr>
        <w:t xml:space="preserve">  voice_enabled    BOOLEAN NOT NULL DEFAULT FALSE,</w:t>
      </w:r>
    </w:p>
    <w:p>
      <w:pPr>
        <w:shd w:fill="1E293B" w:val="clear"/>
        <w:spacing w:before="60" w:after="60"/>
        <w:ind w:left="360"/>
      </w:pPr>
      <w:r>
        <w:rPr>
          <w:rFonts w:ascii="Courier New" w:cs="Courier New" w:eastAsia="Courier New" w:hAnsi="Courier New"/>
          <w:color w:val="A5F3FC"/>
          <w:sz w:val="18"/>
          <w:szCs w:val="18"/>
        </w:rPr>
        <w:t xml:space="preserve">  api_access       BOOLEAN NOT NULL DEFAULT FALSE,</w:t>
      </w:r>
    </w:p>
    <w:p>
      <w:pPr>
        <w:shd w:fill="1E293B" w:val="clear"/>
        <w:spacing w:before="60" w:after="60"/>
        <w:ind w:left="360"/>
      </w:pPr>
      <w:r>
        <w:rPr>
          <w:rFonts w:ascii="Courier New" w:cs="Courier New" w:eastAsia="Courier New" w:hAnsi="Courier New"/>
          <w:color w:val="A5F3FC"/>
          <w:sz w:val="18"/>
          <w:szCs w:val="18"/>
        </w:rPr>
        <w:t xml:space="preserve">  custom_branding  BOOLEAN NOT NULL DEFAULT FALSE,</w:t>
      </w:r>
    </w:p>
    <w:p>
      <w:pPr>
        <w:shd w:fill="1E293B" w:val="clear"/>
        <w:spacing w:before="60" w:after="60"/>
        <w:ind w:left="360"/>
      </w:pPr>
      <w:r>
        <w:rPr>
          <w:rFonts w:ascii="Courier New" w:cs="Courier New" w:eastAsia="Courier New" w:hAnsi="Courier New"/>
          <w:color w:val="A5F3FC"/>
          <w:sz w:val="18"/>
          <w:szCs w:val="18"/>
        </w:rPr>
        <w:t xml:space="preserve">  sso_enabled      BOOLEAN NOT NULL DEFAULT FALSE,</w:t>
      </w:r>
    </w:p>
    <w:p>
      <w:pPr>
        <w:shd w:fill="1E293B" w:val="clear"/>
        <w:spacing w:before="60" w:after="60"/>
        <w:ind w:left="360"/>
      </w:pPr>
      <w:r>
        <w:rPr>
          <w:rFonts w:ascii="Courier New" w:cs="Courier New" w:eastAsia="Courier New" w:hAnsi="Courier New"/>
          <w:color w:val="A5F3FC"/>
          <w:sz w:val="18"/>
          <w:szCs w:val="18"/>
        </w:rPr>
        <w:t xml:space="preserve">  analytics_level  TEXT NOT NULL DEFAULT 'basic',</w:t>
      </w:r>
    </w:p>
    <w:p>
      <w:pPr>
        <w:shd w:fill="1E293B" w:val="clear"/>
        <w:spacing w:before="60" w:after="60"/>
        <w:ind w:left="360"/>
      </w:pPr>
      <w:r>
        <w:rPr>
          <w:rFonts w:ascii="Courier New" w:cs="Courier New" w:eastAsia="Courier New" w:hAnsi="Courier New"/>
          <w:color w:val="A5F3FC"/>
          <w:sz w:val="18"/>
          <w:szCs w:val="18"/>
        </w:rPr>
        <w:t xml:space="preserve">  created_at   TIMESTAMPTZ NOT NULL DEFAULT now()</w:t>
      </w:r>
    </w:p>
    <w:p>
      <w:pPr>
        <w:shd w:fill="1E293B" w:val="clear"/>
        <w:spacing w:before="60" w:after="60"/>
        <w:ind w:left="360"/>
      </w:pPr>
      <w:r>
        <w:rPr>
          <w:rFonts w:ascii="Courier New" w:cs="Courier New" w:eastAsia="Courier New" w:hAnsi="Courier New"/>
          <w:color w:val="A5F3FC"/>
          <w:sz w:val="18"/>
          <w:szCs w:val="18"/>
        </w:rPr>
        <w:t xml:space="preserve">);</w:t>
      </w:r>
    </w:p>
    <w:p>
      <w:pPr>
        <w:spacing w:before="4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CREATE TABLE org_subscriptions (</w:t>
      </w:r>
    </w:p>
    <w:p>
      <w:pPr>
        <w:shd w:fill="1E293B" w:val="clear"/>
        <w:spacing w:before="60" w:after="60"/>
        <w:ind w:left="360"/>
      </w:pPr>
      <w:r>
        <w:rPr>
          <w:rFonts w:ascii="Courier New" w:cs="Courier New" w:eastAsia="Courier New" w:hAnsi="Courier New"/>
          <w:color w:val="A5F3FC"/>
          <w:sz w:val="18"/>
          <w:szCs w:val="18"/>
        </w:rPr>
        <w:t xml:space="preserve">  id                  UUID PRIMARY KEY DEFAULT gen_random_uuid(),</w:t>
      </w:r>
    </w:p>
    <w:p>
      <w:pPr>
        <w:shd w:fill="1E293B" w:val="clear"/>
        <w:spacing w:before="60" w:after="60"/>
        <w:ind w:left="360"/>
      </w:pPr>
      <w:r>
        <w:rPr>
          <w:rFonts w:ascii="Courier New" w:cs="Courier New" w:eastAsia="Courier New" w:hAnsi="Courier New"/>
          <w:color w:val="A5F3FC"/>
          <w:sz w:val="18"/>
          <w:szCs w:val="18"/>
        </w:rPr>
        <w:t xml:space="preserve">  org_id              UUID NOT NULL REFERENCES organisations(id) ON DELETE CASCADE,</w:t>
      </w:r>
    </w:p>
    <w:p>
      <w:pPr>
        <w:shd w:fill="1E293B" w:val="clear"/>
        <w:spacing w:before="60" w:after="60"/>
        <w:ind w:left="360"/>
      </w:pPr>
      <w:r>
        <w:rPr>
          <w:rFonts w:ascii="Courier New" w:cs="Courier New" w:eastAsia="Courier New" w:hAnsi="Courier New"/>
          <w:color w:val="A5F3FC"/>
          <w:sz w:val="18"/>
          <w:szCs w:val="18"/>
        </w:rPr>
        <w:t xml:space="preserve">  plan_id             TEXT NOT NULL REFERENCES subscription_plans(id),</w:t>
      </w:r>
    </w:p>
    <w:p>
      <w:pPr>
        <w:shd w:fill="1E293B" w:val="clear"/>
        <w:spacing w:before="60" w:after="60"/>
        <w:ind w:left="360"/>
      </w:pPr>
      <w:r>
        <w:rPr>
          <w:rFonts w:ascii="Courier New" w:cs="Courier New" w:eastAsia="Courier New" w:hAnsi="Courier New"/>
          <w:color w:val="A5F3FC"/>
          <w:sz w:val="18"/>
          <w:szCs w:val="18"/>
        </w:rPr>
        <w:t xml:space="preserve">  status              TEXT NOT NULL DEFAULT 'active'</w:t>
      </w:r>
    </w:p>
    <w:p>
      <w:pPr>
        <w:shd w:fill="1E293B" w:val="clear"/>
        <w:spacing w:before="60" w:after="60"/>
        <w:ind w:left="360"/>
      </w:pPr>
      <w:r>
        <w:rPr>
          <w:rFonts w:ascii="Courier New" w:cs="Courier New" w:eastAsia="Courier New" w:hAnsi="Courier New"/>
          <w:color w:val="A5F3FC"/>
          <w:sz w:val="18"/>
          <w:szCs w:val="18"/>
        </w:rPr>
        <w:t xml:space="preserve">                        CHECK (status IN ('active','trialing','past_due','canceled')),</w:t>
      </w:r>
    </w:p>
    <w:p>
      <w:pPr>
        <w:shd w:fill="1E293B" w:val="clear"/>
        <w:spacing w:before="60" w:after="60"/>
        <w:ind w:left="360"/>
      </w:pPr>
      <w:r>
        <w:rPr>
          <w:rFonts w:ascii="Courier New" w:cs="Courier New" w:eastAsia="Courier New" w:hAnsi="Courier New"/>
          <w:color w:val="A5F3FC"/>
          <w:sz w:val="18"/>
          <w:szCs w:val="18"/>
        </w:rPr>
        <w:t xml:space="preserve">  current_period_start TIMESTAMPTZ NOT NULL DEFAULT now(),</w:t>
      </w:r>
    </w:p>
    <w:p>
      <w:pPr>
        <w:shd w:fill="1E293B" w:val="clear"/>
        <w:spacing w:before="60" w:after="60"/>
        <w:ind w:left="360"/>
      </w:pPr>
      <w:r>
        <w:rPr>
          <w:rFonts w:ascii="Courier New" w:cs="Courier New" w:eastAsia="Courier New" w:hAnsi="Courier New"/>
          <w:color w:val="A5F3FC"/>
          <w:sz w:val="18"/>
          <w:szCs w:val="18"/>
        </w:rPr>
        <w:t xml:space="preserve">  current_period_end   TIMESTAMPTZ NOT NULL DEFAULT now() + INTERVAL '1 month',</w:t>
      </w:r>
    </w:p>
    <w:p>
      <w:pPr>
        <w:shd w:fill="1E293B" w:val="clear"/>
        <w:spacing w:before="60" w:after="60"/>
        <w:ind w:left="360"/>
      </w:pPr>
      <w:r>
        <w:rPr>
          <w:rFonts w:ascii="Courier New" w:cs="Courier New" w:eastAsia="Courier New" w:hAnsi="Courier New"/>
          <w:color w:val="A5F3FC"/>
          <w:sz w:val="18"/>
          <w:szCs w:val="18"/>
        </w:rPr>
        <w:t xml:space="preserve">  cancel_at_period_end BOOLEAN NOT NULL DEFAULT FALSE,</w:t>
      </w:r>
    </w:p>
    <w:p>
      <w:pPr>
        <w:shd w:fill="1E293B" w:val="clear"/>
        <w:spacing w:before="60" w:after="60"/>
        <w:ind w:left="360"/>
      </w:pPr>
      <w:r>
        <w:rPr>
          <w:rFonts w:ascii="Courier New" w:cs="Courier New" w:eastAsia="Courier New" w:hAnsi="Courier New"/>
          <w:color w:val="A5F3FC"/>
          <w:sz w:val="18"/>
          <w:szCs w:val="18"/>
        </w:rPr>
        <w:t xml:space="preserve">  stripe_subscription_id TEXT,</w:t>
      </w:r>
    </w:p>
    <w:p>
      <w:pPr>
        <w:shd w:fill="1E293B" w:val="clear"/>
        <w:spacing w:before="60" w:after="60"/>
        <w:ind w:left="360"/>
      </w:pPr>
      <w:r>
        <w:rPr>
          <w:rFonts w:ascii="Courier New" w:cs="Courier New" w:eastAsia="Courier New" w:hAnsi="Courier New"/>
          <w:color w:val="A5F3FC"/>
          <w:sz w:val="18"/>
          <w:szCs w:val="18"/>
        </w:rPr>
        <w:t xml:space="preserve">  created_at          TIMESTAMPTZ NOT NULL DEFAULT now(),</w:t>
      </w:r>
    </w:p>
    <w:p>
      <w:pPr>
        <w:shd w:fill="1E293B" w:val="clear"/>
        <w:spacing w:before="60" w:after="60"/>
        <w:ind w:left="360"/>
      </w:pPr>
      <w:r>
        <w:rPr>
          <w:rFonts w:ascii="Courier New" w:cs="Courier New" w:eastAsia="Courier New" w:hAnsi="Courier New"/>
          <w:color w:val="A5F3FC"/>
          <w:sz w:val="18"/>
          <w:szCs w:val="18"/>
        </w:rPr>
        <w:t xml:space="preserve">  updated_at          TIMESTAMPTZ NOT NULL DEFAULT now(),</w:t>
      </w:r>
    </w:p>
    <w:p>
      <w:pPr>
        <w:shd w:fill="1E293B" w:val="clear"/>
        <w:spacing w:before="60" w:after="60"/>
        <w:ind w:left="360"/>
      </w:pPr>
      <w:r>
        <w:rPr>
          <w:rFonts w:ascii="Courier New" w:cs="Courier New" w:eastAsia="Courier New" w:hAnsi="Courier New"/>
          <w:color w:val="A5F3FC"/>
          <w:sz w:val="18"/>
          <w:szCs w:val="18"/>
        </w:rPr>
        <w:t xml:space="preserve">  UNIQUE (org_id)</w:t>
      </w:r>
    </w:p>
    <w:p>
      <w:pPr>
        <w:shd w:fill="1E293B" w:val="clear"/>
        <w:spacing w:before="60" w:after="60"/>
        <w:ind w:left="360"/>
      </w:pPr>
      <w:r>
        <w:rPr>
          <w:rFonts w:ascii="Courier New" w:cs="Courier New" w:eastAsia="Courier New" w:hAnsi="Courier New"/>
          <w:color w:val="A5F3FC"/>
          <w:sz w:val="18"/>
          <w:szCs w:val="18"/>
        </w:rPr>
        <w:t xml:space="preserve">);</w:t>
      </w:r>
    </w:p>
    <w:p>
      <w:pPr>
        <w:spacing w:before="80" w:after="0"/>
      </w:pPr>
      <w:r>
        <w:t xml:space="preserve"/>
      </w:r>
    </w:p>
    <w:p>
      <w:pPr>
        <w:pStyle w:val="Heading3"/>
        <w:spacing w:before="240" w:after="80"/>
      </w:pPr>
      <w:r>
        <w:rPr>
          <w:rFonts w:ascii="Arial" w:cs="Arial" w:eastAsia="Arial" w:hAnsi="Arial"/>
          <w:b/>
          <w:bCs/>
          <w:color w:val="1E293B"/>
          <w:sz w:val="26"/>
          <w:szCs w:val="26"/>
        </w:rPr>
        <w:t xml:space="preserve">Plan Seed Data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800"/>
        <w:gridCol w:w="1200"/>
        <w:gridCol w:w="1680"/>
        <w:gridCol w:w="1040"/>
        <w:gridCol w:w="1440"/>
      </w:tblGrid>
      <w:tr>
        <w:trPr>
          <w:tblHeader/>
        </w:trPr>
        <w:tc>
          <w:tcPr>
            <w:tcW w:type="dxa" w:w="16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Plan ID</w:t>
            </w:r>
          </w:p>
        </w:tc>
        <w:tc>
          <w:tcPr>
            <w:tcW w:type="dxa" w:w="1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Price</w:t>
            </w:r>
          </w:p>
        </w:tc>
        <w:tc>
          <w:tcPr>
            <w:tcW w:type="dxa" w:w="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KBs</w:t>
            </w:r>
          </w:p>
        </w:tc>
        <w:tc>
          <w:tcPr>
            <w:tcW w:type="dxa" w:w="1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Docs/KB</w:t>
            </w:r>
          </w:p>
        </w:tc>
        <w:tc>
          <w:tcPr>
            <w:tcW w:type="dxa" w:w="168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Requests/Day</w:t>
            </w:r>
          </w:p>
        </w:tc>
        <w:tc>
          <w:tcPr>
            <w:tcW w:type="dxa" w:w="10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Voice</w:t>
            </w:r>
          </w:p>
        </w:tc>
        <w:tc>
          <w:tcPr>
            <w:tcW w:type="dxa" w:w="144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API Access</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free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$0/mo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10</w:t>
            </w:r>
          </w:p>
        </w:tc>
        <w:tc>
          <w:tcPr>
            <w:tcW w:type="dxa" w:w="1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100</w:t>
            </w:r>
          </w:p>
        </w:tc>
        <w:tc>
          <w:tcPr>
            <w:tcW w:type="dxa" w:w="1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No</w:t>
            </w:r>
          </w:p>
        </w:tc>
        <w:tc>
          <w:tcPr>
            <w:tcW w:type="dxa" w:w="14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No</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starter</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$49/mo</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3</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50</w:t>
            </w:r>
          </w:p>
        </w:tc>
        <w:tc>
          <w:tcPr>
            <w:tcW w:type="dxa" w:w="1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1,000</w:t>
            </w:r>
          </w:p>
        </w:tc>
        <w:tc>
          <w:tcPr>
            <w:tcW w:type="dxa" w:w="10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Yes</w:t>
            </w:r>
          </w:p>
        </w:tc>
        <w:tc>
          <w:tcPr>
            <w:tcW w:type="dxa" w:w="14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Yes</w:t>
            </w:r>
          </w:p>
        </w:tc>
      </w:tr>
      <w:tr>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pro</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$149/mo</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10</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200</w:t>
            </w:r>
          </w:p>
        </w:tc>
        <w:tc>
          <w:tcPr>
            <w:tcW w:type="dxa" w:w="1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10,000</w:t>
            </w:r>
          </w:p>
        </w:tc>
        <w:tc>
          <w:tcPr>
            <w:tcW w:type="dxa" w:w="10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Yes</w:t>
            </w:r>
          </w:p>
        </w:tc>
        <w:tc>
          <w:tcPr>
            <w:tcW w:type="dxa" w:w="144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Yes</w:t>
            </w:r>
          </w:p>
        </w:tc>
      </w:tr>
      <w:tr>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enterprise</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Custom</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w:t>
            </w:r>
          </w:p>
        </w:tc>
        <w:tc>
          <w:tcPr>
            <w:tcW w:type="dxa" w:w="16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w:t>
            </w:r>
          </w:p>
        </w:tc>
        <w:tc>
          <w:tcPr>
            <w:tcW w:type="dxa" w:w="10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Yes</w:t>
            </w:r>
          </w:p>
        </w:tc>
        <w:tc>
          <w:tcPr>
            <w:tcW w:type="dxa" w:w="144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Yes</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Method</w:t>
            </w:r>
          </w:p>
        </w:tc>
        <w:tc>
          <w:tcPr>
            <w:tcW w:type="dxa" w:w="3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Route</w:t>
            </w:r>
          </w:p>
        </w:tc>
        <w:tc>
          <w:tcPr>
            <w:tcW w:type="dxa" w:w="55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/api/subscriptions/plans</w:t>
            </w:r>
          </w:p>
        </w:tc>
        <w:tc>
          <w:tcPr>
            <w:tcW w:type="dxa" w:w="5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List all plans (public)</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/api/orgs/:orgId/subscription</w:t>
            </w:r>
          </w:p>
        </w:tc>
        <w:tc>
          <w:tcPr>
            <w:tcW w:type="dxa" w:w="5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 org's current subscription + limits</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PUT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/api/orgs/:orgId/subscription</w:t>
            </w:r>
          </w:p>
        </w:tc>
        <w:tc>
          <w:tcPr>
            <w:tcW w:type="dxa" w:w="5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Update plan (admin only)</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/api/orgs/:orgId/subscription/usage</w:t>
            </w:r>
          </w:p>
        </w:tc>
        <w:tc>
          <w:tcPr>
            <w:tcW w:type="dxa" w:w="5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Daily usage stats (requests used today, KB count, doc count)</w:t>
            </w:r>
          </w:p>
        </w:tc>
      </w:tr>
      <w:tr>
        <w:tc>
          <w:tcPr>
            <w:tcW w:type="dxa" w:w="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/api/subscriptions/checkout</w:t>
            </w:r>
          </w:p>
        </w:tc>
        <w:tc>
          <w:tcPr>
            <w:tcW w:type="dxa" w:w="5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Initiate Stripe checkout session</w:t>
            </w:r>
          </w:p>
        </w:tc>
      </w:tr>
      <w:tr>
        <w:tc>
          <w:tcPr>
            <w:tcW w:type="dxa" w:w="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POST</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/api/webhooks/stripe</w:t>
            </w:r>
          </w:p>
        </w:tc>
        <w:tc>
          <w:tcPr>
            <w:tcW w:type="dxa" w:w="5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Stripe webhook handler (future)</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Plan Enforcement Middleware</w:t>
      </w:r>
    </w:p>
    <w:p>
      <w:pPr>
        <w:spacing w:before="60" w:after="60"/>
      </w:pPr>
      <w:r>
        <w:rPr>
          <w:rFonts w:ascii="Arial" w:cs="Arial" w:eastAsia="Arial" w:hAnsi="Arial"/>
          <w:color w:val="1E293B"/>
          <w:sz w:val="22"/>
          <w:szCs w:val="22"/>
        </w:rPr>
        <w:t xml:space="preserve">Create src/lib/plan-guard.ts — a server-side utility that any API route calls before performing a restricted action:</w:t>
      </w:r>
    </w:p>
    <w:p>
      <w:pPr>
        <w:spacing w:before="4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export async function guardPlan(orgId: string, action: PlanAction): Promise&lt;void&gt;</w:t>
      </w:r>
    </w:p>
    <w:p>
      <w:pPr>
        <w:shd w:fill="1E293B" w:val="clear"/>
        <w:spacing w:before="60" w:after="60"/>
        <w:ind w:left="360"/>
      </w:pPr>
      <w:r>
        <w:rPr>
          <w:rFonts w:ascii="Courier New" w:cs="Courier New" w:eastAsia="Courier New" w:hAnsi="Courier New"/>
          <w:color w:val="A5F3FC"/>
          <w:sz w:val="18"/>
          <w:szCs w:val="18"/>
        </w:rPr>
        <w:t xml:space="preserve">// Actions: 'create_kb' | 'upload_doc' | 'make_request' | 'use_voice' | 'use_api_key'</w:t>
      </w:r>
    </w:p>
    <w:p>
      <w:pPr>
        <w:shd w:fill="1E293B" w:val="clear"/>
        <w:spacing w:before="60" w:after="60"/>
        <w:ind w:left="360"/>
      </w:pPr>
      <w:r>
        <w:rPr>
          <w:rFonts w:ascii="Courier New" w:cs="Courier New" w:eastAsia="Courier New" w:hAnsi="Courier New"/>
          <w:color w:val="A5F3FC"/>
          <w:sz w:val="18"/>
          <w:szCs w:val="18"/>
        </w:rPr>
        <w:t xml:space="preserve">// Throws PlanLimitError with HTTP 402 status if limit exceeded</w:t>
      </w:r>
    </w:p>
    <w:p>
      <w:pPr>
        <w:spacing w:before="80" w:after="0"/>
      </w:pPr>
      <w:r>
        <w:t xml:space="preserve"/>
      </w:r>
    </w:p>
    <w:p>
      <w:pPr>
        <w:pStyle w:val="Heading3"/>
        <w:spacing w:before="240" w:after="80"/>
      </w:pPr>
      <w:r>
        <w:rPr>
          <w:rFonts w:ascii="Arial" w:cs="Arial" w:eastAsia="Arial" w:hAnsi="Arial"/>
          <w:b/>
          <w:bCs/>
          <w:color w:val="1E293B"/>
          <w:sz w:val="26"/>
          <w:szCs w:val="26"/>
        </w:rPr>
        <w:t xml:space="preserve">Acceptance Criteria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Migration 006 runs without error on existing database</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Seed data inserts all 4 plans</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GET /api/subscriptions/plans returns correct JSON</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Plan guard blocks KB creation when org is at limit</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Existing functionality (chat, upload, voice) is unaffected</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2E8F0" w:sz="1"/>
              <w:left w:val="single" w:color="E2E8F0" w:sz="1"/>
              <w:bottom w:val="single" w:color="E2E8F0" w:sz="1"/>
              <w:right w:val="single" w:color="E2E8F0" w:sz="1"/>
            </w:tcBorders>
            <w:shd w:fill="4F46E5" w:val="clear"/>
            <w:tcMar>
              <w:top w:type="dxa" w:w="120"/>
              <w:left w:type="dxa" w:w="200"/>
              <w:bottom w:type="dxa" w:w="120"/>
              <w:right w:type="dxa" w:w="200"/>
            </w:tcMar>
          </w:tcPr>
          <w:p>
            <w:pPr>
              <w:spacing w:before="0" w:after="0"/>
            </w:pPr>
            <w:r>
              <w:rPr>
                <w:rFonts w:ascii="Arial" w:cs="Arial" w:eastAsia="Arial" w:hAnsi="Arial"/>
                <w:b/>
                <w:bCs/>
                <w:color w:val="C7D2FE"/>
                <w:sz w:val="18"/>
                <w:szCs w:val="18"/>
              </w:rPr>
              <w:t xml:space="preserve">PHASE 2</w:t>
            </w:r>
          </w:p>
          <w:p>
            <w:pPr>
              <w:spacing w:before="0" w:after="0"/>
            </w:pPr>
            <w:r>
              <w:rPr>
                <w:rFonts w:ascii="Arial" w:cs="Arial" w:eastAsia="Arial" w:hAnsi="Arial"/>
                <w:b/>
                <w:bCs/>
                <w:color w:val="FFFFFF"/>
                <w:sz w:val="26"/>
                <w:szCs w:val="26"/>
              </w:rPr>
              <w:t xml:space="preserve">Platform Marketing Site — Merge Into clara-backend</w:t>
            </w:r>
          </w:p>
        </w:tc>
        <w:tc>
          <w:tcPr>
            <w:tcW w:type="dxa" w:w="1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ESTIMATE</w:t>
            </w:r>
          </w:p>
          <w:p>
            <w:pPr>
              <w:spacing w:before="0" w:after="0"/>
              <w:jc w:val="center"/>
            </w:pPr>
            <w:r>
              <w:rPr>
                <w:rFonts w:ascii="Arial" w:cs="Arial" w:eastAsia="Arial" w:hAnsi="Arial"/>
                <w:b/>
                <w:bCs/>
                <w:color w:val="FFFFFF"/>
                <w:sz w:val="22"/>
                <w:szCs w:val="22"/>
              </w:rPr>
              <w:t xml:space="preserve">4–5 days</w:t>
            </w:r>
          </w:p>
        </w:tc>
        <w:tc>
          <w:tcPr>
            <w:tcW w:type="dxa" w:w="1800"/>
            <w:tcBorders>
              <w:top w:val="single" w:color="E2E8F0" w:sz="1"/>
              <w:left w:val="single" w:color="E2E8F0" w:sz="1"/>
              <w:bottom w:val="single" w:color="E2E8F0" w:sz="1"/>
              <w:right w:val="single" w:color="E2E8F0" w:sz="1"/>
            </w:tcBorders>
            <w:shd w:fill="FEF3C7"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RISK</w:t>
            </w:r>
          </w:p>
          <w:p>
            <w:pPr>
              <w:spacing w:before="0" w:after="0"/>
              <w:jc w:val="center"/>
            </w:pPr>
            <w:r>
              <w:rPr>
                <w:rFonts w:ascii="Arial" w:cs="Arial" w:eastAsia="Arial" w:hAnsi="Arial"/>
                <w:b/>
                <w:bCs/>
                <w:color w:val="D97706"/>
                <w:sz w:val="22"/>
                <w:szCs w:val="22"/>
              </w:rPr>
              <w:t xml:space="preserve">MEDIUM</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Goal</w:t>
      </w:r>
    </w:p>
    <w:p>
      <w:pPr>
        <w:spacing w:before="60" w:after="60"/>
      </w:pPr>
      <w:r>
        <w:rPr>
          <w:rFonts w:ascii="Arial" w:cs="Arial" w:eastAsia="Arial" w:hAnsi="Arial"/>
          <w:color w:val="1E293B"/>
          <w:sz w:val="22"/>
          <w:szCs w:val="22"/>
        </w:rPr>
        <w:t xml:space="preserve">Migrate all public-facing marketing pages (currently in Clara-Suite/apps/platform) into clara-backend as a dedicated route group. The marketing site shares the same Next.js app as the admin panel but lives under separate route groups with separate layouts.</w:t>
      </w:r>
    </w:p>
    <w:p>
      <w:pPr>
        <w:spacing w:before="80" w:after="0"/>
      </w:pPr>
      <w:r>
        <w:t xml:space="preserve"/>
      </w:r>
    </w:p>
    <w:p>
      <w:pPr>
        <w:pStyle w:val="Heading3"/>
        <w:spacing w:before="240" w:after="80"/>
      </w:pPr>
      <w:r>
        <w:rPr>
          <w:rFonts w:ascii="Arial" w:cs="Arial" w:eastAsia="Arial" w:hAnsi="Arial"/>
          <w:b/>
          <w:bCs/>
          <w:color w:val="1E293B"/>
          <w:sz w:val="26"/>
          <w:szCs w:val="26"/>
        </w:rPr>
        <w:t xml:space="preserve">Route Group Architecture</w:t>
      </w:r>
    </w:p>
    <w:p>
      <w:pPr>
        <w:spacing w:before="60" w:after="60"/>
      </w:pPr>
      <w:r>
        <w:rPr>
          <w:rFonts w:ascii="Arial" w:cs="Arial" w:eastAsia="Arial" w:hAnsi="Arial"/>
          <w:color w:val="1E293B"/>
          <w:sz w:val="22"/>
          <w:szCs w:val="22"/>
        </w:rPr>
        <w:t xml:space="preserve">Next.js 15 route groups (parentheses folders) allow different layouts without affecting the URL:</w:t>
      </w:r>
    </w:p>
    <w:p>
      <w:pPr>
        <w:spacing w:before="4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src/app/</w:t>
      </w:r>
    </w:p>
    <w:p>
      <w:pPr>
        <w:shd w:fill="1E293B" w:val="clear"/>
        <w:spacing w:before="60" w:after="60"/>
        <w:ind w:left="360"/>
      </w:pPr>
      <w:r>
        <w:rPr>
          <w:rFonts w:ascii="Courier New" w:cs="Courier New" w:eastAsia="Courier New" w:hAnsi="Courier New"/>
          <w:color w:val="A5F3FC"/>
          <w:sz w:val="18"/>
          <w:szCs w:val="18"/>
        </w:rPr>
        <w:t xml:space="preserve">├── (platform)/              ← Public marketing — no auth required</w:t>
      </w:r>
    </w:p>
    <w:p>
      <w:pPr>
        <w:shd w:fill="1E293B" w:val="clear"/>
        <w:spacing w:before="60" w:after="60"/>
        <w:ind w:left="360"/>
      </w:pPr>
      <w:r>
        <w:rPr>
          <w:rFonts w:ascii="Courier New" w:cs="Courier New" w:eastAsia="Courier New" w:hAnsi="Courier New"/>
          <w:color w:val="A5F3FC"/>
          <w:sz w:val="18"/>
          <w:szCs w:val="18"/>
        </w:rPr>
        <w:t xml:space="preserve">│   ├── layout.tsx           ← Marketing nav + footer</w:t>
      </w:r>
    </w:p>
    <w:p>
      <w:pPr>
        <w:shd w:fill="1E293B" w:val="clear"/>
        <w:spacing w:before="60" w:after="60"/>
        <w:ind w:left="360"/>
      </w:pPr>
      <w:r>
        <w:rPr>
          <w:rFonts w:ascii="Courier New" w:cs="Courier New" w:eastAsia="Courier New" w:hAnsi="Courier New"/>
          <w:color w:val="A5F3FC"/>
          <w:sz w:val="18"/>
          <w:szCs w:val="18"/>
        </w:rPr>
        <w:t xml:space="preserve">│   ├── page.tsx             ← Landing page (/)</w:t>
      </w:r>
    </w:p>
    <w:p>
      <w:pPr>
        <w:shd w:fill="1E293B" w:val="clear"/>
        <w:spacing w:before="60" w:after="60"/>
        <w:ind w:left="360"/>
      </w:pPr>
      <w:r>
        <w:rPr>
          <w:rFonts w:ascii="Courier New" w:cs="Courier New" w:eastAsia="Courier New" w:hAnsi="Courier New"/>
          <w:color w:val="A5F3FC"/>
          <w:sz w:val="18"/>
          <w:szCs w:val="18"/>
        </w:rPr>
        <w:t xml:space="preserve">│   ├── pricing/page.tsx     ← Pricing table (/pricing)</w:t>
      </w:r>
    </w:p>
    <w:p>
      <w:pPr>
        <w:shd w:fill="1E293B" w:val="clear"/>
        <w:spacing w:before="60" w:after="60"/>
        <w:ind w:left="360"/>
      </w:pPr>
      <w:r>
        <w:rPr>
          <w:rFonts w:ascii="Courier New" w:cs="Courier New" w:eastAsia="Courier New" w:hAnsi="Courier New"/>
          <w:color w:val="A5F3FC"/>
          <w:sz w:val="18"/>
          <w:szCs w:val="18"/>
        </w:rPr>
        <w:t xml:space="preserve">│   ├── features/page.tsx    ← Features detail (/features)</w:t>
      </w:r>
    </w:p>
    <w:p>
      <w:pPr>
        <w:shd w:fill="1E293B" w:val="clear"/>
        <w:spacing w:before="60" w:after="60"/>
        <w:ind w:left="360"/>
      </w:pPr>
      <w:r>
        <w:rPr>
          <w:rFonts w:ascii="Courier New" w:cs="Courier New" w:eastAsia="Courier New" w:hAnsi="Courier New"/>
          <w:color w:val="A5F3FC"/>
          <w:sz w:val="18"/>
          <w:szCs w:val="18"/>
        </w:rPr>
        <w:t xml:space="preserve">│   └── contact/page.tsx     ← Contact/demo request (/contact)</w:t>
      </w:r>
    </w:p>
    <w:p>
      <w:pPr>
        <w:shd w:fill="1E293B" w:val="clear"/>
        <w:spacing w:before="60" w:after="60"/>
        <w:ind w:left="360"/>
      </w:pPr>
      <w:r>
        <w:rPr>
          <w:rFonts w:ascii="Courier New" w:cs="Courier New" w:eastAsia="Courier New" w:hAnsi="Courier New"/>
          <w:color w:val="A5F3FC"/>
          <w:sz w:val="18"/>
          <w:szCs w:val="18"/>
        </w:rPr>
        <w:t xml:space="preserve">├── (admin)/                 ← Protected admin — requires auth</w:t>
      </w:r>
    </w:p>
    <w:p>
      <w:pPr>
        <w:shd w:fill="1E293B" w:val="clear"/>
        <w:spacing w:before="60" w:after="60"/>
        <w:ind w:left="360"/>
      </w:pPr>
      <w:r>
        <w:rPr>
          <w:rFonts w:ascii="Courier New" w:cs="Courier New" w:eastAsia="Courier New" w:hAnsi="Courier New"/>
          <w:color w:val="A5F3FC"/>
          <w:sz w:val="18"/>
          <w:szCs w:val="18"/>
        </w:rPr>
        <w:t xml:space="preserve">│   ├── layout.tsx           ← Admin sidebar layout</w:t>
      </w:r>
    </w:p>
    <w:p>
      <w:pPr>
        <w:shd w:fill="1E293B" w:val="clear"/>
        <w:spacing w:before="60" w:after="60"/>
        <w:ind w:left="360"/>
      </w:pPr>
      <w:r>
        <w:rPr>
          <w:rFonts w:ascii="Courier New" w:cs="Courier New" w:eastAsia="Courier New" w:hAnsi="Courier New"/>
          <w:color w:val="A5F3FC"/>
          <w:sz w:val="18"/>
          <w:szCs w:val="18"/>
        </w:rPr>
        <w:t xml:space="preserve">│   ├── login/page.tsx       ← Admin login (/login)</w:t>
      </w:r>
    </w:p>
    <w:p>
      <w:pPr>
        <w:shd w:fill="1E293B" w:val="clear"/>
        <w:spacing w:before="60" w:after="60"/>
        <w:ind w:left="360"/>
      </w:pPr>
      <w:r>
        <w:rPr>
          <w:rFonts w:ascii="Courier New" w:cs="Courier New" w:eastAsia="Courier New" w:hAnsi="Courier New"/>
          <w:color w:val="A5F3FC"/>
          <w:sz w:val="18"/>
          <w:szCs w:val="18"/>
        </w:rPr>
        <w:t xml:space="preserve">│   ├── dashboard/page.tsx   ← Platform super-admin (/dashboard)</w:t>
      </w:r>
    </w:p>
    <w:p>
      <w:pPr>
        <w:shd w:fill="1E293B" w:val="clear"/>
        <w:spacing w:before="60" w:after="60"/>
        <w:ind w:left="360"/>
      </w:pPr>
      <w:r>
        <w:rPr>
          <w:rFonts w:ascii="Courier New" w:cs="Courier New" w:eastAsia="Courier New" w:hAnsi="Courier New"/>
          <w:color w:val="A5F3FC"/>
          <w:sz w:val="18"/>
          <w:szCs w:val="18"/>
        </w:rPr>
        <w:t xml:space="preserve">│   ├── orgs/...             ← Org management</w:t>
      </w:r>
    </w:p>
    <w:p>
      <w:pPr>
        <w:shd w:fill="1E293B" w:val="clear"/>
        <w:spacing w:before="60" w:after="60"/>
        <w:ind w:left="360"/>
      </w:pPr>
      <w:r>
        <w:rPr>
          <w:rFonts w:ascii="Courier New" w:cs="Courier New" w:eastAsia="Courier New" w:hAnsi="Courier New"/>
          <w:color w:val="A5F3FC"/>
          <w:sz w:val="18"/>
          <w:szCs w:val="18"/>
        </w:rPr>
        <w:t xml:space="preserve">│   └── subscriptions/...    ← Subscription management</w:t>
      </w:r>
    </w:p>
    <w:p>
      <w:pPr>
        <w:shd w:fill="1E293B" w:val="clear"/>
        <w:spacing w:before="60" w:after="60"/>
        <w:ind w:left="360"/>
      </w:pPr>
      <w:r>
        <w:rPr>
          <w:rFonts w:ascii="Courier New" w:cs="Courier New" w:eastAsia="Courier New" w:hAnsi="Courier New"/>
          <w:color w:val="A5F3FC"/>
          <w:sz w:val="18"/>
          <w:szCs w:val="18"/>
        </w:rPr>
        <w:t xml:space="preserve">├── (workspace)/             ← Existing workspace (unchanged)</w:t>
      </w:r>
    </w:p>
    <w:p>
      <w:pPr>
        <w:shd w:fill="1E293B" w:val="clear"/>
        <w:spacing w:before="60" w:after="60"/>
        <w:ind w:left="360"/>
      </w:pPr>
      <w:r>
        <w:rPr>
          <w:rFonts w:ascii="Courier New" w:cs="Courier New" w:eastAsia="Courier New" w:hAnsi="Courier New"/>
          <w:color w:val="A5F3FC"/>
          <w:sz w:val="18"/>
          <w:szCs w:val="18"/>
        </w:rPr>
        <w:t xml:space="preserve">└── api/                     ← All API routes (unchanged)</w:t>
      </w:r>
    </w:p>
    <w:p>
      <w:pPr>
        <w:spacing w:before="80" w:after="0"/>
      </w:pPr>
      <w:r>
        <w:t xml:space="preserve"/>
      </w:r>
    </w:p>
    <w:p>
      <w:pPr>
        <w:pStyle w:val="Heading3"/>
        <w:spacing w:before="240" w:after="80"/>
      </w:pPr>
      <w:r>
        <w:rPr>
          <w:rFonts w:ascii="Arial" w:cs="Arial" w:eastAsia="Arial" w:hAnsi="Arial"/>
          <w:b/>
          <w:bCs/>
          <w:color w:val="1E293B"/>
          <w:sz w:val="26"/>
          <w:szCs w:val="26"/>
        </w:rPr>
        <w:t xml:space="preserve">Platform Landing Page — Dynamic Content</w:t>
      </w:r>
    </w:p>
    <w:p>
      <w:pPr>
        <w:spacing w:before="60" w:after="60"/>
      </w:pPr>
      <w:r>
        <w:rPr>
          <w:rFonts w:ascii="Arial" w:cs="Arial" w:eastAsia="Arial" w:hAnsi="Arial"/>
          <w:color w:val="1E293B"/>
          <w:sz w:val="22"/>
          <w:szCs w:val="22"/>
        </w:rPr>
        <w:t xml:space="preserve">The pricing section of the landing page must NOT use hardcoded plan data. It must fetch from the database:</w:t>
      </w:r>
    </w:p>
    <w:p>
      <w:pPr>
        <w:spacing w:before="4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 src/app/(platform)/pricing/page.tsx — Server Component</w:t>
      </w:r>
    </w:p>
    <w:p>
      <w:pPr>
        <w:shd w:fill="1E293B" w:val="clear"/>
        <w:spacing w:before="60" w:after="60"/>
        <w:ind w:left="360"/>
      </w:pPr>
      <w:r>
        <w:rPr>
          <w:rFonts w:ascii="Courier New" w:cs="Courier New" w:eastAsia="Courier New" w:hAnsi="Courier New"/>
          <w:color w:val="A5F3FC"/>
          <w:sz w:val="18"/>
          <w:szCs w:val="18"/>
        </w:rPr>
        <w:t xml:space="preserve">const plans = await fetch('/api/subscriptions/plans');</w:t>
      </w:r>
    </w:p>
    <w:p>
      <w:pPr>
        <w:shd w:fill="1E293B" w:val="clear"/>
        <w:spacing w:before="60" w:after="60"/>
        <w:ind w:left="360"/>
      </w:pPr>
      <w:r>
        <w:rPr>
          <w:rFonts w:ascii="Courier New" w:cs="Courier New" w:eastAsia="Courier New" w:hAnsi="Courier New"/>
          <w:color w:val="A5F3FC"/>
          <w:sz w:val="18"/>
          <w:szCs w:val="18"/>
        </w:rPr>
        <w:t xml:space="preserve">// Renders plan cards dynamically — adding a new plan in DB auto-appears on site</w:t>
      </w:r>
    </w:p>
    <w:p>
      <w:pPr>
        <w:spacing w:before="80" w:after="0"/>
      </w:pPr>
      <w:r>
        <w:t xml:space="preserve"/>
      </w:r>
    </w:p>
    <w:p>
      <w:pPr>
        <w:pStyle w:val="Heading3"/>
        <w:spacing w:before="240" w:after="80"/>
      </w:pPr>
      <w:r>
        <w:rPr>
          <w:rFonts w:ascii="Arial" w:cs="Arial" w:eastAsia="Arial" w:hAnsi="Arial"/>
          <w:b/>
          <w:bCs/>
          <w:color w:val="1E293B"/>
          <w:sz w:val="26"/>
          <w:szCs w:val="26"/>
        </w:rPr>
        <w:t xml:space="preserve">Platform Super-Admin Dashboard — Dynamic Data</w:t>
      </w:r>
    </w:p>
    <w:p>
      <w:pPr>
        <w:spacing w:before="60" w:after="60"/>
      </w:pPr>
      <w:r>
        <w:rPr>
          <w:rFonts w:ascii="Arial" w:cs="Arial" w:eastAsia="Arial" w:hAnsi="Arial"/>
          <w:color w:val="1E293B"/>
          <w:sz w:val="22"/>
          <w:szCs w:val="22"/>
        </w:rPr>
        <w:t xml:space="preserve">The admin dashboard at /dashboard must display live data from the database. All MOCK_ORGS arrays must be replaced: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Dashboard Widget</w:t>
            </w:r>
          </w:p>
        </w:tc>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Was (Static)</w:t>
            </w:r>
          </w:p>
        </w:tc>
        <w:tc>
          <w:tcPr>
            <w:tcW w:type="dxa" w:w="45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Becomes (Dynamic)</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Total Organisations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Hardcoded '47'</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SELECT COUNT(*) FROM organisations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Monthly Revenue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Hardcoded '$8,420'</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SUM of active subscription prices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Organisation Table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MOCK_ORGS array</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JOIN orgs + subscriptions + usage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Plan Distribution</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Hardcoded percentages</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GROUP BY plan_id on org_subscriptions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Recent Activity</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None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audit_logs last 50 entries</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New Admin API Routes (Platform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Route</w:t>
            </w:r>
          </w:p>
        </w:tc>
        <w:tc>
          <w:tcPr>
            <w:tcW w:type="dxa" w:w="51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Returns</w:t>
            </w:r>
          </w:p>
        </w:tc>
      </w:tr>
      <w:tr>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/api/platform/stats</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Total orgs, users, MRR, total queries</w:t>
            </w:r>
          </w:p>
        </w:tc>
      </w:tr>
      <w:tr>
        <w:tc>
          <w:tcPr>
            <w:tcW w:type="dxa" w:w="4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/api/platform/orgs</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Paginated org list with plan + usage</w:t>
            </w:r>
          </w:p>
        </w:tc>
      </w:tr>
      <w:tr>
        <w:tc>
          <w:tcPr>
            <w:tcW w:type="dxa" w:w="4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/api/platform/revenue</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MRR, ARR, churn by plan breakdown</w:t>
            </w:r>
          </w:p>
        </w:tc>
      </w:tr>
      <w:tr>
        <w:tc>
          <w:tcPr>
            <w:tcW w:type="dxa" w:w="4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/api/platform/orgs/:id/impersonate</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Admin session for any org (super-admin only)</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Acceptance Criteria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GET / (localhost:3010) serves the marketing landing page</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GET /pricing shows live plan data fetched from database</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GET /dashboard (admin) shows live org count and MRR from database</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GET /admin/kbs/... (existing admin) continues to work unchanged</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Login page at /login redirects to /dashboard on success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2E8F0" w:sz="1"/>
              <w:left w:val="single" w:color="E2E8F0" w:sz="1"/>
              <w:bottom w:val="single" w:color="E2E8F0" w:sz="1"/>
              <w:right w:val="single" w:color="E2E8F0" w:sz="1"/>
            </w:tcBorders>
            <w:shd w:fill="4F46E5" w:val="clear"/>
            <w:tcMar>
              <w:top w:type="dxa" w:w="120"/>
              <w:left w:type="dxa" w:w="200"/>
              <w:bottom w:type="dxa" w:w="120"/>
              <w:right w:type="dxa" w:w="200"/>
            </w:tcMar>
          </w:tcPr>
          <w:p>
            <w:pPr>
              <w:spacing w:before="0" w:after="0"/>
            </w:pPr>
            <w:r>
              <w:rPr>
                <w:rFonts w:ascii="Arial" w:cs="Arial" w:eastAsia="Arial" w:hAnsi="Arial"/>
                <w:b/>
                <w:bCs/>
                <w:color w:val="C7D2FE"/>
                <w:sz w:val="18"/>
                <w:szCs w:val="18"/>
              </w:rPr>
              <w:t xml:space="preserve">PHASE 3</w:t>
            </w:r>
          </w:p>
          <w:p>
            <w:pPr>
              <w:spacing w:before="0" w:after="0"/>
            </w:pPr>
            <w:r>
              <w:rPr>
                <w:rFonts w:ascii="Arial" w:cs="Arial" w:eastAsia="Arial" w:hAnsi="Arial"/>
                <w:b/>
                <w:bCs/>
                <w:color w:val="FFFFFF"/>
                <w:sz w:val="26"/>
                <w:szCs w:val="26"/>
              </w:rPr>
              <w:t xml:space="preserve">Omen United Insurance — Full Dynamic Tenant App</w:t>
            </w:r>
          </w:p>
        </w:tc>
        <w:tc>
          <w:tcPr>
            <w:tcW w:type="dxa" w:w="1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ESTIMATE</w:t>
            </w:r>
          </w:p>
          <w:p>
            <w:pPr>
              <w:spacing w:before="0" w:after="0"/>
              <w:jc w:val="center"/>
            </w:pPr>
            <w:r>
              <w:rPr>
                <w:rFonts w:ascii="Arial" w:cs="Arial" w:eastAsia="Arial" w:hAnsi="Arial"/>
                <w:b/>
                <w:bCs/>
                <w:color w:val="FFFFFF"/>
                <w:sz w:val="22"/>
                <w:szCs w:val="22"/>
              </w:rPr>
              <w:t xml:space="preserve">5–6 days</w:t>
            </w:r>
          </w:p>
        </w:tc>
        <w:tc>
          <w:tcPr>
            <w:tcW w:type="dxa" w:w="1800"/>
            <w:tcBorders>
              <w:top w:val="single" w:color="E2E8F0" w:sz="1"/>
              <w:left w:val="single" w:color="E2E8F0" w:sz="1"/>
              <w:bottom w:val="single" w:color="E2E8F0" w:sz="1"/>
              <w:right w:val="single" w:color="E2E8F0" w:sz="1"/>
            </w:tcBorders>
            <w:shd w:fill="FEF3C7"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RISK</w:t>
            </w:r>
          </w:p>
          <w:p>
            <w:pPr>
              <w:spacing w:before="0" w:after="0"/>
              <w:jc w:val="center"/>
            </w:pPr>
            <w:r>
              <w:rPr>
                <w:rFonts w:ascii="Arial" w:cs="Arial" w:eastAsia="Arial" w:hAnsi="Arial"/>
                <w:b/>
                <w:bCs/>
                <w:color w:val="D97706"/>
                <w:sz w:val="22"/>
                <w:szCs w:val="22"/>
              </w:rPr>
              <w:t xml:space="preserve">MEDIUM</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Goal</w:t>
      </w:r>
    </w:p>
    <w:p>
      <w:pPr>
        <w:spacing w:before="60" w:after="60"/>
      </w:pPr>
      <w:r>
        <w:rPr>
          <w:rFonts w:ascii="Arial" w:cs="Arial" w:eastAsia="Arial" w:hAnsi="Arial"/>
          <w:color w:val="1E293B"/>
          <w:sz w:val="22"/>
          <w:szCs w:val="22"/>
        </w:rPr>
        <w:t xml:space="preserve">Transform clara-omen-insurance from a static scaffold into a fully dynamic, production-ready tenant application. All data comes from clara-backend's REST API. The UX is an integrated sidebar chat — appropriate for an internal staff portal where employees query insurance policy documents.</w:t>
      </w:r>
    </w:p>
    <w:p>
      <w:pPr>
        <w:spacing w:before="80" w:after="0"/>
      </w:pPr>
      <w:r>
        <w:t xml:space="preserve"/>
      </w:r>
    </w:p>
    <w:p>
      <w:pPr>
        <w:pStyle w:val="Heading3"/>
        <w:spacing w:before="240" w:after="80"/>
      </w:pPr>
      <w:r>
        <w:rPr>
          <w:rFonts w:ascii="Arial" w:cs="Arial" w:eastAsia="Arial" w:hAnsi="Arial"/>
          <w:b/>
          <w:bCs/>
          <w:color w:val="1E293B"/>
          <w:sz w:val="26"/>
          <w:szCs w:val="26"/>
        </w:rPr>
        <w:t xml:space="preserve">Application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Property</w:t>
            </w:r>
          </w:p>
        </w:tc>
        <w:tc>
          <w:tcPr>
            <w:tcW w:type="dxa" w:w="69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App Name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Omen United Insurance — AI Portal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Colour Scheme</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Deep Navy (#0a1628) + Gold (#c8821a)</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Target Users</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Insurance staff (internal portal)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Chat UX</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Integrated sidebar — chat is always visible alongside content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AI Features</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Text chat with citations, voice popup modal, document upload (Pro plan)</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Subscription</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Pro Plan — seeded at startup via CLARA_ORG_ID env variable</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Authentication System</w:t>
      </w:r>
    </w:p>
    <w:p>
      <w:pPr>
        <w:spacing w:before="60" w:after="60"/>
      </w:pPr>
      <w:r>
        <w:rPr>
          <w:rFonts w:ascii="Arial" w:cs="Arial" w:eastAsia="Arial" w:hAnsi="Arial"/>
          <w:color w:val="1E293B"/>
          <w:sz w:val="22"/>
          <w:szCs w:val="22"/>
        </w:rPr>
        <w:t xml:space="preserve">Omen Insurance uses its own session-based auth backed by clara-backend's user system:</w:t>
      </w:r>
    </w:p>
    <w:p>
      <w:pPr>
        <w:spacing w:before="4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POST /api/auth/login  →  clara-backend validates credentials</w:t>
      </w:r>
    </w:p>
    <w:p>
      <w:pPr>
        <w:shd w:fill="1E293B" w:val="clear"/>
        <w:spacing w:before="60" w:after="60"/>
        <w:ind w:left="360"/>
      </w:pPr>
      <w:r>
        <w:rPr>
          <w:rFonts w:ascii="Courier New" w:cs="Courier New" w:eastAsia="Courier New" w:hAnsi="Courier New"/>
          <w:color w:val="A5F3FC"/>
          <w:sz w:val="18"/>
          <w:szCs w:val="18"/>
        </w:rPr>
        <w:t xml:space="preserve">                     →  Returns JWT token stored in httpOnly cookie</w:t>
      </w:r>
    </w:p>
    <w:p>
      <w:pPr>
        <w:shd w:fill="1E293B" w:val="clear"/>
        <w:spacing w:before="60" w:after="60"/>
        <w:ind w:left="360"/>
      </w:pPr>
      <w:r>
        <w:rPr>
          <w:rFonts w:ascii="Courier New" w:cs="Courier New" w:eastAsia="Courier New" w:hAnsi="Courier New"/>
          <w:color w:val="A5F3FC"/>
          <w:sz w:val="18"/>
          <w:szCs w:val="18"/>
        </w:rPr>
        <w:t xml:space="preserve">GET  /api/auth/me     →  Returns current user + org membership + plan</w:t>
      </w:r>
    </w:p>
    <w:p>
      <w:pPr>
        <w:shd w:fill="1E293B" w:val="clear"/>
        <w:spacing w:before="60" w:after="60"/>
        <w:ind w:left="360"/>
      </w:pPr>
      <w:r>
        <w:rPr>
          <w:rFonts w:ascii="Courier New" w:cs="Courier New" w:eastAsia="Courier New" w:hAnsi="Courier New"/>
          <w:color w:val="A5F3FC"/>
          <w:sz w:val="18"/>
          <w:szCs w:val="18"/>
        </w:rPr>
        <w:t xml:space="preserve">POST /api/auth/logout →  Clears session</w:t>
      </w:r>
    </w:p>
    <w:p>
      <w:pPr>
        <w:spacing w:before="40" w:after="0"/>
      </w:pPr>
      <w:r>
        <w:t xml:space="preserve"/>
      </w:r>
    </w:p>
    <w:p>
      <w:pPr>
        <w:spacing w:before="60" w:after="60"/>
      </w:pPr>
      <w:r>
        <w:rPr>
          <w:rFonts w:ascii="Arial" w:cs="Arial" w:eastAsia="Arial" w:hAnsi="Arial"/>
          <w:color w:val="1E293B"/>
          <w:sz w:val="22"/>
          <w:szCs w:val="22"/>
        </w:rPr>
        <w:t xml:space="preserve">Next.js middleware (middleware.ts) protects all routes under /(portal)/ and redirects unauthenticated users to /login.</w:t>
      </w:r>
    </w:p>
    <w:p>
      <w:pPr>
        <w:spacing w:before="80" w:after="0"/>
      </w:pPr>
      <w:r>
        <w:t xml:space="preserve"/>
      </w:r>
    </w:p>
    <w:p>
      <w:pPr>
        <w:pStyle w:val="Heading3"/>
        <w:spacing w:before="240" w:after="80"/>
      </w:pPr>
      <w:r>
        <w:rPr>
          <w:rFonts w:ascii="Arial" w:cs="Arial" w:eastAsia="Arial" w:hAnsi="Arial"/>
          <w:b/>
          <w:bCs/>
          <w:color w:val="1E293B"/>
          <w:sz w:val="26"/>
          <w:szCs w:val="26"/>
        </w:rPr>
        <w:t xml:space="preserve">Dynamic Data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Page</w:t>
            </w:r>
          </w:p>
        </w:tc>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Data Source</w:t>
            </w:r>
          </w:p>
        </w:tc>
        <w:tc>
          <w:tcPr>
            <w:tcW w:type="dxa" w:w="51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Endpoint</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Dashboard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KBs summary</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 /api/kbs/all?orgId=CLARA_ORG_ID</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Dashboard</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Requests today</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 /api/orgs/:id/subscription/usage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Dashboard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Recent queries</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 /api/kbs/:id/analytics?limit=10</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Knowledge Bases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KB list + doc counts</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 /api/kbs/all?orgId=...</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KB Detail</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Documents list</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 /api/kbs/:id/documents</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AI Chat</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Streaming response</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POST /api/chat (NDJSON stream)</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AI Chat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Voice session</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POST /api/realtime/session</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Analytics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Query events</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 /api/kbs/:id/analytics?range=30d</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Settings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Org + assistant config</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 /api/kbs/:id/assistant-config</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 Keys</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Embed keys</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GET /api/kbs/:id/api-keys</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Page Breakdown with Dynamic Components</w:t>
      </w:r>
    </w:p>
    <w:p>
      <w:pPr>
        <w:spacing w:before="60" w:after="0"/>
      </w:pPr>
      <w:r>
        <w:t xml:space="preserve"/>
      </w:r>
    </w:p>
    <w:p>
      <w:pPr>
        <w:spacing w:before="200" w:after="60"/>
      </w:pPr>
      <w:r>
        <w:rPr>
          <w:rFonts w:ascii="Arial" w:cs="Arial" w:eastAsia="Arial" w:hAnsi="Arial"/>
          <w:b/>
          <w:bCs/>
          <w:color w:val="64748B"/>
          <w:sz w:val="22"/>
          <w:szCs w:val="22"/>
        </w:rPr>
        <w:t xml:space="preserve">Dashboard (/dashboard)</w:t>
      </w:r>
    </w:p>
    <w:p>
      <w:pPr>
        <w:pStyle w:val="ListParagraph"/>
        <w:numPr>
          <w:ilvl w:val="0"/>
          <w:numId w:val="2"/>
        </w:numPr>
        <w:spacing w:before="40" w:after="40"/>
      </w:pPr>
      <w:r>
        <w:rPr>
          <w:rFonts w:ascii="Arial" w:cs="Arial" w:eastAsia="Arial" w:hAnsi="Arial"/>
          <w:color w:val="1E293B"/>
          <w:sz w:val="22"/>
          <w:szCs w:val="22"/>
        </w:rPr>
        <w:t xml:space="preserve">Stats row: KBs used / plan limit (dynamic), requests today / daily limit (dynamic), docs ready (dynamic), avg latency (from analytics)</w:t>
      </w:r>
    </w:p>
    <w:p>
      <w:pPr>
        <w:pStyle w:val="ListParagraph"/>
        <w:numPr>
          <w:ilvl w:val="0"/>
          <w:numId w:val="2"/>
        </w:numPr>
        <w:spacing w:before="40" w:after="40"/>
      </w:pPr>
      <w:r>
        <w:rPr>
          <w:rFonts w:ascii="Arial" w:cs="Arial" w:eastAsia="Arial" w:hAnsi="Arial"/>
          <w:color w:val="1E293B"/>
          <w:sz w:val="22"/>
          <w:szCs w:val="22"/>
        </w:rPr>
        <w:t xml:space="preserve">Knowledge bases table: fetched live, showing real doc counts and processing status with polling</w:t>
      </w:r>
    </w:p>
    <w:p>
      <w:pPr>
        <w:pStyle w:val="ListParagraph"/>
        <w:numPr>
          <w:ilvl w:val="0"/>
          <w:numId w:val="2"/>
        </w:numPr>
        <w:spacing w:before="40" w:after="40"/>
      </w:pPr>
      <w:r>
        <w:rPr>
          <w:rFonts w:ascii="Arial" w:cs="Arial" w:eastAsia="Arial" w:hAnsi="Arial"/>
          <w:color w:val="1E293B"/>
          <w:sz w:val="22"/>
          <w:szCs w:val="22"/>
        </w:rPr>
        <w:t xml:space="preserve">Recent queries list: last 10 query_events from analytics database</w:t>
      </w:r>
    </w:p>
    <w:p>
      <w:pPr>
        <w:pStyle w:val="ListParagraph"/>
        <w:numPr>
          <w:ilvl w:val="0"/>
          <w:numId w:val="2"/>
        </w:numPr>
        <w:spacing w:before="40" w:after="40"/>
      </w:pPr>
      <w:r>
        <w:rPr>
          <w:rFonts w:ascii="Arial" w:cs="Arial" w:eastAsia="Arial" w:hAnsi="Arial"/>
          <w:color w:val="1E293B"/>
          <w:sz w:val="22"/>
          <w:szCs w:val="22"/>
        </w:rPr>
        <w:t xml:space="preserve">Usage bar: today's requests vs plan daily limit — turns amber at 80%, red at 95%</w:t>
      </w:r>
    </w:p>
    <w:p>
      <w:pPr>
        <w:pStyle w:val="ListParagraph"/>
        <w:numPr>
          <w:ilvl w:val="0"/>
          <w:numId w:val="2"/>
        </w:numPr>
        <w:spacing w:before="40" w:after="40"/>
      </w:pPr>
      <w:r>
        <w:rPr>
          <w:rFonts w:ascii="Arial" w:cs="Arial" w:eastAsia="Arial" w:hAnsi="Arial"/>
          <w:color w:val="1E293B"/>
          <w:sz w:val="22"/>
          <w:szCs w:val="22"/>
        </w:rPr>
        <w:t xml:space="preserve">Quick actions: links to KB management, chat, voice, analytics</w:t>
      </w:r>
    </w:p>
    <w:p>
      <w:pPr>
        <w:spacing w:before="60" w:after="0"/>
      </w:pPr>
      <w:r>
        <w:t xml:space="preserve"/>
      </w:r>
    </w:p>
    <w:p>
      <w:pPr>
        <w:spacing w:before="200" w:after="60"/>
      </w:pPr>
      <w:r>
        <w:rPr>
          <w:rFonts w:ascii="Arial" w:cs="Arial" w:eastAsia="Arial" w:hAnsi="Arial"/>
          <w:b/>
          <w:bCs/>
          <w:color w:val="64748B"/>
          <w:sz w:val="22"/>
          <w:szCs w:val="22"/>
        </w:rPr>
        <w:t xml:space="preserve">Knowledge Bases (/knowledge-bases)</w:t>
      </w:r>
    </w:p>
    <w:p>
      <w:pPr>
        <w:pStyle w:val="ListParagraph"/>
        <w:numPr>
          <w:ilvl w:val="0"/>
          <w:numId w:val="2"/>
        </w:numPr>
        <w:spacing w:before="40" w:after="40"/>
      </w:pPr>
      <w:r>
        <w:rPr>
          <w:rFonts w:ascii="Arial" w:cs="Arial" w:eastAsia="Arial" w:hAnsi="Arial"/>
          <w:color w:val="1E293B"/>
          <w:sz w:val="22"/>
          <w:szCs w:val="22"/>
        </w:rPr>
        <w:t xml:space="preserve">Full CRUD: Create KB (POST /api/kbs), rename, archive, delete</w:t>
      </w:r>
    </w:p>
    <w:p>
      <w:pPr>
        <w:pStyle w:val="ListParagraph"/>
        <w:numPr>
          <w:ilvl w:val="0"/>
          <w:numId w:val="2"/>
        </w:numPr>
        <w:spacing w:before="40" w:after="40"/>
      </w:pPr>
      <w:r>
        <w:rPr>
          <w:rFonts w:ascii="Arial" w:cs="Arial" w:eastAsia="Arial" w:hAnsi="Arial"/>
          <w:color w:val="1E293B"/>
          <w:sz w:val="22"/>
          <w:szCs w:val="22"/>
        </w:rPr>
        <w:t xml:space="preserve">Per-KB: document list with status badges (pending / processing / ready / failed)</w:t>
      </w:r>
    </w:p>
    <w:p>
      <w:pPr>
        <w:pStyle w:val="ListParagraph"/>
        <w:numPr>
          <w:ilvl w:val="0"/>
          <w:numId w:val="2"/>
        </w:numPr>
        <w:spacing w:before="40" w:after="40"/>
      </w:pPr>
      <w:r>
        <w:rPr>
          <w:rFonts w:ascii="Arial" w:cs="Arial" w:eastAsia="Arial" w:hAnsi="Arial"/>
          <w:color w:val="1E293B"/>
          <w:sz w:val="22"/>
          <w:szCs w:val="22"/>
        </w:rPr>
        <w:t xml:space="preserve">Upload zone: drag-and-drop or click to upload PDFs/DOCX/TXT (POST /api/kbs/:id/documents/upload)</w:t>
      </w:r>
    </w:p>
    <w:p>
      <w:pPr>
        <w:pStyle w:val="ListParagraph"/>
        <w:numPr>
          <w:ilvl w:val="0"/>
          <w:numId w:val="2"/>
        </w:numPr>
        <w:spacing w:before="40" w:after="40"/>
      </w:pPr>
      <w:r>
        <w:rPr>
          <w:rFonts w:ascii="Arial" w:cs="Arial" w:eastAsia="Arial" w:hAnsi="Arial"/>
          <w:color w:val="1E293B"/>
          <w:sz w:val="22"/>
          <w:szCs w:val="22"/>
        </w:rPr>
        <w:t xml:space="preserve">Reprocess button: re-triggers failed documents</w:t>
      </w:r>
    </w:p>
    <w:p>
      <w:pPr>
        <w:pStyle w:val="ListParagraph"/>
        <w:numPr>
          <w:ilvl w:val="0"/>
          <w:numId w:val="2"/>
        </w:numPr>
        <w:spacing w:before="40" w:after="40"/>
      </w:pPr>
      <w:r>
        <w:rPr>
          <w:rFonts w:ascii="Arial" w:cs="Arial" w:eastAsia="Arial" w:hAnsi="Arial"/>
          <w:color w:val="1E293B"/>
          <w:sz w:val="22"/>
          <w:szCs w:val="22"/>
        </w:rPr>
        <w:t xml:space="preserve">AI Configure tab: edit assistant name, system prompt, voice, colours (PUT /api/kbs/:id/assistant-config)</w:t>
      </w:r>
    </w:p>
    <w:p>
      <w:pPr>
        <w:pStyle w:val="ListParagraph"/>
        <w:numPr>
          <w:ilvl w:val="0"/>
          <w:numId w:val="2"/>
        </w:numPr>
        <w:spacing w:before="40" w:after="40"/>
      </w:pPr>
      <w:r>
        <w:rPr>
          <w:rFonts w:ascii="Arial" w:cs="Arial" w:eastAsia="Arial" w:hAnsi="Arial"/>
          <w:color w:val="1E293B"/>
          <w:sz w:val="22"/>
          <w:szCs w:val="22"/>
        </w:rPr>
        <w:t xml:space="preserve">Deploy tab: API key management with embed snippet generator (existing ApiKeysManager component)</w:t>
      </w:r>
    </w:p>
    <w:p>
      <w:pPr>
        <w:pStyle w:val="ListParagraph"/>
        <w:numPr>
          <w:ilvl w:val="0"/>
          <w:numId w:val="2"/>
        </w:numPr>
        <w:spacing w:before="40" w:after="40"/>
      </w:pPr>
      <w:r>
        <w:rPr>
          <w:rFonts w:ascii="Arial" w:cs="Arial" w:eastAsia="Arial" w:hAnsi="Arial"/>
          <w:color w:val="1E293B"/>
          <w:sz w:val="22"/>
          <w:szCs w:val="22"/>
        </w:rPr>
        <w:t xml:space="preserve">Plan guard: 'Create KB' button is disabled with tooltip if at plan limit</w:t>
      </w:r>
    </w:p>
    <w:p>
      <w:pPr>
        <w:spacing w:before="60" w:after="0"/>
      </w:pPr>
      <w:r>
        <w:t xml:space="preserve"/>
      </w:r>
    </w:p>
    <w:p>
      <w:pPr>
        <w:spacing w:before="200" w:after="60"/>
      </w:pPr>
      <w:r>
        <w:rPr>
          <w:rFonts w:ascii="Arial" w:cs="Arial" w:eastAsia="Arial" w:hAnsi="Arial"/>
          <w:b/>
          <w:bCs/>
          <w:color w:val="64748B"/>
          <w:sz w:val="22"/>
          <w:szCs w:val="22"/>
        </w:rPr>
        <w:t xml:space="preserve">AI Chat Workspace (/chat)</w:t>
      </w:r>
    </w:p>
    <w:p>
      <w:pPr>
        <w:pStyle w:val="ListParagraph"/>
        <w:numPr>
          <w:ilvl w:val="0"/>
          <w:numId w:val="2"/>
        </w:numPr>
        <w:spacing w:before="40" w:after="40"/>
      </w:pPr>
      <w:r>
        <w:rPr>
          <w:rFonts w:ascii="Arial" w:cs="Arial" w:eastAsia="Arial" w:hAnsi="Arial"/>
          <w:color w:val="1E293B"/>
          <w:sz w:val="22"/>
          <w:szCs w:val="22"/>
        </w:rPr>
        <w:t xml:space="preserve">KB selector sidebar: lists all KBs from database, highlights active one</w:t>
      </w:r>
    </w:p>
    <w:p>
      <w:pPr>
        <w:pStyle w:val="ListParagraph"/>
        <w:numPr>
          <w:ilvl w:val="0"/>
          <w:numId w:val="2"/>
        </w:numPr>
        <w:spacing w:before="40" w:after="40"/>
      </w:pPr>
      <w:r>
        <w:rPr>
          <w:rFonts w:ascii="Arial" w:cs="Arial" w:eastAsia="Arial" w:hAnsi="Arial"/>
          <w:color w:val="1E293B"/>
          <w:sz w:val="22"/>
          <w:szCs w:val="22"/>
        </w:rPr>
        <w:t xml:space="preserve">Chat window: full streaming responses with [S1],[S2] source citations</w:t>
      </w:r>
    </w:p>
    <w:p>
      <w:pPr>
        <w:pStyle w:val="ListParagraph"/>
        <w:numPr>
          <w:ilvl w:val="0"/>
          <w:numId w:val="2"/>
        </w:numPr>
        <w:spacing w:before="40" w:after="40"/>
      </w:pPr>
      <w:r>
        <w:rPr>
          <w:rFonts w:ascii="Arial" w:cs="Arial" w:eastAsia="Arial" w:hAnsi="Arial"/>
          <w:color w:val="1E293B"/>
          <w:sz w:val="22"/>
          <w:szCs w:val="22"/>
        </w:rPr>
        <w:t xml:space="preserve">Voice button: opens VoiceModal (ported from Clara-AI-RAG's VoiceChatModal)</w:t>
      </w:r>
    </w:p>
    <w:p>
      <w:pPr>
        <w:pStyle w:val="ListParagraph"/>
        <w:numPr>
          <w:ilvl w:val="0"/>
          <w:numId w:val="2"/>
        </w:numPr>
        <w:spacing w:before="40" w:after="40"/>
      </w:pPr>
      <w:r>
        <w:rPr>
          <w:rFonts w:ascii="Arial" w:cs="Arial" w:eastAsia="Arial" w:hAnsi="Arial"/>
          <w:color w:val="1E293B"/>
          <w:sz w:val="22"/>
          <w:szCs w:val="22"/>
        </w:rPr>
        <w:t xml:space="preserve">Session persistence: conversation stored in React state, cleared on KB switch</w:t>
      </w:r>
    </w:p>
    <w:p>
      <w:pPr>
        <w:pStyle w:val="ListParagraph"/>
        <w:numPr>
          <w:ilvl w:val="0"/>
          <w:numId w:val="2"/>
        </w:numPr>
        <w:spacing w:before="40" w:after="40"/>
      </w:pPr>
      <w:r>
        <w:rPr>
          <w:rFonts w:ascii="Arial" w:cs="Arial" w:eastAsia="Arial" w:hAnsi="Arial"/>
          <w:color w:val="1E293B"/>
          <w:sz w:val="22"/>
          <w:szCs w:val="22"/>
        </w:rPr>
        <w:t xml:space="preserve">Fallback: if backend unreachable, shows friendly error with retry button</w:t>
      </w:r>
    </w:p>
    <w:p>
      <w:pPr>
        <w:spacing w:before="60" w:after="0"/>
      </w:pPr>
      <w:r>
        <w:t xml:space="preserve"/>
      </w:r>
    </w:p>
    <w:p>
      <w:pPr>
        <w:spacing w:before="200" w:after="60"/>
      </w:pPr>
      <w:r>
        <w:rPr>
          <w:rFonts w:ascii="Arial" w:cs="Arial" w:eastAsia="Arial" w:hAnsi="Arial"/>
          <w:b/>
          <w:bCs/>
          <w:color w:val="64748B"/>
          <w:sz w:val="22"/>
          <w:szCs w:val="22"/>
        </w:rPr>
        <w:t xml:space="preserve">Analytics (/analytics)</w:t>
      </w:r>
    </w:p>
    <w:p>
      <w:pPr>
        <w:pStyle w:val="ListParagraph"/>
        <w:numPr>
          <w:ilvl w:val="0"/>
          <w:numId w:val="2"/>
        </w:numPr>
        <w:spacing w:before="40" w:after="40"/>
      </w:pPr>
      <w:r>
        <w:rPr>
          <w:rFonts w:ascii="Arial" w:cs="Arial" w:eastAsia="Arial" w:hAnsi="Arial"/>
          <w:color w:val="1E293B"/>
          <w:sz w:val="22"/>
          <w:szCs w:val="22"/>
        </w:rPr>
        <w:t xml:space="preserve">Total queries (all time + this week) from query_events table</w:t>
      </w:r>
    </w:p>
    <w:p>
      <w:pPr>
        <w:pStyle w:val="ListParagraph"/>
        <w:numPr>
          <w:ilvl w:val="0"/>
          <w:numId w:val="2"/>
        </w:numPr>
        <w:spacing w:before="40" w:after="40"/>
      </w:pPr>
      <w:r>
        <w:rPr>
          <w:rFonts w:ascii="Arial" w:cs="Arial" w:eastAsia="Arial" w:hAnsi="Arial"/>
          <w:color w:val="1E293B"/>
          <w:sz w:val="22"/>
          <w:szCs w:val="22"/>
        </w:rPr>
        <w:t xml:space="preserve">Daily chart: 30-day query volume bar chart</w:t>
      </w:r>
    </w:p>
    <w:p>
      <w:pPr>
        <w:pStyle w:val="ListParagraph"/>
        <w:numPr>
          <w:ilvl w:val="0"/>
          <w:numId w:val="2"/>
        </w:numPr>
        <w:spacing w:before="40" w:after="40"/>
      </w:pPr>
      <w:r>
        <w:rPr>
          <w:rFonts w:ascii="Arial" w:cs="Arial" w:eastAsia="Arial" w:hAnsi="Arial"/>
          <w:color w:val="1E293B"/>
          <w:sz w:val="22"/>
          <w:szCs w:val="22"/>
        </w:rPr>
        <w:t xml:space="preserve">Top queries: most frequent query texts</w:t>
      </w:r>
    </w:p>
    <w:p>
      <w:pPr>
        <w:pStyle w:val="ListParagraph"/>
        <w:numPr>
          <w:ilvl w:val="0"/>
          <w:numId w:val="2"/>
        </w:numPr>
        <w:spacing w:before="40" w:after="40"/>
      </w:pPr>
      <w:r>
        <w:rPr>
          <w:rFonts w:ascii="Arial" w:cs="Arial" w:eastAsia="Arial" w:hAnsi="Arial"/>
          <w:color w:val="1E293B"/>
          <w:sz w:val="22"/>
          <w:szCs w:val="22"/>
        </w:rPr>
        <w:t xml:space="preserve">Average latency and source count trends</w:t>
      </w:r>
    </w:p>
    <w:p>
      <w:pPr>
        <w:pStyle w:val="ListParagraph"/>
        <w:numPr>
          <w:ilvl w:val="0"/>
          <w:numId w:val="2"/>
        </w:numPr>
        <w:spacing w:before="40" w:after="40"/>
      </w:pPr>
      <w:r>
        <w:rPr>
          <w:rFonts w:ascii="Arial" w:cs="Arial" w:eastAsia="Arial" w:hAnsi="Arial"/>
          <w:color w:val="1E293B"/>
          <w:sz w:val="22"/>
          <w:szCs w:val="22"/>
        </w:rPr>
        <w:t xml:space="preserve">Per-KB breakdown table</w:t>
      </w:r>
    </w:p>
    <w:p>
      <w:pPr>
        <w:spacing w:before="80" w:after="0"/>
      </w:pPr>
      <w:r>
        <w:t xml:space="preserve"/>
      </w:r>
    </w:p>
    <w:p>
      <w:pPr>
        <w:pStyle w:val="Heading3"/>
        <w:spacing w:before="240" w:after="80"/>
      </w:pPr>
      <w:r>
        <w:rPr>
          <w:rFonts w:ascii="Arial" w:cs="Arial" w:eastAsia="Arial" w:hAnsi="Arial"/>
          <w:b/>
          <w:bCs/>
          <w:color w:val="1E293B"/>
          <w:sz w:val="26"/>
          <w:szCs w:val="26"/>
        </w:rPr>
        <w:t xml:space="preserve">Acceptance Criteria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Login with real credentials from users table in database</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Dashboard stats reflect real database row counts</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Upload a PDF — see it appear in document list, status change to 'ready'</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Send a chat message — get real streaming response from clara-backend</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Analytics page shows real query_events data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Plan limit: attempting KB creation beyond plan limit shows error</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2E8F0" w:sz="1"/>
              <w:left w:val="single" w:color="E2E8F0" w:sz="1"/>
              <w:bottom w:val="single" w:color="E2E8F0" w:sz="1"/>
              <w:right w:val="single" w:color="E2E8F0" w:sz="1"/>
            </w:tcBorders>
            <w:shd w:fill="4F46E5" w:val="clear"/>
            <w:tcMar>
              <w:top w:type="dxa" w:w="120"/>
              <w:left w:type="dxa" w:w="200"/>
              <w:bottom w:type="dxa" w:w="120"/>
              <w:right w:type="dxa" w:w="200"/>
            </w:tcMar>
          </w:tcPr>
          <w:p>
            <w:pPr>
              <w:spacing w:before="0" w:after="0"/>
            </w:pPr>
            <w:r>
              <w:rPr>
                <w:rFonts w:ascii="Arial" w:cs="Arial" w:eastAsia="Arial" w:hAnsi="Arial"/>
                <w:b/>
                <w:bCs/>
                <w:color w:val="C7D2FE"/>
                <w:sz w:val="18"/>
                <w:szCs w:val="18"/>
              </w:rPr>
              <w:t xml:space="preserve">PHASE 4</w:t>
            </w:r>
          </w:p>
          <w:p>
            <w:pPr>
              <w:spacing w:before="0" w:after="0"/>
            </w:pPr>
            <w:r>
              <w:rPr>
                <w:rFonts w:ascii="Arial" w:cs="Arial" w:eastAsia="Arial" w:hAnsi="Arial"/>
                <w:b/>
                <w:bCs/>
                <w:color w:val="FFFFFF"/>
                <w:sz w:val="26"/>
                <w:szCs w:val="26"/>
              </w:rPr>
              <w:t xml:space="preserve">TechVision Solutions — Floating Widget + Voice AI Demo</w:t>
            </w:r>
          </w:p>
        </w:tc>
        <w:tc>
          <w:tcPr>
            <w:tcW w:type="dxa" w:w="1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ESTIMATE</w:t>
            </w:r>
          </w:p>
          <w:p>
            <w:pPr>
              <w:spacing w:before="0" w:after="0"/>
              <w:jc w:val="center"/>
            </w:pPr>
            <w:r>
              <w:rPr>
                <w:rFonts w:ascii="Arial" w:cs="Arial" w:eastAsia="Arial" w:hAnsi="Arial"/>
                <w:b/>
                <w:bCs/>
                <w:color w:val="FFFFFF"/>
                <w:sz w:val="22"/>
                <w:szCs w:val="22"/>
              </w:rPr>
              <w:t xml:space="preserve">4–5 days</w:t>
            </w:r>
          </w:p>
        </w:tc>
        <w:tc>
          <w:tcPr>
            <w:tcW w:type="dxa" w:w="1800"/>
            <w:tcBorders>
              <w:top w:val="single" w:color="E2E8F0" w:sz="1"/>
              <w:left w:val="single" w:color="E2E8F0" w:sz="1"/>
              <w:bottom w:val="single" w:color="E2E8F0" w:sz="1"/>
              <w:right w:val="single" w:color="E2E8F0" w:sz="1"/>
            </w:tcBorders>
            <w:shd w:fill="FEF3C7"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RISK</w:t>
            </w:r>
          </w:p>
          <w:p>
            <w:pPr>
              <w:spacing w:before="0" w:after="0"/>
              <w:jc w:val="center"/>
            </w:pPr>
            <w:r>
              <w:rPr>
                <w:rFonts w:ascii="Arial" w:cs="Arial" w:eastAsia="Arial" w:hAnsi="Arial"/>
                <w:b/>
                <w:bCs/>
                <w:color w:val="D97706"/>
                <w:sz w:val="22"/>
                <w:szCs w:val="22"/>
              </w:rPr>
              <w:t xml:space="preserve">MEDIUM</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Goal</w:t>
      </w:r>
    </w:p>
    <w:p>
      <w:pPr>
        <w:spacing w:before="60" w:after="60"/>
      </w:pPr>
      <w:r>
        <w:rPr>
          <w:rFonts w:ascii="Arial" w:cs="Arial" w:eastAsia="Arial" w:hAnsi="Arial"/>
          <w:color w:val="1E293B"/>
          <w:sz w:val="22"/>
          <w:szCs w:val="22"/>
        </w:rPr>
        <w:t xml:space="preserve">Build clara-techvision as a fundamentally different demo experience from Omen Insurance. Instead of an integrated sidebar, TechVision's website shows a floating Clara AI button in the bottom-right corner (like a customer-facing chatbot widget), which opens a chat panel. Voice is shown as a dedicated voice popup modal. This demonstrates how any company can add Clara to their public website with minimal effort.</w:t>
      </w:r>
    </w:p>
    <w:p>
      <w:pPr>
        <w:spacing w:before="80" w:after="0"/>
      </w:pPr>
      <w:r>
        <w:t xml:space="preserve"/>
      </w:r>
    </w:p>
    <w:p>
      <w:pPr>
        <w:pStyle w:val="Heading3"/>
        <w:spacing w:before="240" w:after="80"/>
      </w:pPr>
      <w:r>
        <w:rPr>
          <w:rFonts w:ascii="Arial" w:cs="Arial" w:eastAsia="Arial" w:hAnsi="Arial"/>
          <w:b/>
          <w:bCs/>
          <w:color w:val="1E293B"/>
          <w:sz w:val="26"/>
          <w:szCs w:val="26"/>
        </w:rPr>
        <w:t xml:space="preserve">UX Architecture — Two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rPr>
          <w:tblHeader/>
        </w:trPr>
        <w:tc>
          <w:tcPr>
            <w:tcW w:type="dxa" w:w="1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Layer</w:t>
            </w:r>
          </w:p>
        </w:tc>
        <w:tc>
          <w:tcPr>
            <w:tcW w:type="dxa" w:w="2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Component</w:t>
            </w:r>
          </w:p>
        </w:tc>
        <w:tc>
          <w:tcPr>
            <w:tcW w:type="dxa" w:w="26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Source</w:t>
            </w:r>
          </w:p>
        </w:tc>
        <w:tc>
          <w:tcPr>
            <w:tcW w:type="dxa" w:w="25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Description</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Portal / Dashboard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Standard dashboard + KB management</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New (similar to Omen but tech-branded)</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Internal management panel for TechVision staff</w:t>
            </w:r>
          </w:p>
        </w:tc>
      </w:tr>
      <w:tr>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Website Demo</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Floating Clara Button + Chat Panel</w:t>
            </w:r>
          </w:p>
        </w:tc>
        <w:tc>
          <w:tcPr>
            <w:tcW w:type="dxa" w:w="2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Ported from Clara-AI-RAG embed/widget</w:t>
            </w:r>
          </w:p>
        </w:tc>
        <w:tc>
          <w:tcPr>
            <w:tcW w:type="dxa" w:w="2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Simulates how TechVision's website visitors use AI</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Website Demo</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Voice AI Modal</w:t>
            </w:r>
          </w:p>
        </w:tc>
        <w:tc>
          <w:tcPr>
            <w:tcW w:type="dxa" w:w="2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Ported from Clara-AI-RAG VoiceChatModal</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Pop-up voice assistant on the floating button</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Floating Button Component</w:t>
      </w:r>
    </w:p>
    <w:p>
      <w:pPr>
        <w:spacing w:before="60" w:after="60"/>
      </w:pPr>
      <w:r>
        <w:rPr>
          <w:rFonts w:ascii="Arial" w:cs="Arial" w:eastAsia="Arial" w:hAnsi="Arial"/>
          <w:color w:val="1E293B"/>
          <w:sz w:val="22"/>
          <w:szCs w:val="22"/>
        </w:rPr>
        <w:t xml:space="preserve">The FloatingClaraButton component lives in src/components/FloatingClaraButton.tsx and is rendered on every page in the TechVision portal layout. It reads the active KB's embed API key from the NEXT_PUBLIC environment:</w:t>
      </w:r>
    </w:p>
    <w:p>
      <w:pPr>
        <w:spacing w:before="4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 Floats bottom-right, always visible</w:t>
      </w:r>
    </w:p>
    <w:p>
      <w:pPr>
        <w:shd w:fill="1E293B" w:val="clear"/>
        <w:spacing w:before="60" w:after="60"/>
        <w:ind w:left="360"/>
      </w:pPr>
      <w:r>
        <w:rPr>
          <w:rFonts w:ascii="Courier New" w:cs="Courier New" w:eastAsia="Courier New" w:hAnsi="Courier New"/>
          <w:color w:val="A5F3FC"/>
          <w:sz w:val="18"/>
          <w:szCs w:val="18"/>
        </w:rPr>
        <w:t xml:space="preserve">// Expanded: shows a chat panel (same streaming as embed widget)</w:t>
      </w:r>
    </w:p>
    <w:p>
      <w:pPr>
        <w:shd w:fill="1E293B" w:val="clear"/>
        <w:spacing w:before="60" w:after="60"/>
        <w:ind w:left="360"/>
      </w:pPr>
      <w:r>
        <w:rPr>
          <w:rFonts w:ascii="Courier New" w:cs="Courier New" w:eastAsia="Courier New" w:hAnsi="Courier New"/>
          <w:color w:val="A5F3FC"/>
          <w:sz w:val="18"/>
          <w:szCs w:val="18"/>
        </w:rPr>
        <w:t xml:space="preserve">// Header: has a 'Voice' button → opens VoiceModal</w:t>
      </w:r>
    </w:p>
    <w:p>
      <w:pPr>
        <w:shd w:fill="1E293B" w:val="clear"/>
        <w:spacing w:before="60" w:after="60"/>
        <w:ind w:left="360"/>
      </w:pPr>
      <w:r>
        <w:rPr>
          <w:rFonts w:ascii="Courier New" w:cs="Courier New" w:eastAsia="Courier New" w:hAnsi="Courier New"/>
          <w:color w:val="A5F3FC"/>
          <w:sz w:val="18"/>
          <w:szCs w:val="18"/>
        </w:rPr>
        <w:t xml:space="preserve">// Collapsed: shows animated Clara icon button with pulse ring</w:t>
      </w:r>
    </w:p>
    <w:p>
      <w:pPr>
        <w:shd w:fill="1E293B" w:val="clear"/>
        <w:spacing w:before="60" w:after="60"/>
        <w:ind w:left="360"/>
      </w:pPr>
      <w:r>
        <w:rPr>
          <w:rFonts w:ascii="Courier New" w:cs="Courier New" w:eastAsia="Courier New" w:hAnsi="Courier New"/>
          <w:color w:val="A5F3FC"/>
          <w:sz w:val="18"/>
          <w:szCs w:val="18"/>
        </w:rPr>
        <w:t xml:space="preserve">// State persists across page navigation (renders in root layout)</w:t>
      </w:r>
    </w:p>
    <w:p>
      <w:pPr>
        <w:spacing w:before="80" w:after="0"/>
      </w:pPr>
      <w:r>
        <w:t xml:space="preserve"/>
      </w:r>
    </w:p>
    <w:p>
      <w:pPr>
        <w:pStyle w:val="Heading3"/>
        <w:spacing w:before="240" w:after="80"/>
      </w:pPr>
      <w:r>
        <w:rPr>
          <w:rFonts w:ascii="Arial" w:cs="Arial" w:eastAsia="Arial" w:hAnsi="Arial"/>
          <w:b/>
          <w:bCs/>
          <w:color w:val="1E293B"/>
          <w:sz w:val="26"/>
          <w:szCs w:val="26"/>
        </w:rPr>
        <w:t xml:space="preserve">Voice AI Popup Modal</w:t>
      </w:r>
    </w:p>
    <w:p>
      <w:pPr>
        <w:spacing w:before="60" w:after="60"/>
      </w:pPr>
      <w:r>
        <w:rPr>
          <w:rFonts w:ascii="Arial" w:cs="Arial" w:eastAsia="Arial" w:hAnsi="Arial"/>
          <w:color w:val="1E293B"/>
          <w:sz w:val="22"/>
          <w:szCs w:val="22"/>
        </w:rPr>
        <w:t xml:space="preserve">The VoiceModal component is a direct port of the existing VoiceChatModal from Clara-AI-RAG. It connects to POST /api/realtime/session on clara-backend and establishes a WebRTC audio stream via OpenAI Realtime API. The modal shows:</w:t>
      </w:r>
    </w:p>
    <w:p>
      <w:pPr>
        <w:spacing w:before="40" w:after="0"/>
      </w:pPr>
      <w:r>
        <w:t xml:space="preserve"/>
      </w:r>
    </w:p>
    <w:p>
      <w:pPr>
        <w:pStyle w:val="ListParagraph"/>
        <w:numPr>
          <w:ilvl w:val="0"/>
          <w:numId w:val="2"/>
        </w:numPr>
        <w:spacing w:before="40" w:after="40"/>
      </w:pPr>
      <w:r>
        <w:rPr>
          <w:rFonts w:ascii="Arial" w:cs="Arial" w:eastAsia="Arial" w:hAnsi="Arial"/>
          <w:color w:val="1E293B"/>
          <w:sz w:val="22"/>
          <w:szCs w:val="22"/>
        </w:rPr>
        <w:t xml:space="preserve">Animated waveform visualiser when AI is speaking</w:t>
      </w:r>
    </w:p>
    <w:p>
      <w:pPr>
        <w:pStyle w:val="ListParagraph"/>
        <w:numPr>
          <w:ilvl w:val="0"/>
          <w:numId w:val="2"/>
        </w:numPr>
        <w:spacing w:before="40" w:after="40"/>
      </w:pPr>
      <w:r>
        <w:rPr>
          <w:rFonts w:ascii="Arial" w:cs="Arial" w:eastAsia="Arial" w:hAnsi="Arial"/>
          <w:color w:val="1E293B"/>
          <w:sz w:val="22"/>
          <w:szCs w:val="22"/>
        </w:rPr>
        <w:t xml:space="preserve">Transcript panel showing conversation history</w:t>
      </w:r>
    </w:p>
    <w:p>
      <w:pPr>
        <w:pStyle w:val="ListParagraph"/>
        <w:numPr>
          <w:ilvl w:val="0"/>
          <w:numId w:val="2"/>
        </w:numPr>
        <w:spacing w:before="40" w:after="40"/>
      </w:pPr>
      <w:r>
        <w:rPr>
          <w:rFonts w:ascii="Arial" w:cs="Arial" w:eastAsia="Arial" w:hAnsi="Arial"/>
          <w:color w:val="1E293B"/>
          <w:sz w:val="22"/>
          <w:szCs w:val="22"/>
        </w:rPr>
        <w:t xml:space="preserve">Mute button and end call button</w:t>
      </w:r>
    </w:p>
    <w:p>
      <w:pPr>
        <w:pStyle w:val="ListParagraph"/>
        <w:numPr>
          <w:ilvl w:val="0"/>
          <w:numId w:val="2"/>
        </w:numPr>
        <w:spacing w:before="40" w:after="40"/>
      </w:pPr>
      <w:r>
        <w:rPr>
          <w:rFonts w:ascii="Arial" w:cs="Arial" w:eastAsia="Arial" w:hAnsi="Arial"/>
          <w:color w:val="1E293B"/>
          <w:sz w:val="22"/>
          <w:szCs w:val="22"/>
        </w:rPr>
        <w:t xml:space="preserve">KB selector (user can switch which knowledge base the voice talks to)</w:t>
      </w:r>
    </w:p>
    <w:p>
      <w:pPr>
        <w:spacing w:before="80" w:after="0"/>
      </w:pPr>
      <w:r>
        <w:t xml:space="preserve"/>
      </w:r>
    </w:p>
    <w:p>
      <w:pPr>
        <w:pStyle w:val="Heading3"/>
        <w:spacing w:before="240" w:after="80"/>
      </w:pPr>
      <w:r>
        <w:rPr>
          <w:rFonts w:ascii="Arial" w:cs="Arial" w:eastAsia="Arial" w:hAnsi="Arial"/>
          <w:b/>
          <w:bCs/>
          <w:color w:val="1E293B"/>
          <w:sz w:val="26"/>
          <w:szCs w:val="26"/>
        </w:rPr>
        <w:t xml:space="preserve">Application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Property</w:t>
            </w:r>
          </w:p>
        </w:tc>
        <w:tc>
          <w:tcPr>
            <w:tcW w:type="dxa" w:w="69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App Name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TechVision Solutions — AI Portal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Colour Scheme</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Slate (#1e293b) + Sky Blue (#0ea5e9)</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Target Users</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Tech company staff + website visitors via widget</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Chat UX</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Floating bottom-right button widget (customer-facing style)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Voice UX</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Popup modal over any page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Subscription</w:t>
            </w:r>
          </w:p>
        </w:tc>
        <w:tc>
          <w:tcPr>
            <w:tcW w:type="dxa" w:w="6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Starter Plan — voice enabled, 3 KBs, 1,000 requests/day</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Dynamic Data — Same Pattern as Omen</w:t>
      </w:r>
    </w:p>
    <w:p>
      <w:pPr>
        <w:spacing w:before="60" w:after="60"/>
      </w:pPr>
      <w:r>
        <w:rPr>
          <w:rFonts w:ascii="Arial" w:cs="Arial" w:eastAsia="Arial" w:hAnsi="Arial"/>
          <w:color w:val="1E293B"/>
          <w:sz w:val="22"/>
          <w:szCs w:val="22"/>
        </w:rPr>
        <w:t xml:space="preserve">TechVision uses the same API endpoints as Omen Insurance but connects to a different CLARA_ORG_ID. The only difference is the UI and the floating widget component. The KB list, document uploads, and chat all work identically.</w:t>
      </w:r>
    </w:p>
    <w:p>
      <w:pPr>
        <w:spacing w:before="80" w:after="0"/>
      </w:pPr>
      <w:r>
        <w:t xml:space="preserve"/>
      </w:r>
    </w:p>
    <w:p>
      <w:pPr>
        <w:pStyle w:val="Heading3"/>
        <w:spacing w:before="240" w:after="80"/>
      </w:pPr>
      <w:r>
        <w:rPr>
          <w:rFonts w:ascii="Arial" w:cs="Arial" w:eastAsia="Arial" w:hAnsi="Arial"/>
          <w:b/>
          <w:bCs/>
          <w:color w:val="1E293B"/>
          <w:sz w:val="26"/>
          <w:szCs w:val="26"/>
        </w:rPr>
        <w:t xml:space="preserve">Demo Website Page</w:t>
      </w:r>
    </w:p>
    <w:p>
      <w:pPr>
        <w:spacing w:before="60" w:after="60"/>
      </w:pPr>
      <w:r>
        <w:rPr>
          <w:rFonts w:ascii="Arial" w:cs="Arial" w:eastAsia="Arial" w:hAnsi="Arial"/>
          <w:color w:val="1E293B"/>
          <w:sz w:val="22"/>
          <w:szCs w:val="22"/>
        </w:rPr>
        <w:t xml:space="preserve">Add a special /demo-website page to TechVision that renders a fake company landing page with real product content, so clients can see the floating Clara button in a realistic context:</w:t>
      </w:r>
    </w:p>
    <w:p>
      <w:pPr>
        <w:spacing w:before="4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 /demo-website — looks like a real product website</w:t>
      </w:r>
    </w:p>
    <w:p>
      <w:pPr>
        <w:shd w:fill="1E293B" w:val="clear"/>
        <w:spacing w:before="60" w:after="60"/>
        <w:ind w:left="360"/>
      </w:pPr>
      <w:r>
        <w:rPr>
          <w:rFonts w:ascii="Courier New" w:cs="Courier New" w:eastAsia="Courier New" w:hAnsi="Courier New"/>
          <w:color w:val="A5F3FC"/>
          <w:sz w:val="18"/>
          <w:szCs w:val="18"/>
        </w:rPr>
        <w:t xml:space="preserve">// Has: hero section, features, testimonials</w:t>
      </w:r>
    </w:p>
    <w:p>
      <w:pPr>
        <w:shd w:fill="1E293B" w:val="clear"/>
        <w:spacing w:before="60" w:after="60"/>
        <w:ind w:left="360"/>
      </w:pPr>
      <w:r>
        <w:rPr>
          <w:rFonts w:ascii="Courier New" w:cs="Courier New" w:eastAsia="Courier New" w:hAnsi="Courier New"/>
          <w:color w:val="A5F3FC"/>
          <w:sz w:val="18"/>
          <w:szCs w:val="18"/>
        </w:rPr>
        <w:t xml:space="preserve">// Floating Clara button sits in corner</w:t>
      </w:r>
    </w:p>
    <w:p>
      <w:pPr>
        <w:shd w:fill="1E293B" w:val="clear"/>
        <w:spacing w:before="60" w:after="60"/>
        <w:ind w:left="360"/>
      </w:pPr>
      <w:r>
        <w:rPr>
          <w:rFonts w:ascii="Courier New" w:cs="Courier New" w:eastAsia="Courier New" w:hAnsi="Courier New"/>
          <w:color w:val="A5F3FC"/>
          <w:sz w:val="18"/>
          <w:szCs w:val="18"/>
        </w:rPr>
        <w:t xml:space="preserve">// Clicking opens chat: 'Hi! I'm Clara, TechVision's AI assistant...'</w:t>
      </w:r>
    </w:p>
    <w:p>
      <w:pPr>
        <w:shd w:fill="1E293B" w:val="clear"/>
        <w:spacing w:before="60" w:after="60"/>
        <w:ind w:left="360"/>
      </w:pPr>
      <w:r>
        <w:rPr>
          <w:rFonts w:ascii="Courier New" w:cs="Courier New" w:eastAsia="Courier New" w:hAnsi="Courier New"/>
          <w:color w:val="A5F3FC"/>
          <w:sz w:val="18"/>
          <w:szCs w:val="18"/>
        </w:rPr>
        <w:t xml:space="preserve">// Voice button opens voice modal</w:t>
      </w:r>
    </w:p>
    <w:p>
      <w:pPr>
        <w:spacing w:before="80" w:after="0"/>
      </w:pPr>
      <w:r>
        <w:t xml:space="preserve"/>
      </w:r>
    </w:p>
    <w:p>
      <w:pPr>
        <w:pStyle w:val="Heading3"/>
        <w:spacing w:before="240" w:after="80"/>
      </w:pPr>
      <w:r>
        <w:rPr>
          <w:rFonts w:ascii="Arial" w:cs="Arial" w:eastAsia="Arial" w:hAnsi="Arial"/>
          <w:b/>
          <w:bCs/>
          <w:color w:val="1E293B"/>
          <w:sz w:val="26"/>
          <w:szCs w:val="26"/>
        </w:rPr>
        <w:t xml:space="preserve">Acceptance Criteria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Floating button appears on every page bottom-right</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Clicking button opens chat panel with live streaming responses from clara-backend</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Voice button in chat panel opens VoiceModal with working WebRTC audio</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Dashboard shows real KB count, request usage from database</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Demo website page renders convincing landing page context</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Starter plan limits displayed correctly (3/3 KBs, 1K req/day)</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2E8F0" w:sz="1"/>
              <w:left w:val="single" w:color="E2E8F0" w:sz="1"/>
              <w:bottom w:val="single" w:color="E2E8F0" w:sz="1"/>
              <w:right w:val="single" w:color="E2E8F0" w:sz="1"/>
            </w:tcBorders>
            <w:shd w:fill="4F46E5" w:val="clear"/>
            <w:tcMar>
              <w:top w:type="dxa" w:w="120"/>
              <w:left w:type="dxa" w:w="200"/>
              <w:bottom w:type="dxa" w:w="120"/>
              <w:right w:type="dxa" w:w="200"/>
            </w:tcMar>
          </w:tcPr>
          <w:p>
            <w:pPr>
              <w:spacing w:before="0" w:after="0"/>
            </w:pPr>
            <w:r>
              <w:rPr>
                <w:rFonts w:ascii="Arial" w:cs="Arial" w:eastAsia="Arial" w:hAnsi="Arial"/>
                <w:b/>
                <w:bCs/>
                <w:color w:val="C7D2FE"/>
                <w:sz w:val="18"/>
                <w:szCs w:val="18"/>
              </w:rPr>
              <w:t xml:space="preserve">PHASE 5</w:t>
            </w:r>
          </w:p>
          <w:p>
            <w:pPr>
              <w:spacing w:before="0" w:after="0"/>
            </w:pPr>
            <w:r>
              <w:rPr>
                <w:rFonts w:ascii="Arial" w:cs="Arial" w:eastAsia="Arial" w:hAnsi="Arial"/>
                <w:b/>
                <w:bCs/>
                <w:color w:val="FFFFFF"/>
                <w:sz w:val="26"/>
                <w:szCs w:val="26"/>
              </w:rPr>
              <w:t xml:space="preserve">Production Data Seeding &amp; Demo Content</w:t>
            </w:r>
          </w:p>
        </w:tc>
        <w:tc>
          <w:tcPr>
            <w:tcW w:type="dxa" w:w="1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ESTIMATE</w:t>
            </w:r>
          </w:p>
          <w:p>
            <w:pPr>
              <w:spacing w:before="0" w:after="0"/>
              <w:jc w:val="center"/>
            </w:pPr>
            <w:r>
              <w:rPr>
                <w:rFonts w:ascii="Arial" w:cs="Arial" w:eastAsia="Arial" w:hAnsi="Arial"/>
                <w:b/>
                <w:bCs/>
                <w:color w:val="FFFFFF"/>
                <w:sz w:val="22"/>
                <w:szCs w:val="22"/>
              </w:rPr>
              <w:t xml:space="preserve">2–3 days</w:t>
            </w:r>
          </w:p>
        </w:tc>
        <w:tc>
          <w:tcPr>
            <w:tcW w:type="dxa" w:w="1800"/>
            <w:tcBorders>
              <w:top w:val="single" w:color="E2E8F0" w:sz="1"/>
              <w:left w:val="single" w:color="E2E8F0" w:sz="1"/>
              <w:bottom w:val="single" w:color="E2E8F0" w:sz="1"/>
              <w:right w:val="single" w:color="E2E8F0" w:sz="1"/>
            </w:tcBorders>
            <w:shd w:fill="D1FAE5"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RISK</w:t>
            </w:r>
          </w:p>
          <w:p>
            <w:pPr>
              <w:spacing w:before="0" w:after="0"/>
              <w:jc w:val="center"/>
            </w:pPr>
            <w:r>
              <w:rPr>
                <w:rFonts w:ascii="Arial" w:cs="Arial" w:eastAsia="Arial" w:hAnsi="Arial"/>
                <w:b/>
                <w:bCs/>
                <w:color w:val="059669"/>
                <w:sz w:val="22"/>
                <w:szCs w:val="22"/>
              </w:rPr>
              <w:t xml:space="preserve">LOW</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Goal</w:t>
      </w:r>
    </w:p>
    <w:p>
      <w:pPr>
        <w:spacing w:before="60" w:after="60"/>
      </w:pPr>
      <w:r>
        <w:rPr>
          <w:rFonts w:ascii="Arial" w:cs="Arial" w:eastAsia="Arial" w:hAnsi="Arial"/>
          <w:color w:val="1E293B"/>
          <w:sz w:val="22"/>
          <w:szCs w:val="22"/>
        </w:rPr>
        <w:t xml:space="preserve">Create deterministic seed scripts that populate the database with realistic demo data for both orgs. This allows any developer to clone, run npm run seed, and have a fully functional demo immediately — no manual data entry required.</w:t>
      </w:r>
    </w:p>
    <w:p>
      <w:pPr>
        <w:spacing w:before="80" w:after="0"/>
      </w:pPr>
      <w:r>
        <w:t xml:space="preserve"/>
      </w:r>
    </w:p>
    <w:p>
      <w:pPr>
        <w:pStyle w:val="Heading3"/>
        <w:spacing w:before="240" w:after="80"/>
      </w:pPr>
      <w:r>
        <w:rPr>
          <w:rFonts w:ascii="Arial" w:cs="Arial" w:eastAsia="Arial" w:hAnsi="Arial"/>
          <w:b/>
          <w:bCs/>
          <w:color w:val="1E293B"/>
          <w:sz w:val="26"/>
          <w:szCs w:val="26"/>
        </w:rPr>
        <w:t xml:space="preserve">Seed Script: scripts/seed-demo.ts</w:t>
      </w:r>
    </w:p>
    <w:p>
      <w:pPr>
        <w:spacing w:before="60" w:after="60"/>
      </w:pPr>
      <w:r>
        <w:rPr>
          <w:rFonts w:ascii="Arial" w:cs="Arial" w:eastAsia="Arial" w:hAnsi="Arial"/>
          <w:color w:val="1E293B"/>
          <w:sz w:val="22"/>
          <w:szCs w:val="22"/>
        </w:rPr>
        <w:t xml:space="preserve">This script is idempotent (safe to run multiple times). It creates:</w:t>
      </w:r>
    </w:p>
    <w:p>
      <w:pPr>
        <w:spacing w:before="60" w:after="0"/>
      </w:pPr>
      <w:r>
        <w:t xml:space="preserve"/>
      </w:r>
    </w:p>
    <w:p>
      <w:pPr>
        <w:spacing w:before="200" w:after="60"/>
      </w:pPr>
      <w:r>
        <w:rPr>
          <w:rFonts w:ascii="Arial" w:cs="Arial" w:eastAsia="Arial" w:hAnsi="Arial"/>
          <w:b/>
          <w:bCs/>
          <w:color w:val="64748B"/>
          <w:sz w:val="22"/>
          <w:szCs w:val="22"/>
        </w:rPr>
        <w:t xml:space="preserve">Platform Level</w:t>
      </w:r>
    </w:p>
    <w:p>
      <w:pPr>
        <w:pStyle w:val="ListParagraph"/>
        <w:numPr>
          <w:ilvl w:val="0"/>
          <w:numId w:val="2"/>
        </w:numPr>
        <w:spacing w:before="40" w:after="40"/>
      </w:pPr>
      <w:r>
        <w:rPr>
          <w:rFonts w:ascii="Arial" w:cs="Arial" w:eastAsia="Arial" w:hAnsi="Arial"/>
          <w:color w:val="1E293B"/>
          <w:sz w:val="22"/>
          <w:szCs w:val="22"/>
        </w:rPr>
        <w:t xml:space="preserve">4 subscription plans (free, starter, pro, enterprise) — plan data</w:t>
      </w:r>
    </w:p>
    <w:p>
      <w:pPr>
        <w:pStyle w:val="ListParagraph"/>
        <w:numPr>
          <w:ilvl w:val="0"/>
          <w:numId w:val="2"/>
        </w:numPr>
        <w:spacing w:before="40" w:after="40"/>
      </w:pPr>
      <w:r>
        <w:rPr>
          <w:rFonts w:ascii="Arial" w:cs="Arial" w:eastAsia="Arial" w:hAnsi="Arial"/>
          <w:color w:val="1E293B"/>
          <w:sz w:val="22"/>
          <w:szCs w:val="22"/>
        </w:rPr>
        <w:t xml:space="preserve">2 demo organisations: Omen United Insurance + TechVision Solutions</w:t>
      </w:r>
    </w:p>
    <w:p>
      <w:pPr>
        <w:pStyle w:val="ListParagraph"/>
        <w:numPr>
          <w:ilvl w:val="0"/>
          <w:numId w:val="2"/>
        </w:numPr>
        <w:spacing w:before="40" w:after="40"/>
      </w:pPr>
      <w:r>
        <w:rPr>
          <w:rFonts w:ascii="Arial" w:cs="Arial" w:eastAsia="Arial" w:hAnsi="Arial"/>
          <w:color w:val="1E293B"/>
          <w:sz w:val="22"/>
          <w:szCs w:val="22"/>
        </w:rPr>
        <w:t xml:space="preserve">Admin user: admin@clara.ai / Admin1234! with is_super_admin = true</w:t>
      </w:r>
    </w:p>
    <w:p>
      <w:pPr>
        <w:pStyle w:val="ListParagraph"/>
        <w:numPr>
          <w:ilvl w:val="0"/>
          <w:numId w:val="2"/>
        </w:numPr>
        <w:spacing w:before="40" w:after="40"/>
      </w:pPr>
      <w:r>
        <w:rPr>
          <w:rFonts w:ascii="Arial" w:cs="Arial" w:eastAsia="Arial" w:hAnsi="Arial"/>
          <w:color w:val="1E293B"/>
          <w:sz w:val="22"/>
          <w:szCs w:val="22"/>
        </w:rPr>
        <w:t xml:space="preserve">Org-level admin users: omen-admin@omeninsurance.com / techvision-admin@techvision.io</w:t>
      </w:r>
    </w:p>
    <w:p>
      <w:pPr>
        <w:spacing w:before="60" w:after="0"/>
      </w:pPr>
      <w:r>
        <w:t xml:space="preserve"/>
      </w:r>
    </w:p>
    <w:p>
      <w:pPr>
        <w:spacing w:before="200" w:after="60"/>
      </w:pPr>
      <w:r>
        <w:rPr>
          <w:rFonts w:ascii="Arial" w:cs="Arial" w:eastAsia="Arial" w:hAnsi="Arial"/>
          <w:b/>
          <w:bCs/>
          <w:color w:val="64748B"/>
          <w:sz w:val="22"/>
          <w:szCs w:val="22"/>
        </w:rPr>
        <w:t xml:space="preserve">Omen United Insurance (Pro Plan)</w:t>
      </w:r>
    </w:p>
    <w:p>
      <w:pPr>
        <w:pStyle w:val="ListParagraph"/>
        <w:numPr>
          <w:ilvl w:val="0"/>
          <w:numId w:val="2"/>
        </w:numPr>
        <w:spacing w:before="40" w:after="40"/>
      </w:pPr>
      <w:r>
        <w:rPr>
          <w:rFonts w:ascii="Arial" w:cs="Arial" w:eastAsia="Arial" w:hAnsi="Arial"/>
          <w:color w:val="1E293B"/>
          <w:sz w:val="22"/>
          <w:szCs w:val="22"/>
        </w:rPr>
        <w:t xml:space="preserve">1 default project: 'Omen Insurance Operations'</w:t>
      </w:r>
    </w:p>
    <w:p>
      <w:pPr>
        <w:pStyle w:val="ListParagraph"/>
        <w:numPr>
          <w:ilvl w:val="0"/>
          <w:numId w:val="2"/>
        </w:numPr>
        <w:spacing w:before="40" w:after="40"/>
      </w:pPr>
      <w:r>
        <w:rPr>
          <w:rFonts w:ascii="Arial" w:cs="Arial" w:eastAsia="Arial" w:hAnsi="Arial"/>
          <w:color w:val="1E293B"/>
          <w:sz w:val="22"/>
          <w:szCs w:val="22"/>
        </w:rPr>
        <w:t xml:space="preserve">3 pre-created Knowledge Bases: Home Insurance Policies, Motor Insurance 2024, Life &amp; Health Plans</w:t>
      </w:r>
    </w:p>
    <w:p>
      <w:pPr>
        <w:pStyle w:val="ListParagraph"/>
        <w:numPr>
          <w:ilvl w:val="0"/>
          <w:numId w:val="2"/>
        </w:numPr>
        <w:spacing w:before="40" w:after="40"/>
      </w:pPr>
      <w:r>
        <w:rPr>
          <w:rFonts w:ascii="Arial" w:cs="Arial" w:eastAsia="Arial" w:hAnsi="Arial"/>
          <w:color w:val="1E293B"/>
          <w:sz w:val="22"/>
          <w:szCs w:val="22"/>
        </w:rPr>
        <w:t xml:space="preserve">Assistant configs for each KB: name='Aria', colour=navy/gold, system prompt tailored to insurance</w:t>
      </w:r>
    </w:p>
    <w:p>
      <w:pPr>
        <w:pStyle w:val="ListParagraph"/>
        <w:numPr>
          <w:ilvl w:val="0"/>
          <w:numId w:val="2"/>
        </w:numPr>
        <w:spacing w:before="40" w:after="40"/>
      </w:pPr>
      <w:r>
        <w:rPr>
          <w:rFonts w:ascii="Arial" w:cs="Arial" w:eastAsia="Arial" w:hAnsi="Arial"/>
          <w:color w:val="1E293B"/>
          <w:sz w:val="22"/>
          <w:szCs w:val="22"/>
        </w:rPr>
        <w:t xml:space="preserve">Sample documents (PDFs from /public/seed-docs/omen/) uploaded and processed</w:t>
      </w:r>
    </w:p>
    <w:p>
      <w:pPr>
        <w:pStyle w:val="ListParagraph"/>
        <w:numPr>
          <w:ilvl w:val="0"/>
          <w:numId w:val="2"/>
        </w:numPr>
        <w:spacing w:before="40" w:after="40"/>
      </w:pPr>
      <w:r>
        <w:rPr>
          <w:rFonts w:ascii="Arial" w:cs="Arial" w:eastAsia="Arial" w:hAnsi="Arial"/>
          <w:color w:val="1E293B"/>
          <w:sz w:val="22"/>
          <w:szCs w:val="22"/>
        </w:rPr>
        <w:t xml:space="preserve">500 synthetic query_events spread over the last 30 days for realistic analytics</w:t>
      </w:r>
    </w:p>
    <w:p>
      <w:pPr>
        <w:spacing w:before="60" w:after="0"/>
      </w:pPr>
      <w:r>
        <w:t xml:space="preserve"/>
      </w:r>
    </w:p>
    <w:p>
      <w:pPr>
        <w:spacing w:before="200" w:after="60"/>
      </w:pPr>
      <w:r>
        <w:rPr>
          <w:rFonts w:ascii="Arial" w:cs="Arial" w:eastAsia="Arial" w:hAnsi="Arial"/>
          <w:b/>
          <w:bCs/>
          <w:color w:val="64748B"/>
          <w:sz w:val="22"/>
          <w:szCs w:val="22"/>
        </w:rPr>
        <w:t xml:space="preserve">TechVision Solutions (Starter Plan)</w:t>
      </w:r>
    </w:p>
    <w:p>
      <w:pPr>
        <w:pStyle w:val="ListParagraph"/>
        <w:numPr>
          <w:ilvl w:val="0"/>
          <w:numId w:val="2"/>
        </w:numPr>
        <w:spacing w:before="40" w:after="40"/>
      </w:pPr>
      <w:r>
        <w:rPr>
          <w:rFonts w:ascii="Arial" w:cs="Arial" w:eastAsia="Arial" w:hAnsi="Arial"/>
          <w:color w:val="1E293B"/>
          <w:sz w:val="22"/>
          <w:szCs w:val="22"/>
        </w:rPr>
        <w:t xml:space="preserve">1 default project: 'TechVision Product Team'</w:t>
      </w:r>
    </w:p>
    <w:p>
      <w:pPr>
        <w:pStyle w:val="ListParagraph"/>
        <w:numPr>
          <w:ilvl w:val="0"/>
          <w:numId w:val="2"/>
        </w:numPr>
        <w:spacing w:before="40" w:after="40"/>
      </w:pPr>
      <w:r>
        <w:rPr>
          <w:rFonts w:ascii="Arial" w:cs="Arial" w:eastAsia="Arial" w:hAnsi="Arial"/>
          <w:color w:val="1E293B"/>
          <w:sz w:val="22"/>
          <w:szCs w:val="22"/>
        </w:rPr>
        <w:t xml:space="preserve">2 Knowledge Bases: Product Documentation, Engineering Runbooks</w:t>
      </w:r>
    </w:p>
    <w:p>
      <w:pPr>
        <w:pStyle w:val="ListParagraph"/>
        <w:numPr>
          <w:ilvl w:val="0"/>
          <w:numId w:val="2"/>
        </w:numPr>
        <w:spacing w:before="40" w:after="40"/>
      </w:pPr>
      <w:r>
        <w:rPr>
          <w:rFonts w:ascii="Arial" w:cs="Arial" w:eastAsia="Arial" w:hAnsi="Arial"/>
          <w:color w:val="1E293B"/>
          <w:sz w:val="22"/>
          <w:szCs w:val="22"/>
        </w:rPr>
        <w:t xml:space="preserve">Assistant config: name='Sage', colour=slate/sky, technical tone system prompt</w:t>
      </w:r>
    </w:p>
    <w:p>
      <w:pPr>
        <w:pStyle w:val="ListParagraph"/>
        <w:numPr>
          <w:ilvl w:val="0"/>
          <w:numId w:val="2"/>
        </w:numPr>
        <w:spacing w:before="40" w:after="40"/>
      </w:pPr>
      <w:r>
        <w:rPr>
          <w:rFonts w:ascii="Arial" w:cs="Arial" w:eastAsia="Arial" w:hAnsi="Arial"/>
          <w:color w:val="1E293B"/>
          <w:sz w:val="22"/>
          <w:szCs w:val="22"/>
        </w:rPr>
        <w:t xml:space="preserve">Sample documents (MDX/PDF tech docs) uploaded and processed</w:t>
      </w:r>
    </w:p>
    <w:p>
      <w:pPr>
        <w:pStyle w:val="ListParagraph"/>
        <w:numPr>
          <w:ilvl w:val="0"/>
          <w:numId w:val="2"/>
        </w:numPr>
        <w:spacing w:before="40" w:after="40"/>
      </w:pPr>
      <w:r>
        <w:rPr>
          <w:rFonts w:ascii="Arial" w:cs="Arial" w:eastAsia="Arial" w:hAnsi="Arial"/>
          <w:color w:val="1E293B"/>
          <w:sz w:val="22"/>
          <w:szCs w:val="22"/>
        </w:rPr>
        <w:t xml:space="preserve">200 synthetic query_events for the last 30 days</w:t>
      </w:r>
    </w:p>
    <w:p>
      <w:pPr>
        <w:spacing w:before="60" w:after="0"/>
      </w:pPr>
      <w:r>
        <w:t xml:space="preserve"/>
      </w:r>
    </w:p>
    <w:p>
      <w:pPr>
        <w:pStyle w:val="Heading3"/>
        <w:spacing w:before="240" w:after="80"/>
      </w:pPr>
      <w:r>
        <w:rPr>
          <w:rFonts w:ascii="Arial" w:cs="Arial" w:eastAsia="Arial" w:hAnsi="Arial"/>
          <w:b/>
          <w:bCs/>
          <w:color w:val="1E293B"/>
          <w:sz w:val="26"/>
          <w:szCs w:val="26"/>
        </w:rPr>
        <w:t xml:space="preserve">Sample Documents (Included in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800"/>
        <w:gridCol w:w="2960"/>
      </w:tblGrid>
      <w:tr>
        <w:trPr>
          <w:tblHeader/>
        </w:trPr>
        <w:tc>
          <w:tcPr>
            <w:tcW w:type="dxa" w:w="3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Document</w:t>
            </w:r>
          </w:p>
        </w:tc>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KB</w:t>
            </w:r>
          </w:p>
        </w:tc>
        <w:tc>
          <w:tcPr>
            <w:tcW w:type="dxa" w:w="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Format</w:t>
            </w:r>
          </w:p>
        </w:tc>
        <w:tc>
          <w:tcPr>
            <w:tcW w:type="dxa" w:w="29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Content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Home-Insurance-Policy-2024.pdf</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Home Insurance</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PDF</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25-page fictional home insurance policy</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Motor-Insurance-Comprehensive.pdf</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Motor Insurance</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PDF</w:t>
            </w:r>
          </w:p>
        </w:tc>
        <w:tc>
          <w:tcPr>
            <w:tcW w:type="dxa" w:w="2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20-page motor policy with excesses table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Life-Health-Plans-Guide.pdf</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Life &amp; Health</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PDF</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18-page health insurance guide</w:t>
            </w:r>
          </w:p>
        </w:tc>
      </w:tr>
      <w:tr>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Product-Docs-Overview.pdf</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Product Documentation</w:t>
            </w:r>
          </w:p>
        </w:tc>
        <w:tc>
          <w:tcPr>
            <w:tcW w:type="dxa" w:w="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PDF</w:t>
            </w:r>
          </w:p>
        </w:tc>
        <w:tc>
          <w:tcPr>
            <w:tcW w:type="dxa" w:w="2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12-page SaaS product documentation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Engineering-Runbook-v2.pdf</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Engineering Runbooks</w:t>
            </w:r>
          </w:p>
        </w:tc>
        <w:tc>
          <w:tcPr>
            <w:tcW w:type="dxa" w:w="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PDF</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10-page DevOps runbook</w:t>
            </w:r>
          </w:p>
        </w:tc>
      </w:tr>
    </w:tbl>
    <w:p>
      <w:pPr>
        <w:spacing w:before="80" w:after="0"/>
      </w:pPr>
      <w:r>
        <w:t xml:space="preserve"/>
      </w:r>
    </w:p>
    <w:p>
      <w:pPr>
        <w:shd w:fill="FEF3C7" w:val="clear"/>
        <w:spacing w:before="80" w:after="80"/>
        <w:ind w:left="360" w:right="360"/>
      </w:pPr>
      <w:r>
        <w:rPr>
          <w:rFonts w:ascii="Arial" w:cs="Arial" w:eastAsia="Arial" w:hAnsi="Arial"/>
          <w:b/>
          <w:bCs/>
          <w:color w:val="D97706"/>
          <w:sz w:val="20"/>
          <w:szCs w:val="20"/>
        </w:rPr>
        <w:t xml:space="preserve">⚠ Note: </w:t>
      </w:r>
      <w:r>
        <w:rPr>
          <w:rFonts w:ascii="Arial" w:cs="Arial" w:eastAsia="Arial" w:hAnsi="Arial"/>
          <w:color w:val="92400E"/>
          <w:sz w:val="20"/>
          <w:szCs w:val="20"/>
        </w:rPr>
        <w:t xml:space="preserve">Sample documents should be realistic enough to produce coherent AI answers but must not contain any real personal data or real insurance terms that could mislead end users.</w:t>
      </w:r>
    </w:p>
    <w:p>
      <w:pPr>
        <w:spacing w:before="80" w:after="0"/>
      </w:pPr>
      <w:r>
        <w:t xml:space="preserve"/>
      </w:r>
    </w:p>
    <w:p>
      <w:pPr>
        <w:pStyle w:val="Heading3"/>
        <w:spacing w:before="240" w:after="80"/>
      </w:pPr>
      <w:r>
        <w:rPr>
          <w:rFonts w:ascii="Arial" w:cs="Arial" w:eastAsia="Arial" w:hAnsi="Arial"/>
          <w:b/>
          <w:bCs/>
          <w:color w:val="1E293B"/>
          <w:sz w:val="26"/>
          <w:szCs w:val="26"/>
        </w:rPr>
        <w:t xml:space="preserve">Seed Run Command</w:t>
      </w:r>
    </w:p>
    <w:p>
      <w:pPr>
        <w:shd w:fill="1E293B" w:val="clear"/>
        <w:spacing w:before="60" w:after="60"/>
        <w:ind w:left="360"/>
      </w:pPr>
      <w:r>
        <w:rPr>
          <w:rFonts w:ascii="Courier New" w:cs="Courier New" w:eastAsia="Courier New" w:hAnsi="Courier New"/>
          <w:color w:val="A5F3FC"/>
          <w:sz w:val="18"/>
          <w:szCs w:val="18"/>
        </w:rPr>
        <w:t xml:space="preserve">cd clara-backend</w:t>
      </w:r>
    </w:p>
    <w:p>
      <w:pPr>
        <w:shd w:fill="1E293B" w:val="clear"/>
        <w:spacing w:before="60" w:after="60"/>
        <w:ind w:left="360"/>
      </w:pPr>
      <w:r>
        <w:rPr>
          <w:rFonts w:ascii="Courier New" w:cs="Courier New" w:eastAsia="Courier New" w:hAnsi="Courier New"/>
          <w:color w:val="A5F3FC"/>
          <w:sz w:val="18"/>
          <w:szCs w:val="18"/>
        </w:rPr>
        <w:t xml:space="preserve">npm run seed           # Runs scripts/seed-demo.ts via tsx</w:t>
      </w:r>
    </w:p>
    <w:p>
      <w:pPr>
        <w:shd w:fill="1E293B" w:val="clear"/>
        <w:spacing w:before="60" w:after="60"/>
        <w:ind w:left="360"/>
      </w:pPr>
      <w:r>
        <w:rPr>
          <w:rFonts w:ascii="Courier New" w:cs="Courier New" w:eastAsia="Courier New" w:hAnsi="Courier New"/>
          <w:color w:val="A5F3FC"/>
          <w:sz w:val="18"/>
          <w:szCs w:val="18"/>
        </w:rPr>
        <w:t xml:space="preserve">npm run seed:reset     # Drops demo data and re-seeds (safe for dev)</w:t>
      </w:r>
    </w:p>
    <w:p>
      <w:pPr>
        <w:spacing w:before="80" w:after="0"/>
      </w:pPr>
      <w:r>
        <w:t xml:space="preserve"/>
      </w:r>
    </w:p>
    <w:p>
      <w:pPr>
        <w:pStyle w:val="Heading3"/>
        <w:spacing w:before="240" w:after="80"/>
      </w:pPr>
      <w:r>
        <w:rPr>
          <w:rFonts w:ascii="Arial" w:cs="Arial" w:eastAsia="Arial" w:hAnsi="Arial"/>
          <w:b/>
          <w:bCs/>
          <w:color w:val="1E293B"/>
          <w:sz w:val="26"/>
          <w:szCs w:val="26"/>
        </w:rPr>
        <w:t xml:space="preserve">Acceptance Criteria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npm run seed runs to completion with no errors</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Both organisations appear in platform admin dashboard</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Logging in as omen-admin@omeninsurance.com shows Omen's data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Logging in as techvision-admin@techvision.io shows TechVision's data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Analytics pages show non-zero query counts (synthetic data)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Chat with any seeded KB returns relevant answers from seed documents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2E8F0" w:sz="1"/>
              <w:left w:val="single" w:color="E2E8F0" w:sz="1"/>
              <w:bottom w:val="single" w:color="E2E8F0" w:sz="1"/>
              <w:right w:val="single" w:color="E2E8F0" w:sz="1"/>
            </w:tcBorders>
            <w:shd w:fill="4F46E5" w:val="clear"/>
            <w:tcMar>
              <w:top w:type="dxa" w:w="120"/>
              <w:left w:type="dxa" w:w="200"/>
              <w:bottom w:type="dxa" w:w="120"/>
              <w:right w:type="dxa" w:w="200"/>
            </w:tcMar>
          </w:tcPr>
          <w:p>
            <w:pPr>
              <w:spacing w:before="0" w:after="0"/>
            </w:pPr>
            <w:r>
              <w:rPr>
                <w:rFonts w:ascii="Arial" w:cs="Arial" w:eastAsia="Arial" w:hAnsi="Arial"/>
                <w:b/>
                <w:bCs/>
                <w:color w:val="C7D2FE"/>
                <w:sz w:val="18"/>
                <w:szCs w:val="18"/>
              </w:rPr>
              <w:t xml:space="preserve">PHASE 6</w:t>
            </w:r>
          </w:p>
          <w:p>
            <w:pPr>
              <w:spacing w:before="0" w:after="0"/>
            </w:pPr>
            <w:r>
              <w:rPr>
                <w:rFonts w:ascii="Arial" w:cs="Arial" w:eastAsia="Arial" w:hAnsi="Arial"/>
                <w:b/>
                <w:bCs/>
                <w:color w:val="FFFFFF"/>
                <w:sz w:val="26"/>
                <w:szCs w:val="26"/>
              </w:rPr>
              <w:t xml:space="preserve">Production Hardening &amp; Security</w:t>
            </w:r>
          </w:p>
        </w:tc>
        <w:tc>
          <w:tcPr>
            <w:tcW w:type="dxa" w:w="1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ESTIMATE</w:t>
            </w:r>
          </w:p>
          <w:p>
            <w:pPr>
              <w:spacing w:before="0" w:after="0"/>
              <w:jc w:val="center"/>
            </w:pPr>
            <w:r>
              <w:rPr>
                <w:rFonts w:ascii="Arial" w:cs="Arial" w:eastAsia="Arial" w:hAnsi="Arial"/>
                <w:b/>
                <w:bCs/>
                <w:color w:val="FFFFFF"/>
                <w:sz w:val="22"/>
                <w:szCs w:val="22"/>
              </w:rPr>
              <w:t xml:space="preserve">3–4 days</w:t>
            </w:r>
          </w:p>
        </w:tc>
        <w:tc>
          <w:tcPr>
            <w:tcW w:type="dxa" w:w="1800"/>
            <w:tcBorders>
              <w:top w:val="single" w:color="E2E8F0" w:sz="1"/>
              <w:left w:val="single" w:color="E2E8F0" w:sz="1"/>
              <w:bottom w:val="single" w:color="E2E8F0" w:sz="1"/>
              <w:right w:val="single" w:color="E2E8F0" w:sz="1"/>
            </w:tcBorders>
            <w:shd w:fill="FEE2E2"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RISK</w:t>
            </w:r>
          </w:p>
          <w:p>
            <w:pPr>
              <w:spacing w:before="0" w:after="0"/>
              <w:jc w:val="center"/>
            </w:pPr>
            <w:r>
              <w:rPr>
                <w:rFonts w:ascii="Arial" w:cs="Arial" w:eastAsia="Arial" w:hAnsi="Arial"/>
                <w:b/>
                <w:bCs/>
                <w:color w:val="DC2626"/>
                <w:sz w:val="22"/>
                <w:szCs w:val="22"/>
              </w:rPr>
              <w:t xml:space="preserve">HIGH</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Goal</w:t>
      </w:r>
    </w:p>
    <w:p>
      <w:pPr>
        <w:spacing w:before="60" w:after="60"/>
      </w:pPr>
      <w:r>
        <w:rPr>
          <w:rFonts w:ascii="Arial" w:cs="Arial" w:eastAsia="Arial" w:hAnsi="Arial"/>
          <w:color w:val="1E293B"/>
          <w:sz w:val="22"/>
          <w:szCs w:val="22"/>
        </w:rPr>
        <w:t xml:space="preserve">Make the platform safe to demo publicly and ready for a real production deployment. This phase covers security headers, environment validation, error handling, rate limiting, CORS, and monitoring.</w:t>
      </w:r>
    </w:p>
    <w:p>
      <w:pPr>
        <w:spacing w:before="80" w:after="0"/>
      </w:pPr>
      <w:r>
        <w:t xml:space="preserve"/>
      </w:r>
    </w:p>
    <w:p>
      <w:pPr>
        <w:pStyle w:val="Heading3"/>
        <w:spacing w:before="240" w:after="80"/>
      </w:pPr>
      <w:r>
        <w:rPr>
          <w:rFonts w:ascii="Arial" w:cs="Arial" w:eastAsia="Arial" w:hAnsi="Arial"/>
          <w:b/>
          <w:bCs/>
          <w:color w:val="1E293B"/>
          <w:sz w:val="26"/>
          <w:szCs w:val="26"/>
        </w:rPr>
        <w:t xml:space="preserve">6.1  Security</w:t>
      </w:r>
    </w:p>
    <w:p>
      <w:pPr>
        <w:spacing w:before="200" w:after="60"/>
      </w:pPr>
      <w:r>
        <w:rPr>
          <w:rFonts w:ascii="Arial" w:cs="Arial" w:eastAsia="Arial" w:hAnsi="Arial"/>
          <w:b/>
          <w:bCs/>
          <w:color w:val="64748B"/>
          <w:sz w:val="22"/>
          <w:szCs w:val="22"/>
        </w:rPr>
        <w:t xml:space="preserve">Authentication</w:t>
      </w:r>
    </w:p>
    <w:p>
      <w:pPr>
        <w:pStyle w:val="ListParagraph"/>
        <w:numPr>
          <w:ilvl w:val="0"/>
          <w:numId w:val="2"/>
        </w:numPr>
        <w:spacing w:before="40" w:after="40"/>
      </w:pPr>
      <w:r>
        <w:rPr>
          <w:rFonts w:ascii="Arial" w:cs="Arial" w:eastAsia="Arial" w:hAnsi="Arial"/>
          <w:color w:val="1E293B"/>
          <w:sz w:val="22"/>
          <w:szCs w:val="22"/>
        </w:rPr>
        <w:t xml:space="preserve">Replace current simple admin token auth with proper JWT + bcrypt password hashing</w:t>
      </w:r>
    </w:p>
    <w:p>
      <w:pPr>
        <w:pStyle w:val="ListParagraph"/>
        <w:numPr>
          <w:ilvl w:val="0"/>
          <w:numId w:val="2"/>
        </w:numPr>
        <w:spacing w:before="40" w:after="40"/>
      </w:pPr>
      <w:r>
        <w:rPr>
          <w:rFonts w:ascii="Arial" w:cs="Arial" w:eastAsia="Arial" w:hAnsi="Arial"/>
          <w:color w:val="1E293B"/>
          <w:sz w:val="22"/>
          <w:szCs w:val="22"/>
        </w:rPr>
        <w:t xml:space="preserve">Session tokens stored in httpOnly Secure SameSite=Strict cookies</w:t>
      </w:r>
    </w:p>
    <w:p>
      <w:pPr>
        <w:pStyle w:val="ListParagraph"/>
        <w:numPr>
          <w:ilvl w:val="0"/>
          <w:numId w:val="2"/>
        </w:numPr>
        <w:spacing w:before="40" w:after="40"/>
      </w:pPr>
      <w:r>
        <w:rPr>
          <w:rFonts w:ascii="Arial" w:cs="Arial" w:eastAsia="Arial" w:hAnsi="Arial"/>
          <w:color w:val="1E293B"/>
          <w:sz w:val="22"/>
          <w:szCs w:val="22"/>
        </w:rPr>
        <w:t xml:space="preserve">Token refresh endpoint with 15-minute access tokens, 7-day refresh tokens</w:t>
      </w:r>
    </w:p>
    <w:p>
      <w:pPr>
        <w:pStyle w:val="ListParagraph"/>
        <w:numPr>
          <w:ilvl w:val="0"/>
          <w:numId w:val="2"/>
        </w:numPr>
        <w:spacing w:before="40" w:after="40"/>
      </w:pPr>
      <w:r>
        <w:rPr>
          <w:rFonts w:ascii="Arial" w:cs="Arial" w:eastAsia="Arial" w:hAnsi="Arial"/>
          <w:color w:val="1E293B"/>
          <w:sz w:val="22"/>
          <w:szCs w:val="22"/>
        </w:rPr>
        <w:t xml:space="preserve">Rate-limit login endpoint: 5 attempts per IP per 15 minutes</w:t>
      </w:r>
    </w:p>
    <w:p>
      <w:pPr>
        <w:pStyle w:val="ListParagraph"/>
        <w:numPr>
          <w:ilvl w:val="0"/>
          <w:numId w:val="2"/>
        </w:numPr>
        <w:spacing w:before="40" w:after="40"/>
      </w:pPr>
      <w:r>
        <w:rPr>
          <w:rFonts w:ascii="Arial" w:cs="Arial" w:eastAsia="Arial" w:hAnsi="Arial"/>
          <w:color w:val="1E293B"/>
          <w:sz w:val="22"/>
          <w:szCs w:val="22"/>
        </w:rPr>
        <w:t xml:space="preserve">Account lockout after 10 failed attempts (unlocked by admin)</w:t>
      </w:r>
    </w:p>
    <w:p>
      <w:pPr>
        <w:spacing w:before="60" w:after="0"/>
      </w:pPr>
      <w:r>
        <w:t xml:space="preserve"/>
      </w:r>
    </w:p>
    <w:p>
      <w:pPr>
        <w:spacing w:before="200" w:after="60"/>
      </w:pPr>
      <w:r>
        <w:rPr>
          <w:rFonts w:ascii="Arial" w:cs="Arial" w:eastAsia="Arial" w:hAnsi="Arial"/>
          <w:b/>
          <w:bCs/>
          <w:color w:val="64748B"/>
          <w:sz w:val="22"/>
          <w:szCs w:val="22"/>
        </w:rPr>
        <w:t xml:space="preserve">API Security</w:t>
      </w:r>
    </w:p>
    <w:p>
      <w:pPr>
        <w:pStyle w:val="ListParagraph"/>
        <w:numPr>
          <w:ilvl w:val="0"/>
          <w:numId w:val="2"/>
        </w:numPr>
        <w:spacing w:before="40" w:after="40"/>
      </w:pPr>
      <w:r>
        <w:rPr>
          <w:rFonts w:ascii="Arial" w:cs="Arial" w:eastAsia="Arial" w:hAnsi="Arial"/>
          <w:color w:val="1E293B"/>
          <w:sz w:val="22"/>
          <w:szCs w:val="22"/>
        </w:rPr>
        <w:t xml:space="preserve">All tenant API routes validate that the requesting user belongs to the org they're querying</w:t>
      </w:r>
    </w:p>
    <w:p>
      <w:pPr>
        <w:pStyle w:val="ListParagraph"/>
        <w:numPr>
          <w:ilvl w:val="0"/>
          <w:numId w:val="2"/>
        </w:numPr>
        <w:spacing w:before="40" w:after="40"/>
      </w:pPr>
      <w:r>
        <w:rPr>
          <w:rFonts w:ascii="Arial" w:cs="Arial" w:eastAsia="Arial" w:hAnsi="Arial"/>
          <w:color w:val="1E293B"/>
          <w:sz w:val="22"/>
          <w:szCs w:val="22"/>
        </w:rPr>
        <w:t xml:space="preserve">Embed API keys are validated on every request (existing, keep as-is)</w:t>
      </w:r>
    </w:p>
    <w:p>
      <w:pPr>
        <w:pStyle w:val="ListParagraph"/>
        <w:numPr>
          <w:ilvl w:val="0"/>
          <w:numId w:val="2"/>
        </w:numPr>
        <w:spacing w:before="40" w:after="40"/>
      </w:pPr>
      <w:r>
        <w:rPr>
          <w:rFonts w:ascii="Arial" w:cs="Arial" w:eastAsia="Arial" w:hAnsi="Arial"/>
          <w:color w:val="1E293B"/>
          <w:sz w:val="22"/>
          <w:szCs w:val="22"/>
        </w:rPr>
        <w:t xml:space="preserve">Input validation on all POST/PUT endpoints using Zod schemas</w:t>
      </w:r>
    </w:p>
    <w:p>
      <w:pPr>
        <w:pStyle w:val="ListParagraph"/>
        <w:numPr>
          <w:ilvl w:val="0"/>
          <w:numId w:val="2"/>
        </w:numPr>
        <w:spacing w:before="40" w:after="40"/>
      </w:pPr>
      <w:r>
        <w:rPr>
          <w:rFonts w:ascii="Arial" w:cs="Arial" w:eastAsia="Arial" w:hAnsi="Arial"/>
          <w:color w:val="1E293B"/>
          <w:sz w:val="22"/>
          <w:szCs w:val="22"/>
        </w:rPr>
        <w:t xml:space="preserve">File upload: MIME type validation, 50MB size limit, virus scan hook</w:t>
      </w:r>
    </w:p>
    <w:p>
      <w:pPr>
        <w:pStyle w:val="ListParagraph"/>
        <w:numPr>
          <w:ilvl w:val="0"/>
          <w:numId w:val="2"/>
        </w:numPr>
        <w:spacing w:before="40" w:after="40"/>
      </w:pPr>
      <w:r>
        <w:rPr>
          <w:rFonts w:ascii="Arial" w:cs="Arial" w:eastAsia="Arial" w:hAnsi="Arial"/>
          <w:color w:val="1E293B"/>
          <w:sz w:val="22"/>
          <w:szCs w:val="22"/>
        </w:rPr>
        <w:t xml:space="preserve">SQL injection: all queries use parameterised statements (already the case — audit to confirm)</w:t>
      </w:r>
    </w:p>
    <w:p>
      <w:pPr>
        <w:spacing w:before="60" w:after="0"/>
      </w:pPr>
      <w:r>
        <w:t xml:space="preserve"/>
      </w:r>
    </w:p>
    <w:p>
      <w:pPr>
        <w:spacing w:before="200" w:after="60"/>
      </w:pPr>
      <w:r>
        <w:rPr>
          <w:rFonts w:ascii="Arial" w:cs="Arial" w:eastAsia="Arial" w:hAnsi="Arial"/>
          <w:b/>
          <w:bCs/>
          <w:color w:val="64748B"/>
          <w:sz w:val="22"/>
          <w:szCs w:val="22"/>
        </w:rPr>
        <w:t xml:space="preserve">CORS</w:t>
      </w:r>
    </w:p>
    <w:p>
      <w:pPr>
        <w:shd w:fill="1E293B" w:val="clear"/>
        <w:spacing w:before="60" w:after="60"/>
        <w:ind w:left="360"/>
      </w:pPr>
      <w:r>
        <w:rPr>
          <w:rFonts w:ascii="Courier New" w:cs="Courier New" w:eastAsia="Courier New" w:hAnsi="Courier New"/>
          <w:color w:val="A5F3FC"/>
          <w:sz w:val="18"/>
          <w:szCs w:val="18"/>
        </w:rPr>
        <w:t xml:space="preserve">// next.config.ts — restrict API access</w:t>
      </w:r>
    </w:p>
    <w:p>
      <w:pPr>
        <w:shd w:fill="1E293B" w:val="clear"/>
        <w:spacing w:before="60" w:after="60"/>
        <w:ind w:left="360"/>
      </w:pPr>
      <w:r>
        <w:rPr>
          <w:rFonts w:ascii="Courier New" w:cs="Courier New" w:eastAsia="Courier New" w:hAnsi="Courier New"/>
          <w:color w:val="A5F3FC"/>
          <w:sz w:val="18"/>
          <w:szCs w:val="18"/>
        </w:rPr>
        <w:t xml:space="preserve">// Embed endpoints: CORS allowed per api_keys.allowed_origins</w:t>
      </w:r>
    </w:p>
    <w:p>
      <w:pPr>
        <w:shd w:fill="1E293B" w:val="clear"/>
        <w:spacing w:before="60" w:after="60"/>
        <w:ind w:left="360"/>
      </w:pPr>
      <w:r>
        <w:rPr>
          <w:rFonts w:ascii="Courier New" w:cs="Courier New" w:eastAsia="Courier New" w:hAnsi="Courier New"/>
          <w:color w:val="A5F3FC"/>
          <w:sz w:val="18"/>
          <w:szCs w:val="18"/>
        </w:rPr>
        <w:t xml:space="preserve">// Admin endpoints: same-origin only</w:t>
      </w:r>
    </w:p>
    <w:p>
      <w:pPr>
        <w:shd w:fill="1E293B" w:val="clear"/>
        <w:spacing w:before="60" w:after="60"/>
        <w:ind w:left="360"/>
      </w:pPr>
      <w:r>
        <w:rPr>
          <w:rFonts w:ascii="Courier New" w:cs="Courier New" w:eastAsia="Courier New" w:hAnsi="Courier New"/>
          <w:color w:val="A5F3FC"/>
          <w:sz w:val="18"/>
          <w:szCs w:val="18"/>
        </w:rPr>
        <w:t xml:space="preserve">// Public endpoints (/api/subscriptions/plans): open CORS</w:t>
      </w:r>
    </w:p>
    <w:p>
      <w:pPr>
        <w:spacing w:before="80" w:after="0"/>
      </w:pPr>
      <w:r>
        <w:t xml:space="preserve"/>
      </w:r>
    </w:p>
    <w:p>
      <w:pPr>
        <w:pStyle w:val="Heading3"/>
        <w:spacing w:before="240" w:after="80"/>
      </w:pPr>
      <w:r>
        <w:rPr>
          <w:rFonts w:ascii="Arial" w:cs="Arial" w:eastAsia="Arial" w:hAnsi="Arial"/>
          <w:b/>
          <w:bCs/>
          <w:color w:val="1E293B"/>
          <w:sz w:val="26"/>
          <w:szCs w:val="26"/>
        </w:rPr>
        <w:t xml:space="preserve">6.2  Environment Validation</w:t>
      </w:r>
    </w:p>
    <w:p>
      <w:pPr>
        <w:spacing w:before="60" w:after="60"/>
      </w:pPr>
      <w:r>
        <w:rPr>
          <w:rFonts w:ascii="Arial" w:cs="Arial" w:eastAsia="Arial" w:hAnsi="Arial"/>
          <w:color w:val="1E293B"/>
          <w:sz w:val="22"/>
          <w:szCs w:val="22"/>
        </w:rPr>
        <w:t xml:space="preserve">Create src/lib/env.ts using the t3-env or zod pattern to validate all environment variables at startup. The application must refuse to start if required variables are missing:</w:t>
      </w:r>
    </w:p>
    <w:p>
      <w:pPr>
        <w:spacing w:before="4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 Required at startup — app crashes with clear error if missing:</w:t>
      </w:r>
    </w:p>
    <w:p>
      <w:pPr>
        <w:shd w:fill="1E293B" w:val="clear"/>
        <w:spacing w:before="60" w:after="60"/>
        <w:ind w:left="360"/>
      </w:pPr>
      <w:r>
        <w:rPr>
          <w:rFonts w:ascii="Courier New" w:cs="Courier New" w:eastAsia="Courier New" w:hAnsi="Courier New"/>
          <w:color w:val="A5F3FC"/>
          <w:sz w:val="18"/>
          <w:szCs w:val="18"/>
        </w:rPr>
        <w:t xml:space="preserve">DATABASE_URL, QDRANT_URL, QDRANT_API_KEY</w:t>
      </w:r>
    </w:p>
    <w:p>
      <w:pPr>
        <w:shd w:fill="1E293B" w:val="clear"/>
        <w:spacing w:before="60" w:after="60"/>
        <w:ind w:left="360"/>
      </w:pPr>
      <w:r>
        <w:rPr>
          <w:rFonts w:ascii="Courier New" w:cs="Courier New" w:eastAsia="Courier New" w:hAnsi="Courier New"/>
          <w:color w:val="A5F3FC"/>
          <w:sz w:val="18"/>
          <w:szCs w:val="18"/>
        </w:rPr>
        <w:t xml:space="preserve">AUTH_SECRET (min 32 chars)</w:t>
      </w:r>
    </w:p>
    <w:p>
      <w:pPr>
        <w:shd w:fill="1E293B" w:val="clear"/>
        <w:spacing w:before="60" w:after="60"/>
        <w:ind w:left="360"/>
      </w:pPr>
      <w:r>
        <w:rPr>
          <w:rFonts w:ascii="Courier New" w:cs="Courier New" w:eastAsia="Courier New" w:hAnsi="Courier New"/>
          <w:color w:val="A5F3FC"/>
          <w:sz w:val="18"/>
          <w:szCs w:val="18"/>
        </w:rPr>
        <w:t xml:space="preserve">OPENAI_API_KEY OR GEMINI_API_KEY (at least one)</w:t>
      </w:r>
    </w:p>
    <w:p>
      <w:pPr>
        <w:spacing w:before="80" w:after="0"/>
      </w:pPr>
      <w:r>
        <w:t xml:space="preserve"/>
      </w:r>
    </w:p>
    <w:p>
      <w:pPr>
        <w:pStyle w:val="Heading3"/>
        <w:spacing w:before="240" w:after="80"/>
      </w:pPr>
      <w:r>
        <w:rPr>
          <w:rFonts w:ascii="Arial" w:cs="Arial" w:eastAsia="Arial" w:hAnsi="Arial"/>
          <w:b/>
          <w:bCs/>
          <w:color w:val="1E293B"/>
          <w:sz w:val="26"/>
          <w:szCs w:val="26"/>
        </w:rPr>
        <w:t xml:space="preserve">6.3  Error Handling</w:t>
      </w:r>
    </w:p>
    <w:p>
      <w:pPr>
        <w:pStyle w:val="ListParagraph"/>
        <w:numPr>
          <w:ilvl w:val="0"/>
          <w:numId w:val="2"/>
        </w:numPr>
        <w:spacing w:before="40" w:after="40"/>
      </w:pPr>
      <w:r>
        <w:rPr>
          <w:rFonts w:ascii="Arial" w:cs="Arial" w:eastAsia="Arial" w:hAnsi="Arial"/>
          <w:color w:val="1E293B"/>
          <w:sz w:val="22"/>
          <w:szCs w:val="22"/>
        </w:rPr>
        <w:t xml:space="preserve">All API routes return consistent JSON: { error: string, code: string, status: number }</w:t>
      </w:r>
    </w:p>
    <w:p>
      <w:pPr>
        <w:pStyle w:val="ListParagraph"/>
        <w:numPr>
          <w:ilvl w:val="0"/>
          <w:numId w:val="2"/>
        </w:numPr>
        <w:spacing w:before="40" w:after="40"/>
      </w:pPr>
      <w:r>
        <w:rPr>
          <w:rFonts w:ascii="Arial" w:cs="Arial" w:eastAsia="Arial" w:hAnsi="Arial"/>
          <w:color w:val="1E293B"/>
          <w:sz w:val="22"/>
          <w:szCs w:val="22"/>
        </w:rPr>
        <w:t xml:space="preserve">Database connection errors show a maintenance page, not a stack trace</w:t>
      </w:r>
    </w:p>
    <w:p>
      <w:pPr>
        <w:pStyle w:val="ListParagraph"/>
        <w:numPr>
          <w:ilvl w:val="0"/>
          <w:numId w:val="2"/>
        </w:numPr>
        <w:spacing w:before="40" w:after="40"/>
      </w:pPr>
      <w:r>
        <w:rPr>
          <w:rFonts w:ascii="Arial" w:cs="Arial" w:eastAsia="Arial" w:hAnsi="Arial"/>
          <w:color w:val="1E293B"/>
          <w:sz w:val="22"/>
          <w:szCs w:val="22"/>
        </w:rPr>
        <w:t xml:space="preserve">Streaming chat errors emit { type: 'error', payload: '...' } NDJSON event</w:t>
      </w:r>
    </w:p>
    <w:p>
      <w:pPr>
        <w:pStyle w:val="ListParagraph"/>
        <w:numPr>
          <w:ilvl w:val="0"/>
          <w:numId w:val="2"/>
        </w:numPr>
        <w:spacing w:before="40" w:after="40"/>
      </w:pPr>
      <w:r>
        <w:rPr>
          <w:rFonts w:ascii="Arial" w:cs="Arial" w:eastAsia="Arial" w:hAnsi="Arial"/>
          <w:color w:val="1E293B"/>
          <w:sz w:val="22"/>
          <w:szCs w:val="22"/>
        </w:rPr>
        <w:t xml:space="preserve">Unhandled promise rejections logged to console + (optionally) Sentry</w:t>
      </w:r>
    </w:p>
    <w:p>
      <w:pPr>
        <w:pStyle w:val="ListParagraph"/>
        <w:numPr>
          <w:ilvl w:val="0"/>
          <w:numId w:val="2"/>
        </w:numPr>
        <w:spacing w:before="40" w:after="40"/>
      </w:pPr>
      <w:r>
        <w:rPr>
          <w:rFonts w:ascii="Arial" w:cs="Arial" w:eastAsia="Arial" w:hAnsi="Arial"/>
          <w:color w:val="1E293B"/>
          <w:sz w:val="22"/>
          <w:szCs w:val="22"/>
        </w:rPr>
        <w:t xml:space="preserve">Plan limit errors return HTTP 402 with { code: 'PLAN_LIMIT_EXCEEDED', upgrade_url: '...' }</w:t>
      </w:r>
    </w:p>
    <w:p>
      <w:pPr>
        <w:spacing w:before="80" w:after="0"/>
      </w:pPr>
      <w:r>
        <w:t xml:space="preserve"/>
      </w:r>
    </w:p>
    <w:p>
      <w:pPr>
        <w:pStyle w:val="Heading3"/>
        <w:spacing w:before="240" w:after="80"/>
      </w:pPr>
      <w:r>
        <w:rPr>
          <w:rFonts w:ascii="Arial" w:cs="Arial" w:eastAsia="Arial" w:hAnsi="Arial"/>
          <w:b/>
          <w:bCs/>
          <w:color w:val="1E293B"/>
          <w:sz w:val="26"/>
          <w:szCs w:val="26"/>
        </w:rPr>
        <w:t xml:space="preserve">6.4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Endpoint</w:t>
            </w:r>
          </w:p>
        </w:tc>
        <w:tc>
          <w:tcPr>
            <w:tcW w:type="dxa" w:w="1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Limit</w:t>
            </w:r>
          </w:p>
        </w:tc>
        <w:tc>
          <w:tcPr>
            <w:tcW w:type="dxa" w:w="45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Scope</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/api/auth/login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5 req / 15min</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Per IP</w:t>
            </w:r>
          </w:p>
        </w:tc>
      </w:tr>
      <w:tr>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/api/chat</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60 req / min</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Per org</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/api/embed/chat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Per api_key.rate_limit_per_hour</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Per API key</w:t>
            </w:r>
          </w:p>
        </w:tc>
      </w:tr>
      <w:tr>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/api/kbs/:id/documents/upload</w:t>
            </w:r>
          </w:p>
        </w:tc>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10 req / min</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Per org</w:t>
            </w:r>
          </w:p>
        </w:tc>
      </w:tr>
      <w:tr>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/api/realtime/session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10 req / hour</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Per org</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6.5  Monitoring</w:t>
      </w:r>
    </w:p>
    <w:p>
      <w:pPr>
        <w:pStyle w:val="ListParagraph"/>
        <w:numPr>
          <w:ilvl w:val="0"/>
          <w:numId w:val="2"/>
        </w:numPr>
        <w:spacing w:before="40" w:after="40"/>
      </w:pPr>
      <w:r>
        <w:rPr>
          <w:rFonts w:ascii="Arial" w:cs="Arial" w:eastAsia="Arial" w:hAnsi="Arial"/>
          <w:color w:val="1E293B"/>
          <w:sz w:val="22"/>
          <w:szCs w:val="22"/>
        </w:rPr>
        <w:t xml:space="preserve">GET /api/health — returns { status, db, qdrant, version, uptime }</w:t>
      </w:r>
    </w:p>
    <w:p>
      <w:pPr>
        <w:pStyle w:val="ListParagraph"/>
        <w:numPr>
          <w:ilvl w:val="0"/>
          <w:numId w:val="2"/>
        </w:numPr>
        <w:spacing w:before="40" w:after="40"/>
      </w:pPr>
      <w:r>
        <w:rPr>
          <w:rFonts w:ascii="Arial" w:cs="Arial" w:eastAsia="Arial" w:hAnsi="Arial"/>
          <w:color w:val="1E293B"/>
          <w:sz w:val="22"/>
          <w:szCs w:val="22"/>
        </w:rPr>
        <w:t xml:space="preserve">Console structured logging with log levels (info, warn, error)</w:t>
      </w:r>
    </w:p>
    <w:p>
      <w:pPr>
        <w:pStyle w:val="ListParagraph"/>
        <w:numPr>
          <w:ilvl w:val="0"/>
          <w:numId w:val="2"/>
        </w:numPr>
        <w:spacing w:before="40" w:after="40"/>
      </w:pPr>
      <w:r>
        <w:rPr>
          <w:rFonts w:ascii="Arial" w:cs="Arial" w:eastAsia="Arial" w:hAnsi="Arial"/>
          <w:color w:val="1E293B"/>
          <w:sz w:val="22"/>
          <w:szCs w:val="22"/>
        </w:rPr>
        <w:t xml:space="preserve">Optional: Sentry DSN environment variable for error tracking in production</w:t>
      </w:r>
    </w:p>
    <w:p>
      <w:pPr>
        <w:spacing w:before="80" w:after="0"/>
      </w:pPr>
      <w:r>
        <w:t xml:space="preserve"/>
      </w:r>
    </w:p>
    <w:p>
      <w:pPr>
        <w:pStyle w:val="Heading3"/>
        <w:spacing w:before="240" w:after="80"/>
      </w:pPr>
      <w:r>
        <w:rPr>
          <w:rFonts w:ascii="Arial" w:cs="Arial" w:eastAsia="Arial" w:hAnsi="Arial"/>
          <w:b/>
          <w:bCs/>
          <w:color w:val="1E293B"/>
          <w:sz w:val="26"/>
          <w:szCs w:val="26"/>
        </w:rPr>
        <w:t xml:space="preserve">Acceptance Criteria</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Application refuses to start if DATABASE_URL is missing</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Login endpoint returns 429 after 5 failed attempts</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User from Org A cannot access Org B's knowledge bases</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Uploading a .exe file returns 400 with INVALID_FILE_TYPE error</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GET /api/health returns 200 with db=ok and qdrant=ok</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Stack traces never appear in API error responses</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2E8F0" w:sz="1"/>
              <w:left w:val="single" w:color="E2E8F0" w:sz="1"/>
              <w:bottom w:val="single" w:color="E2E8F0" w:sz="1"/>
              <w:right w:val="single" w:color="E2E8F0" w:sz="1"/>
            </w:tcBorders>
            <w:shd w:fill="4F46E5" w:val="clear"/>
            <w:tcMar>
              <w:top w:type="dxa" w:w="120"/>
              <w:left w:type="dxa" w:w="200"/>
              <w:bottom w:type="dxa" w:w="120"/>
              <w:right w:type="dxa" w:w="200"/>
            </w:tcMar>
          </w:tcPr>
          <w:p>
            <w:pPr>
              <w:spacing w:before="0" w:after="0"/>
            </w:pPr>
            <w:r>
              <w:rPr>
                <w:rFonts w:ascii="Arial" w:cs="Arial" w:eastAsia="Arial" w:hAnsi="Arial"/>
                <w:b/>
                <w:bCs/>
                <w:color w:val="C7D2FE"/>
                <w:sz w:val="18"/>
                <w:szCs w:val="18"/>
              </w:rPr>
              <w:t xml:space="preserve">PHASE 7</w:t>
            </w:r>
          </w:p>
          <w:p>
            <w:pPr>
              <w:spacing w:before="0" w:after="0"/>
            </w:pPr>
            <w:r>
              <w:rPr>
                <w:rFonts w:ascii="Arial" w:cs="Arial" w:eastAsia="Arial" w:hAnsi="Arial"/>
                <w:b/>
                <w:bCs/>
                <w:color w:val="FFFFFF"/>
                <w:sz w:val="26"/>
                <w:szCs w:val="26"/>
              </w:rPr>
              <w:t xml:space="preserve">Deployment, CI/CD &amp; Documentation</w:t>
            </w:r>
          </w:p>
        </w:tc>
        <w:tc>
          <w:tcPr>
            <w:tcW w:type="dxa" w:w="180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ESTIMATE</w:t>
            </w:r>
          </w:p>
          <w:p>
            <w:pPr>
              <w:spacing w:before="0" w:after="0"/>
              <w:jc w:val="center"/>
            </w:pPr>
            <w:r>
              <w:rPr>
                <w:rFonts w:ascii="Arial" w:cs="Arial" w:eastAsia="Arial" w:hAnsi="Arial"/>
                <w:b/>
                <w:bCs/>
                <w:color w:val="FFFFFF"/>
                <w:sz w:val="22"/>
                <w:szCs w:val="22"/>
              </w:rPr>
              <w:t xml:space="preserve">3–4 days</w:t>
            </w:r>
          </w:p>
        </w:tc>
        <w:tc>
          <w:tcPr>
            <w:tcW w:type="dxa" w:w="1800"/>
            <w:tcBorders>
              <w:top w:val="single" w:color="E2E8F0" w:sz="1"/>
              <w:left w:val="single" w:color="E2E8F0" w:sz="1"/>
              <w:bottom w:val="single" w:color="E2E8F0" w:sz="1"/>
              <w:right w:val="single" w:color="E2E8F0" w:sz="1"/>
            </w:tcBorders>
            <w:shd w:fill="FEF3C7" w:val="clear"/>
            <w:tcMar>
              <w:top w:type="dxa" w:w="80"/>
              <w:left w:type="dxa" w:w="160"/>
              <w:bottom w:type="dxa" w:w="80"/>
              <w:right w:type="dxa" w:w="160"/>
            </w:tcMar>
            <w:vAlign w:val="center"/>
          </w:tcPr>
          <w:p>
            <w:pPr>
              <w:spacing w:before="0" w:after="0"/>
              <w:jc w:val="center"/>
            </w:pPr>
            <w:r>
              <w:rPr>
                <w:rFonts w:ascii="Arial" w:cs="Arial" w:eastAsia="Arial" w:hAnsi="Arial"/>
                <w:color w:val="64748B"/>
                <w:sz w:val="16"/>
                <w:szCs w:val="16"/>
              </w:rPr>
              <w:t xml:space="preserve">RISK</w:t>
            </w:r>
          </w:p>
          <w:p>
            <w:pPr>
              <w:spacing w:before="0" w:after="0"/>
              <w:jc w:val="center"/>
            </w:pPr>
            <w:r>
              <w:rPr>
                <w:rFonts w:ascii="Arial" w:cs="Arial" w:eastAsia="Arial" w:hAnsi="Arial"/>
                <w:b/>
                <w:bCs/>
                <w:color w:val="D97706"/>
                <w:sz w:val="22"/>
                <w:szCs w:val="22"/>
              </w:rPr>
              <w:t xml:space="preserve">MEDIUM</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Goal</w:t>
      </w:r>
    </w:p>
    <w:p>
      <w:pPr>
        <w:spacing w:before="60" w:after="60"/>
      </w:pPr>
      <w:r>
        <w:rPr>
          <w:rFonts w:ascii="Arial" w:cs="Arial" w:eastAsia="Arial" w:hAnsi="Arial"/>
          <w:color w:val="1E293B"/>
          <w:sz w:val="22"/>
          <w:szCs w:val="22"/>
        </w:rPr>
        <w:t xml:space="preserve">Package all three applications for production deployment. Set up continuous deployment pipelines. Write operator documentation so anyone can stand up the entire platform from scratch.</w:t>
      </w:r>
    </w:p>
    <w:p>
      <w:pPr>
        <w:spacing w:before="80" w:after="0"/>
      </w:pPr>
      <w:r>
        <w:t xml:space="preserve"/>
      </w:r>
    </w:p>
    <w:p>
      <w:pPr>
        <w:pStyle w:val="Heading3"/>
        <w:spacing w:before="240" w:after="80"/>
      </w:pPr>
      <w:r>
        <w:rPr>
          <w:rFonts w:ascii="Arial" w:cs="Arial" w:eastAsia="Arial" w:hAnsi="Arial"/>
          <w:b/>
          <w:bCs/>
          <w:color w:val="1E293B"/>
          <w:sz w:val="26"/>
          <w:szCs w:val="26"/>
        </w:rPr>
        <w:t xml:space="preserve">7.1  Docker Compose (Local / Self-Hosted)</w:t>
      </w:r>
    </w:p>
    <w:p>
      <w:pPr>
        <w:spacing w:before="60" w:after="60"/>
      </w:pPr>
      <w:r>
        <w:rPr>
          <w:rFonts w:ascii="Arial" w:cs="Arial" w:eastAsia="Arial" w:hAnsi="Arial"/>
          <w:color w:val="1E293B"/>
          <w:sz w:val="22"/>
          <w:szCs w:val="22"/>
        </w:rPr>
        <w:t xml:space="preserve">A single docker-compose.yml at the clara-platform/ root starts the entire platform:</w:t>
      </w:r>
    </w:p>
    <w:p>
      <w:pPr>
        <w:spacing w:before="4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services:</w:t>
      </w:r>
    </w:p>
    <w:p>
      <w:pPr>
        <w:shd w:fill="1E293B" w:val="clear"/>
        <w:spacing w:before="60" w:after="60"/>
        <w:ind w:left="360"/>
      </w:pPr>
      <w:r>
        <w:rPr>
          <w:rFonts w:ascii="Courier New" w:cs="Courier New" w:eastAsia="Courier New" w:hAnsi="Courier New"/>
          <w:color w:val="A5F3FC"/>
          <w:sz w:val="18"/>
          <w:szCs w:val="18"/>
        </w:rPr>
        <w:t xml:space="preserve">  postgres:       postgres:16-alpine  (port 5432)</w:t>
      </w:r>
    </w:p>
    <w:p>
      <w:pPr>
        <w:shd w:fill="1E293B" w:val="clear"/>
        <w:spacing w:before="60" w:after="60"/>
        <w:ind w:left="360"/>
      </w:pPr>
      <w:r>
        <w:rPr>
          <w:rFonts w:ascii="Courier New" w:cs="Courier New" w:eastAsia="Courier New" w:hAnsi="Courier New"/>
          <w:color w:val="A5F3FC"/>
          <w:sz w:val="18"/>
          <w:szCs w:val="18"/>
        </w:rPr>
        <w:t xml:space="preserve">  qdrant:         qdrant/qdrant        (port 6333)</w:t>
      </w:r>
    </w:p>
    <w:p>
      <w:pPr>
        <w:shd w:fill="1E293B" w:val="clear"/>
        <w:spacing w:before="60" w:after="60"/>
        <w:ind w:left="360"/>
      </w:pPr>
      <w:r>
        <w:rPr>
          <w:rFonts w:ascii="Courier New" w:cs="Courier New" w:eastAsia="Courier New" w:hAnsi="Courier New"/>
          <w:color w:val="A5F3FC"/>
          <w:sz w:val="18"/>
          <w:szCs w:val="18"/>
        </w:rPr>
        <w:t xml:space="preserve">  clara-backend:  Built from Dockerfile (port 3010)</w:t>
      </w:r>
    </w:p>
    <w:p>
      <w:pPr>
        <w:shd w:fill="1E293B" w:val="clear"/>
        <w:spacing w:before="60" w:after="60"/>
        <w:ind w:left="360"/>
      </w:pPr>
      <w:r>
        <w:rPr>
          <w:rFonts w:ascii="Courier New" w:cs="Courier New" w:eastAsia="Courier New" w:hAnsi="Courier New"/>
          <w:color w:val="A5F3FC"/>
          <w:sz w:val="18"/>
          <w:szCs w:val="18"/>
        </w:rPr>
        <w:t xml:space="preserve">  omen-app:       Built from Dockerfile (port 3001)</w:t>
      </w:r>
    </w:p>
    <w:p>
      <w:pPr>
        <w:shd w:fill="1E293B" w:val="clear"/>
        <w:spacing w:before="60" w:after="60"/>
        <w:ind w:left="360"/>
      </w:pPr>
      <w:r>
        <w:rPr>
          <w:rFonts w:ascii="Courier New" w:cs="Courier New" w:eastAsia="Courier New" w:hAnsi="Courier New"/>
          <w:color w:val="A5F3FC"/>
          <w:sz w:val="18"/>
          <w:szCs w:val="18"/>
        </w:rPr>
        <w:t xml:space="preserve">  techvision-app: Built from Dockerfile (port 3002)</w:t>
      </w:r>
    </w:p>
    <w:p>
      <w:pPr>
        <w:spacing w:before="80" w:after="0"/>
      </w:pPr>
      <w:r>
        <w:t xml:space="preserve"/>
      </w:r>
    </w:p>
    <w:p>
      <w:pPr>
        <w:pStyle w:val="Heading3"/>
        <w:spacing w:before="240" w:after="80"/>
      </w:pPr>
      <w:r>
        <w:rPr>
          <w:rFonts w:ascii="Arial" w:cs="Arial" w:eastAsia="Arial" w:hAnsi="Arial"/>
          <w:b/>
          <w:bCs/>
          <w:color w:val="1E293B"/>
          <w:sz w:val="26"/>
          <w:szCs w:val="26"/>
        </w:rPr>
        <w:t xml:space="preserve">7.2  Cloud Deployment (Recommended: Vercel +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Service</w:t>
            </w:r>
          </w:p>
        </w:tc>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Platform</w:t>
            </w:r>
          </w:p>
        </w:tc>
        <w:tc>
          <w:tcPr>
            <w:tcW w:type="dxa" w:w="45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clara-backend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Railway (Node.js)</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Has long-running processes, WebSockets, cron jobs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clara-omen-insurance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Vercel</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Pure Next.js, no long-running processes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clara-techvision</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Vercel</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Pure Next.js, no long-running processes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PostgreSQL</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Railway / Supabase</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Managed Postgres with automated backups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Qdrant</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Qdrant Cloud</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Existing cloud instance (already configured)</w:t>
            </w:r>
          </w:p>
        </w:tc>
      </w:tr>
    </w:tbl>
    <w:p>
      <w:pPr>
        <w:spacing w:before="80" w:after="0"/>
      </w:pPr>
      <w:r>
        <w:t xml:space="preserve"/>
      </w:r>
    </w:p>
    <w:p>
      <w:pPr>
        <w:pStyle w:val="Heading3"/>
        <w:spacing w:before="240" w:after="80"/>
      </w:pPr>
      <w:r>
        <w:rPr>
          <w:rFonts w:ascii="Arial" w:cs="Arial" w:eastAsia="Arial" w:hAnsi="Arial"/>
          <w:b/>
          <w:bCs/>
          <w:color w:val="1E293B"/>
          <w:sz w:val="26"/>
          <w:szCs w:val="26"/>
        </w:rPr>
        <w:t xml:space="preserve">7.3  Environment Configuration per Deployment</w:t>
      </w:r>
    </w:p>
    <w:p>
      <w:pPr>
        <w:spacing w:before="60" w:after="60"/>
      </w:pPr>
      <w:r>
        <w:rPr>
          <w:rFonts w:ascii="Arial" w:cs="Arial" w:eastAsia="Arial" w:hAnsi="Arial"/>
          <w:color w:val="1E293B"/>
          <w:sz w:val="22"/>
          <w:szCs w:val="22"/>
        </w:rPr>
        <w:t xml:space="preserve">Each Vercel project (omen + techvision) requires these environment variables set in the Vercel dashboard:</w:t>
      </w:r>
    </w:p>
    <w:p>
      <w:pPr>
        <w:shd w:fill="1E293B" w:val="clear"/>
        <w:spacing w:before="60" w:after="60"/>
        <w:ind w:left="360"/>
      </w:pPr>
      <w:r>
        <w:rPr>
          <w:rFonts w:ascii="Courier New" w:cs="Courier New" w:eastAsia="Courier New" w:hAnsi="Courier New"/>
          <w:color w:val="A5F3FC"/>
          <w:sz w:val="18"/>
          <w:szCs w:val="18"/>
        </w:rPr>
        <w:t xml:space="preserve">CLARA_BACKEND_URL=https://api.clara.yourdomain.com</w:t>
      </w:r>
    </w:p>
    <w:p>
      <w:pPr>
        <w:shd w:fill="1E293B" w:val="clear"/>
        <w:spacing w:before="60" w:after="60"/>
        <w:ind w:left="360"/>
      </w:pPr>
      <w:r>
        <w:rPr>
          <w:rFonts w:ascii="Courier New" w:cs="Courier New" w:eastAsia="Courier New" w:hAnsi="Courier New"/>
          <w:color w:val="A5F3FC"/>
          <w:sz w:val="18"/>
          <w:szCs w:val="18"/>
        </w:rPr>
        <w:t xml:space="preserve">CLARA_ORG_ID=&lt;production org UUID&gt;</w:t>
      </w:r>
    </w:p>
    <w:p>
      <w:pPr>
        <w:shd w:fill="1E293B" w:val="clear"/>
        <w:spacing w:before="60" w:after="60"/>
        <w:ind w:left="360"/>
      </w:pPr>
      <w:r>
        <w:rPr>
          <w:rFonts w:ascii="Courier New" w:cs="Courier New" w:eastAsia="Courier New" w:hAnsi="Courier New"/>
          <w:color w:val="A5F3FC"/>
          <w:sz w:val="18"/>
          <w:szCs w:val="18"/>
        </w:rPr>
        <w:t xml:space="preserve">NEXT_PUBLIC_ORG_NAME=Omen United Insurance</w:t>
      </w:r>
    </w:p>
    <w:p>
      <w:pPr>
        <w:shd w:fill="1E293B" w:val="clear"/>
        <w:spacing w:before="60" w:after="60"/>
        <w:ind w:left="360"/>
      </w:pPr>
      <w:r>
        <w:rPr>
          <w:rFonts w:ascii="Courier New" w:cs="Courier New" w:eastAsia="Courier New" w:hAnsi="Courier New"/>
          <w:color w:val="A5F3FC"/>
          <w:sz w:val="18"/>
          <w:szCs w:val="18"/>
        </w:rPr>
        <w:t xml:space="preserve">NEXT_PUBLIC_PLAN=pro</w:t>
      </w:r>
    </w:p>
    <w:p>
      <w:pPr>
        <w:spacing w:before="80" w:after="0"/>
      </w:pPr>
      <w:r>
        <w:t xml:space="preserve"/>
      </w:r>
    </w:p>
    <w:p>
      <w:pPr>
        <w:pStyle w:val="Heading3"/>
        <w:spacing w:before="240" w:after="80"/>
      </w:pPr>
      <w:r>
        <w:rPr>
          <w:rFonts w:ascii="Arial" w:cs="Arial" w:eastAsia="Arial" w:hAnsi="Arial"/>
          <w:b/>
          <w:bCs/>
          <w:color w:val="1E293B"/>
          <w:sz w:val="26"/>
          <w:szCs w:val="26"/>
        </w:rPr>
        <w:t xml:space="preserve">7.4  GitHub Actions CI</w:t>
      </w:r>
    </w:p>
    <w:p>
      <w:pPr>
        <w:spacing w:before="60" w:after="60"/>
      </w:pPr>
      <w:r>
        <w:rPr>
          <w:rFonts w:ascii="Arial" w:cs="Arial" w:eastAsia="Arial" w:hAnsi="Arial"/>
          <w:color w:val="1E293B"/>
          <w:sz w:val="22"/>
          <w:szCs w:val="22"/>
        </w:rPr>
        <w:t xml:space="preserve">Each repository gets a .github/workflows/deploy.yml:</w:t>
      </w:r>
    </w:p>
    <w:p>
      <w:pPr>
        <w:spacing w:before="40" w:after="0"/>
      </w:pPr>
      <w:r>
        <w:t xml:space="preserve"/>
      </w:r>
    </w:p>
    <w:p>
      <w:pPr>
        <w:pStyle w:val="ListParagraph"/>
        <w:numPr>
          <w:ilvl w:val="0"/>
          <w:numId w:val="2"/>
        </w:numPr>
        <w:spacing w:before="40" w:after="40"/>
      </w:pPr>
      <w:r>
        <w:rPr>
          <w:rFonts w:ascii="Arial" w:cs="Arial" w:eastAsia="Arial" w:hAnsi="Arial"/>
          <w:color w:val="1E293B"/>
          <w:sz w:val="22"/>
          <w:szCs w:val="22"/>
        </w:rPr>
        <w:t xml:space="preserve">On push to main: run ESLint + TypeScript check</w:t>
      </w:r>
    </w:p>
    <w:p>
      <w:pPr>
        <w:pStyle w:val="ListParagraph"/>
        <w:numPr>
          <w:ilvl w:val="0"/>
          <w:numId w:val="2"/>
        </w:numPr>
        <w:spacing w:before="40" w:after="40"/>
      </w:pPr>
      <w:r>
        <w:rPr>
          <w:rFonts w:ascii="Arial" w:cs="Arial" w:eastAsia="Arial" w:hAnsi="Arial"/>
          <w:color w:val="1E293B"/>
          <w:sz w:val="22"/>
          <w:szCs w:val="22"/>
        </w:rPr>
        <w:t xml:space="preserve">On push to main: run npm run build (catches build errors before deploy)</w:t>
      </w:r>
    </w:p>
    <w:p>
      <w:pPr>
        <w:pStyle w:val="ListParagraph"/>
        <w:numPr>
          <w:ilvl w:val="0"/>
          <w:numId w:val="2"/>
        </w:numPr>
        <w:spacing w:before="40" w:after="40"/>
      </w:pPr>
      <w:r>
        <w:rPr>
          <w:rFonts w:ascii="Arial" w:cs="Arial" w:eastAsia="Arial" w:hAnsi="Arial"/>
          <w:color w:val="1E293B"/>
          <w:sz w:val="22"/>
          <w:szCs w:val="22"/>
        </w:rPr>
        <w:t xml:space="preserve">On PR: run type-check and lint, post results as PR comment</w:t>
      </w:r>
    </w:p>
    <w:p>
      <w:pPr>
        <w:pStyle w:val="ListParagraph"/>
        <w:numPr>
          <w:ilvl w:val="0"/>
          <w:numId w:val="2"/>
        </w:numPr>
        <w:spacing w:before="40" w:after="40"/>
      </w:pPr>
      <w:r>
        <w:rPr>
          <w:rFonts w:ascii="Arial" w:cs="Arial" w:eastAsia="Arial" w:hAnsi="Arial"/>
          <w:color w:val="1E293B"/>
          <w:sz w:val="22"/>
          <w:szCs w:val="22"/>
        </w:rPr>
        <w:t xml:space="preserve">On merge to main: trigger Vercel/Railway deployment via webhook</w:t>
      </w:r>
    </w:p>
    <w:p>
      <w:pPr>
        <w:spacing w:before="80" w:after="0"/>
      </w:pPr>
      <w:r>
        <w:t xml:space="preserve"/>
      </w:r>
    </w:p>
    <w:p>
      <w:pPr>
        <w:pStyle w:val="Heading3"/>
        <w:spacing w:before="240" w:after="80"/>
      </w:pPr>
      <w:r>
        <w:rPr>
          <w:rFonts w:ascii="Arial" w:cs="Arial" w:eastAsia="Arial" w:hAnsi="Arial"/>
          <w:b/>
          <w:bCs/>
          <w:color w:val="1E293B"/>
          <w:sz w:val="26"/>
          <w:szCs w:val="26"/>
        </w:rPr>
        <w:t xml:space="preserve">7.5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Document</w:t>
            </w:r>
          </w:p>
        </w:tc>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Location</w:t>
            </w:r>
          </w:p>
        </w:tc>
        <w:tc>
          <w:tcPr>
            <w:tcW w:type="dxa" w:w="39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Audience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SETUP.md</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clara-platform/ root</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Developer — full local setup guide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DEPLOYMENT.md</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clara-platform/ root</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Ops — cloud deployment guide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API.md</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clara-backend/docs/</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Developer — all REST endpoints</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SEED.md</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clara-backend/scripts/</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Developer — seed data explanation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TENANT-GUIDE.md</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clara-omen-insurance/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Client — how to use the portal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EMBED-GUIDE.md</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clara-backend/docs/</w:t>
            </w:r>
          </w:p>
        </w:tc>
        <w:tc>
          <w:tcPr>
            <w:tcW w:type="dxa" w:w="39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Client — how to embed Clara on their site</w:t>
            </w:r>
          </w:p>
        </w:tc>
      </w:tr>
    </w:tbl>
    <w:p>
      <w:pPr>
        <w:spacing w:before="200" w:after="0"/>
      </w:pPr>
      <w:r>
        <w:t xml:space="preserve"/>
      </w:r>
    </w:p>
    <w:p>
      <w:r>
        <w:br w:type="page"/>
      </w:r>
    </w:p>
    <w:p>
      <w:pPr>
        <w:pStyle w:val="Heading1"/>
        <w:spacing w:before="400" w:after="160"/>
      </w:pPr>
      <w:r>
        <w:rPr>
          <w:rFonts w:ascii="Arial" w:cs="Arial" w:eastAsia="Arial" w:hAnsi="Arial"/>
          <w:b/>
          <w:bCs/>
          <w:color w:val="1E293B"/>
          <w:sz w:val="40"/>
          <w:szCs w:val="40"/>
        </w:rPr>
        <w:t xml:space="preserve">Risk Register</w:t>
      </w:r>
    </w:p>
    <w:p>
      <w:pPr>
        <w:pBdr>
          <w:bottom w:val="single" w:color="E2E8F0" w:sz="6" w:space="4"/>
        </w:pBdr>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1080"/>
        <w:gridCol w:w="900"/>
        <w:gridCol w:w="4260"/>
      </w:tblGrid>
      <w:tr>
        <w:trPr>
          <w:tblHeader/>
        </w:trPr>
        <w:tc>
          <w:tcPr>
            <w:tcW w:type="dxa" w:w="2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Risk</w:t>
            </w:r>
          </w:p>
        </w:tc>
        <w:tc>
          <w:tcPr>
            <w:tcW w:type="dxa" w:w="72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108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Likelihood</w:t>
            </w:r>
          </w:p>
        </w:tc>
        <w:tc>
          <w:tcPr>
            <w:tcW w:type="dxa" w:w="9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Impact</w:t>
            </w:r>
          </w:p>
        </w:tc>
        <w:tc>
          <w:tcPr>
            <w:tcW w:type="dxa" w:w="42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Mitigation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Database migration breaks existing data</w:t>
            </w:r>
          </w:p>
        </w:tc>
        <w:tc>
          <w:tcPr>
            <w:tcW w:type="dxa" w:w="7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0,1</w:t>
            </w:r>
          </w:p>
        </w:tc>
        <w:tc>
          <w:tcPr>
            <w:tcW w:type="dxa" w:w="1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Low</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High</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Run migrations on a database copy first; keep rollback SQL</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Qdrant Cloud quota exceeded during seeding</w:t>
            </w:r>
          </w:p>
        </w:tc>
        <w:tc>
          <w:tcPr>
            <w:tcW w:type="dxa" w:w="7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5</w:t>
            </w:r>
          </w:p>
        </w:tc>
        <w:tc>
          <w:tcPr>
            <w:tcW w:type="dxa" w:w="1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Medium</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Medium</w:t>
            </w:r>
          </w:p>
        </w:tc>
        <w:tc>
          <w:tcPr>
            <w:tcW w:type="dxa" w:w="42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Batch seed documents in groups of 5; add delay between batches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OpenAI Realtime API WebRTC fails in demo</w:t>
            </w:r>
          </w:p>
        </w:tc>
        <w:tc>
          <w:tcPr>
            <w:tcW w:type="dxa" w:w="7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4</w:t>
            </w:r>
          </w:p>
        </w:tc>
        <w:tc>
          <w:tcPr>
            <w:tcW w:type="dxa" w:w="1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Medium</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High</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Test on target demo machine; have text-only fallback ready</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CORS blocks tenant apps from calling backend</w:t>
            </w:r>
          </w:p>
        </w:tc>
        <w:tc>
          <w:tcPr>
            <w:tcW w:type="dxa" w:w="7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3,4</w:t>
            </w:r>
          </w:p>
        </w:tc>
        <w:tc>
          <w:tcPr>
            <w:tcW w:type="dxa" w:w="1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Medium</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High</w:t>
            </w:r>
          </w:p>
        </w:tc>
        <w:tc>
          <w:tcPr>
            <w:tcW w:type="dxa" w:w="42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Set ALLOWED_ORIGINS env to include localhost:3001,3002 during dev</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Static data left in tenant apps</w:t>
            </w:r>
          </w:p>
        </w:tc>
        <w:tc>
          <w:tcPr>
            <w:tcW w:type="dxa" w:w="7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3,4</w:t>
            </w:r>
          </w:p>
        </w:tc>
        <w:tc>
          <w:tcPr>
            <w:tcW w:type="dxa" w:w="10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High</w:t>
            </w:r>
          </w:p>
        </w:tc>
        <w:tc>
          <w:tcPr>
            <w:tcW w:type="dxa" w:w="9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Medium</w:t>
            </w:r>
          </w:p>
        </w:tc>
        <w:tc>
          <w:tcPr>
            <w:tcW w:type="dxa" w:w="4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Add a test that calls every API endpoint and asserts non-empty response</w:t>
            </w:r>
          </w:p>
        </w:tc>
      </w:tr>
      <w:tr>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Stripe webhook not configured for billing</w:t>
            </w:r>
          </w:p>
        </w:tc>
        <w:tc>
          <w:tcPr>
            <w:tcW w:type="dxa" w:w="7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w:t>
            </w:r>
          </w:p>
        </w:tc>
        <w:tc>
          <w:tcPr>
            <w:tcW w:type="dxa" w:w="108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N/A</w:t>
            </w:r>
          </w:p>
        </w:tc>
        <w:tc>
          <w:tcPr>
            <w:tcW w:type="dxa" w:w="9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Low</w:t>
            </w:r>
          </w:p>
        </w:tc>
        <w:tc>
          <w:tcPr>
            <w:tcW w:type="dxa" w:w="42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Stripe is optional in Phase 1 — plan changes managed by admin manually</w:t>
            </w:r>
          </w:p>
        </w:tc>
      </w:tr>
    </w:tbl>
    <w:p>
      <w:pPr>
        <w:spacing w:before="200" w:after="0"/>
      </w:pPr>
      <w:r>
        <w:t xml:space="preserve"/>
      </w:r>
    </w:p>
    <w:p>
      <w:pPr>
        <w:pStyle w:val="Heading1"/>
        <w:spacing w:before="400" w:after="160"/>
      </w:pPr>
      <w:r>
        <w:rPr>
          <w:rFonts w:ascii="Arial" w:cs="Arial" w:eastAsia="Arial" w:hAnsi="Arial"/>
          <w:b/>
          <w:bCs/>
          <w:color w:val="1E293B"/>
          <w:sz w:val="40"/>
          <w:szCs w:val="40"/>
        </w:rPr>
        <w:t xml:space="preserve">Timeline Summary</w:t>
      </w:r>
    </w:p>
    <w:p>
      <w:pPr>
        <w:pBdr>
          <w:bottom w:val="single" w:color="E2E8F0" w:sz="6" w:space="4"/>
        </w:pBdr>
      </w:pPr>
      <w:r>
        <w:t xml:space="preserve"/>
      </w:r>
    </w:p>
    <w:p>
      <w:pPr>
        <w:spacing w:before="80" w:after="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400"/>
        <w:gridCol w:w="1760"/>
        <w:gridCol w:w="1200"/>
      </w:tblGrid>
      <w:tr>
        <w:trPr>
          <w:tblHeader/>
        </w:trPr>
        <w:tc>
          <w:tcPr>
            <w:tcW w:type="dxa" w:w="1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Phase</w:t>
            </w:r>
          </w:p>
        </w:tc>
        <w:tc>
          <w:tcPr>
            <w:tcW w:type="dxa" w:w="3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Name</w:t>
            </w:r>
          </w:p>
        </w:tc>
        <w:tc>
          <w:tcPr>
            <w:tcW w:type="dxa" w:w="14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Duration</w:t>
            </w:r>
          </w:p>
        </w:tc>
        <w:tc>
          <w:tcPr>
            <w:tcW w:type="dxa" w:w="17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Dependencies</w:t>
            </w:r>
          </w:p>
        </w:tc>
        <w:tc>
          <w:tcPr>
            <w:tcW w:type="dxa" w:w="12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Owner</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0</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Directory Reorganisation</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1–2 days</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None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Lead Dev</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1</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Subscription System</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3–4 days</w:t>
            </w:r>
          </w:p>
        </w:tc>
        <w:tc>
          <w:tcPr>
            <w:tcW w:type="dxa" w:w="1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0</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Backend Dev</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2</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Platform Marketing Site Merge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4–5 days</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0, 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Full-stack Dev</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3</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Omen Insurance Tenant App</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5–6 days</w:t>
            </w:r>
          </w:p>
        </w:tc>
        <w:tc>
          <w:tcPr>
            <w:tcW w:type="dxa" w:w="1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1, 2</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Full-stack Dev</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4</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TechVision Floating Widget App</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4–5 days</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1, 2</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Full-stack Dev</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5</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Data Seeding &amp; Demo Content</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2–3 days</w:t>
            </w:r>
          </w:p>
        </w:tc>
        <w:tc>
          <w:tcPr>
            <w:tcW w:type="dxa" w:w="1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3, 4</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Dev + Content</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6</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Production Hardening</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3–4 days</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5</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Backend Dev</w:t>
            </w:r>
          </w:p>
        </w:tc>
      </w:tr>
      <w:tr>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7</w:t>
            </w:r>
          </w:p>
        </w:tc>
        <w:tc>
          <w:tcPr>
            <w:tcW w:type="dxa" w:w="3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Deployment &amp; Documentation</w:t>
            </w:r>
          </w:p>
        </w:tc>
        <w:tc>
          <w:tcPr>
            <w:tcW w:type="dxa" w:w="1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3–4 days</w:t>
            </w:r>
          </w:p>
        </w:tc>
        <w:tc>
          <w:tcPr>
            <w:tcW w:type="dxa" w:w="17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Phase 6</w:t>
            </w:r>
          </w:p>
        </w:tc>
        <w:tc>
          <w:tcPr>
            <w:tcW w:type="dxa" w:w="1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DevOps + Dev</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TOTAL ESTIMATE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25–33 days</w:t>
            </w:r>
          </w:p>
        </w:tc>
        <w:tc>
          <w:tcPr>
            <w:tcW w:type="dxa" w:w="1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
            </w:r>
          </w:p>
        </w:tc>
      </w:tr>
    </w:tbl>
    <w:p>
      <w:pPr>
        <w:spacing w:before="80" w:after="0"/>
      </w:pPr>
      <w:r>
        <w:t xml:space="preserve"/>
      </w:r>
    </w:p>
    <w:p>
      <w:pPr>
        <w:shd w:fill="EEF2FF" w:val="clear"/>
        <w:spacing w:before="80" w:after="80"/>
        <w:ind w:left="360" w:right="360"/>
      </w:pPr>
      <w:r>
        <w:rPr>
          <w:rFonts w:ascii="Arial" w:cs="Arial" w:eastAsia="Arial" w:hAnsi="Arial"/>
          <w:b/>
          <w:bCs/>
          <w:color w:val="4F46E5"/>
          <w:sz w:val="20"/>
          <w:szCs w:val="20"/>
        </w:rPr>
        <w:t xml:space="preserve">ℹ  </w:t>
      </w:r>
      <w:r>
        <w:rPr>
          <w:rFonts w:ascii="Arial" w:cs="Arial" w:eastAsia="Arial" w:hAnsi="Arial"/>
          <w:color w:val="3730A3"/>
          <w:sz w:val="20"/>
          <w:szCs w:val="20"/>
        </w:rPr>
        <w:t xml:space="preserve">Phases 3 and 4 can be worked in parallel if two developers are available, reducing total time to 18–25 days.</w:t>
      </w:r>
    </w:p>
    <w:p>
      <w:pPr>
        <w:spacing w:before="200" w:after="0"/>
      </w:pPr>
      <w:r>
        <w:t xml:space="preserve"/>
      </w:r>
    </w:p>
    <w:p>
      <w:r>
        <w:br w:type="page"/>
      </w:r>
    </w:p>
    <w:p>
      <w:pPr>
        <w:pStyle w:val="Heading1"/>
        <w:spacing w:before="400" w:after="160"/>
      </w:pPr>
      <w:r>
        <w:rPr>
          <w:rFonts w:ascii="Arial" w:cs="Arial" w:eastAsia="Arial" w:hAnsi="Arial"/>
          <w:b/>
          <w:bCs/>
          <w:color w:val="1E293B"/>
          <w:sz w:val="40"/>
          <w:szCs w:val="40"/>
        </w:rPr>
        <w:t xml:space="preserve">Pre-Demo Final Checklist</w:t>
      </w:r>
    </w:p>
    <w:p>
      <w:pPr>
        <w:pBdr>
          <w:bottom w:val="single" w:color="E2E8F0" w:sz="6" w:space="4"/>
        </w:pBdr>
      </w:pPr>
      <w:r>
        <w:t xml:space="preserve"/>
      </w:r>
    </w:p>
    <w:p>
      <w:pPr>
        <w:spacing w:before="80" w:after="0"/>
      </w:pPr>
      <w:r>
        <w:t xml:space="preserve"/>
      </w:r>
    </w:p>
    <w:p>
      <w:pPr>
        <w:pStyle w:val="Heading3"/>
        <w:spacing w:before="240" w:after="80"/>
      </w:pPr>
      <w:r>
        <w:rPr>
          <w:rFonts w:ascii="Arial" w:cs="Arial" w:eastAsia="Arial" w:hAnsi="Arial"/>
          <w:b/>
          <w:bCs/>
          <w:color w:val="1E293B"/>
          <w:sz w:val="26"/>
          <w:szCs w:val="26"/>
        </w:rPr>
        <w:t xml:space="preserve">Infrastructure</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clara-backend running on port 3010, connected to PostgreSQL and Qdrant</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clara-omen-insurance running on port 3001</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clara-techvision running on port 3002</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All 3 accessible from demo machine without VPN or localhost tunnel</w:t>
      </w:r>
    </w:p>
    <w:p>
      <w:pPr>
        <w:spacing w:before="80" w:after="0"/>
      </w:pPr>
      <w:r>
        <w:t xml:space="preserve"/>
      </w:r>
    </w:p>
    <w:p>
      <w:pPr>
        <w:pStyle w:val="Heading3"/>
        <w:spacing w:before="240" w:after="80"/>
      </w:pPr>
      <w:r>
        <w:rPr>
          <w:rFonts w:ascii="Arial" w:cs="Arial" w:eastAsia="Arial" w:hAnsi="Arial"/>
          <w:b/>
          <w:bCs/>
          <w:color w:val="1E293B"/>
          <w:sz w:val="26"/>
          <w:szCs w:val="26"/>
        </w:rPr>
        <w:t xml:space="preserve">Platform (port 3010)</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Landing page loads with dynamic pricing from database</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Admin login works with admin@clara.ai</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Dashboard shows real org count, revenue, usage</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Both demo orgs visible in org management table</w:t>
      </w:r>
    </w:p>
    <w:p>
      <w:pPr>
        <w:spacing w:before="80" w:after="0"/>
      </w:pPr>
      <w:r>
        <w:t xml:space="preserve"/>
      </w:r>
    </w:p>
    <w:p>
      <w:pPr>
        <w:pStyle w:val="Heading3"/>
        <w:spacing w:before="240" w:after="80"/>
      </w:pPr>
      <w:r>
        <w:rPr>
          <w:rFonts w:ascii="Arial" w:cs="Arial" w:eastAsia="Arial" w:hAnsi="Arial"/>
          <w:b/>
          <w:bCs/>
          <w:color w:val="1E293B"/>
          <w:sz w:val="26"/>
          <w:szCs w:val="26"/>
        </w:rPr>
        <w:t xml:space="preserve">Omen Insurance (port 3001)</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Login with omen-admin@omeninsurance.com</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Dashboard shows real KB stats (not static)</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Sidebar chat responds to insurance policy questions with citations</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Voice modal opens and speaks aloud</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Analytics page shows 30-day query chart</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Uploading a PDF triggers processing and shows ready status</w:t>
      </w:r>
    </w:p>
    <w:p>
      <w:pPr>
        <w:spacing w:before="80" w:after="0"/>
      </w:pPr>
      <w:r>
        <w:t xml:space="preserve"/>
      </w:r>
    </w:p>
    <w:p>
      <w:pPr>
        <w:pStyle w:val="Heading3"/>
        <w:spacing w:before="240" w:after="80"/>
      </w:pPr>
      <w:r>
        <w:rPr>
          <w:rFonts w:ascii="Arial" w:cs="Arial" w:eastAsia="Arial" w:hAnsi="Arial"/>
          <w:b/>
          <w:bCs/>
          <w:color w:val="1E293B"/>
          <w:sz w:val="26"/>
          <w:szCs w:val="26"/>
        </w:rPr>
        <w:t xml:space="preserve">TechVision (port 3002)</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Login with techvision-admin@techvision.io</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Dashboard shows real KB stats</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Floating Clara button visible on every page, bottom-right</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Clicking button opens chat panel with streaming responses</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Voice button opens voice popup, connects to OpenAI Realtime</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Demo website page (/demo-website) renders convincingly with widget</w:t>
      </w:r>
    </w:p>
    <w:p>
      <w:pPr>
        <w:spacing w:before="40" w:after="40"/>
      </w:pPr>
      <w:r>
        <w:rPr>
          <w:rFonts w:ascii="Arial" w:cs="Arial" w:eastAsia="Arial" w:hAnsi="Arial"/>
          <w:b/>
          <w:bCs/>
          <w:color w:val="059669"/>
          <w:sz w:val="22"/>
          <w:szCs w:val="22"/>
        </w:rPr>
        <w:t xml:space="preserve">✓  </w:t>
      </w:r>
      <w:r>
        <w:rPr>
          <w:rFonts w:ascii="Arial" w:cs="Arial" w:eastAsia="Arial" w:hAnsi="Arial"/>
          <w:color w:val="1E293B"/>
          <w:sz w:val="22"/>
          <w:szCs w:val="22"/>
        </w:rPr>
        <w:t xml:space="preserve">Upgrade to Pro CTA links correctly to platform pricing page</w:t>
      </w:r>
    </w:p>
    <w:p>
      <w:pPr>
        <w:spacing w:before="200" w:after="0"/>
      </w:pPr>
      <w:r>
        <w:t xml:space="preserve"/>
      </w:r>
    </w:p>
    <w:p>
      <w:r>
        <w:br w:type="page"/>
      </w:r>
    </w:p>
    <w:p>
      <w:pPr>
        <w:pStyle w:val="Heading1"/>
        <w:spacing w:before="400" w:after="160"/>
      </w:pPr>
      <w:r>
        <w:rPr>
          <w:rFonts w:ascii="Arial" w:cs="Arial" w:eastAsia="Arial" w:hAnsi="Arial"/>
          <w:b/>
          <w:bCs/>
          <w:color w:val="1E293B"/>
          <w:sz w:val="40"/>
          <w:szCs w:val="40"/>
        </w:rPr>
        <w:t xml:space="preserve">Appendix A — Technology Stack</w:t>
      </w:r>
    </w:p>
    <w:p>
      <w:pPr>
        <w:pBdr>
          <w:bottom w:val="single" w:color="E2E8F0" w:sz="6" w:space="4"/>
        </w:pBdr>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Category</w:t>
            </w:r>
          </w:p>
        </w:tc>
        <w:tc>
          <w:tcPr>
            <w:tcW w:type="dxa" w:w="280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Technology</w:t>
            </w:r>
          </w:p>
        </w:tc>
        <w:tc>
          <w:tcPr>
            <w:tcW w:type="dxa" w:w="4560"/>
            <w:tcBorders>
              <w:top w:val="single" w:color="E2E8F0" w:sz="1"/>
              <w:left w:val="single" w:color="E2E8F0" w:sz="1"/>
              <w:bottom w:val="single" w:color="E2E8F0" w:sz="1"/>
              <w:right w:val="single" w:color="E2E8F0" w:sz="1"/>
            </w:tcBorders>
            <w:shd w:fill="4F46E5"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Frontend</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Next.js 15 (App Router)</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All three applications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UI Components</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Tailwind CSS + shadcn/ui</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Styling and accessible components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Database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PostgreSQL 16</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All structured data</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Vector Store</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Qdrant Cloud</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Semantic embeddings for RAG</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AI Provider</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OpenAI GPT-4o-mini</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Text chat + embeddings</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Voice AI</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OpenAI Realtime API</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Real-time voice conversation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Auth</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Custom JWT + bcrypt</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Session management</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File Parsing</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pdf-parse, mammoth, cheerio</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PDF, DOCX, URL ingestion</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Queue</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Self-HTTP fetch trigger</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Async document processing</w:t>
            </w:r>
          </w:p>
        </w:tc>
      </w:tr>
      <w:tr>
        <w:tc>
          <w:tcPr>
            <w:tcW w:type="dxa" w:w="20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Deployment</w:t>
            </w:r>
          </w:p>
        </w:tc>
        <w:tc>
          <w:tcPr>
            <w:tcW w:type="dxa" w:w="2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Vercel + Railway</w:t>
            </w:r>
          </w:p>
        </w:tc>
        <w:tc>
          <w:tcPr>
            <w:tcW w:type="dxa" w:w="45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Production hosting</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CI</w:t>
            </w:r>
          </w:p>
        </w:tc>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GitHub Actions</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pPr>
              <w:spacing w:before="0" w:after="0"/>
            </w:pPr>
            <w:r>
              <w:rPr>
                <w:rFonts w:ascii="Arial" w:cs="Arial" w:eastAsia="Arial" w:hAnsi="Arial"/>
                <w:color w:val="1E293B"/>
                <w:sz w:val="20"/>
                <w:szCs w:val="20"/>
              </w:rPr>
              <w:t xml:space="preserve">Lint, type-check, deploy</w:t>
            </w:r>
          </w:p>
        </w:tc>
      </w:tr>
    </w:tbl>
    <w:p>
      <w:pPr>
        <w:spacing w:before="160" w:after="0"/>
      </w:pPr>
      <w:r>
        <w:t xml:space="preserve"/>
      </w:r>
    </w:p>
    <w:p>
      <w:pPr>
        <w:pStyle w:val="Heading1"/>
        <w:spacing w:before="400" w:after="160"/>
      </w:pPr>
      <w:r>
        <w:rPr>
          <w:rFonts w:ascii="Arial" w:cs="Arial" w:eastAsia="Arial" w:hAnsi="Arial"/>
          <w:b/>
          <w:bCs/>
          <w:color w:val="1E293B"/>
          <w:sz w:val="40"/>
          <w:szCs w:val="40"/>
        </w:rPr>
        <w:t xml:space="preserve">Appendix B — File Structure Reference</w:t>
      </w:r>
    </w:p>
    <w:p>
      <w:pPr>
        <w:pBdr>
          <w:bottom w:val="single" w:color="E2E8F0" w:sz="6" w:space="4"/>
        </w:pBdr>
      </w:pPr>
      <w:r>
        <w:t xml:space="preserve"/>
      </w:r>
    </w:p>
    <w:p>
      <w:pPr>
        <w:spacing w:before="80" w:after="0"/>
      </w:pPr>
      <w:r>
        <w:t xml:space="preserve"/>
      </w:r>
    </w:p>
    <w:p>
      <w:pPr>
        <w:pStyle w:val="Heading3"/>
        <w:spacing w:before="240" w:after="80"/>
      </w:pPr>
      <w:r>
        <w:rPr>
          <w:rFonts w:ascii="Arial" w:cs="Arial" w:eastAsia="Arial" w:hAnsi="Arial"/>
          <w:b/>
          <w:bCs/>
          <w:color w:val="1E293B"/>
          <w:sz w:val="26"/>
          <w:szCs w:val="26"/>
        </w:rPr>
        <w:t xml:space="preserve">clara-backend — New Route Groups Added in Phase 2</w:t>
      </w:r>
    </w:p>
    <w:p>
      <w:pPr>
        <w:shd w:fill="1E293B" w:val="clear"/>
        <w:spacing w:before="60" w:after="60"/>
        <w:ind w:left="360"/>
      </w:pPr>
      <w:r>
        <w:rPr>
          <w:rFonts w:ascii="Courier New" w:cs="Courier New" w:eastAsia="Courier New" w:hAnsi="Courier New"/>
          <w:color w:val="A5F3FC"/>
          <w:sz w:val="18"/>
          <w:szCs w:val="18"/>
        </w:rPr>
        <w:t xml:space="preserve">src/app/(platform)/</w:t>
      </w:r>
    </w:p>
    <w:p>
      <w:pPr>
        <w:shd w:fill="1E293B" w:val="clear"/>
        <w:spacing w:before="60" w:after="60"/>
        <w:ind w:left="360"/>
      </w:pPr>
      <w:r>
        <w:rPr>
          <w:rFonts w:ascii="Courier New" w:cs="Courier New" w:eastAsia="Courier New" w:hAnsi="Courier New"/>
          <w:color w:val="A5F3FC"/>
          <w:sz w:val="18"/>
          <w:szCs w:val="18"/>
        </w:rPr>
        <w:t xml:space="preserve">├── layout.tsx              ← Marketing nav (Home, Features, Pricing, Sign in)</w:t>
      </w:r>
    </w:p>
    <w:p>
      <w:pPr>
        <w:shd w:fill="1E293B" w:val="clear"/>
        <w:spacing w:before="60" w:after="60"/>
        <w:ind w:left="360"/>
      </w:pPr>
      <w:r>
        <w:rPr>
          <w:rFonts w:ascii="Courier New" w:cs="Courier New" w:eastAsia="Courier New" w:hAnsi="Courier New"/>
          <w:color w:val="A5F3FC"/>
          <w:sz w:val="18"/>
          <w:szCs w:val="18"/>
        </w:rPr>
        <w:t xml:space="preserve">├── page.tsx                ← Landing page — dynamic pricing fetched server-side</w:t>
      </w:r>
    </w:p>
    <w:p>
      <w:pPr>
        <w:shd w:fill="1E293B" w:val="clear"/>
        <w:spacing w:before="60" w:after="60"/>
        <w:ind w:left="360"/>
      </w:pPr>
      <w:r>
        <w:rPr>
          <w:rFonts w:ascii="Courier New" w:cs="Courier New" w:eastAsia="Courier New" w:hAnsi="Courier New"/>
          <w:color w:val="A5F3FC"/>
          <w:sz w:val="18"/>
          <w:szCs w:val="18"/>
        </w:rPr>
        <w:t xml:space="preserve">├── pricing/page.tsx        ← Full pricing page with FAQ</w:t>
      </w:r>
    </w:p>
    <w:p>
      <w:pPr>
        <w:shd w:fill="1E293B" w:val="clear"/>
        <w:spacing w:before="60" w:after="60"/>
        <w:ind w:left="360"/>
      </w:pPr>
      <w:r>
        <w:rPr>
          <w:rFonts w:ascii="Courier New" w:cs="Courier New" w:eastAsia="Courier New" w:hAnsi="Courier New"/>
          <w:color w:val="A5F3FC"/>
          <w:sz w:val="18"/>
          <w:szCs w:val="18"/>
        </w:rPr>
        <w:t xml:space="preserve">└── contact/page.tsx        ← Contact / book a demo form</w:t>
      </w:r>
    </w:p>
    <w:p>
      <w:pPr>
        <w:spacing w:before="40" w:after="0"/>
      </w:pPr>
      <w:r>
        <w:t xml:space="preserve"/>
      </w:r>
    </w:p>
    <w:p>
      <w:pPr>
        <w:shd w:fill="1E293B" w:val="clear"/>
        <w:spacing w:before="60" w:after="60"/>
        <w:ind w:left="360"/>
      </w:pPr>
      <w:r>
        <w:rPr>
          <w:rFonts w:ascii="Courier New" w:cs="Courier New" w:eastAsia="Courier New" w:hAnsi="Courier New"/>
          <w:color w:val="A5F3FC"/>
          <w:sz w:val="18"/>
          <w:szCs w:val="18"/>
        </w:rPr>
        <w:t xml:space="preserve">src/app/(admin)/</w:t>
      </w:r>
    </w:p>
    <w:p>
      <w:pPr>
        <w:shd w:fill="1E293B" w:val="clear"/>
        <w:spacing w:before="60" w:after="60"/>
        <w:ind w:left="360"/>
      </w:pPr>
      <w:r>
        <w:rPr>
          <w:rFonts w:ascii="Courier New" w:cs="Courier New" w:eastAsia="Courier New" w:hAnsi="Courier New"/>
          <w:color w:val="A5F3FC"/>
          <w:sz w:val="18"/>
          <w:szCs w:val="18"/>
        </w:rPr>
        <w:t xml:space="preserve">├── layout.tsx              ← Admin sidebar with platform nav</w:t>
      </w:r>
    </w:p>
    <w:p>
      <w:pPr>
        <w:shd w:fill="1E293B" w:val="clear"/>
        <w:spacing w:before="60" w:after="60"/>
        <w:ind w:left="360"/>
      </w:pPr>
      <w:r>
        <w:rPr>
          <w:rFonts w:ascii="Courier New" w:cs="Courier New" w:eastAsia="Courier New" w:hAnsi="Courier New"/>
          <w:color w:val="A5F3FC"/>
          <w:sz w:val="18"/>
          <w:szCs w:val="18"/>
        </w:rPr>
        <w:t xml:space="preserve">├── login/page.tsx          ← /login</w:t>
      </w:r>
    </w:p>
    <w:p>
      <w:pPr>
        <w:shd w:fill="1E293B" w:val="clear"/>
        <w:spacing w:before="60" w:after="60"/>
        <w:ind w:left="360"/>
      </w:pPr>
      <w:r>
        <w:rPr>
          <w:rFonts w:ascii="Courier New" w:cs="Courier New" w:eastAsia="Courier New" w:hAnsi="Courier New"/>
          <w:color w:val="A5F3FC"/>
          <w:sz w:val="18"/>
          <w:szCs w:val="18"/>
        </w:rPr>
        <w:t xml:space="preserve">├── dashboard/page.tsx      ← Platform super-admin overview</w:t>
      </w:r>
    </w:p>
    <w:p>
      <w:pPr>
        <w:shd w:fill="1E293B" w:val="clear"/>
        <w:spacing w:before="60" w:after="60"/>
        <w:ind w:left="360"/>
      </w:pPr>
      <w:r>
        <w:rPr>
          <w:rFonts w:ascii="Courier New" w:cs="Courier New" w:eastAsia="Courier New" w:hAnsi="Courier New"/>
          <w:color w:val="A5F3FC"/>
          <w:sz w:val="18"/>
          <w:szCs w:val="18"/>
        </w:rPr>
        <w:t xml:space="preserve">├── orgs/</w:t>
      </w:r>
    </w:p>
    <w:p>
      <w:pPr>
        <w:shd w:fill="1E293B" w:val="clear"/>
        <w:spacing w:before="60" w:after="60"/>
        <w:ind w:left="360"/>
      </w:pPr>
      <w:r>
        <w:rPr>
          <w:rFonts w:ascii="Courier New" w:cs="Courier New" w:eastAsia="Courier New" w:hAnsi="Courier New"/>
          <w:color w:val="A5F3FC"/>
          <w:sz w:val="18"/>
          <w:szCs w:val="18"/>
        </w:rPr>
        <w:t xml:space="preserve">│   ├── page.tsx            ← Org list + management</w:t>
      </w:r>
    </w:p>
    <w:p>
      <w:pPr>
        <w:shd w:fill="1E293B" w:val="clear"/>
        <w:spacing w:before="60" w:after="60"/>
        <w:ind w:left="360"/>
      </w:pPr>
      <w:r>
        <w:rPr>
          <w:rFonts w:ascii="Courier New" w:cs="Courier New" w:eastAsia="Courier New" w:hAnsi="Courier New"/>
          <w:color w:val="A5F3FC"/>
          <w:sz w:val="18"/>
          <w:szCs w:val="18"/>
        </w:rPr>
        <w:t xml:space="preserve">│   └── [orgId]/page.tsx    ← Individual org detail</w:t>
      </w:r>
    </w:p>
    <w:p>
      <w:pPr>
        <w:shd w:fill="1E293B" w:val="clear"/>
        <w:spacing w:before="60" w:after="60"/>
        <w:ind w:left="360"/>
      </w:pPr>
      <w:r>
        <w:rPr>
          <w:rFonts w:ascii="Courier New" w:cs="Courier New" w:eastAsia="Courier New" w:hAnsi="Courier New"/>
          <w:color w:val="A5F3FC"/>
          <w:sz w:val="18"/>
          <w:szCs w:val="18"/>
        </w:rPr>
        <w:t xml:space="preserve">└── subscriptions/page.tsx  ← Revenue + plan management</w:t>
      </w:r>
    </w:p>
    <w:p>
      <w:pPr>
        <w:spacing w:before="80" w:after="0"/>
      </w:pPr>
      <w:r>
        <w:t xml:space="preserve"/>
      </w:r>
    </w:p>
    <w:p>
      <w:pPr>
        <w:pStyle w:val="Heading3"/>
        <w:spacing w:before="240" w:after="80"/>
      </w:pPr>
      <w:r>
        <w:rPr>
          <w:rFonts w:ascii="Arial" w:cs="Arial" w:eastAsia="Arial" w:hAnsi="Arial"/>
          <w:b/>
          <w:bCs/>
          <w:color w:val="1E293B"/>
          <w:sz w:val="26"/>
          <w:szCs w:val="26"/>
        </w:rPr>
        <w:t xml:space="preserve">clara-omen-insurance — Full Structure</w:t>
      </w:r>
    </w:p>
    <w:p>
      <w:pPr>
        <w:shd w:fill="1E293B" w:val="clear"/>
        <w:spacing w:before="60" w:after="60"/>
        <w:ind w:left="360"/>
      </w:pPr>
      <w:r>
        <w:rPr>
          <w:rFonts w:ascii="Courier New" w:cs="Courier New" w:eastAsia="Courier New" w:hAnsi="Courier New"/>
          <w:color w:val="A5F3FC"/>
          <w:sz w:val="18"/>
          <w:szCs w:val="18"/>
        </w:rPr>
        <w:t xml:space="preserve">src/</w:t>
      </w:r>
    </w:p>
    <w:p>
      <w:pPr>
        <w:shd w:fill="1E293B" w:val="clear"/>
        <w:spacing w:before="60" w:after="60"/>
        <w:ind w:left="360"/>
      </w:pPr>
      <w:r>
        <w:rPr>
          <w:rFonts w:ascii="Courier New" w:cs="Courier New" w:eastAsia="Courier New" w:hAnsi="Courier New"/>
          <w:color w:val="A5F3FC"/>
          <w:sz w:val="18"/>
          <w:szCs w:val="18"/>
        </w:rPr>
        <w:t xml:space="preserve">├── app/</w:t>
      </w:r>
    </w:p>
    <w:p>
      <w:pPr>
        <w:shd w:fill="1E293B" w:val="clear"/>
        <w:spacing w:before="60" w:after="60"/>
        <w:ind w:left="360"/>
      </w:pPr>
      <w:r>
        <w:rPr>
          <w:rFonts w:ascii="Courier New" w:cs="Courier New" w:eastAsia="Courier New" w:hAnsi="Courier New"/>
          <w:color w:val="A5F3FC"/>
          <w:sz w:val="18"/>
          <w:szCs w:val="18"/>
        </w:rPr>
        <w:t xml:space="preserve">│   ├── (auth)/</w:t>
      </w:r>
    </w:p>
    <w:p>
      <w:pPr>
        <w:shd w:fill="1E293B" w:val="clear"/>
        <w:spacing w:before="60" w:after="60"/>
        <w:ind w:left="360"/>
      </w:pPr>
      <w:r>
        <w:rPr>
          <w:rFonts w:ascii="Courier New" w:cs="Courier New" w:eastAsia="Courier New" w:hAnsi="Courier New"/>
          <w:color w:val="A5F3FC"/>
          <w:sz w:val="18"/>
          <w:szCs w:val="18"/>
        </w:rPr>
        <w:t xml:space="preserve">│   │   └── login/page.tsx</w:t>
      </w:r>
    </w:p>
    <w:p>
      <w:pPr>
        <w:shd w:fill="1E293B" w:val="clear"/>
        <w:spacing w:before="60" w:after="60"/>
        <w:ind w:left="360"/>
      </w:pPr>
      <w:r>
        <w:rPr>
          <w:rFonts w:ascii="Courier New" w:cs="Courier New" w:eastAsia="Courier New" w:hAnsi="Courier New"/>
          <w:color w:val="A5F3FC"/>
          <w:sz w:val="18"/>
          <w:szCs w:val="18"/>
        </w:rPr>
        <w:t xml:space="preserve">│   ├── (portal)/</w:t>
      </w:r>
    </w:p>
    <w:p>
      <w:pPr>
        <w:shd w:fill="1E293B" w:val="clear"/>
        <w:spacing w:before="60" w:after="60"/>
        <w:ind w:left="360"/>
      </w:pPr>
      <w:r>
        <w:rPr>
          <w:rFonts w:ascii="Courier New" w:cs="Courier New" w:eastAsia="Courier New" w:hAnsi="Courier New"/>
          <w:color w:val="A5F3FC"/>
          <w:sz w:val="18"/>
          <w:szCs w:val="18"/>
        </w:rPr>
        <w:t xml:space="preserve">│   │   ├── layout.tsx              ← Navy sidebar nav</w:t>
      </w:r>
    </w:p>
    <w:p>
      <w:pPr>
        <w:shd w:fill="1E293B" w:val="clear"/>
        <w:spacing w:before="60" w:after="60"/>
        <w:ind w:left="360"/>
      </w:pPr>
      <w:r>
        <w:rPr>
          <w:rFonts w:ascii="Courier New" w:cs="Courier New" w:eastAsia="Courier New" w:hAnsi="Courier New"/>
          <w:color w:val="A5F3FC"/>
          <w:sz w:val="18"/>
          <w:szCs w:val="18"/>
        </w:rPr>
        <w:t xml:space="preserve">│   │   ├── dashboard/page.tsx</w:t>
      </w:r>
    </w:p>
    <w:p>
      <w:pPr>
        <w:shd w:fill="1E293B" w:val="clear"/>
        <w:spacing w:before="60" w:after="60"/>
        <w:ind w:left="360"/>
      </w:pPr>
      <w:r>
        <w:rPr>
          <w:rFonts w:ascii="Courier New" w:cs="Courier New" w:eastAsia="Courier New" w:hAnsi="Courier New"/>
          <w:color w:val="A5F3FC"/>
          <w:sz w:val="18"/>
          <w:szCs w:val="18"/>
        </w:rPr>
        <w:t xml:space="preserve">│   │   ├── knowledge-bases/</w:t>
      </w:r>
    </w:p>
    <w:p>
      <w:pPr>
        <w:shd w:fill="1E293B" w:val="clear"/>
        <w:spacing w:before="60" w:after="60"/>
        <w:ind w:left="360"/>
      </w:pPr>
      <w:r>
        <w:rPr>
          <w:rFonts w:ascii="Courier New" w:cs="Courier New" w:eastAsia="Courier New" w:hAnsi="Courier New"/>
          <w:color w:val="A5F3FC"/>
          <w:sz w:val="18"/>
          <w:szCs w:val="18"/>
        </w:rPr>
        <w:t xml:space="preserve">│   │   │   ├── page.tsx            ← KB list</w:t>
      </w:r>
    </w:p>
    <w:p>
      <w:pPr>
        <w:shd w:fill="1E293B" w:val="clear"/>
        <w:spacing w:before="60" w:after="60"/>
        <w:ind w:left="360"/>
      </w:pPr>
      <w:r>
        <w:rPr>
          <w:rFonts w:ascii="Courier New" w:cs="Courier New" w:eastAsia="Courier New" w:hAnsi="Courier New"/>
          <w:color w:val="A5F3FC"/>
          <w:sz w:val="18"/>
          <w:szCs w:val="18"/>
        </w:rPr>
        <w:t xml:space="preserve">│   │   │   └── [kbId]/page.tsx     ← KB detail + upload + configure</w:t>
      </w:r>
    </w:p>
    <w:p>
      <w:pPr>
        <w:shd w:fill="1E293B" w:val="clear"/>
        <w:spacing w:before="60" w:after="60"/>
        <w:ind w:left="360"/>
      </w:pPr>
      <w:r>
        <w:rPr>
          <w:rFonts w:ascii="Courier New" w:cs="Courier New" w:eastAsia="Courier New" w:hAnsi="Courier New"/>
          <w:color w:val="A5F3FC"/>
          <w:sz w:val="18"/>
          <w:szCs w:val="18"/>
        </w:rPr>
        <w:t xml:space="preserve">│   │   ├── chat/page.tsx</w:t>
      </w:r>
    </w:p>
    <w:p>
      <w:pPr>
        <w:shd w:fill="1E293B" w:val="clear"/>
        <w:spacing w:before="60" w:after="60"/>
        <w:ind w:left="360"/>
      </w:pPr>
      <w:r>
        <w:rPr>
          <w:rFonts w:ascii="Courier New" w:cs="Courier New" w:eastAsia="Courier New" w:hAnsi="Courier New"/>
          <w:color w:val="A5F3FC"/>
          <w:sz w:val="18"/>
          <w:szCs w:val="18"/>
        </w:rPr>
        <w:t xml:space="preserve">│   │   ├── analytics/page.tsx</w:t>
      </w:r>
    </w:p>
    <w:p>
      <w:pPr>
        <w:shd w:fill="1E293B" w:val="clear"/>
        <w:spacing w:before="60" w:after="60"/>
        <w:ind w:left="360"/>
      </w:pPr>
      <w:r>
        <w:rPr>
          <w:rFonts w:ascii="Courier New" w:cs="Courier New" w:eastAsia="Courier New" w:hAnsi="Courier New"/>
          <w:color w:val="A5F3FC"/>
          <w:sz w:val="18"/>
          <w:szCs w:val="18"/>
        </w:rPr>
        <w:t xml:space="preserve">│   │   └── settings/page.tsx</w:t>
      </w:r>
    </w:p>
    <w:p>
      <w:pPr>
        <w:shd w:fill="1E293B" w:val="clear"/>
        <w:spacing w:before="60" w:after="60"/>
        <w:ind w:left="360"/>
      </w:pPr>
      <w:r>
        <w:rPr>
          <w:rFonts w:ascii="Courier New" w:cs="Courier New" w:eastAsia="Courier New" w:hAnsi="Courier New"/>
          <w:color w:val="A5F3FC"/>
          <w:sz w:val="18"/>
          <w:szCs w:val="18"/>
        </w:rPr>
        <w:t xml:space="preserve">│   ├── api/</w:t>
      </w:r>
    </w:p>
    <w:p>
      <w:pPr>
        <w:shd w:fill="1E293B" w:val="clear"/>
        <w:spacing w:before="60" w:after="60"/>
        <w:ind w:left="360"/>
      </w:pPr>
      <w:r>
        <w:rPr>
          <w:rFonts w:ascii="Courier New" w:cs="Courier New" w:eastAsia="Courier New" w:hAnsi="Courier New"/>
          <w:color w:val="A5F3FC"/>
          <w:sz w:val="18"/>
          <w:szCs w:val="18"/>
        </w:rPr>
        <w:t xml:space="preserve">│   │   └── auth/[...]/route.ts     ← Proxy to clara-backend auth</w:t>
      </w:r>
    </w:p>
    <w:p>
      <w:pPr>
        <w:shd w:fill="1E293B" w:val="clear"/>
        <w:spacing w:before="60" w:after="60"/>
        <w:ind w:left="360"/>
      </w:pPr>
      <w:r>
        <w:rPr>
          <w:rFonts w:ascii="Courier New" w:cs="Courier New" w:eastAsia="Courier New" w:hAnsi="Courier New"/>
          <w:color w:val="A5F3FC"/>
          <w:sz w:val="18"/>
          <w:szCs w:val="18"/>
        </w:rPr>
        <w:t xml:space="preserve">│   └── layout.tsx</w:t>
      </w:r>
    </w:p>
    <w:p>
      <w:pPr>
        <w:shd w:fill="1E293B" w:val="clear"/>
        <w:spacing w:before="60" w:after="60"/>
        <w:ind w:left="360"/>
      </w:pPr>
      <w:r>
        <w:rPr>
          <w:rFonts w:ascii="Courier New" w:cs="Courier New" w:eastAsia="Courier New" w:hAnsi="Courier New"/>
          <w:color w:val="A5F3FC"/>
          <w:sz w:val="18"/>
          <w:szCs w:val="18"/>
        </w:rPr>
        <w:t xml:space="preserve">├── components/</w:t>
      </w:r>
    </w:p>
    <w:p>
      <w:pPr>
        <w:shd w:fill="1E293B" w:val="clear"/>
        <w:spacing w:before="60" w:after="60"/>
        <w:ind w:left="360"/>
      </w:pPr>
      <w:r>
        <w:rPr>
          <w:rFonts w:ascii="Courier New" w:cs="Courier New" w:eastAsia="Courier New" w:hAnsi="Courier New"/>
          <w:color w:val="A5F3FC"/>
          <w:sz w:val="18"/>
          <w:szCs w:val="18"/>
        </w:rPr>
        <w:t xml:space="preserve">│   ├── layout/Sidebar.tsx</w:t>
      </w:r>
    </w:p>
    <w:p>
      <w:pPr>
        <w:shd w:fill="1E293B" w:val="clear"/>
        <w:spacing w:before="60" w:after="60"/>
        <w:ind w:left="360"/>
      </w:pPr>
      <w:r>
        <w:rPr>
          <w:rFonts w:ascii="Courier New" w:cs="Courier New" w:eastAsia="Courier New" w:hAnsi="Courier New"/>
          <w:color w:val="A5F3FC"/>
          <w:sz w:val="18"/>
          <w:szCs w:val="18"/>
        </w:rPr>
        <w:t xml:space="preserve">│   ├── chat/ChatSidebar.tsx</w:t>
      </w:r>
    </w:p>
    <w:p>
      <w:pPr>
        <w:shd w:fill="1E293B" w:val="clear"/>
        <w:spacing w:before="60" w:after="60"/>
        <w:ind w:left="360"/>
      </w:pPr>
      <w:r>
        <w:rPr>
          <w:rFonts w:ascii="Courier New" w:cs="Courier New" w:eastAsia="Courier New" w:hAnsi="Courier New"/>
          <w:color w:val="A5F3FC"/>
          <w:sz w:val="18"/>
          <w:szCs w:val="18"/>
        </w:rPr>
        <w:t xml:space="preserve">│   └── voice/VoiceModal.tsx         ← Ported from Clara-AI-RAG</w:t>
      </w:r>
    </w:p>
    <w:p>
      <w:pPr>
        <w:shd w:fill="1E293B" w:val="clear"/>
        <w:spacing w:before="60" w:after="60"/>
        <w:ind w:left="360"/>
      </w:pPr>
      <w:r>
        <w:rPr>
          <w:rFonts w:ascii="Courier New" w:cs="Courier New" w:eastAsia="Courier New" w:hAnsi="Courier New"/>
          <w:color w:val="A5F3FC"/>
          <w:sz w:val="18"/>
          <w:szCs w:val="18"/>
        </w:rPr>
        <w:t xml:space="preserve">└── lib/</w:t>
      </w:r>
    </w:p>
    <w:p>
      <w:pPr>
        <w:shd w:fill="1E293B" w:val="clear"/>
        <w:spacing w:before="60" w:after="60"/>
        <w:ind w:left="360"/>
      </w:pPr>
      <w:r>
        <w:rPr>
          <w:rFonts w:ascii="Courier New" w:cs="Courier New" w:eastAsia="Courier New" w:hAnsi="Courier New"/>
          <w:color w:val="A5F3FC"/>
          <w:sz w:val="18"/>
          <w:szCs w:val="18"/>
        </w:rPr>
        <w:t xml:space="preserve">    ├── api-client.ts                ← HTTP client for clara-backend</w:t>
      </w:r>
    </w:p>
    <w:p>
      <w:pPr>
        <w:shd w:fill="1E293B" w:val="clear"/>
        <w:spacing w:before="60" w:after="60"/>
        <w:ind w:left="360"/>
      </w:pPr>
      <w:r>
        <w:rPr>
          <w:rFonts w:ascii="Courier New" w:cs="Courier New" w:eastAsia="Courier New" w:hAnsi="Courier New"/>
          <w:color w:val="A5F3FC"/>
          <w:sz w:val="18"/>
          <w:szCs w:val="18"/>
        </w:rPr>
        <w:t xml:space="preserve">    └── auth.ts                      ← Cookie + session helpers</w:t>
      </w:r>
    </w:p>
    <w:p>
      <w:pPr>
        <w:spacing w:before="80" w:after="0"/>
      </w:pPr>
      <w:r>
        <w:t xml:space="preserve"/>
      </w:r>
    </w:p>
    <w:p>
      <w:pPr>
        <w:pStyle w:val="Heading3"/>
        <w:spacing w:before="240" w:after="80"/>
      </w:pPr>
      <w:r>
        <w:rPr>
          <w:rFonts w:ascii="Arial" w:cs="Arial" w:eastAsia="Arial" w:hAnsi="Arial"/>
          <w:b/>
          <w:bCs/>
          <w:color w:val="1E293B"/>
          <w:sz w:val="26"/>
          <w:szCs w:val="26"/>
        </w:rPr>
        <w:t xml:space="preserve">clara-techvision — Key Difference from Omen</w:t>
      </w:r>
    </w:p>
    <w:p>
      <w:pPr>
        <w:shd w:fill="1E293B" w:val="clear"/>
        <w:spacing w:before="60" w:after="60"/>
        <w:ind w:left="360"/>
      </w:pPr>
      <w:r>
        <w:rPr>
          <w:rFonts w:ascii="Courier New" w:cs="Courier New" w:eastAsia="Courier New" w:hAnsi="Courier New"/>
          <w:color w:val="A5F3FC"/>
          <w:sz w:val="18"/>
          <w:szCs w:val="18"/>
        </w:rPr>
        <w:t xml:space="preserve">src/components/</w:t>
      </w:r>
    </w:p>
    <w:p>
      <w:pPr>
        <w:shd w:fill="1E293B" w:val="clear"/>
        <w:spacing w:before="60" w:after="60"/>
        <w:ind w:left="360"/>
      </w:pPr>
      <w:r>
        <w:rPr>
          <w:rFonts w:ascii="Courier New" w:cs="Courier New" w:eastAsia="Courier New" w:hAnsi="Courier New"/>
          <w:color w:val="A5F3FC"/>
          <w:sz w:val="18"/>
          <w:szCs w:val="18"/>
        </w:rPr>
        <w:t xml:space="preserve">├── FloatingClaraButton/</w:t>
      </w:r>
    </w:p>
    <w:p>
      <w:pPr>
        <w:shd w:fill="1E293B" w:val="clear"/>
        <w:spacing w:before="60" w:after="60"/>
        <w:ind w:left="360"/>
      </w:pPr>
      <w:r>
        <w:rPr>
          <w:rFonts w:ascii="Courier New" w:cs="Courier New" w:eastAsia="Courier New" w:hAnsi="Courier New"/>
          <w:color w:val="A5F3FC"/>
          <w:sz w:val="18"/>
          <w:szCs w:val="18"/>
        </w:rPr>
        <w:t xml:space="preserve">│   ├── index.tsx           ← Root floating button + collapse state</w:t>
      </w:r>
    </w:p>
    <w:p>
      <w:pPr>
        <w:shd w:fill="1E293B" w:val="clear"/>
        <w:spacing w:before="60" w:after="60"/>
        <w:ind w:left="360"/>
      </w:pPr>
      <w:r>
        <w:rPr>
          <w:rFonts w:ascii="Courier New" w:cs="Courier New" w:eastAsia="Courier New" w:hAnsi="Courier New"/>
          <w:color w:val="A5F3FC"/>
          <w:sz w:val="18"/>
          <w:szCs w:val="18"/>
        </w:rPr>
        <w:t xml:space="preserve">│   ├── ChatPanel.tsx       ← Expanded chat panel (streaming)</w:t>
      </w:r>
    </w:p>
    <w:p>
      <w:pPr>
        <w:shd w:fill="1E293B" w:val="clear"/>
        <w:spacing w:before="60" w:after="60"/>
        <w:ind w:left="360"/>
      </w:pPr>
      <w:r>
        <w:rPr>
          <w:rFonts w:ascii="Courier New" w:cs="Courier New" w:eastAsia="Courier New" w:hAnsi="Courier New"/>
          <w:color w:val="A5F3FC"/>
          <w:sz w:val="18"/>
          <w:szCs w:val="18"/>
        </w:rPr>
        <w:t xml:space="preserve">│   └── VoiceModal.tsx      ← Voice popup modal (ported)</w:t>
      </w:r>
    </w:p>
    <w:p>
      <w:pPr>
        <w:shd w:fill="1E293B" w:val="clear"/>
        <w:spacing w:before="60" w:after="60"/>
        <w:ind w:left="360"/>
      </w:pPr>
      <w:r>
        <w:rPr>
          <w:rFonts w:ascii="Courier New" w:cs="Courier New" w:eastAsia="Courier New" w:hAnsi="Courier New"/>
          <w:color w:val="A5F3FC"/>
          <w:sz w:val="18"/>
          <w:szCs w:val="18"/>
        </w:rPr>
        <w:t xml:space="preserve">└── layout/</w:t>
      </w:r>
    </w:p>
    <w:p>
      <w:pPr>
        <w:shd w:fill="1E293B" w:val="clear"/>
        <w:spacing w:before="60" w:after="60"/>
        <w:ind w:left="360"/>
      </w:pPr>
      <w:r>
        <w:rPr>
          <w:rFonts w:ascii="Courier New" w:cs="Courier New" w:eastAsia="Courier New" w:hAnsi="Courier New"/>
          <w:color w:val="A5F3FC"/>
          <w:sz w:val="18"/>
          <w:szCs w:val="18"/>
        </w:rPr>
        <w:t xml:space="preserve">    └── RootLayout.tsx      ← Renders &lt;FloatingClaraButton /&gt; on every page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before="0" w:after="0"/>
    </w:pPr>
    <w:r>
      <w:rPr>
        <w:rFonts w:ascii="Arial" w:cs="Arial" w:eastAsia="Arial" w:hAnsi="Arial"/>
        <w:color w:val="64748B"/>
        <w:sz w:val="16"/>
        <w:szCs w:val="16"/>
      </w:rPr>
      <w:t xml:space="preserve">© 2025 Clara AI — Internal Use Only</w:t>
    </w:r>
    <w:r>
      <w:rPr>
        <w:rFonts w:ascii="Arial" w:cs="Arial" w:eastAsia="Arial" w:hAnsi="Arial"/>
        <w:color w:val="64748B"/>
        <w:sz w:val="16"/>
        <w:szCs w:val="16"/>
      </w:rPr>
      <w:t xml:space="preserve">	Page </w:t>
    </w:r>
    <w:r>
      <w:rPr>
        <w:rFonts w:ascii="Arial" w:cs="Arial" w:eastAsia="Arial" w:hAnsi="Arial"/>
        <w:color w:val="4F46E5"/>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spacing w:before="0" w:after="0"/>
    </w:pPr>
    <w:r>
      <w:rPr>
        <w:rFonts w:ascii="Arial" w:cs="Arial" w:eastAsia="Arial" w:hAnsi="Arial"/>
        <w:color w:val="64748B"/>
        <w:sz w:val="18"/>
        <w:szCs w:val="18"/>
      </w:rPr>
      <w:t xml:space="preserve">Clara AI Platform  —  Production Implementation Plan</w:t>
    </w:r>
    <w:r>
      <w:rPr>
        <w:rFonts w:ascii="Arial" w:cs="Arial" w:eastAsia="Arial" w:hAnsi="Arial"/>
        <w:b/>
        <w:bCs/>
        <w:color w:val="DC262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lvl w:ilvl="2" w15:tentative="1">
      <w:start w:val="1"/>
      <w:numFmt w:val="bullet"/>
      <w:lvlText w:val="–"/>
      <w:lvlJc w:val="left"/>
      <w:pPr>
        <w:ind w:left="126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293B"/>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4F46E5"/>
      <w:sz w:val="30"/>
      <w:szCs w:val="30"/>
    </w:rPr>
  </w:style>
  <w:style w:type="paragraph" w:styleId="Heading3">
    <w:name w:val="Heading 3"/>
    <w:basedOn w:val="Normal"/>
    <w:next w:val="Normal"/>
    <w:qFormat/>
    <w:pPr>
      <w:spacing w:before="240" w:after="80"/>
      <w:outlineLvl w:val="2"/>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2026-03-07T08:37:02.161Z</dcterms:created>
  <dcterms:modified xsi:type="dcterms:W3CDTF">2026-03-07T08:37:02.161Z</dcterms:modified>
</cp:coreProperties>
</file>

<file path=docProps/custom.xml><?xml version="1.0" encoding="utf-8"?>
<Properties xmlns="http://schemas.openxmlformats.org/officeDocument/2006/custom-properties" xmlns:vt="http://schemas.openxmlformats.org/officeDocument/2006/docPropsVTypes"/>
</file>