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Least Squares with QR Decomposition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Solve </w:t>
      </w:r>
      <m:oMath>
        <m:r>
          <w:rPr/>
          <m:t xml:space="preserve"> A</m:t>
        </m:r>
        <m:acc>
          <m:accPr>
            <m:chr m:val="̄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 = </m:t>
        </m:r>
        <m:acc>
          <m:accPr>
            <m:chr m:val="̄"/>
            <m:ctrlPr>
              <w:rPr/>
            </m:ctrlPr>
          </m:accPr>
          <m:e>
            <m:r>
              <w:rPr/>
              <m:t xml:space="preserve">b</m:t>
            </m:r>
          </m:e>
        </m:acc>
      </m:oMath>
      <w:r w:rsidDel="00000000" w:rsidR="00000000" w:rsidRPr="00000000">
        <w:rPr>
          <w:rtl w:val="0"/>
        </w:rPr>
        <w:t xml:space="preserve"> if </w:t>
      </w:r>
      <m:oMath>
        <m:r>
          <w:rPr/>
          <m:t xml:space="preserve">A </m:t>
        </m:r>
        <m:r>
          <w:rPr/>
          <m:t>∈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pxq</m:t>
            </m:r>
          </m:sup>
        </m:sSup>
        <m:r>
          <w:rPr/>
          <m:t xml:space="preserve"> and </m:t>
        </m:r>
        <m:acc>
          <m:accPr>
            <m:chr m:val="̄"/>
            <m:ctrlPr>
              <w:rPr/>
            </m:ctrlPr>
          </m:accPr>
          <m:e>
            <m:r>
              <w:rPr/>
              <m:t xml:space="preserve">b</m:t>
            </m:r>
          </m:e>
        </m:acc>
        <m:r>
          <w:rPr/>
          <m:t xml:space="preserve"> 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p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However, often we don’t have a solution (ie: </w:t>
      </w:r>
      <m:oMath>
        <m:acc>
          <m:accPr>
            <m:chr m:val="̄"/>
            <m:ctrlPr>
              <w:rPr/>
            </m:ctrlPr>
          </m:accPr>
          <m:e>
            <m:r>
              <w:rPr/>
              <m:t xml:space="preserve">b</m:t>
            </m:r>
          </m:e>
        </m:acc>
        <m:r>
          <w:rPr/>
          <m:t xml:space="preserve"> </m:t>
        </m:r>
        <m:r>
          <w:rPr/>
          <m:t>∉</m:t>
        </m:r>
        <m:r>
          <w:rPr/>
          <m:t xml:space="preserve"> range(A) </m:t>
        </m:r>
      </m:oMath>
      <w:r w:rsidDel="00000000" w:rsidR="00000000" w:rsidRPr="00000000">
        <w:rPr>
          <w:rtl w:val="0"/>
        </w:rPr>
        <w:t xml:space="preserve">), so our best bet is to minimize </w:t>
      </w:r>
      <m:oMath>
        <m:acc>
          <m:accPr>
            <m:chr m:val="̄"/>
            <m:ctrlPr>
              <w:rPr/>
            </m:ctrlPr>
          </m:accPr>
          <m:e>
            <m:r>
              <w:rPr/>
              <m:t xml:space="preserve">r</m:t>
            </m:r>
          </m:e>
        </m:acc>
        <m:r>
          <w:rPr/>
          <m:t xml:space="preserve"> =|| A</m:t>
        </m:r>
        <m:acc>
          <m:accPr>
            <m:chr m:val="̄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 -</m:t>
        </m:r>
        <m:acc>
          <m:accPr>
            <m:chr m:val="̄"/>
            <m:ctrlPr>
              <w:rPr/>
            </m:ctrlPr>
          </m:accPr>
          <m:e>
            <m:r>
              <w:rPr/>
              <m:t xml:space="preserve">b</m:t>
            </m:r>
          </m:e>
        </m:acc>
        <m:r>
          <w:rPr/>
          <m:t xml:space="preserve"> 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Goal: </w:t>
      </w:r>
      <m:oMath>
        <m:r>
          <w:rPr>
            <w:b w:val="1"/>
          </w:rPr>
          <m:t xml:space="preserve">min || A</m:t>
        </m:r>
        <m:acc>
          <m:accPr>
            <m:chr m:val="̄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x</m:t>
            </m:r>
          </m:e>
        </m:acc>
        <m:r>
          <w:rPr>
            <w:b w:val="1"/>
          </w:rPr>
          <m:t xml:space="preserve"> -</m:t>
        </m:r>
        <m:acc>
          <m:accPr>
            <m:chr m:val="̄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b</m:t>
            </m:r>
          </m:e>
        </m:acc>
        <m:r>
          <w:rPr>
            <w:b w:val="1"/>
          </w:rPr>
          <m:t xml:space="preserve"> |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|</m:t>
            </m:r>
          </m:e>
          <m:sub>
            <m:r>
              <w:rPr>
                <w:b w:val="1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In the case of QR Factorization (A = QR): </w:t>
      </w:r>
    </w:p>
    <w:tbl>
      <w:tblPr>
        <w:tblStyle w:val="Table1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220"/>
        <w:tblGridChange w:id="0">
          <w:tblGrid>
            <w:gridCol w:w="4680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min || A</m:t>
              </m:r>
              <m:acc>
                <m:accPr>
                  <m:chr m:val="̄"/>
                  <m:ctrlPr>
                    <w:rPr/>
                  </m:ctrlPr>
                </m:accPr>
                <m:e>
                  <m:r>
                    <w:rPr/>
                    <m:t xml:space="preserve">x</m:t>
                  </m:r>
                </m:e>
              </m:acc>
              <m:r>
                <w:rPr/>
                <m:t xml:space="preserve"> -</m:t>
              </m:r>
              <m:acc>
                <m:accPr>
                  <m:chr m:val="̄"/>
                  <m:ctrlPr>
                    <w:rPr/>
                  </m:ctrlPr>
                </m:accPr>
                <m:e>
                  <m:r>
                    <w:rPr/>
                    <m:t xml:space="preserve">b</m:t>
                  </m:r>
                </m:e>
              </m:acc>
              <m:r>
                <w:rPr/>
                <m:t xml:space="preserve"> |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|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Minimizing value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 min ||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>
                  <m:r>
                    <w:rPr/>
                    <m:t xml:space="preserve">T</m:t>
                  </m:r>
                </m:sup>
              </m:sSup>
              <m:r>
                <w:rPr/>
                <m:t xml:space="preserve">(A</m:t>
              </m:r>
              <m:acc>
                <m:accPr>
                  <m:chr m:val="̄"/>
                  <m:ctrlPr>
                    <w:rPr/>
                  </m:ctrlPr>
                </m:accPr>
                <m:e>
                  <m:r>
                    <w:rPr/>
                    <m:t xml:space="preserve">x</m:t>
                  </m:r>
                </m:e>
              </m:acc>
              <m:r>
                <w:rPr/>
                <m:t xml:space="preserve"> -</m:t>
              </m:r>
              <m:acc>
                <m:accPr>
                  <m:chr m:val="̄"/>
                  <m:ctrlPr>
                    <w:rPr/>
                  </m:ctrlPr>
                </m:accPr>
                <m:e>
                  <m:r>
                    <w:rPr/>
                    <m:t xml:space="preserve">b</m:t>
                  </m:r>
                </m:e>
              </m:acc>
              <m:r>
                <w:rPr/>
                <m:t xml:space="preserve">) |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|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</w:t>
            </w:r>
            <m:oMath>
              <m:r>
                <w:rPr/>
                <m:t xml:space="preserve">|| Q |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|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 = 1</m:t>
              </m:r>
            </m:oMath>
            <w:r w:rsidDel="00000000" w:rsidR="00000000" w:rsidRPr="00000000">
              <w:rPr>
                <w:rtl w:val="0"/>
              </w:rPr>
              <w:t xml:space="preserve">, then 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>
                  <m:r>
                    <w:rPr/>
                    <m:t xml:space="preserve">T</m:t>
                  </m:r>
                </m:sup>
              </m:sSup>
              <m:r>
                <w:rPr/>
                <m:t xml:space="preserve"> =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>
                  <m:r>
                    <w:rPr/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 is also an orthogonal matrix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Rows of Q also form an orthonormal basis, so 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>
                  <m:r>
                    <w:rPr/>
                    <m:t xml:space="preserve">T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is an orthogonal matrix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Thus, </w:t>
            </w:r>
            <m:oMath>
              <m:r>
                <w:rPr/>
                <m:t xml:space="preserve">||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>
                  <m:r>
                    <w:rPr/>
                    <m:t xml:space="preserve">T</m:t>
                  </m:r>
                </m:sup>
              </m:sSup>
              <m:r>
                <w:rPr/>
                <m:t xml:space="preserve"> |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|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 = ||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>
                  <m:r>
                    <w:rPr/>
                    <m:t xml:space="preserve">-1</m:t>
                  </m:r>
                </m:sup>
              </m:sSup>
              <m:r>
                <w:rPr/>
                <m:t xml:space="preserve"> |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|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 = 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 min ||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>
                  <m:r>
                    <w:rPr/>
                    <m:t xml:space="preserve">T</m:t>
                  </m:r>
                </m:sup>
              </m:sSup>
              <m:r>
                <w:rPr/>
                <m:t xml:space="preserve">(QR</m:t>
              </m:r>
              <m:acc>
                <m:accPr>
                  <m:chr m:val="̄"/>
                  <m:ctrlPr>
                    <w:rPr/>
                  </m:ctrlPr>
                </m:accPr>
                <m:e>
                  <m:r>
                    <w:rPr/>
                    <m:t xml:space="preserve">x</m:t>
                  </m:r>
                </m:e>
              </m:acc>
              <m:r>
                <w:rPr/>
                <m:t xml:space="preserve"> -</m:t>
              </m:r>
              <m:acc>
                <m:accPr>
                  <m:chr m:val="̄"/>
                  <m:ctrlPr>
                    <w:rPr/>
                  </m:ctrlPr>
                </m:accPr>
                <m:e>
                  <m:r>
                    <w:rPr/>
                    <m:t xml:space="preserve">b</m:t>
                  </m:r>
                </m:e>
              </m:acc>
              <m:r>
                <w:rPr/>
                <m:t xml:space="preserve">) |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|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definition, A = QR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 min || R</m:t>
              </m:r>
              <m:acc>
                <m:accPr>
                  <m:chr m:val="̄"/>
                  <m:ctrlPr>
                    <w:rPr/>
                  </m:ctrlPr>
                </m:accPr>
                <m:e>
                  <m:r>
                    <w:rPr/>
                    <m:t xml:space="preserve">x</m:t>
                  </m:r>
                </m:e>
              </m:acc>
              <m:r>
                <w:rPr/>
                <m:t xml:space="preserve"> -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>
                  <m:r>
                    <w:rPr/>
                    <m:t xml:space="preserve">T</m:t>
                  </m:r>
                </m:sup>
              </m:sSup>
              <m:acc>
                <m:accPr>
                  <m:chr m:val="̄"/>
                  <m:ctrlPr>
                    <w:rPr/>
                  </m:ctrlPr>
                </m:accPr>
                <m:e>
                  <m:r>
                    <w:rPr/>
                    <m:t xml:space="preserve">b</m:t>
                  </m:r>
                </m:e>
              </m:acc>
              <m:r>
                <w:rPr/>
                <m:t xml:space="preserve">|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|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>
                  <m:r>
                    <w:rPr/>
                    <m:t xml:space="preserve">T</m:t>
                  </m:r>
                </m:sup>
              </m:sSup>
              <m:r>
                <w:rPr/>
                <m:t xml:space="preserve"> =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>
                  <m:r>
                    <w:rPr/>
                    <m:t xml:space="preserve">-1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 so 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>
                  <m:r>
                    <w:rPr/>
                    <m:t xml:space="preserve">T</m:t>
                  </m:r>
                </m:sup>
              </m:sSup>
              <m:r>
                <w:rPr/>
                <m:t xml:space="preserve">Q = I</m:t>
              </m:r>
            </m:oMath>
            <w:r w:rsidDel="00000000" w:rsidR="00000000" w:rsidRPr="00000000">
              <w:rPr>
                <w:rtl w:val="0"/>
              </w:rPr>
              <w:t xml:space="preserve">  regardless of the dimensions of Q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Hence, to compare which QR decomposition method is better, we must calculate </w:t>
      </w:r>
      <m:oMath>
        <m:r>
          <w:rPr/>
          <m:t xml:space="preserve">min || R</m:t>
        </m:r>
        <m:acc>
          <m:accPr>
            <m:chr m:val="̄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 -</m:t>
        </m:r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T</m:t>
            </m:r>
          </m:sup>
        </m:sSup>
        <m:acc>
          <m:accPr>
            <m:chr m:val="̄"/>
            <m:ctrlPr>
              <w:rPr/>
            </m:ctrlPr>
          </m:accPr>
          <m:e>
            <m:r>
              <w:rPr/>
              <m:t xml:space="preserve">b</m:t>
            </m:r>
          </m:e>
        </m:acc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and whichever method has the smallest residual value is the best method. 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https://johnwlambert.github.io/least-squares/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Householder Factorization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15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5250"/>
        <w:tblGridChange w:id="0">
          <w:tblGrid>
            <w:gridCol w:w="7665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Let </w:t>
            </w:r>
            <m:oMath>
              <m:acc>
                <m:accPr>
                  <m:chr m:val="̄"/>
                  <m:ctrlPr>
                    <w:rPr/>
                  </m:ctrlPr>
                </m:accPr>
                <m:e>
                  <m:r>
                    <w:rPr/>
                    <m:t xml:space="preserve">x</m:t>
                  </m:r>
                </m:e>
              </m:acc>
              <m:r>
                <w:rPr/>
                <m:t xml:space="preserve">= </m:t>
              </m:r>
              <m:acc>
                <m:accPr>
                  <m:chr m:val="̄"/>
                  <m:ctrlPr>
                    <w:rPr/>
                  </m:ctrlPr>
                </m:acc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/>
                  </m:sSub>
                </m:e>
              </m:acc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Includes the column with the pivot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</w:pPr>
            <m:oMath>
              <m:acc>
                <m:accPr>
                  <m:chr m:val="̄"/>
                  <m:ctrlPr>
                    <w:rPr/>
                  </m:ctrlPr>
                </m:accPr>
                <m:e>
                  <m:r>
                    <w:rPr/>
                    <m:t xml:space="preserve">v</m:t>
                  </m:r>
                </m:e>
              </m:acc>
              <m:r>
                <w:rPr/>
                <m:t xml:space="preserve"> = </m:t>
              </m:r>
              <m:r>
                <w:rPr/>
                <m:t>±</m:t>
              </m:r>
              <m:r>
                <w:rPr/>
                <m:t xml:space="preserve">||</m:t>
              </m:r>
              <m:acc>
                <m:accPr>
                  <m:chr m:val="̄"/>
                  <m:ctrlPr>
                    <w:rPr/>
                  </m:ctrlPr>
                </m:accPr>
                <m:e>
                  <m:r>
                    <w:rPr/>
                    <m:t xml:space="preserve">x</m:t>
                  </m:r>
                </m:e>
              </m:acc>
              <m:r>
                <w:rPr/>
                <m:t xml:space="preserve">||</m:t>
              </m:r>
              <m:acc>
                <m:accPr>
                  <m:chr m:val="̄"/>
                  <m:ctrlPr>
                    <w:rPr/>
                  </m:ctrlPr>
                </m:acc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e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</m:sSub>
                  <m:r>
                    <w:rPr/>
                    <m:t xml:space="preserve"> </m:t>
                  </m:r>
                </m:e>
              </m:acc>
              <m:r>
                <w:rPr/>
                <m:t xml:space="preserve"> - </m:t>
              </m:r>
              <m:acc>
                <m:accPr>
                  <m:chr m:val="̄"/>
                  <m:ctrlPr>
                    <w:rPr/>
                  </m:ctrlPr>
                </m:accPr>
                <m:e>
                  <m:r>
                    <w:rPr/>
                    <m:t xml:space="preserve">x</m:t>
                  </m:r>
                </m:e>
              </m:acc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ind w:left="1440" w:hanging="360"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e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= 1st standard basis vector for wtv 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R</m:t>
                  </m:r>
                </m:e>
                <m:sup>
                  <m:r>
                    <w:rPr/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 we’re currently in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Sign = opposite sign of </w:t>
            </w:r>
            <m:oMath>
              <m:acc>
                <m:accPr>
                  <m:chr m:val="̄"/>
                  <m:ctrlPr>
                    <w:rPr/>
                  </m:ctrlPr>
                </m:accPr>
                <m:e>
                  <m:r>
                    <w:rPr/>
                    <m:t xml:space="preserve">x</m:t>
                  </m:r>
                </m:e>
              </m:acc>
            </m:oMath>
            <w:r w:rsidDel="00000000" w:rsidR="00000000" w:rsidRPr="00000000">
              <w:rPr>
                <w:rtl w:val="0"/>
              </w:rPr>
              <w:t xml:space="preserve"> first entry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</w:pPr>
            <m:oMath>
              <m:r>
                <w:rPr/>
                <m:t xml:space="preserve">P = </m:t>
              </m:r>
              <m:f>
                <m:fPr>
                  <m:ctrlPr>
                    <w:rPr/>
                  </m:ctrlPr>
                </m:fPr>
                <m:num>
                  <m:acc>
                    <m:accPr>
                      <m:chr m:val="̄"/>
                      <m:ctrlPr>
                        <w:rPr/>
                      </m:ctrlPr>
                    </m:accPr>
                    <m:e>
                      <m:r>
                        <w:rPr/>
                        <m:t xml:space="preserve">v</m:t>
                      </m:r>
                    </m:e>
                  </m:acc>
                  <m:sSup>
                    <m:sSupPr>
                      <m:ctrlPr>
                        <w:rPr/>
                      </m:ctrlPr>
                    </m:sSupPr>
                    <m:e>
                      <m:acc>
                        <m:accPr>
                          <m:chr m:val="̄"/>
                          <m:ctrlPr>
                            <w:rPr/>
                          </m:ctrlPr>
                        </m:accPr>
                        <m:e>
                          <m:r>
                            <w:rPr/>
                            <m:t xml:space="preserve">v</m:t>
                          </m:r>
                        </m:e>
                      </m:acc>
                    </m:e>
                    <m:sup>
                      <m:r>
                        <w:rPr/>
                        <m:t xml:space="preserve">T</m:t>
                      </m:r>
                    </m:sup>
                  </m:sSup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acc>
                        <m:accPr>
                          <m:chr m:val="̄"/>
                          <m:ctrlPr>
                            <w:rPr/>
                          </m:ctrlPr>
                        </m:accPr>
                        <m:e>
                          <m:r>
                            <w:rPr/>
                            <m:t xml:space="preserve">v</m:t>
                          </m:r>
                        </m:e>
                      </m:acc>
                    </m:e>
                    <m:sup>
                      <m:r>
                        <w:rPr/>
                        <m:t xml:space="preserve">T</m:t>
                      </m:r>
                    </m:sup>
                  </m:sSup>
                  <m:r>
                    <w:rPr/>
                    <m:t xml:space="preserve"> </m:t>
                  </m:r>
                  <m:acc>
                    <m:accPr>
                      <m:chr m:val="̄"/>
                      <m:ctrlPr>
                        <w:rPr/>
                      </m:ctrlPr>
                    </m:accPr>
                    <m:e>
                      <m:r>
                        <w:rPr/>
                        <m:t xml:space="preserve">v</m:t>
                      </m:r>
                    </m:e>
                  </m:acc>
                </m:den>
              </m:f>
            </m:oMath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Matrix with scalar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 = I - 2P 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Smaller than Q after round 1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Q1 = Replace corresponding chunk in A with F 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Will always be a square matrix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Repeat but use A2 = Q1*A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Classical Gram Schmidt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939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explanation is commented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https://ocw.mit.edu/courses/mathematics/18-06-linear-algebra-spring-2010/related-resources/MIT18_06S10_gramschmidtmat.pdf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hnwlambert.github.io/least-square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ocw.mit.edu/courses/mathematics/18-06-linear-algebra-spring-2010/related-resources/MIT18_06S10_gramschmidtma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