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Project Specification Document</w:t>
      </w:r>
    </w:p>
    <w:p w:rsidR="00000000" w:rsidDel="00000000" w:rsidP="00000000" w:rsidRDefault="00000000" w:rsidRPr="00000000" w14:paraId="00000003">
      <w:pPr>
        <w:pBdr>
          <w:top w:color="000000" w:space="0" w:sz="4" w:val="single"/>
        </w:pBdr>
        <w:rPr>
          <w:sz w:val="36"/>
          <w:szCs w:val="36"/>
        </w:rPr>
      </w:pPr>
      <w:r w:rsidDel="00000000" w:rsidR="00000000" w:rsidRPr="00000000">
        <w:rPr>
          <w:sz w:val="36"/>
          <w:szCs w:val="36"/>
          <w:rtl w:val="0"/>
        </w:rPr>
        <w:t xml:space="preserve">Adventium Labs</w:t>
      </w:r>
    </w:p>
    <w:p w:rsidR="00000000" w:rsidDel="00000000" w:rsidP="00000000" w:rsidRDefault="00000000" w:rsidRPr="00000000" w14:paraId="00000004">
      <w:pPr>
        <w:pBdr>
          <w:top w:color="000000" w:space="0" w:sz="4" w:val="single"/>
        </w:pBdr>
        <w:rPr>
          <w:sz w:val="28"/>
          <w:szCs w:val="28"/>
        </w:rPr>
      </w:pPr>
      <w:r w:rsidDel="00000000" w:rsidR="00000000" w:rsidRPr="00000000">
        <w:rPr>
          <w:rtl w:val="0"/>
        </w:rPr>
      </w:r>
    </w:p>
    <w:p w:rsidR="00000000" w:rsidDel="00000000" w:rsidP="00000000" w:rsidRDefault="00000000" w:rsidRPr="00000000" w14:paraId="00000005">
      <w:pPr>
        <w:pBdr>
          <w:top w:color="000000" w:space="0" w:sz="4" w:val="single"/>
        </w:pBdr>
        <w:shd w:fill="ffffff" w:val="clear"/>
        <w:rPr>
          <w:sz w:val="28"/>
          <w:szCs w:val="28"/>
        </w:rPr>
      </w:pPr>
      <w:r w:rsidDel="00000000" w:rsidR="00000000" w:rsidRPr="00000000">
        <w:rPr>
          <w:sz w:val="28"/>
          <w:szCs w:val="28"/>
          <w:rtl w:val="0"/>
        </w:rPr>
        <w:t xml:space="preserve">Ansley‌ ‌Schug‌ ‌</w:t>
      </w:r>
    </w:p>
    <w:p w:rsidR="00000000" w:rsidDel="00000000" w:rsidP="00000000" w:rsidRDefault="00000000" w:rsidRPr="00000000" w14:paraId="00000006">
      <w:pPr>
        <w:pBdr>
          <w:top w:color="000000" w:space="0" w:sz="4" w:val="single"/>
        </w:pBdr>
        <w:shd w:fill="ffffff" w:val="clear"/>
        <w:rPr>
          <w:sz w:val="28"/>
          <w:szCs w:val="28"/>
        </w:rPr>
      </w:pPr>
      <w:r w:rsidDel="00000000" w:rsidR="00000000" w:rsidRPr="00000000">
        <w:rPr>
          <w:sz w:val="28"/>
          <w:szCs w:val="28"/>
          <w:rtl w:val="0"/>
        </w:rPr>
        <w:t xml:space="preserve">Charles‌ ‌Kanoy‌ ‌</w:t>
      </w:r>
    </w:p>
    <w:p w:rsidR="00000000" w:rsidDel="00000000" w:rsidP="00000000" w:rsidRDefault="00000000" w:rsidRPr="00000000" w14:paraId="00000007">
      <w:pPr>
        <w:pBdr>
          <w:top w:color="000000" w:space="0" w:sz="4" w:val="single"/>
        </w:pBdr>
        <w:shd w:fill="ffffff" w:val="clear"/>
        <w:rPr>
          <w:sz w:val="28"/>
          <w:szCs w:val="28"/>
        </w:rPr>
      </w:pPr>
      <w:r w:rsidDel="00000000" w:rsidR="00000000" w:rsidRPr="00000000">
        <w:rPr>
          <w:sz w:val="28"/>
          <w:szCs w:val="28"/>
          <w:rtl w:val="0"/>
        </w:rPr>
        <w:t xml:space="preserve">Jeremy‌ ‌Rylicki‌ ‌</w:t>
      </w:r>
    </w:p>
    <w:p w:rsidR="00000000" w:rsidDel="00000000" w:rsidP="00000000" w:rsidRDefault="00000000" w:rsidRPr="00000000" w14:paraId="00000008">
      <w:pPr>
        <w:pBdr>
          <w:top w:color="000000" w:space="0" w:sz="4" w:val="single"/>
        </w:pBdr>
        <w:shd w:fill="ffffff" w:val="clear"/>
        <w:rPr>
          <w:sz w:val="28"/>
          <w:szCs w:val="28"/>
        </w:rPr>
      </w:pPr>
      <w:r w:rsidDel="00000000" w:rsidR="00000000" w:rsidRPr="00000000">
        <w:rPr>
          <w:sz w:val="28"/>
          <w:szCs w:val="28"/>
          <w:rtl w:val="0"/>
        </w:rPr>
        <w:t xml:space="preserve">Riley‌ ‌Abrahamson‌ </w:t>
      </w:r>
    </w:p>
    <w:p w:rsidR="00000000" w:rsidDel="00000000" w:rsidP="00000000" w:rsidRDefault="00000000" w:rsidRPr="00000000" w14:paraId="00000009">
      <w:pPr>
        <w:pBdr>
          <w:top w:color="000000" w:space="0" w:sz="4" w:val="single"/>
        </w:pBdr>
        <w:rPr>
          <w:sz w:val="28"/>
          <w:szCs w:val="28"/>
        </w:rPr>
      </w:pPr>
      <w:r w:rsidDel="00000000" w:rsidR="00000000" w:rsidRPr="00000000">
        <w:rPr>
          <w:rtl w:val="0"/>
        </w:rPr>
      </w:r>
    </w:p>
    <w:p w:rsidR="00000000" w:rsidDel="00000000" w:rsidP="00000000" w:rsidRDefault="00000000" w:rsidRPr="00000000" w14:paraId="0000000A">
      <w:pPr>
        <w:pBdr>
          <w:top w:color="000000" w:space="0" w:sz="4" w:val="single"/>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tabs>
          <w:tab w:val="left" w:pos="348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0D">
      <w:pPr>
        <w:tabs>
          <w:tab w:val="left" w:pos="3480"/>
        </w:tabs>
        <w:rPr>
          <w:rFonts w:ascii="Arial" w:cs="Arial" w:eastAsia="Arial" w:hAnsi="Arial"/>
          <w:sz w:val="28"/>
          <w:szCs w:val="2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sz w:val="28"/>
          <w:szCs w:val="28"/>
          <w:rtl w:val="0"/>
        </w:rPr>
        <w:tab/>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Page</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Vision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and Vision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Tracking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Metrics/Project Acceptance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Closure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Solution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 Suggestion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sectPr>
          <w:headerReference r:id="rId9" w:type="default"/>
          <w:footerReference r:id="rId10" w:type="default"/>
          <w:type w:val="nextPage"/>
          <w:pgSz w:h="15840" w:w="12240" w:orient="portrait"/>
          <w:pgMar w:bottom="1440" w:top="1440" w:left="1440" w:right="1440" w:header="720" w:footer="720"/>
          <w:pgNumType w:start="2"/>
        </w:sect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pStyle w:val="Heading1"/>
        <w:rPr>
          <w:color w:val="000000"/>
          <w:sz w:val="36"/>
          <w:szCs w:val="36"/>
        </w:rPr>
      </w:pPr>
      <w:bookmarkStart w:colFirst="0" w:colLast="0" w:name="_heading=h.30j0zll" w:id="1"/>
      <w:bookmarkEnd w:id="1"/>
      <w:r w:rsidDel="00000000" w:rsidR="00000000" w:rsidRPr="00000000">
        <w:rPr>
          <w:color w:val="000000"/>
          <w:sz w:val="36"/>
          <w:szCs w:val="36"/>
          <w:rtl w:val="0"/>
        </w:rPr>
        <w:t xml:space="preserve">1.</w:t>
        <w:tab/>
        <w:t xml:space="preserve">Project Vision and Objectives</w:t>
      </w:r>
    </w:p>
    <w:p w:rsidR="00000000" w:rsidDel="00000000" w:rsidP="00000000" w:rsidRDefault="00000000" w:rsidRPr="00000000" w14:paraId="0000001E">
      <w:pPr>
        <w:pStyle w:val="Heading2"/>
        <w:rPr>
          <w:color w:val="000000"/>
          <w:sz w:val="32"/>
          <w:szCs w:val="32"/>
        </w:rPr>
      </w:pPr>
      <w:bookmarkStart w:colFirst="0" w:colLast="0" w:name="_heading=h.1fob9te" w:id="2"/>
      <w:bookmarkEnd w:id="2"/>
      <w:r w:rsidDel="00000000" w:rsidR="00000000" w:rsidRPr="00000000">
        <w:rPr>
          <w:color w:val="000000"/>
          <w:sz w:val="32"/>
          <w:szCs w:val="32"/>
          <w:rtl w:val="0"/>
        </w:rPr>
        <w:t xml:space="preserve">1.1</w:t>
        <w:tab/>
        <w:t xml:space="preserve">Project Scope and Vision</w:t>
      </w:r>
    </w:p>
    <w:p w:rsidR="00000000" w:rsidDel="00000000" w:rsidP="00000000" w:rsidRDefault="00000000" w:rsidRPr="00000000" w14:paraId="0000001F">
      <w:pPr>
        <w:widowControl w:val="1"/>
        <w:spacing w:after="200" w:lineRule="auto"/>
        <w:jc w:val="both"/>
        <w:rPr/>
      </w:pPr>
      <w:r w:rsidDel="00000000" w:rsidR="00000000" w:rsidRPr="00000000">
        <w:rPr>
          <w:rtl w:val="0"/>
        </w:rPr>
        <w:t xml:space="preserve">As a small portion of the GUMBO project, our group is responsible for creating an OSATE plug-in that extends the AADL models generated from FACE diagrams with AGREE annexes. The vision for our project is to make a simple user interface plugin for the Eclipse IDE. This interface will have a selection experience to reduce the likelihood of error in the generation of AGREE constraints. The end user, members of the US Army, will not have a lot of experience with actually programming in AADL, so this project is critical to creating an error-free final AGREE model with proper constraints.</w:t>
      </w:r>
    </w:p>
    <w:p w:rsidR="00000000" w:rsidDel="00000000" w:rsidP="00000000" w:rsidRDefault="00000000" w:rsidRPr="00000000" w14:paraId="00000020">
      <w:pPr>
        <w:pStyle w:val="Heading2"/>
        <w:rPr>
          <w:color w:val="000000"/>
          <w:sz w:val="32"/>
          <w:szCs w:val="32"/>
        </w:rPr>
      </w:pPr>
      <w:bookmarkStart w:colFirst="0" w:colLast="0" w:name="_heading=h.3znysh7" w:id="3"/>
      <w:bookmarkEnd w:id="3"/>
      <w:r w:rsidDel="00000000" w:rsidR="00000000" w:rsidRPr="00000000">
        <w:rPr>
          <w:color w:val="000000"/>
          <w:sz w:val="32"/>
          <w:szCs w:val="32"/>
          <w:rtl w:val="0"/>
        </w:rPr>
        <w:t xml:space="preserve">1.2</w:t>
        <w:tab/>
        <w:t xml:space="preserve">Project Goals and Objectives</w:t>
      </w:r>
    </w:p>
    <w:p w:rsidR="00000000" w:rsidDel="00000000" w:rsidP="00000000" w:rsidRDefault="00000000" w:rsidRPr="00000000" w14:paraId="00000021">
      <w:pPr>
        <w:rPr>
          <w:b w:val="1"/>
          <w:u w:val="single"/>
        </w:rPr>
      </w:pPr>
      <w:r w:rsidDel="00000000" w:rsidR="00000000" w:rsidRPr="00000000">
        <w:rPr>
          <w:rtl w:val="0"/>
        </w:rPr>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fdeada"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or Objective</w:t>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25">
            <w:pPr>
              <w:widowControl w:val="1"/>
              <w:spacing w:after="20" w:before="20" w:lineRule="auto"/>
              <w:rPr/>
            </w:pPr>
            <w:r w:rsidDel="00000000" w:rsidR="00000000" w:rsidRPr="00000000">
              <w:rPr>
                <w:rtl w:val="0"/>
              </w:rPr>
              <w:t xml:space="preserve">Create an OSATE plugin that:</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27">
            <w:pPr>
              <w:widowControl w:val="1"/>
              <w:numPr>
                <w:ilvl w:val="0"/>
                <w:numId w:val="2"/>
              </w:numPr>
              <w:spacing w:after="20" w:before="20" w:lineRule="auto"/>
              <w:ind w:left="720" w:hanging="360"/>
            </w:pPr>
            <w:r w:rsidDel="00000000" w:rsidR="00000000" w:rsidRPr="00000000">
              <w:rPr>
                <w:rtl w:val="0"/>
              </w:rPr>
              <w:t xml:space="preserve">Reads an AADL instance models through the OSATE API</w:t>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29">
            <w:pPr>
              <w:widowControl w:val="1"/>
              <w:numPr>
                <w:ilvl w:val="0"/>
                <w:numId w:val="1"/>
              </w:numPr>
              <w:spacing w:after="20" w:before="20" w:lineRule="auto"/>
              <w:ind w:left="720" w:hanging="360"/>
            </w:pPr>
            <w:r w:rsidDel="00000000" w:rsidR="00000000" w:rsidRPr="00000000">
              <w:rPr>
                <w:rtl w:val="0"/>
              </w:rPr>
              <w:t xml:space="preserve">Identifies components translated from FACE</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2B">
            <w:pPr>
              <w:widowControl w:val="1"/>
              <w:numPr>
                <w:ilvl w:val="0"/>
                <w:numId w:val="3"/>
              </w:numPr>
              <w:spacing w:after="20" w:before="20" w:lineRule="auto"/>
              <w:ind w:left="720" w:hanging="360"/>
            </w:pPr>
            <w:r w:rsidDel="00000000" w:rsidR="00000000" w:rsidRPr="00000000">
              <w:rPr>
                <w:rtl w:val="0"/>
              </w:rPr>
              <w:t xml:space="preserve">Create GUI that opens a dialog box that collects behavioral details on these components</w:t>
            </w:r>
          </w:p>
        </w:tc>
      </w:tr>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2D">
            <w:pPr>
              <w:widowControl w:val="1"/>
              <w:numPr>
                <w:ilvl w:val="0"/>
                <w:numId w:val="4"/>
              </w:numPr>
              <w:spacing w:after="20" w:before="20" w:lineRule="auto"/>
              <w:ind w:left="720" w:hanging="360"/>
            </w:pPr>
            <w:r w:rsidDel="00000000" w:rsidR="00000000" w:rsidRPr="00000000">
              <w:rPr>
                <w:rtl w:val="0"/>
              </w:rPr>
              <w:t xml:space="preserve">Output results as AGREE annex that defines interface behaviors</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color w:val="000000"/>
          <w:sz w:val="36"/>
          <w:szCs w:val="36"/>
        </w:rPr>
      </w:pPr>
      <w:bookmarkStart w:colFirst="0" w:colLast="0" w:name="_heading=h.2et92p0" w:id="4"/>
      <w:bookmarkEnd w:id="4"/>
      <w:r w:rsidDel="00000000" w:rsidR="00000000" w:rsidRPr="00000000">
        <w:rPr>
          <w:color w:val="000000"/>
          <w:sz w:val="36"/>
          <w:szCs w:val="36"/>
          <w:rtl w:val="0"/>
        </w:rPr>
        <w:t xml:space="preserve">2.</w:t>
        <w:tab/>
        <w:t xml:space="preserve">Project Tracking</w:t>
      </w:r>
    </w:p>
    <w:p w:rsidR="00000000" w:rsidDel="00000000" w:rsidP="00000000" w:rsidRDefault="00000000" w:rsidRPr="00000000" w14:paraId="00000031">
      <w:pPr>
        <w:pStyle w:val="Heading2"/>
        <w:rPr>
          <w:color w:val="000000"/>
          <w:sz w:val="32"/>
          <w:szCs w:val="32"/>
        </w:rPr>
      </w:pPr>
      <w:bookmarkStart w:colFirst="0" w:colLast="0" w:name="_heading=h.tyjcwt" w:id="5"/>
      <w:bookmarkEnd w:id="5"/>
      <w:r w:rsidDel="00000000" w:rsidR="00000000" w:rsidRPr="00000000">
        <w:rPr>
          <w:color w:val="000000"/>
          <w:sz w:val="32"/>
          <w:szCs w:val="32"/>
          <w:rtl w:val="0"/>
        </w:rPr>
        <w:t xml:space="preserve">2.1</w:t>
        <w:tab/>
        <w:t xml:space="preserve">Deliverables</w:t>
      </w:r>
    </w:p>
    <w:p w:rsidR="00000000" w:rsidDel="00000000" w:rsidP="00000000" w:rsidRDefault="00000000" w:rsidRPr="00000000" w14:paraId="00000032">
      <w:pPr>
        <w:jc w:val="both"/>
        <w:rPr/>
      </w:pPr>
      <w:r w:rsidDel="00000000" w:rsidR="00000000" w:rsidRPr="00000000">
        <w:rPr>
          <w:rtl w:val="0"/>
        </w:rPr>
      </w:r>
    </w:p>
    <w:tbl>
      <w:tblPr>
        <w:tblStyle w:val="Table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8890"/>
        <w:tblGridChange w:id="0">
          <w:tblGrid>
            <w:gridCol w:w="465"/>
            <w:gridCol w:w="8890"/>
          </w:tblGrid>
        </w:tblGridChange>
      </w:tblGrid>
      <w:tr>
        <w:trPr>
          <w:trHeight w:val="370" w:hRule="atLeast"/>
        </w:trPr>
        <w:tc>
          <w:tcPr>
            <w:shd w:fill="ebf1dd"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ebf1dd"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w:t>
            </w:r>
          </w:p>
        </w:tc>
      </w:tr>
      <w:tr>
        <w:trPr>
          <w:trHeight w:val="370" w:hRule="atLeast"/>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6">
            <w:pPr>
              <w:widowControl w:val="1"/>
              <w:spacing w:after="20" w:before="20" w:lineRule="auto"/>
              <w:rPr/>
            </w:pPr>
            <w:r w:rsidDel="00000000" w:rsidR="00000000" w:rsidRPr="00000000">
              <w:rPr>
                <w:rtl w:val="0"/>
              </w:rPr>
              <w:t xml:space="preserve">Source code (Java)</w:t>
            </w:r>
          </w:p>
        </w:tc>
      </w:tr>
      <w:tr>
        <w:trPr>
          <w:trHeight w:val="369" w:hRule="atLeast"/>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38">
            <w:pPr>
              <w:widowControl w:val="1"/>
              <w:spacing w:after="20" w:before="20" w:lineRule="auto"/>
              <w:rPr/>
            </w:pPr>
            <w:r w:rsidDel="00000000" w:rsidR="00000000" w:rsidRPr="00000000">
              <w:rPr>
                <w:rtl w:val="0"/>
              </w:rPr>
              <w:t xml:space="preserve">README including installation and running instructions</w:t>
            </w:r>
          </w:p>
        </w:tc>
      </w:tr>
      <w:tr>
        <w:trPr>
          <w:trHeight w:val="369" w:hRule="atLeast"/>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3A">
            <w:pPr>
              <w:widowControl w:val="1"/>
              <w:spacing w:after="20" w:before="20" w:lineRule="auto"/>
              <w:rPr/>
            </w:pPr>
            <w:r w:rsidDel="00000000" w:rsidR="00000000" w:rsidRPr="00000000">
              <w:rPr>
                <w:rtl w:val="0"/>
              </w:rPr>
              <w:t xml:space="preserve">Demo video</w:t>
            </w:r>
          </w:p>
        </w:tc>
      </w:tr>
      <w:tr>
        <w:trPr>
          <w:trHeight w:val="369" w:hRule="atLeast"/>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3C">
            <w:pPr>
              <w:widowControl w:val="1"/>
              <w:spacing w:after="20" w:before="20" w:lineRule="auto"/>
              <w:rPr/>
            </w:pPr>
            <w:r w:rsidDel="00000000" w:rsidR="00000000" w:rsidRPr="00000000">
              <w:rPr>
                <w:rtl w:val="0"/>
              </w:rPr>
              <w:t xml:space="preserve">Project specification</w:t>
            </w:r>
          </w:p>
        </w:tc>
      </w:tr>
      <w:tr>
        <w:trPr>
          <w:trHeight w:val="369" w:hRule="atLeast"/>
        </w:trP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3E">
            <w:pPr>
              <w:widowControl w:val="1"/>
              <w:spacing w:after="20" w:before="20" w:lineRule="auto"/>
              <w:rPr/>
            </w:pPr>
            <w:r w:rsidDel="00000000" w:rsidR="00000000" w:rsidRPr="00000000">
              <w:rPr>
                <w:rtl w:val="0"/>
              </w:rPr>
              <w:t xml:space="preserve">Post-Mortem document</w:t>
            </w:r>
          </w:p>
        </w:tc>
      </w:tr>
      <w:tr>
        <w:trPr>
          <w:trHeight w:val="369" w:hRule="atLeast"/>
        </w:trPr>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40">
            <w:pPr>
              <w:widowControl w:val="1"/>
              <w:spacing w:after="20" w:before="20" w:lineRule="auto"/>
              <w:rPr/>
            </w:pPr>
            <w:r w:rsidDel="00000000" w:rsidR="00000000" w:rsidRPr="00000000">
              <w:rPr>
                <w:rtl w:val="0"/>
              </w:rPr>
              <w:t xml:space="preserve">Final report</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color w:val="000000"/>
          <w:sz w:val="32"/>
          <w:szCs w:val="32"/>
        </w:rPr>
      </w:pPr>
      <w:bookmarkStart w:colFirst="0" w:colLast="0" w:name="_heading=h.3dy6vkm" w:id="6"/>
      <w:bookmarkEnd w:id="6"/>
      <w:r w:rsidDel="00000000" w:rsidR="00000000" w:rsidRPr="00000000">
        <w:rPr>
          <w:color w:val="000000"/>
          <w:sz w:val="32"/>
          <w:szCs w:val="32"/>
          <w:rtl w:val="0"/>
        </w:rPr>
        <w:t xml:space="preserve">2.2</w:t>
        <w:tab/>
        <w:t xml:space="preserve">Project Metrics/Project Acceptance Criteria</w:t>
      </w:r>
    </w:p>
    <w:p w:rsidR="00000000" w:rsidDel="00000000" w:rsidP="00000000" w:rsidRDefault="00000000" w:rsidRPr="00000000" w14:paraId="00000043">
      <w:pPr>
        <w:widowControl w:val="1"/>
        <w:spacing w:line="276" w:lineRule="auto"/>
        <w:jc w:val="both"/>
        <w:rPr/>
      </w:pP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4"/>
        <w:gridCol w:w="3804"/>
        <w:gridCol w:w="2737"/>
        <w:tblGridChange w:id="0">
          <w:tblGrid>
            <w:gridCol w:w="2814"/>
            <w:gridCol w:w="3804"/>
            <w:gridCol w:w="2737"/>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r>
      <w:tr>
        <w:trPr>
          <w:trHeight w:val="35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widowControl w:val="1"/>
              <w:spacing w:after="20" w:before="20" w:lineRule="auto"/>
              <w:rPr>
                <w:sz w:val="22"/>
                <w:szCs w:val="22"/>
              </w:rPr>
            </w:pPr>
            <w:r w:rsidDel="00000000" w:rsidR="00000000" w:rsidRPr="00000000">
              <w:rPr>
                <w:sz w:val="22"/>
                <w:szCs w:val="22"/>
                <w:rtl w:val="0"/>
              </w:rPr>
              <w:t xml:space="preserve">User Story Points from Monthly Report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widowControl w:val="1"/>
              <w:spacing w:after="20" w:before="20" w:lineRule="auto"/>
              <w:rPr>
                <w:sz w:val="22"/>
                <w:szCs w:val="22"/>
              </w:rPr>
            </w:pPr>
            <w:r w:rsidDel="00000000" w:rsidR="00000000" w:rsidRPr="00000000">
              <w:rPr>
                <w:sz w:val="22"/>
                <w:szCs w:val="22"/>
                <w:rtl w:val="0"/>
              </w:rPr>
              <w:t xml:space="preserve">End of each month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widowControl w:val="1"/>
              <w:spacing w:after="20" w:before="20" w:lineRule="auto"/>
              <w:rPr>
                <w:sz w:val="22"/>
                <w:szCs w:val="22"/>
              </w:rPr>
            </w:pPr>
            <w:r w:rsidDel="00000000" w:rsidR="00000000" w:rsidRPr="00000000">
              <w:rPr>
                <w:sz w:val="22"/>
                <w:szCs w:val="22"/>
                <w:rtl w:val="0"/>
              </w:rPr>
              <w:t xml:space="preserve">At the beginning of Individual Sprint (Section 4.5)</w:t>
            </w:r>
          </w:p>
        </w:tc>
      </w:tr>
    </w:tbl>
    <w:p w:rsidR="00000000" w:rsidDel="00000000" w:rsidP="00000000" w:rsidRDefault="00000000" w:rsidRPr="00000000" w14:paraId="0000004A">
      <w:pPr>
        <w:widowControl w:val="1"/>
        <w:spacing w:after="200" w:line="276" w:lineRule="auto"/>
        <w:rPr/>
      </w:pPr>
      <w:r w:rsidDel="00000000" w:rsidR="00000000" w:rsidRPr="00000000">
        <w:rPr>
          <w:rtl w:val="0"/>
        </w:rPr>
      </w:r>
    </w:p>
    <w:p w:rsidR="00000000" w:rsidDel="00000000" w:rsidP="00000000" w:rsidRDefault="00000000" w:rsidRPr="00000000" w14:paraId="0000004B">
      <w:pPr>
        <w:widowControl w:val="1"/>
        <w:spacing w:after="200" w:line="276" w:lineRule="auto"/>
        <w:rPr>
          <w:b w:val="1"/>
          <w:u w:val="single"/>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pStyle w:val="Heading1"/>
        <w:rPr>
          <w:color w:val="000000"/>
          <w:sz w:val="36"/>
          <w:szCs w:val="36"/>
        </w:rPr>
      </w:pPr>
      <w:bookmarkStart w:colFirst="0" w:colLast="0" w:name="_heading=h.4d34og8" w:id="8"/>
      <w:bookmarkEnd w:id="8"/>
      <w:r w:rsidDel="00000000" w:rsidR="00000000" w:rsidRPr="00000000">
        <w:rPr>
          <w:color w:val="000000"/>
          <w:sz w:val="36"/>
          <w:szCs w:val="36"/>
          <w:rtl w:val="0"/>
        </w:rPr>
        <w:t xml:space="preserve">3.</w:t>
        <w:tab/>
        <w:t xml:space="preserve">Project Closure</w:t>
      </w:r>
    </w:p>
    <w:p w:rsidR="00000000" w:rsidDel="00000000" w:rsidP="00000000" w:rsidRDefault="00000000" w:rsidRPr="00000000" w14:paraId="0000004E">
      <w:pPr>
        <w:pStyle w:val="Heading2"/>
        <w:rPr>
          <w:color w:val="000000"/>
          <w:sz w:val="32"/>
          <w:szCs w:val="32"/>
        </w:rPr>
      </w:pPr>
      <w:bookmarkStart w:colFirst="0" w:colLast="0" w:name="_heading=h.2s8eyo1" w:id="9"/>
      <w:bookmarkEnd w:id="9"/>
      <w:r w:rsidDel="00000000" w:rsidR="00000000" w:rsidRPr="00000000">
        <w:rPr>
          <w:color w:val="000000"/>
          <w:sz w:val="32"/>
          <w:szCs w:val="32"/>
          <w:rtl w:val="0"/>
        </w:rPr>
        <w:t xml:space="preserve">3.1</w:t>
        <w:tab/>
        <w:t xml:space="preserve">Delivered Solution</w:t>
      </w:r>
    </w:p>
    <w:p w:rsidR="00000000" w:rsidDel="00000000" w:rsidP="00000000" w:rsidRDefault="00000000" w:rsidRPr="00000000" w14:paraId="0000004F">
      <w:pPr>
        <w:ind w:left="0" w:firstLine="0"/>
        <w:rPr/>
      </w:pPr>
      <w:r w:rsidDel="00000000" w:rsidR="00000000" w:rsidRPr="00000000">
        <w:rPr>
          <w:rtl w:val="0"/>
        </w:rPr>
        <w:t xml:space="preserve">Currently, the solution has independent front and backends. The UI for the frontend is satisfactory and fulfills the requirements specified from the beginning of the project. The user can create new assumptions and guarantees and generate a copy-pastable output to extend their models. The backend correctly iterates through a selected model and grabs nearly all of the necessary data to create extensions in the front end.</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rPr>
          <w:color w:val="000000"/>
          <w:sz w:val="32"/>
          <w:szCs w:val="32"/>
        </w:rPr>
      </w:pPr>
      <w:bookmarkStart w:colFirst="0" w:colLast="0" w:name="_heading=h.17dp8vu" w:id="10"/>
      <w:bookmarkEnd w:id="10"/>
      <w:r w:rsidDel="00000000" w:rsidR="00000000" w:rsidRPr="00000000">
        <w:rPr>
          <w:color w:val="000000"/>
          <w:sz w:val="32"/>
          <w:szCs w:val="32"/>
          <w:rtl w:val="0"/>
        </w:rPr>
        <w:t xml:space="preserve">3.2</w:t>
        <w:tab/>
        <w:t xml:space="preserve">Remaining Work</w:t>
      </w:r>
    </w:p>
    <w:p w:rsidR="00000000" w:rsidDel="00000000" w:rsidP="00000000" w:rsidRDefault="00000000" w:rsidRPr="00000000" w14:paraId="00000052">
      <w:pPr>
        <w:ind w:left="0" w:firstLine="0"/>
        <w:rPr/>
      </w:pPr>
      <w:r w:rsidDel="00000000" w:rsidR="00000000" w:rsidRPr="00000000">
        <w:rPr>
          <w:rtl w:val="0"/>
        </w:rPr>
        <w:t xml:space="preserve">There are a few bits of improvements to be made across the project.</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Connecting the front and backends and shift the UI off of sample data</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Extend the front-end comparator drop-down menus to accommodate different data types (ex. boolean vs number data types)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Within the backend iteration, pull the data type values from the specific parameters for inputs and outputs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Create a data persistence model to allow a user to save their work between annex generations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Package up the plugin and bundle it for development installs.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color w:val="000000"/>
          <w:sz w:val="32"/>
          <w:szCs w:val="32"/>
        </w:rPr>
      </w:pPr>
      <w:bookmarkStart w:colFirst="0" w:colLast="0" w:name="_heading=h.3rdcrjn" w:id="11"/>
      <w:bookmarkEnd w:id="11"/>
      <w:r w:rsidDel="00000000" w:rsidR="00000000" w:rsidRPr="00000000">
        <w:rPr>
          <w:color w:val="000000"/>
          <w:sz w:val="32"/>
          <w:szCs w:val="32"/>
          <w:rtl w:val="0"/>
        </w:rPr>
        <w:t xml:space="preserve">3.3</w:t>
        <w:tab/>
        <w:t xml:space="preserve">Future Work Suggestion</w:t>
      </w:r>
    </w:p>
    <w:p w:rsidR="00000000" w:rsidDel="00000000" w:rsidP="00000000" w:rsidRDefault="00000000" w:rsidRPr="00000000" w14:paraId="0000005A">
      <w:pPr>
        <w:ind w:left="0" w:firstLine="0"/>
        <w:rPr/>
      </w:pPr>
      <w:r w:rsidDel="00000000" w:rsidR="00000000" w:rsidRPr="00000000">
        <w:rPr>
          <w:rtl w:val="0"/>
        </w:rPr>
        <w:t xml:space="preserve">The stretch goal that would’ve been next in the priority list would be the ability for the plugin to directly edit model files and insert the generated AGREE annexes into the model code. This would save the user from having to copy-paste the data they generate. This was specified by Adventium Labs to be a bonus, and not necessary to put the plugin into production environments for employees.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color w:val="000000"/>
          <w:sz w:val="36"/>
          <w:szCs w:val="36"/>
        </w:rPr>
      </w:pPr>
      <w:bookmarkStart w:colFirst="0" w:colLast="0" w:name="_heading=h.26in1rg" w:id="12"/>
      <w:bookmarkEnd w:id="12"/>
      <w:r w:rsidDel="00000000" w:rsidR="00000000" w:rsidRPr="00000000">
        <w:rPr>
          <w:color w:val="000000"/>
          <w:sz w:val="36"/>
          <w:szCs w:val="36"/>
          <w:rtl w:val="0"/>
        </w:rPr>
        <w:t xml:space="preserve">4.</w:t>
        <w:tab/>
        <w:t xml:space="preserve">Definitions and Acronyms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4"/>
        <w:tblW w:w="9360.0" w:type="dxa"/>
        <w:jc w:val="left"/>
        <w:tblInd w:w="-5.0" w:type="dxa"/>
        <w:tblLayout w:type="fixed"/>
        <w:tblLook w:val="0000"/>
      </w:tblPr>
      <w:tblGrid>
        <w:gridCol w:w="2363"/>
        <w:gridCol w:w="6997"/>
        <w:tblGridChange w:id="0">
          <w:tblGrid>
            <w:gridCol w:w="2363"/>
            <w:gridCol w:w="6997"/>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Future Airborne Capabilities Environment:</w:t>
            </w:r>
            <w:r w:rsidDel="00000000" w:rsidR="00000000" w:rsidRPr="00000000">
              <w:rPr>
                <w:rtl w:val="0"/>
              </w:rPr>
              <w:t xml:space="preserve"> Model used to describe system architectures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Assume Guarantee Reasoning Environment:</w:t>
            </w:r>
            <w:r w:rsidDel="00000000" w:rsidR="00000000" w:rsidRPr="00000000">
              <w:rPr>
                <w:rtl w:val="0"/>
              </w:rPr>
              <w:t xml:space="preserve"> Used to model assumptions and guarantees for AADL models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OSATE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Open Source AADL Tool Environment: </w:t>
            </w:r>
            <w:r w:rsidDel="00000000" w:rsidR="00000000" w:rsidRPr="00000000">
              <w:rPr>
                <w:rtl w:val="0"/>
              </w:rPr>
              <w:t xml:space="preserve">A Eclipse-based IDE for AADL modeling</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AADL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Architecture Analysis and Design Language:</w:t>
            </w:r>
            <w:r w:rsidDel="00000000" w:rsidR="00000000" w:rsidRPr="00000000">
              <w:rPr>
                <w:rtl w:val="0"/>
              </w:rPr>
              <w:t xml:space="preserve"> Used for modeling software and hardware systems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GUMBO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Grand Unified Modeling of Behavioral Operators:</w:t>
            </w:r>
            <w:r w:rsidDel="00000000" w:rsidR="00000000" w:rsidRPr="00000000">
              <w:rPr>
                <w:rtl w:val="0"/>
              </w:rPr>
              <w:t xml:space="preserve"> Overarching project aiming to unify cross-section of behavior representations in AADL to support unified behavioral analysis. </w:t>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-671512</wp:posOffset>
            </wp:positionH>
            <wp:positionV relativeFrom="paragraph">
              <wp:posOffset>114300</wp:posOffset>
            </wp:positionV>
            <wp:extent cx="7343742" cy="46148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343742" cy="4614863"/>
                    </a:xfrm>
                    <a:prstGeom prst="rect"/>
                    <a:ln/>
                  </pic:spPr>
                </pic:pic>
              </a:graphicData>
            </a:graphic>
          </wp:anchor>
        </w:drawing>
      </w:r>
    </w:p>
    <w:sectPr>
      <w:headerReference r:id="rId12" w:type="default"/>
      <w:footerReference r:id="rId13"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2074"/>
    <w:pPr>
      <w:widowControl w:val="0"/>
      <w:suppressAutoHyphens w:val="1"/>
      <w:spacing w:after="0" w:line="240" w:lineRule="auto"/>
    </w:pPr>
    <w:rPr>
      <w:rFonts w:ascii="Times New Roman" w:cs="Times New Roman" w:eastAsia="Times New Roman" w:hAnsi="Times New Roman"/>
      <w:sz w:val="24"/>
      <w:szCs w:val="24"/>
      <w:lang w:eastAsia="ar-SA"/>
    </w:rPr>
  </w:style>
  <w:style w:type="paragraph" w:styleId="Heading1">
    <w:name w:val="heading 1"/>
    <w:basedOn w:val="Normal"/>
    <w:next w:val="Normal"/>
    <w:link w:val="Heading1Char"/>
    <w:uiPriority w:val="9"/>
    <w:qFormat w:val="1"/>
    <w:rsid w:val="00462F7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62F75"/>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62F75"/>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2074"/>
    <w:pPr>
      <w:ind w:left="720"/>
      <w:contextualSpacing w:val="1"/>
    </w:pPr>
  </w:style>
  <w:style w:type="paragraph" w:styleId="text" w:customStyle="1">
    <w:name w:val="text"/>
    <w:aliases w:val="x,x Char Char,x Char Char Char"/>
    <w:basedOn w:val="Normal"/>
    <w:link w:val="textChar"/>
    <w:rsid w:val="00E22074"/>
    <w:pPr>
      <w:widowControl w:val="1"/>
      <w:suppressAutoHyphens w:val="0"/>
      <w:spacing w:after="20" w:before="20"/>
    </w:pPr>
    <w:rPr>
      <w:rFonts w:ascii="ACaslon Regular" w:hAnsi="ACaslon Regular"/>
      <w:sz w:val="20"/>
      <w:szCs w:val="20"/>
      <w:lang w:eastAsia="en-US"/>
    </w:rPr>
  </w:style>
  <w:style w:type="character" w:styleId="textChar" w:customStyle="1">
    <w:name w:val="text Char"/>
    <w:link w:val="text"/>
    <w:rsid w:val="00E22074"/>
    <w:rPr>
      <w:rFonts w:ascii="ACaslon Regular" w:cs="Times New Roman" w:eastAsia="Times New Roman" w:hAnsi="ACaslon Regular"/>
      <w:sz w:val="20"/>
      <w:szCs w:val="20"/>
    </w:rPr>
  </w:style>
  <w:style w:type="paragraph" w:styleId="Level2" w:customStyle="1">
    <w:name w:val="Level 2"/>
    <w:aliases w:val="2"/>
    <w:basedOn w:val="Normal"/>
    <w:link w:val="Level2Char"/>
    <w:rsid w:val="00501FF0"/>
    <w:pPr>
      <w:keepNext w:val="1"/>
      <w:widowControl w:val="1"/>
      <w:suppressAutoHyphens w:val="0"/>
      <w:spacing w:after="120" w:before="120"/>
    </w:pPr>
    <w:rPr>
      <w:rFonts w:ascii="Arial" w:hAnsi="Arial"/>
      <w:b w:val="1"/>
      <w:szCs w:val="20"/>
      <w:lang w:eastAsia="en-US"/>
    </w:rPr>
  </w:style>
  <w:style w:type="paragraph" w:styleId="BoxTitle" w:customStyle="1">
    <w:name w:val="Box Title"/>
    <w:aliases w:val="b"/>
    <w:basedOn w:val="Normal"/>
    <w:rsid w:val="0014721E"/>
    <w:pPr>
      <w:keepNext w:val="1"/>
      <w:widowControl w:val="1"/>
      <w:suppressAutoHyphens w:val="0"/>
      <w:spacing w:before="20"/>
      <w:jc w:val="center"/>
    </w:pPr>
    <w:rPr>
      <w:rFonts w:ascii="Arial Narrow" w:hAnsi="Arial Narrow"/>
      <w:b w:val="1"/>
      <w:sz w:val="22"/>
      <w:szCs w:val="20"/>
      <w:lang w:eastAsia="en-US"/>
    </w:rPr>
  </w:style>
  <w:style w:type="paragraph" w:styleId="label" w:customStyle="1">
    <w:name w:val="label"/>
    <w:aliases w:val="l"/>
    <w:basedOn w:val="Normal"/>
    <w:rsid w:val="0014721E"/>
    <w:pPr>
      <w:widowControl w:val="1"/>
      <w:suppressAutoHyphens w:val="0"/>
      <w:spacing w:before="20"/>
    </w:pPr>
    <w:rPr>
      <w:rFonts w:ascii="Arial Narrow" w:hAnsi="Arial Narrow"/>
      <w:b w:val="1"/>
      <w:sz w:val="20"/>
      <w:szCs w:val="20"/>
      <w:lang w:eastAsia="en-US"/>
    </w:rPr>
  </w:style>
  <w:style w:type="paragraph" w:styleId="NormalWeb">
    <w:name w:val="Normal (Web)"/>
    <w:basedOn w:val="Normal"/>
    <w:uiPriority w:val="99"/>
    <w:semiHidden w:val="1"/>
    <w:unhideWhenUsed w:val="1"/>
    <w:rsid w:val="003E1207"/>
    <w:pPr>
      <w:widowControl w:val="1"/>
      <w:suppressAutoHyphens w:val="0"/>
      <w:spacing w:after="100" w:afterAutospacing="1" w:before="100" w:beforeAutospacing="1"/>
    </w:pPr>
    <w:rPr>
      <w:lang w:eastAsia="en-US"/>
    </w:rPr>
  </w:style>
  <w:style w:type="paragraph" w:styleId="BalloonText">
    <w:name w:val="Balloon Text"/>
    <w:basedOn w:val="Normal"/>
    <w:link w:val="BalloonTextChar"/>
    <w:uiPriority w:val="99"/>
    <w:semiHidden w:val="1"/>
    <w:unhideWhenUsed w:val="1"/>
    <w:rsid w:val="003E12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1207"/>
    <w:rPr>
      <w:rFonts w:ascii="Tahoma" w:cs="Tahoma" w:eastAsia="Times New Roman" w:hAnsi="Tahoma"/>
      <w:sz w:val="16"/>
      <w:szCs w:val="16"/>
      <w:lang w:eastAsia="ar-SA"/>
    </w:rPr>
  </w:style>
  <w:style w:type="paragraph" w:styleId="NormalTable" w:customStyle="1">
    <w:name w:val="NormalTable"/>
    <w:basedOn w:val="Normal"/>
    <w:rsid w:val="005C771A"/>
  </w:style>
  <w:style w:type="paragraph" w:styleId="Style1" w:customStyle="1">
    <w:name w:val="Style1"/>
    <w:qFormat w:val="1"/>
    <w:rsid w:val="005C771A"/>
    <w:pPr>
      <w:shd w:color="auto" w:fill="ffffff" w:val="clear"/>
      <w:spacing w:after="120" w:line="240" w:lineRule="auto"/>
    </w:pPr>
    <w:rPr>
      <w:rFonts w:ascii="Times New Roman" w:cs="Times New Roman" w:eastAsia="Times New Roman" w:hAnsi="Times New Roman"/>
      <w:b w:val="1"/>
      <w:sz w:val="36"/>
      <w:szCs w:val="20"/>
    </w:rPr>
  </w:style>
  <w:style w:type="paragraph" w:styleId="Style2" w:customStyle="1">
    <w:name w:val="Style2"/>
    <w:qFormat w:val="1"/>
    <w:rsid w:val="005C771A"/>
    <w:pPr>
      <w:spacing w:after="120" w:line="240" w:lineRule="auto"/>
    </w:pPr>
    <w:rPr>
      <w:rFonts w:ascii="Times New Roman" w:cs="Times New Roman" w:eastAsia="Times New Roman" w:hAnsi="Times New Roman"/>
      <w:b w:val="1"/>
      <w:sz w:val="32"/>
      <w:szCs w:val="20"/>
    </w:rPr>
  </w:style>
  <w:style w:type="paragraph" w:styleId="Style3" w:customStyle="1">
    <w:name w:val="Style3"/>
    <w:qFormat w:val="1"/>
    <w:rsid w:val="005C771A"/>
    <w:pPr>
      <w:spacing w:after="120" w:line="240" w:lineRule="auto"/>
    </w:pPr>
    <w:rPr>
      <w:rFonts w:ascii="Times New Roman" w:cs="Times New Roman" w:eastAsia="Times New Roman" w:hAnsi="Times New Roman"/>
      <w:sz w:val="24"/>
      <w:szCs w:val="20"/>
    </w:rPr>
  </w:style>
  <w:style w:type="character" w:styleId="CommentReference">
    <w:name w:val="annotation reference"/>
    <w:basedOn w:val="DefaultParagraphFont"/>
    <w:uiPriority w:val="99"/>
    <w:semiHidden w:val="1"/>
    <w:unhideWhenUsed w:val="1"/>
    <w:rsid w:val="005B7D36"/>
    <w:rPr>
      <w:sz w:val="16"/>
      <w:szCs w:val="16"/>
    </w:rPr>
  </w:style>
  <w:style w:type="paragraph" w:styleId="CommentText">
    <w:name w:val="annotation text"/>
    <w:basedOn w:val="Normal"/>
    <w:link w:val="CommentTextChar"/>
    <w:uiPriority w:val="99"/>
    <w:semiHidden w:val="1"/>
    <w:unhideWhenUsed w:val="1"/>
    <w:rsid w:val="005B7D36"/>
    <w:rPr>
      <w:sz w:val="20"/>
      <w:szCs w:val="20"/>
    </w:rPr>
  </w:style>
  <w:style w:type="character" w:styleId="CommentTextChar" w:customStyle="1">
    <w:name w:val="Comment Text Char"/>
    <w:basedOn w:val="DefaultParagraphFont"/>
    <w:link w:val="CommentText"/>
    <w:uiPriority w:val="99"/>
    <w:semiHidden w:val="1"/>
    <w:rsid w:val="005B7D36"/>
    <w:rPr>
      <w:rFonts w:ascii="Times New Roman" w:cs="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val="1"/>
    <w:unhideWhenUsed w:val="1"/>
    <w:rsid w:val="005B7D36"/>
    <w:rPr>
      <w:b w:val="1"/>
      <w:bCs w:val="1"/>
    </w:rPr>
  </w:style>
  <w:style w:type="character" w:styleId="CommentSubjectChar" w:customStyle="1">
    <w:name w:val="Comment Subject Char"/>
    <w:basedOn w:val="CommentTextChar"/>
    <w:link w:val="CommentSubject"/>
    <w:uiPriority w:val="99"/>
    <w:semiHidden w:val="1"/>
    <w:rsid w:val="005B7D36"/>
    <w:rPr>
      <w:rFonts w:ascii="Times New Roman" w:cs="Times New Roman" w:eastAsia="Times New Roman" w:hAnsi="Times New Roman"/>
      <w:b w:val="1"/>
      <w:bCs w:val="1"/>
      <w:sz w:val="20"/>
      <w:szCs w:val="20"/>
      <w:lang w:eastAsia="ar-SA"/>
    </w:rPr>
  </w:style>
  <w:style w:type="paragraph" w:styleId="DocumentSectionHeading" w:customStyle="1">
    <w:name w:val="Document Section Heading"/>
    <w:basedOn w:val="Normal"/>
    <w:link w:val="DocumentSectionHeadingChar"/>
    <w:qFormat w:val="1"/>
    <w:rsid w:val="00601F5C"/>
    <w:pPr>
      <w:widowControl w:val="1"/>
      <w:suppressAutoHyphens w:val="0"/>
      <w:spacing w:after="200" w:line="276" w:lineRule="auto"/>
    </w:pPr>
    <w:rPr>
      <w:b w:val="1"/>
      <w:sz w:val="36"/>
    </w:rPr>
  </w:style>
  <w:style w:type="paragraph" w:styleId="DocumentSubsectionHeading" w:customStyle="1">
    <w:name w:val="Document Subsection Heading"/>
    <w:basedOn w:val="Normal"/>
    <w:link w:val="DocumentSubsectionHeadingChar"/>
    <w:qFormat w:val="1"/>
    <w:rsid w:val="00601F5C"/>
    <w:pPr>
      <w:widowControl w:val="1"/>
      <w:suppressAutoHyphens w:val="0"/>
      <w:spacing w:after="200"/>
    </w:pPr>
    <w:rPr>
      <w:b w:val="1"/>
      <w:sz w:val="32"/>
    </w:rPr>
  </w:style>
  <w:style w:type="character" w:styleId="DocumentSectionHeadingChar" w:customStyle="1">
    <w:name w:val="Document Section Heading Char"/>
    <w:basedOn w:val="DefaultParagraphFont"/>
    <w:link w:val="DocumentSectionHeading"/>
    <w:rsid w:val="00601F5C"/>
    <w:rPr>
      <w:rFonts w:ascii="Times New Roman" w:cs="Times New Roman" w:eastAsia="Times New Roman" w:hAnsi="Times New Roman"/>
      <w:b w:val="1"/>
      <w:sz w:val="36"/>
      <w:szCs w:val="24"/>
      <w:lang w:eastAsia="ar-SA"/>
    </w:rPr>
  </w:style>
  <w:style w:type="paragraph" w:styleId="DocumentText" w:customStyle="1">
    <w:name w:val="Document Text"/>
    <w:basedOn w:val="Normal"/>
    <w:link w:val="DocumentTextChar"/>
    <w:qFormat w:val="1"/>
    <w:rsid w:val="00601F5C"/>
    <w:pPr>
      <w:widowControl w:val="1"/>
      <w:suppressAutoHyphens w:val="0"/>
      <w:spacing w:after="200"/>
    </w:pPr>
  </w:style>
  <w:style w:type="character" w:styleId="DocumentSubsectionHeadingChar" w:customStyle="1">
    <w:name w:val="Document Subsection Heading Char"/>
    <w:basedOn w:val="DefaultParagraphFont"/>
    <w:link w:val="DocumentSubsectionHeading"/>
    <w:rsid w:val="00601F5C"/>
    <w:rPr>
      <w:rFonts w:ascii="Times New Roman" w:cs="Times New Roman" w:eastAsia="Times New Roman" w:hAnsi="Times New Roman"/>
      <w:b w:val="1"/>
      <w:sz w:val="32"/>
      <w:szCs w:val="24"/>
      <w:lang w:eastAsia="ar-SA"/>
    </w:rPr>
  </w:style>
  <w:style w:type="character" w:styleId="Hyperlink">
    <w:name w:val="Hyperlink"/>
    <w:basedOn w:val="DefaultParagraphFont"/>
    <w:uiPriority w:val="99"/>
    <w:unhideWhenUsed w:val="1"/>
    <w:rsid w:val="006A01CF"/>
    <w:rPr>
      <w:color w:val="0000ff" w:themeColor="hyperlink"/>
      <w:u w:val="single"/>
    </w:rPr>
  </w:style>
  <w:style w:type="character" w:styleId="DocumentTextChar" w:customStyle="1">
    <w:name w:val="Document Text Char"/>
    <w:basedOn w:val="DefaultParagraphFont"/>
    <w:link w:val="DocumentText"/>
    <w:rsid w:val="00601F5C"/>
    <w:rPr>
      <w:rFonts w:ascii="Times New Roman" w:cs="Times New Roman" w:eastAsia="Times New Roman" w:hAnsi="Times New Roman"/>
      <w:sz w:val="24"/>
      <w:szCs w:val="24"/>
      <w:lang w:eastAsia="ar-SA"/>
    </w:rPr>
  </w:style>
  <w:style w:type="character" w:styleId="FollowedHyperlink">
    <w:name w:val="FollowedHyperlink"/>
    <w:basedOn w:val="DefaultParagraphFont"/>
    <w:uiPriority w:val="99"/>
    <w:semiHidden w:val="1"/>
    <w:unhideWhenUsed w:val="1"/>
    <w:rsid w:val="006A01CF"/>
    <w:rPr>
      <w:color w:val="800080" w:themeColor="followedHyperlink"/>
      <w:u w:val="single"/>
    </w:rPr>
  </w:style>
  <w:style w:type="character" w:styleId="Heading1Char" w:customStyle="1">
    <w:name w:val="Heading 1 Char"/>
    <w:basedOn w:val="DefaultParagraphFont"/>
    <w:link w:val="Heading1"/>
    <w:uiPriority w:val="9"/>
    <w:rsid w:val="00462F75"/>
    <w:rPr>
      <w:rFonts w:asciiTheme="majorHAnsi" w:cstheme="majorBidi" w:eastAsiaTheme="majorEastAsia" w:hAnsiTheme="majorHAnsi"/>
      <w:b w:val="1"/>
      <w:bCs w:val="1"/>
      <w:color w:val="365f91" w:themeColor="accent1" w:themeShade="0000BF"/>
      <w:sz w:val="28"/>
      <w:szCs w:val="28"/>
      <w:lang w:eastAsia="ar-SA"/>
    </w:rPr>
  </w:style>
  <w:style w:type="character" w:styleId="Heading2Char" w:customStyle="1">
    <w:name w:val="Heading 2 Char"/>
    <w:basedOn w:val="DefaultParagraphFont"/>
    <w:link w:val="Heading2"/>
    <w:uiPriority w:val="9"/>
    <w:rsid w:val="00462F75"/>
    <w:rPr>
      <w:rFonts w:asciiTheme="majorHAnsi" w:cstheme="majorBidi" w:eastAsiaTheme="majorEastAsia" w:hAnsiTheme="majorHAnsi"/>
      <w:b w:val="1"/>
      <w:bCs w:val="1"/>
      <w:color w:val="4f81bd" w:themeColor="accent1"/>
      <w:sz w:val="26"/>
      <w:szCs w:val="26"/>
      <w:lang w:eastAsia="ar-SA"/>
    </w:rPr>
  </w:style>
  <w:style w:type="character" w:styleId="Heading3Char" w:customStyle="1">
    <w:name w:val="Heading 3 Char"/>
    <w:basedOn w:val="DefaultParagraphFont"/>
    <w:link w:val="Heading3"/>
    <w:uiPriority w:val="9"/>
    <w:semiHidden w:val="1"/>
    <w:rsid w:val="00462F75"/>
    <w:rPr>
      <w:rFonts w:asciiTheme="majorHAnsi" w:cstheme="majorBidi" w:eastAsiaTheme="majorEastAsia" w:hAnsiTheme="majorHAnsi"/>
      <w:b w:val="1"/>
      <w:bCs w:val="1"/>
      <w:color w:val="4f81bd" w:themeColor="accent1"/>
      <w:sz w:val="24"/>
      <w:szCs w:val="24"/>
      <w:lang w:eastAsia="ar-SA"/>
    </w:rPr>
  </w:style>
  <w:style w:type="paragraph" w:styleId="TOC1">
    <w:name w:val="toc 1"/>
    <w:basedOn w:val="Normal"/>
    <w:next w:val="Normal"/>
    <w:autoRedefine w:val="1"/>
    <w:uiPriority w:val="39"/>
    <w:unhideWhenUsed w:val="1"/>
    <w:rsid w:val="00462F75"/>
    <w:pPr>
      <w:spacing w:after="100"/>
    </w:pPr>
  </w:style>
  <w:style w:type="paragraph" w:styleId="TOC2">
    <w:name w:val="toc 2"/>
    <w:basedOn w:val="Normal"/>
    <w:next w:val="Normal"/>
    <w:autoRedefine w:val="1"/>
    <w:uiPriority w:val="39"/>
    <w:unhideWhenUsed w:val="1"/>
    <w:rsid w:val="00462F75"/>
    <w:pPr>
      <w:spacing w:after="100"/>
      <w:ind w:left="240"/>
    </w:pPr>
  </w:style>
  <w:style w:type="paragraph" w:styleId="DocumentSub-subsectionHeading" w:customStyle="1">
    <w:name w:val="Document Sub-subsection Heading"/>
    <w:basedOn w:val="Level2"/>
    <w:link w:val="DocumentSub-subsectionHeadingChar"/>
    <w:qFormat w:val="1"/>
    <w:rsid w:val="00214F37"/>
    <w:rPr>
      <w:rFonts w:ascii="Times New Roman" w:hAnsi="Times New Roman"/>
      <w:sz w:val="28"/>
    </w:rPr>
  </w:style>
  <w:style w:type="paragraph" w:styleId="TOC3">
    <w:name w:val="toc 3"/>
    <w:basedOn w:val="Normal"/>
    <w:next w:val="Normal"/>
    <w:autoRedefine w:val="1"/>
    <w:uiPriority w:val="39"/>
    <w:unhideWhenUsed w:val="1"/>
    <w:rsid w:val="00D7501E"/>
    <w:pPr>
      <w:spacing w:after="100"/>
      <w:ind w:left="480"/>
    </w:pPr>
  </w:style>
  <w:style w:type="character" w:styleId="Level2Char" w:customStyle="1">
    <w:name w:val="Level 2 Char"/>
    <w:aliases w:val="2 Char"/>
    <w:basedOn w:val="DefaultParagraphFont"/>
    <w:link w:val="Level2"/>
    <w:rsid w:val="00D7501E"/>
    <w:rPr>
      <w:rFonts w:ascii="Arial" w:cs="Times New Roman" w:eastAsia="Times New Roman" w:hAnsi="Arial"/>
      <w:b w:val="1"/>
      <w:sz w:val="24"/>
      <w:szCs w:val="20"/>
    </w:rPr>
  </w:style>
  <w:style w:type="character" w:styleId="DocumentSub-subsectionHeadingChar" w:customStyle="1">
    <w:name w:val="Document Sub-subsection Heading Char"/>
    <w:basedOn w:val="Level2Char"/>
    <w:link w:val="DocumentSub-subsectionHeading"/>
    <w:rsid w:val="00214F37"/>
    <w:rPr>
      <w:rFonts w:ascii="Times New Roman" w:cs="Times New Roman" w:eastAsia="Times New Roman" w:hAnsi="Times New Roman"/>
      <w:b w:val="1"/>
      <w:sz w:val="28"/>
      <w:szCs w:val="20"/>
    </w:rPr>
  </w:style>
  <w:style w:type="paragraph" w:styleId="Header">
    <w:name w:val="header"/>
    <w:basedOn w:val="Normal"/>
    <w:link w:val="HeaderChar"/>
    <w:uiPriority w:val="99"/>
    <w:unhideWhenUsed w:val="1"/>
    <w:rsid w:val="00F479C9"/>
    <w:pPr>
      <w:tabs>
        <w:tab w:val="center" w:pos="4680"/>
        <w:tab w:val="right" w:pos="9360"/>
      </w:tabs>
    </w:pPr>
  </w:style>
  <w:style w:type="character" w:styleId="HeaderChar" w:customStyle="1">
    <w:name w:val="Header Char"/>
    <w:basedOn w:val="DefaultParagraphFont"/>
    <w:link w:val="Header"/>
    <w:uiPriority w:val="99"/>
    <w:rsid w:val="00F479C9"/>
    <w:rPr>
      <w:rFonts w:ascii="Times New Roman" w:cs="Times New Roman" w:eastAsia="Times New Roman" w:hAnsi="Times New Roman"/>
      <w:sz w:val="24"/>
      <w:szCs w:val="24"/>
      <w:lang w:eastAsia="ar-SA"/>
    </w:rPr>
  </w:style>
  <w:style w:type="paragraph" w:styleId="Footer">
    <w:name w:val="footer"/>
    <w:basedOn w:val="Normal"/>
    <w:link w:val="FooterChar"/>
    <w:uiPriority w:val="99"/>
    <w:unhideWhenUsed w:val="1"/>
    <w:rsid w:val="00F479C9"/>
    <w:pPr>
      <w:tabs>
        <w:tab w:val="center" w:pos="4680"/>
        <w:tab w:val="right" w:pos="9360"/>
      </w:tabs>
    </w:pPr>
  </w:style>
  <w:style w:type="character" w:styleId="FooterChar" w:customStyle="1">
    <w:name w:val="Footer Char"/>
    <w:basedOn w:val="DefaultParagraphFont"/>
    <w:link w:val="Footer"/>
    <w:uiPriority w:val="99"/>
    <w:rsid w:val="00F479C9"/>
    <w:rPr>
      <w:rFonts w:ascii="Times New Roman" w:cs="Times New Roman" w:eastAsia="Times New Roman" w:hAnsi="Times New Roman"/>
      <w:sz w:val="24"/>
      <w:szCs w:val="24"/>
      <w:lang w:eastAsia="ar-SA"/>
    </w:rPr>
  </w:style>
  <w:style w:type="paragraph" w:styleId="DocumentSub-sub-subsectionHeading" w:customStyle="1">
    <w:name w:val="Document Sub-sub-subsection Heading"/>
    <w:basedOn w:val="DocumentSub-subsectionHeading"/>
    <w:qFormat w:val="1"/>
    <w:rsid w:val="00214F37"/>
    <w:rPr>
      <w:i w:val="1"/>
      <w:sz w:val="24"/>
    </w:rPr>
  </w:style>
  <w:style w:type="paragraph" w:styleId="TOC4">
    <w:name w:val="toc 4"/>
    <w:basedOn w:val="Normal"/>
    <w:next w:val="Normal"/>
    <w:autoRedefine w:val="1"/>
    <w:uiPriority w:val="39"/>
    <w:unhideWhenUsed w:val="1"/>
    <w:rsid w:val="006960B7"/>
    <w:pPr>
      <w:spacing w:after="100"/>
      <w:ind w:left="720"/>
    </w:pPr>
  </w:style>
  <w:style w:type="character" w:styleId="Strong">
    <w:name w:val="Strong"/>
    <w:basedOn w:val="DefaultParagraphFont"/>
    <w:uiPriority w:val="22"/>
    <w:qFormat w:val="1"/>
    <w:rsid w:val="006F1DC7"/>
    <w:rPr>
      <w:b w:val="1"/>
      <w:bCs w:val="1"/>
    </w:rPr>
  </w:style>
  <w:style w:type="character" w:styleId="Emphasis">
    <w:name w:val="Emphasis"/>
    <w:basedOn w:val="DefaultParagraphFont"/>
    <w:uiPriority w:val="20"/>
    <w:qFormat w:val="1"/>
    <w:rsid w:val="006F1DC7"/>
    <w:rPr>
      <w:i w:val="1"/>
      <w:iCs w:val="1"/>
    </w:rPr>
  </w:style>
  <w:style w:type="table" w:styleId="TableGrid">
    <w:name w:val="Table Grid"/>
    <w:basedOn w:val="TableNormal"/>
    <w:uiPriority w:val="39"/>
    <w:rsid w:val="006F1D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244673"/>
    <w:pPr>
      <w:spacing w:after="0" w:line="240" w:lineRule="auto"/>
    </w:pPr>
    <w:rPr>
      <w:rFonts w:ascii="Times New Roman" w:cs="Times New Roman" w:eastAsia="Times New Roman" w:hAnsi="Times New Roman"/>
      <w:sz w:val="24"/>
      <w:szCs w:val="24"/>
      <w:lang w:eastAsia="ar-SA"/>
    </w:rPr>
  </w:style>
  <w:style w:type="paragraph" w:styleId="TOCHeading">
    <w:name w:val="TOC Heading"/>
    <w:basedOn w:val="Heading1"/>
    <w:next w:val="Normal"/>
    <w:uiPriority w:val="39"/>
    <w:unhideWhenUsed w:val="1"/>
    <w:qFormat w:val="1"/>
    <w:rsid w:val="00AE4B0A"/>
    <w:pPr>
      <w:widowControl w:val="1"/>
      <w:suppressAutoHyphens w:val="0"/>
      <w:spacing w:before="240" w:line="259" w:lineRule="auto"/>
      <w:outlineLvl w:val="9"/>
    </w:pPr>
    <w:rPr>
      <w:b w:val="0"/>
      <w:bCs w:val="0"/>
      <w:sz w:val="32"/>
      <w:szCs w:val="3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xFFVl3sX51VXKUnqauXvt4uOyA==">AMUW2mX8NEzb4MOmrAe2UjmA1u9Zs6TIR38/zGR/fhdjZFyLOvRcDzhpBk5er8bmL/rxZw4u+l72nQqHPzAgzBIqCcs7QnTw6F1ZA7SUqhwmnnzs46HPzfX1UrdJnW2UUgHEys10VOnr6Ax4K2zo1LdUnJoOGNEbB4oJ4cQTosbBLBDIJC1Yeg3I9N7k4lrVgH4ASO74L5A1AUVneIDUTpWDI33x6cvy7Hl1Dpy3N8g3LN9NGodUQTqwlGdEeWzJPlgpnhth6G2kYKxsA41XV6MhAMAdgV/Qy0HVWLo3rIi5YhZqgCwD1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2015-12-14T19:43:00Z</dcterms:created>
  <dc:creator>Administrator</dc:creator>
</cp:coreProperties>
</file>