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3/5</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UI was implemented in Java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AADL file iteration aggregates information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Project Specification document updated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Top Highlights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UI implemented using JFrame to be about where we want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Implemented an initial iteration that aggregates AADL information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Compiled weekly reports into a monthly report and sent them to our sponsor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Midterm recording date scheduled with our sponsor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Top Lowlights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specificity of the plug-in made it difficult to divide up the tasks for each member</w:t>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B">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We updated each other on our status for the week and created questions and talking points to share with our sponsor for the following meeting.</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3">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We met with Danielle to show her the current version of the plug-in and walked through back-end code after demonstration.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We revised our current Project Specification document according to the notes given in our grade.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Sprint Schedule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We scheduled the tasks to be performed during Sprint 2 from our Sprint Planning Meeting.</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Charles worked on iterating through AADL files to aggregate components into an object for front-end use.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UI implemented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Riley implemented the UI whose specifications were gathered from our sponsor after demonstrating the prototype.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Jeremy Rylicki, 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Midterm Preparation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Ansley and Jeremy began gathering the information necessary for our midterm presentation.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ind w:left="109" w:firstLine="0"/>
              <w:jc w:val="center"/>
              <w:rPr/>
            </w:pPr>
            <w:r w:rsidDel="00000000" w:rsidR="00000000" w:rsidRPr="00000000">
              <w:rPr>
                <w:rtl w:val="0"/>
              </w:rPr>
              <w:t xml:space="preserve">2 hr</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9">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A">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B">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C">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D">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E">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F">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50">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We will be adding to Section 5 of the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Midterm Preparation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We will be working to finish our presentation. We will be presenting our midterm presentation next week with Danielle on 3/11/2021.</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Issues were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We will be adding information to section 5 our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Charles will be working on iterating through AADL files to aggregate components to find the data-type of features of components.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2">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3">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4">
            <w:pPr>
              <w:ind w:left="78" w:firstLine="0"/>
              <w:jc w:val="center"/>
              <w:rPr>
                <w:sz w:val="21"/>
                <w:szCs w:val="21"/>
              </w:rPr>
            </w:pPr>
            <w:r w:rsidDel="00000000" w:rsidR="00000000" w:rsidRPr="00000000">
              <w:rPr>
                <w:sz w:val="21"/>
                <w:szCs w:val="21"/>
                <w:rtl w:val="0"/>
              </w:rPr>
              <w:t xml:space="preserve">Riley will be using the data from the back-end object to generate front-end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5">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6">
            <w:pPr>
              <w:ind w:left="78" w:firstLine="0"/>
              <w:jc w:val="center"/>
              <w:rPr>
                <w:sz w:val="21"/>
                <w:szCs w:val="21"/>
              </w:rPr>
            </w:pPr>
            <w:r w:rsidDel="00000000" w:rsidR="00000000" w:rsidRPr="00000000">
              <w:rPr>
                <w:sz w:val="21"/>
                <w:szCs w:val="21"/>
                <w:rtl w:val="0"/>
              </w:rPr>
              <w:t xml:space="preserve">Adding previously used annexes to JSON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7">
            <w:pPr>
              <w:ind w:left="78" w:firstLine="0"/>
              <w:jc w:val="center"/>
              <w:rPr>
                <w:sz w:val="21"/>
                <w:szCs w:val="21"/>
              </w:rPr>
            </w:pPr>
            <w:r w:rsidDel="00000000" w:rsidR="00000000" w:rsidRPr="00000000">
              <w:rPr>
                <w:sz w:val="21"/>
                <w:szCs w:val="21"/>
                <w:rtl w:val="0"/>
              </w:rPr>
              <w:t xml:space="preserve">Ansley will be working on iterating through the annex information delivered by the back-end object.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8">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9">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A">
            <w:pPr>
              <w:ind w:left="78" w:firstLine="0"/>
              <w:jc w:val="center"/>
              <w:rPr>
                <w:sz w:val="21"/>
                <w:szCs w:val="21"/>
              </w:rPr>
            </w:pPr>
            <w:r w:rsidDel="00000000" w:rsidR="00000000" w:rsidRPr="00000000">
              <w:rPr>
                <w:sz w:val="21"/>
                <w:szCs w:val="21"/>
                <w:rtl w:val="0"/>
              </w:rPr>
              <w:t xml:space="preserve">Jeremy will begin the discovery phase of packaging the plug-in next week.</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D">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E">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F">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0">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3">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5">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6">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7">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8">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B">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D">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E">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F">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80">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1">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6">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7">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9">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C">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E">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1">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6">
            <w:pPr>
              <w:ind w:left="51" w:firstLine="0"/>
              <w:jc w:val="center"/>
              <w:rPr/>
            </w:pPr>
            <w:r w:rsidDel="00000000" w:rsidR="00000000" w:rsidRPr="00000000">
              <w:rPr>
                <w:rtl w:val="0"/>
              </w:rPr>
            </w:r>
          </w:p>
        </w:tc>
      </w:tr>
    </w:tbl>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99">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9A">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9B">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9C">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9D">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9E">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F">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0">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1">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2">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3">
            <w:pPr>
              <w:ind w:left="78" w:firstLine="0"/>
              <w:jc w:val="center"/>
              <w:rPr>
                <w:sz w:val="18"/>
                <w:szCs w:val="18"/>
              </w:rPr>
            </w:pPr>
            <w:r w:rsidDel="00000000" w:rsidR="00000000" w:rsidRPr="00000000">
              <w:rPr>
                <w:sz w:val="18"/>
                <w:szCs w:val="18"/>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4">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7">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8">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B">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C">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F">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0">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2">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3">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4">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7">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8">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B">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C">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F">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0">
            <w:pPr>
              <w:ind w:left="51" w:firstLine="0"/>
              <w:jc w:val="center"/>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C3">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C4">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C6">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C7">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CB">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D7">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D8">
            <w:pPr>
              <w:jc w:val="center"/>
              <w:rPr/>
            </w:pPr>
            <w:r w:rsidDel="00000000" w:rsidR="00000000" w:rsidRPr="00000000">
              <w:rPr>
                <w:rtl w:val="0"/>
              </w:rPr>
              <w:t xml:space="preserve">OK</w:t>
            </w:r>
          </w:p>
        </w:tc>
        <w:tc>
          <w:tcPr>
            <w:vAlign w:val="center"/>
          </w:tcPr>
          <w:p w:rsidR="00000000" w:rsidDel="00000000" w:rsidP="00000000" w:rsidRDefault="00000000" w:rsidRPr="00000000" w14:paraId="000000D9">
            <w:pPr>
              <w:jc w:val="center"/>
              <w:rPr/>
            </w:pPr>
            <w:r w:rsidDel="00000000" w:rsidR="00000000" w:rsidRPr="00000000">
              <w:rPr>
                <w:rtl w:val="0"/>
              </w:rPr>
              <w:t xml:space="preserve">OK</w:t>
            </w:r>
          </w:p>
        </w:tc>
        <w:tc>
          <w:tcPr>
            <w:vAlign w:val="center"/>
          </w:tcPr>
          <w:p w:rsidR="00000000" w:rsidDel="00000000" w:rsidP="00000000" w:rsidRDefault="00000000" w:rsidRPr="00000000" w14:paraId="000000DA">
            <w:pPr>
              <w:jc w:val="center"/>
              <w:rPr/>
            </w:pPr>
            <w:r w:rsidDel="00000000" w:rsidR="00000000" w:rsidRPr="00000000">
              <w:rPr>
                <w:rtl w:val="0"/>
              </w:rPr>
              <w:t xml:space="preserve">OK</w:t>
            </w:r>
          </w:p>
        </w:tc>
        <w:tc>
          <w:tcPr>
            <w:vAlign w:val="center"/>
          </w:tcPr>
          <w:p w:rsidR="00000000" w:rsidDel="00000000" w:rsidP="00000000" w:rsidRDefault="00000000" w:rsidRPr="00000000" w14:paraId="000000DB">
            <w:pPr>
              <w:jc w:val="center"/>
              <w:rPr/>
            </w:pPr>
            <w:r w:rsidDel="00000000" w:rsidR="00000000" w:rsidRPr="00000000">
              <w:rPr>
                <w:rtl w:val="0"/>
              </w:rPr>
              <w:t xml:space="preserve">OK</w:t>
            </w:r>
          </w:p>
        </w:tc>
        <w:tc>
          <w:tcPr>
            <w:vAlign w:val="center"/>
          </w:tcPr>
          <w:p w:rsidR="00000000" w:rsidDel="00000000" w:rsidP="00000000" w:rsidRDefault="00000000" w:rsidRPr="00000000" w14:paraId="000000DC">
            <w:pPr>
              <w:jc w:val="center"/>
              <w:rPr/>
            </w:pPr>
            <w:r w:rsidDel="00000000" w:rsidR="00000000" w:rsidRPr="00000000">
              <w:rPr>
                <w:rtl w:val="0"/>
              </w:rPr>
              <w:t xml:space="preserve">OK</w:t>
            </w:r>
          </w:p>
        </w:tc>
        <w:tc>
          <w:tcPr>
            <w:vAlign w:val="center"/>
          </w:tcPr>
          <w:p w:rsidR="00000000" w:rsidDel="00000000" w:rsidP="00000000" w:rsidRDefault="00000000" w:rsidRPr="00000000" w14:paraId="000000DD">
            <w:pPr>
              <w:jc w:val="center"/>
              <w:rPr/>
            </w:pPr>
            <w:r w:rsidDel="00000000" w:rsidR="00000000" w:rsidRPr="00000000">
              <w:rPr>
                <w:rtl w:val="0"/>
              </w:rPr>
              <w:t xml:space="preserve">OK</w:t>
            </w:r>
          </w:p>
        </w:tc>
        <w:tc>
          <w:tcPr>
            <w:vAlign w:val="center"/>
          </w:tcPr>
          <w:p w:rsidR="00000000" w:rsidDel="00000000" w:rsidP="00000000" w:rsidRDefault="00000000" w:rsidRPr="00000000" w14:paraId="000000DE">
            <w:pPr>
              <w:jc w:val="left"/>
              <w:rPr/>
            </w:pPr>
            <w:r w:rsidDel="00000000" w:rsidR="00000000" w:rsidRPr="00000000">
              <w:rPr>
                <w:rtl w:val="0"/>
              </w:rPr>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c>
          <w:tcPr>
            <w:vAlign w:val="center"/>
          </w:tcPr>
          <w:p w:rsidR="00000000" w:rsidDel="00000000" w:rsidP="00000000" w:rsidRDefault="00000000" w:rsidRPr="00000000" w14:paraId="000000E5">
            <w:pPr>
              <w:jc w:val="center"/>
              <w:rPr/>
            </w:pPr>
            <w:r w:rsidDel="00000000" w:rsidR="00000000" w:rsidRPr="00000000">
              <w:rPr>
                <w:rtl w:val="0"/>
              </w:rPr>
            </w:r>
          </w:p>
        </w:tc>
        <w:tc>
          <w:tcPr>
            <w:vAlign w:val="center"/>
          </w:tcPr>
          <w:p w:rsidR="00000000" w:rsidDel="00000000" w:rsidP="00000000" w:rsidRDefault="00000000" w:rsidRPr="00000000" w14:paraId="000000E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7">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E8">
            <w:pPr>
              <w:jc w:val="center"/>
              <w:rPr/>
            </w:pPr>
            <w:r w:rsidDel="00000000" w:rsidR="00000000" w:rsidRPr="00000000">
              <w:rPr>
                <w:rtl w:val="0"/>
              </w:rPr>
              <w:t xml:space="preserve">n/a</w:t>
            </w:r>
          </w:p>
        </w:tc>
        <w:tc>
          <w:tcPr>
            <w:vAlign w:val="center"/>
          </w:tcPr>
          <w:p w:rsidR="00000000" w:rsidDel="00000000" w:rsidP="00000000" w:rsidRDefault="00000000" w:rsidRPr="00000000" w14:paraId="000000E9">
            <w:pPr>
              <w:jc w:val="center"/>
              <w:rPr/>
            </w:pPr>
            <w:r w:rsidDel="00000000" w:rsidR="00000000" w:rsidRPr="00000000">
              <w:rPr>
                <w:rtl w:val="0"/>
              </w:rPr>
              <w:t xml:space="preserve">n/a</w:t>
            </w:r>
          </w:p>
        </w:tc>
        <w:tc>
          <w:tcPr>
            <w:vAlign w:val="center"/>
          </w:tcPr>
          <w:p w:rsidR="00000000" w:rsidDel="00000000" w:rsidP="00000000" w:rsidRDefault="00000000" w:rsidRPr="00000000" w14:paraId="000000EA">
            <w:pPr>
              <w:jc w:val="center"/>
              <w:rPr/>
            </w:pPr>
            <w:r w:rsidDel="00000000" w:rsidR="00000000" w:rsidRPr="00000000">
              <w:rPr>
                <w:rtl w:val="0"/>
              </w:rPr>
              <w:t xml:space="preserve">n/a</w:t>
            </w:r>
          </w:p>
        </w:tc>
        <w:tc>
          <w:tcPr>
            <w:vAlign w:val="center"/>
          </w:tcPr>
          <w:p w:rsidR="00000000" w:rsidDel="00000000" w:rsidP="00000000" w:rsidRDefault="00000000" w:rsidRPr="00000000" w14:paraId="000000EB">
            <w:pPr>
              <w:jc w:val="center"/>
              <w:rPr/>
            </w:pPr>
            <w:r w:rsidDel="00000000" w:rsidR="00000000" w:rsidRPr="00000000">
              <w:rPr>
                <w:rtl w:val="0"/>
              </w:rPr>
              <w:t xml:space="preserve">n/a</w:t>
            </w:r>
          </w:p>
        </w:tc>
        <w:tc>
          <w:tcPr>
            <w:vAlign w:val="center"/>
          </w:tcPr>
          <w:p w:rsidR="00000000" w:rsidDel="00000000" w:rsidP="00000000" w:rsidRDefault="00000000" w:rsidRPr="00000000" w14:paraId="000000EC">
            <w:pPr>
              <w:jc w:val="center"/>
              <w:rPr/>
            </w:pPr>
            <w:r w:rsidDel="00000000" w:rsidR="00000000" w:rsidRPr="00000000">
              <w:rPr>
                <w:rtl w:val="0"/>
              </w:rPr>
              <w:t xml:space="preserve">n/a</w:t>
            </w:r>
          </w:p>
        </w:tc>
        <w:tc>
          <w:tcPr>
            <w:vAlign w:val="center"/>
          </w:tcPr>
          <w:p w:rsidR="00000000" w:rsidDel="00000000" w:rsidP="00000000" w:rsidRDefault="00000000" w:rsidRPr="00000000" w14:paraId="000000ED">
            <w:pPr>
              <w:jc w:val="center"/>
              <w:rPr/>
            </w:pPr>
            <w:r w:rsidDel="00000000" w:rsidR="00000000" w:rsidRPr="00000000">
              <w:rPr>
                <w:rtl w:val="0"/>
              </w:rPr>
              <w:t xml:space="preserve">n/a</w:t>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7">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F8">
            <w:pPr>
              <w:jc w:val="center"/>
              <w:rPr/>
            </w:pPr>
            <w:r w:rsidDel="00000000" w:rsidR="00000000" w:rsidRPr="00000000">
              <w:rPr>
                <w:rtl w:val="0"/>
              </w:rPr>
              <w:t xml:space="preserve">n/a</w:t>
            </w:r>
          </w:p>
        </w:tc>
        <w:tc>
          <w:tcPr>
            <w:vAlign w:val="center"/>
          </w:tcPr>
          <w:p w:rsidR="00000000" w:rsidDel="00000000" w:rsidP="00000000" w:rsidRDefault="00000000" w:rsidRPr="00000000" w14:paraId="000000F9">
            <w:pPr>
              <w:jc w:val="center"/>
              <w:rPr/>
            </w:pPr>
            <w:r w:rsidDel="00000000" w:rsidR="00000000" w:rsidRPr="00000000">
              <w:rPr>
                <w:rtl w:val="0"/>
              </w:rPr>
              <w:t xml:space="preserve">n/a</w:t>
            </w:r>
          </w:p>
        </w:tc>
        <w:tc>
          <w:tcPr>
            <w:vAlign w:val="center"/>
          </w:tcPr>
          <w:p w:rsidR="00000000" w:rsidDel="00000000" w:rsidP="00000000" w:rsidRDefault="00000000" w:rsidRPr="00000000" w14:paraId="000000FA">
            <w:pPr>
              <w:jc w:val="center"/>
              <w:rPr/>
            </w:pPr>
            <w:r w:rsidDel="00000000" w:rsidR="00000000" w:rsidRPr="00000000">
              <w:rPr>
                <w:rtl w:val="0"/>
              </w:rPr>
              <w:t xml:space="preserve">n/a</w:t>
            </w:r>
          </w:p>
        </w:tc>
        <w:tc>
          <w:tcPr>
            <w:vAlign w:val="center"/>
          </w:tcPr>
          <w:p w:rsidR="00000000" w:rsidDel="00000000" w:rsidP="00000000" w:rsidRDefault="00000000" w:rsidRPr="00000000" w14:paraId="000000FB">
            <w:pPr>
              <w:jc w:val="center"/>
              <w:rPr/>
            </w:pPr>
            <w:r w:rsidDel="00000000" w:rsidR="00000000" w:rsidRPr="00000000">
              <w:rPr>
                <w:rtl w:val="0"/>
              </w:rPr>
              <w:t xml:space="preserve">n/a</w:t>
            </w:r>
          </w:p>
        </w:tc>
        <w:tc>
          <w:tcPr>
            <w:vAlign w:val="center"/>
          </w:tcPr>
          <w:p w:rsidR="00000000" w:rsidDel="00000000" w:rsidP="00000000" w:rsidRDefault="00000000" w:rsidRPr="00000000" w14:paraId="000000FC">
            <w:pPr>
              <w:jc w:val="center"/>
              <w:rPr/>
            </w:pPr>
            <w:r w:rsidDel="00000000" w:rsidR="00000000" w:rsidRPr="00000000">
              <w:rPr>
                <w:rtl w:val="0"/>
              </w:rPr>
              <w:t xml:space="preserve">n/a</w:t>
            </w:r>
          </w:p>
        </w:tc>
        <w:tc>
          <w:tcPr>
            <w:vAlign w:val="center"/>
          </w:tcPr>
          <w:p w:rsidR="00000000" w:rsidDel="00000000" w:rsidP="00000000" w:rsidRDefault="00000000" w:rsidRPr="00000000" w14:paraId="000000FD">
            <w:pPr>
              <w:jc w:val="center"/>
              <w:rPr/>
            </w:pPr>
            <w:r w:rsidDel="00000000" w:rsidR="00000000" w:rsidRPr="00000000">
              <w:rPr>
                <w:rtl w:val="0"/>
              </w:rPr>
              <w:t xml:space="preserve">n/a</w:t>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7">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08">
            <w:pPr>
              <w:jc w:val="center"/>
              <w:rPr/>
            </w:pPr>
            <w:r w:rsidDel="00000000" w:rsidR="00000000" w:rsidRPr="00000000">
              <w:rPr>
                <w:rtl w:val="0"/>
              </w:rPr>
              <w:t xml:space="preserve">OK</w:t>
            </w:r>
          </w:p>
        </w:tc>
        <w:tc>
          <w:tcPr>
            <w:vAlign w:val="center"/>
          </w:tcPr>
          <w:p w:rsidR="00000000" w:rsidDel="00000000" w:rsidP="00000000" w:rsidRDefault="00000000" w:rsidRPr="00000000" w14:paraId="00000109">
            <w:pPr>
              <w:jc w:val="center"/>
              <w:rPr/>
            </w:pPr>
            <w:r w:rsidDel="00000000" w:rsidR="00000000" w:rsidRPr="00000000">
              <w:rPr>
                <w:rtl w:val="0"/>
              </w:rPr>
              <w:t xml:space="preserve">OK</w:t>
            </w:r>
          </w:p>
        </w:tc>
        <w:tc>
          <w:tcPr>
            <w:vAlign w:val="center"/>
          </w:tcPr>
          <w:p w:rsidR="00000000" w:rsidDel="00000000" w:rsidP="00000000" w:rsidRDefault="00000000" w:rsidRPr="00000000" w14:paraId="0000010A">
            <w:pPr>
              <w:jc w:val="center"/>
              <w:rPr/>
            </w:pPr>
            <w:r w:rsidDel="00000000" w:rsidR="00000000" w:rsidRPr="00000000">
              <w:rPr>
                <w:rtl w:val="0"/>
              </w:rPr>
              <w:t xml:space="preserve">OK</w:t>
            </w:r>
          </w:p>
        </w:tc>
        <w:tc>
          <w:tcPr>
            <w:vAlign w:val="center"/>
          </w:tcPr>
          <w:p w:rsidR="00000000" w:rsidDel="00000000" w:rsidP="00000000" w:rsidRDefault="00000000" w:rsidRPr="00000000" w14:paraId="0000010B">
            <w:pPr>
              <w:jc w:val="center"/>
              <w:rPr/>
            </w:pPr>
            <w:r w:rsidDel="00000000" w:rsidR="00000000" w:rsidRPr="00000000">
              <w:rPr>
                <w:rtl w:val="0"/>
              </w:rPr>
              <w:t xml:space="preserve">OK</w:t>
            </w:r>
          </w:p>
        </w:tc>
        <w:tc>
          <w:tcPr>
            <w:vAlign w:val="center"/>
          </w:tcPr>
          <w:p w:rsidR="00000000" w:rsidDel="00000000" w:rsidP="00000000" w:rsidRDefault="00000000" w:rsidRPr="00000000" w14:paraId="0000010C">
            <w:pPr>
              <w:jc w:val="center"/>
              <w:rPr/>
            </w:pPr>
            <w:r w:rsidDel="00000000" w:rsidR="00000000" w:rsidRPr="00000000">
              <w:rPr>
                <w:rtl w:val="0"/>
              </w:rPr>
              <w:t xml:space="preserve">OK</w:t>
            </w:r>
          </w:p>
        </w:tc>
        <w:tc>
          <w:tcPr>
            <w:vAlign w:val="center"/>
          </w:tcPr>
          <w:p w:rsidR="00000000" w:rsidDel="00000000" w:rsidP="00000000" w:rsidRDefault="00000000" w:rsidRPr="00000000" w14:paraId="0000010D">
            <w:pPr>
              <w:jc w:val="center"/>
              <w:rPr/>
            </w:pPr>
            <w:r w:rsidDel="00000000" w:rsidR="00000000" w:rsidRPr="00000000">
              <w:rPr>
                <w:rtl w:val="0"/>
              </w:rPr>
              <w:t xml:space="preserve">OK</w:t>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c>
          <w:tcPr>
            <w:vAlign w:val="center"/>
          </w:tcPr>
          <w:p w:rsidR="00000000" w:rsidDel="00000000" w:rsidP="00000000" w:rsidRDefault="00000000" w:rsidRPr="00000000" w14:paraId="00000115">
            <w:pPr>
              <w:jc w:val="center"/>
              <w:rPr/>
            </w:pPr>
            <w:r w:rsidDel="00000000" w:rsidR="00000000" w:rsidRPr="00000000">
              <w:rPr>
                <w:rtl w:val="0"/>
              </w:rPr>
            </w:r>
          </w:p>
        </w:tc>
        <w:tc>
          <w:tcPr>
            <w:vAlign w:val="center"/>
          </w:tcPr>
          <w:p w:rsidR="00000000" w:rsidDel="00000000" w:rsidP="00000000" w:rsidRDefault="00000000" w:rsidRPr="00000000" w14:paraId="0000011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7">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jc w:val="center"/>
              <w:rPr/>
            </w:pPr>
            <w:r w:rsidDel="00000000" w:rsidR="00000000" w:rsidRPr="00000000">
              <w:rPr>
                <w:rtl w:val="0"/>
              </w:rPr>
              <w:t xml:space="preserve">OK</w:t>
            </w:r>
          </w:p>
        </w:tc>
        <w:tc>
          <w:tcPr>
            <w:vAlign w:val="center"/>
          </w:tcPr>
          <w:p w:rsidR="00000000" w:rsidDel="00000000" w:rsidP="00000000" w:rsidRDefault="00000000" w:rsidRPr="00000000" w14:paraId="0000011B">
            <w:pPr>
              <w:jc w:val="center"/>
              <w:rPr/>
            </w:pPr>
            <w:r w:rsidDel="00000000" w:rsidR="00000000" w:rsidRPr="00000000">
              <w:rPr>
                <w:rtl w:val="0"/>
              </w:rPr>
              <w:t xml:space="preserve">OK</w:t>
            </w:r>
          </w:p>
        </w:tc>
        <w:tc>
          <w:tcPr>
            <w:vAlign w:val="center"/>
          </w:tcPr>
          <w:p w:rsidR="00000000" w:rsidDel="00000000" w:rsidP="00000000" w:rsidRDefault="00000000" w:rsidRPr="00000000" w14:paraId="0000011C">
            <w:pPr>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jc w:val="center"/>
              <w:rPr/>
            </w:pPr>
            <w:r w:rsidDel="00000000" w:rsidR="00000000" w:rsidRPr="00000000">
              <w:rPr>
                <w:rtl w:val="0"/>
              </w:rPr>
              <w:t xml:space="preserve">OK</w:t>
            </w:r>
          </w:p>
        </w:tc>
        <w:tc>
          <w:tcPr>
            <w:vAlign w:val="center"/>
          </w:tcPr>
          <w:p w:rsidR="00000000" w:rsidDel="00000000" w:rsidP="00000000" w:rsidRDefault="00000000" w:rsidRPr="00000000" w14:paraId="0000011E">
            <w:pPr>
              <w:jc w:val="center"/>
              <w:rPr/>
            </w:pPr>
            <w:r w:rsidDel="00000000" w:rsidR="00000000" w:rsidRPr="00000000">
              <w:rPr>
                <w:rtl w:val="0"/>
              </w:rPr>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c>
          <w:tcPr>
            <w:vAlign w:val="center"/>
          </w:tcPr>
          <w:p w:rsidR="00000000" w:rsidDel="00000000" w:rsidP="00000000" w:rsidRDefault="00000000" w:rsidRPr="00000000" w14:paraId="00000125">
            <w:pPr>
              <w:jc w:val="center"/>
              <w:rPr/>
            </w:pPr>
            <w:r w:rsidDel="00000000" w:rsidR="00000000" w:rsidRPr="00000000">
              <w:rPr>
                <w:rtl w:val="0"/>
              </w:rPr>
            </w:r>
          </w:p>
        </w:tc>
        <w:tc>
          <w:tcPr>
            <w:vAlign w:val="center"/>
          </w:tcPr>
          <w:p w:rsidR="00000000" w:rsidDel="00000000" w:rsidP="00000000" w:rsidRDefault="00000000" w:rsidRPr="00000000" w14:paraId="0000012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7">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t xml:space="preserve">OK</w:t>
            </w:r>
          </w:p>
        </w:tc>
        <w:tc>
          <w:tcPr>
            <w:vAlign w:val="center"/>
          </w:tcPr>
          <w:p w:rsidR="00000000" w:rsidDel="00000000" w:rsidP="00000000" w:rsidRDefault="00000000" w:rsidRPr="00000000" w14:paraId="0000012E">
            <w:pPr>
              <w:jc w:val="center"/>
              <w:rPr/>
            </w:pPr>
            <w:r w:rsidDel="00000000" w:rsidR="00000000" w:rsidRPr="00000000">
              <w:rPr>
                <w:rtl w:val="0"/>
              </w:rPr>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c>
          <w:tcPr>
            <w:vAlign w:val="center"/>
          </w:tcPr>
          <w:p w:rsidR="00000000" w:rsidDel="00000000" w:rsidP="00000000" w:rsidRDefault="00000000" w:rsidRPr="00000000" w14:paraId="00000135">
            <w:pPr>
              <w:jc w:val="center"/>
              <w:rPr/>
            </w:pPr>
            <w:r w:rsidDel="00000000" w:rsidR="00000000" w:rsidRPr="00000000">
              <w:rPr>
                <w:rtl w:val="0"/>
              </w:rPr>
            </w:r>
          </w:p>
        </w:tc>
        <w:tc>
          <w:tcPr>
            <w:vAlign w:val="center"/>
          </w:tcPr>
          <w:p w:rsidR="00000000" w:rsidDel="00000000" w:rsidP="00000000" w:rsidRDefault="00000000" w:rsidRPr="00000000" w14:paraId="0000013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7">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38">
            <w:pPr>
              <w:jc w:val="center"/>
              <w:rPr/>
            </w:pPr>
            <w:r w:rsidDel="00000000" w:rsidR="00000000" w:rsidRPr="00000000">
              <w:rPr>
                <w:rtl w:val="0"/>
              </w:rPr>
              <w:t xml:space="preserve">n/a</w:t>
            </w:r>
          </w:p>
        </w:tc>
        <w:tc>
          <w:tcPr>
            <w:vAlign w:val="center"/>
          </w:tcPr>
          <w:p w:rsidR="00000000" w:rsidDel="00000000" w:rsidP="00000000" w:rsidRDefault="00000000" w:rsidRPr="00000000" w14:paraId="00000139">
            <w:pPr>
              <w:jc w:val="center"/>
              <w:rPr/>
            </w:pPr>
            <w:r w:rsidDel="00000000" w:rsidR="00000000" w:rsidRPr="00000000">
              <w:rPr>
                <w:rtl w:val="0"/>
              </w:rPr>
              <w:t xml:space="preserve">OK</w:t>
            </w:r>
          </w:p>
        </w:tc>
        <w:tc>
          <w:tcPr>
            <w:vAlign w:val="center"/>
          </w:tcPr>
          <w:p w:rsidR="00000000" w:rsidDel="00000000" w:rsidP="00000000" w:rsidRDefault="00000000" w:rsidRPr="00000000" w14:paraId="0000013A">
            <w:pPr>
              <w:jc w:val="center"/>
              <w:rPr/>
            </w:pPr>
            <w:r w:rsidDel="00000000" w:rsidR="00000000" w:rsidRPr="00000000">
              <w:rPr>
                <w:rtl w:val="0"/>
              </w:rPr>
              <w:t xml:space="preserve">OK</w:t>
            </w:r>
          </w:p>
        </w:tc>
        <w:tc>
          <w:tcPr>
            <w:vAlign w:val="center"/>
          </w:tcPr>
          <w:p w:rsidR="00000000" w:rsidDel="00000000" w:rsidP="00000000" w:rsidRDefault="00000000" w:rsidRPr="00000000" w14:paraId="0000013B">
            <w:pPr>
              <w:jc w:val="center"/>
              <w:rPr/>
            </w:pPr>
            <w:r w:rsidDel="00000000" w:rsidR="00000000" w:rsidRPr="00000000">
              <w:rPr>
                <w:rtl w:val="0"/>
              </w:rPr>
              <w:t xml:space="preserve">OK</w:t>
            </w:r>
          </w:p>
        </w:tc>
        <w:tc>
          <w:tcPr>
            <w:vAlign w:val="center"/>
          </w:tcPr>
          <w:p w:rsidR="00000000" w:rsidDel="00000000" w:rsidP="00000000" w:rsidRDefault="00000000" w:rsidRPr="00000000" w14:paraId="0000013C">
            <w:pPr>
              <w:jc w:val="center"/>
              <w:rPr/>
            </w:pPr>
            <w:r w:rsidDel="00000000" w:rsidR="00000000" w:rsidRPr="00000000">
              <w:rPr>
                <w:rtl w:val="0"/>
              </w:rPr>
              <w:t xml:space="preserve">OK</w:t>
            </w:r>
          </w:p>
        </w:tc>
        <w:tc>
          <w:tcPr>
            <w:vAlign w:val="center"/>
          </w:tcPr>
          <w:p w:rsidR="00000000" w:rsidDel="00000000" w:rsidP="00000000" w:rsidRDefault="00000000" w:rsidRPr="00000000" w14:paraId="0000013D">
            <w:pPr>
              <w:jc w:val="center"/>
              <w:rPr/>
            </w:pPr>
            <w:r w:rsidDel="00000000" w:rsidR="00000000" w:rsidRPr="00000000">
              <w:rPr>
                <w:rtl w:val="0"/>
              </w:rPr>
              <w:t xml:space="preserve">OK</w:t>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c>
          <w:tcPr>
            <w:vAlign w:val="center"/>
          </w:tcPr>
          <w:p w:rsidR="00000000" w:rsidDel="00000000" w:rsidP="00000000" w:rsidRDefault="00000000" w:rsidRPr="00000000" w14:paraId="00000145">
            <w:pPr>
              <w:jc w:val="center"/>
              <w:rPr/>
            </w:pPr>
            <w:r w:rsidDel="00000000" w:rsidR="00000000" w:rsidRPr="00000000">
              <w:rPr>
                <w:rtl w:val="0"/>
              </w:rPr>
            </w:r>
          </w:p>
        </w:tc>
        <w:tc>
          <w:tcPr>
            <w:vAlign w:val="center"/>
          </w:tcPr>
          <w:p w:rsidR="00000000" w:rsidDel="00000000" w:rsidP="00000000" w:rsidRDefault="00000000" w:rsidRPr="00000000" w14:paraId="0000014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7">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t xml:space="preserve">OK</w:t>
            </w:r>
          </w:p>
        </w:tc>
        <w:tc>
          <w:tcPr>
            <w:vAlign w:val="center"/>
          </w:tcPr>
          <w:p w:rsidR="00000000" w:rsidDel="00000000" w:rsidP="00000000" w:rsidRDefault="00000000" w:rsidRPr="00000000" w14:paraId="0000014E">
            <w:pPr>
              <w:jc w:val="center"/>
              <w:rPr/>
            </w:pPr>
            <w:r w:rsidDel="00000000" w:rsidR="00000000" w:rsidRPr="00000000">
              <w:rPr>
                <w:rtl w:val="0"/>
              </w:rPr>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c>
          <w:tcPr>
            <w:vAlign w:val="center"/>
          </w:tcPr>
          <w:p w:rsidR="00000000" w:rsidDel="00000000" w:rsidP="00000000" w:rsidRDefault="00000000" w:rsidRPr="00000000" w14:paraId="00000155">
            <w:pPr>
              <w:jc w:val="center"/>
              <w:rPr/>
            </w:pPr>
            <w:r w:rsidDel="00000000" w:rsidR="00000000" w:rsidRPr="00000000">
              <w:rPr>
                <w:rtl w:val="0"/>
              </w:rPr>
            </w:r>
          </w:p>
        </w:tc>
        <w:tc>
          <w:tcPr>
            <w:vAlign w:val="center"/>
          </w:tcPr>
          <w:p w:rsidR="00000000" w:rsidDel="00000000" w:rsidP="00000000" w:rsidRDefault="00000000" w:rsidRPr="00000000" w14:paraId="0000015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7">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58">
            <w:pPr>
              <w:jc w:val="center"/>
              <w:rPr/>
            </w:pPr>
            <w:r w:rsidDel="00000000" w:rsidR="00000000" w:rsidRPr="00000000">
              <w:rPr>
                <w:rtl w:val="0"/>
              </w:rPr>
              <w:t xml:space="preserve">n/a</w:t>
            </w:r>
          </w:p>
        </w:tc>
        <w:tc>
          <w:tcPr>
            <w:vAlign w:val="center"/>
          </w:tcPr>
          <w:p w:rsidR="00000000" w:rsidDel="00000000" w:rsidP="00000000" w:rsidRDefault="00000000" w:rsidRPr="00000000" w14:paraId="00000159">
            <w:pPr>
              <w:jc w:val="center"/>
              <w:rPr/>
            </w:pPr>
            <w:r w:rsidDel="00000000" w:rsidR="00000000" w:rsidRPr="00000000">
              <w:rPr>
                <w:rtl w:val="0"/>
              </w:rPr>
              <w:t xml:space="preserve">n/a</w:t>
            </w:r>
          </w:p>
        </w:tc>
        <w:tc>
          <w:tcPr>
            <w:vAlign w:val="center"/>
          </w:tcPr>
          <w:p w:rsidR="00000000" w:rsidDel="00000000" w:rsidP="00000000" w:rsidRDefault="00000000" w:rsidRPr="00000000" w14:paraId="0000015A">
            <w:pPr>
              <w:jc w:val="center"/>
              <w:rPr/>
            </w:pPr>
            <w:r w:rsidDel="00000000" w:rsidR="00000000" w:rsidRPr="00000000">
              <w:rPr>
                <w:rtl w:val="0"/>
              </w:rPr>
              <w:t xml:space="preserve">n/a</w:t>
            </w:r>
          </w:p>
        </w:tc>
        <w:tc>
          <w:tcPr>
            <w:vAlign w:val="center"/>
          </w:tcPr>
          <w:p w:rsidR="00000000" w:rsidDel="00000000" w:rsidP="00000000" w:rsidRDefault="00000000" w:rsidRPr="00000000" w14:paraId="0000015B">
            <w:pPr>
              <w:jc w:val="center"/>
              <w:rPr/>
            </w:pPr>
            <w:r w:rsidDel="00000000" w:rsidR="00000000" w:rsidRPr="00000000">
              <w:rPr>
                <w:rtl w:val="0"/>
              </w:rPr>
              <w:t xml:space="preserve">n/a</w:t>
            </w:r>
          </w:p>
        </w:tc>
        <w:tc>
          <w:tcPr>
            <w:vAlign w:val="center"/>
          </w:tcPr>
          <w:p w:rsidR="00000000" w:rsidDel="00000000" w:rsidP="00000000" w:rsidRDefault="00000000" w:rsidRPr="00000000" w14:paraId="0000015C">
            <w:pPr>
              <w:jc w:val="center"/>
              <w:rPr/>
            </w:pPr>
            <w:r w:rsidDel="00000000" w:rsidR="00000000" w:rsidRPr="00000000">
              <w:rPr>
                <w:rtl w:val="0"/>
              </w:rPr>
              <w:t xml:space="preserve">n/a</w:t>
            </w:r>
          </w:p>
        </w:tc>
        <w:tc>
          <w:tcPr>
            <w:vAlign w:val="center"/>
          </w:tcPr>
          <w:p w:rsidR="00000000" w:rsidDel="00000000" w:rsidP="00000000" w:rsidRDefault="00000000" w:rsidRPr="00000000" w14:paraId="0000015D">
            <w:pPr>
              <w:jc w:val="center"/>
              <w:rPr/>
            </w:pPr>
            <w:r w:rsidDel="00000000" w:rsidR="00000000" w:rsidRPr="00000000">
              <w:rPr>
                <w:rtl w:val="0"/>
              </w:rPr>
              <w:t xml:space="preserve">n/a</w:t>
            </w:r>
          </w:p>
        </w:tc>
        <w:tc>
          <w:tcPr>
            <w:vAlign w:val="center"/>
          </w:tcPr>
          <w:p w:rsidR="00000000" w:rsidDel="00000000" w:rsidP="00000000" w:rsidRDefault="00000000" w:rsidRPr="00000000" w14:paraId="0000015E">
            <w:pPr>
              <w:jc w:val="center"/>
              <w:rPr/>
            </w:pPr>
            <w:r w:rsidDel="00000000" w:rsidR="00000000" w:rsidRPr="00000000">
              <w:rPr>
                <w:rtl w:val="0"/>
              </w:rPr>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c>
          <w:tcPr>
            <w:vAlign w:val="center"/>
          </w:tcPr>
          <w:p w:rsidR="00000000" w:rsidDel="00000000" w:rsidP="00000000" w:rsidRDefault="00000000" w:rsidRPr="00000000" w14:paraId="00000165">
            <w:pPr>
              <w:jc w:val="center"/>
              <w:rPr/>
            </w:pPr>
            <w:r w:rsidDel="00000000" w:rsidR="00000000" w:rsidRPr="00000000">
              <w:rPr>
                <w:rtl w:val="0"/>
              </w:rPr>
            </w:r>
          </w:p>
        </w:tc>
        <w:tc>
          <w:tcPr>
            <w:vAlign w:val="center"/>
          </w:tcPr>
          <w:p w:rsidR="00000000" w:rsidDel="00000000" w:rsidP="00000000" w:rsidRDefault="00000000" w:rsidRPr="00000000" w14:paraId="0000016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7">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68">
            <w:pPr>
              <w:jc w:val="center"/>
              <w:rPr/>
            </w:pPr>
            <w:r w:rsidDel="00000000" w:rsidR="00000000" w:rsidRPr="00000000">
              <w:rPr>
                <w:rtl w:val="0"/>
              </w:rPr>
              <w:t xml:space="preserve">OK</w:t>
            </w:r>
          </w:p>
        </w:tc>
        <w:tc>
          <w:tcPr>
            <w:vAlign w:val="center"/>
          </w:tcPr>
          <w:p w:rsidR="00000000" w:rsidDel="00000000" w:rsidP="00000000" w:rsidRDefault="00000000" w:rsidRPr="00000000" w14:paraId="00000169">
            <w:pPr>
              <w:jc w:val="center"/>
              <w:rPr/>
            </w:pPr>
            <w:r w:rsidDel="00000000" w:rsidR="00000000" w:rsidRPr="00000000">
              <w:rPr>
                <w:rtl w:val="0"/>
              </w:rPr>
              <w:t xml:space="preserve">OK</w:t>
            </w:r>
          </w:p>
        </w:tc>
        <w:tc>
          <w:tcPr>
            <w:vAlign w:val="center"/>
          </w:tcPr>
          <w:p w:rsidR="00000000" w:rsidDel="00000000" w:rsidP="00000000" w:rsidRDefault="00000000" w:rsidRPr="00000000" w14:paraId="0000016A">
            <w:pPr>
              <w:jc w:val="center"/>
              <w:rPr/>
            </w:pPr>
            <w:r w:rsidDel="00000000" w:rsidR="00000000" w:rsidRPr="00000000">
              <w:rPr>
                <w:rtl w:val="0"/>
              </w:rPr>
              <w:t xml:space="preserve">OK</w:t>
            </w:r>
          </w:p>
        </w:tc>
        <w:tc>
          <w:tcPr>
            <w:vAlign w:val="center"/>
          </w:tcPr>
          <w:p w:rsidR="00000000" w:rsidDel="00000000" w:rsidP="00000000" w:rsidRDefault="00000000" w:rsidRPr="00000000" w14:paraId="0000016B">
            <w:pPr>
              <w:jc w:val="center"/>
              <w:rPr/>
            </w:pPr>
            <w:r w:rsidDel="00000000" w:rsidR="00000000" w:rsidRPr="00000000">
              <w:rPr>
                <w:rtl w:val="0"/>
              </w:rPr>
              <w:t xml:space="preserve">OK</w:t>
            </w:r>
          </w:p>
        </w:tc>
        <w:tc>
          <w:tcPr>
            <w:vAlign w:val="center"/>
          </w:tcPr>
          <w:p w:rsidR="00000000" w:rsidDel="00000000" w:rsidP="00000000" w:rsidRDefault="00000000" w:rsidRPr="00000000" w14:paraId="0000016C">
            <w:pPr>
              <w:jc w:val="center"/>
              <w:rPr/>
            </w:pPr>
            <w:r w:rsidDel="00000000" w:rsidR="00000000" w:rsidRPr="00000000">
              <w:rPr>
                <w:rtl w:val="0"/>
              </w:rPr>
              <w:t xml:space="preserve">OK</w:t>
            </w:r>
          </w:p>
        </w:tc>
        <w:tc>
          <w:tcPr>
            <w:vAlign w:val="center"/>
          </w:tcPr>
          <w:p w:rsidR="00000000" w:rsidDel="00000000" w:rsidP="00000000" w:rsidRDefault="00000000" w:rsidRPr="00000000" w14:paraId="0000016D">
            <w:pPr>
              <w:jc w:val="center"/>
              <w:rPr/>
            </w:pPr>
            <w:r w:rsidDel="00000000" w:rsidR="00000000" w:rsidRPr="00000000">
              <w:rPr>
                <w:rtl w:val="0"/>
              </w:rPr>
              <w:t xml:space="preserve">OK</w:t>
            </w:r>
          </w:p>
        </w:tc>
        <w:tc>
          <w:tcPr>
            <w:vAlign w:val="center"/>
          </w:tcPr>
          <w:p w:rsidR="00000000" w:rsidDel="00000000" w:rsidP="00000000" w:rsidRDefault="00000000" w:rsidRPr="00000000" w14:paraId="0000016E">
            <w:pPr>
              <w:jc w:val="center"/>
              <w:rPr/>
            </w:pPr>
            <w:r w:rsidDel="00000000" w:rsidR="00000000" w:rsidRPr="00000000">
              <w:rPr>
                <w:rtl w:val="0"/>
              </w:rPr>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c>
          <w:tcPr>
            <w:vAlign w:val="center"/>
          </w:tcPr>
          <w:p w:rsidR="00000000" w:rsidDel="00000000" w:rsidP="00000000" w:rsidRDefault="00000000" w:rsidRPr="00000000" w14:paraId="00000174">
            <w:pPr>
              <w:jc w:val="center"/>
              <w:rPr/>
            </w:pPr>
            <w:r w:rsidDel="00000000" w:rsidR="00000000" w:rsidRPr="00000000">
              <w:rPr>
                <w:rtl w:val="0"/>
              </w:rPr>
            </w:r>
          </w:p>
        </w:tc>
        <w:tc>
          <w:tcPr>
            <w:vAlign w:val="center"/>
          </w:tcPr>
          <w:p w:rsidR="00000000" w:rsidDel="00000000" w:rsidP="00000000" w:rsidRDefault="00000000" w:rsidRPr="00000000" w14:paraId="00000175">
            <w:pPr>
              <w:jc w:val="center"/>
              <w:rPr/>
            </w:pPr>
            <w:r w:rsidDel="00000000" w:rsidR="00000000" w:rsidRPr="00000000">
              <w:rPr>
                <w:rtl w:val="0"/>
              </w:rPr>
            </w:r>
          </w:p>
        </w:tc>
        <w:tc>
          <w:tcPr>
            <w:vAlign w:val="center"/>
          </w:tcPr>
          <w:p w:rsidR="00000000" w:rsidDel="00000000" w:rsidP="00000000" w:rsidRDefault="00000000" w:rsidRPr="00000000" w14:paraId="0000017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7">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78">
            <w:pPr>
              <w:jc w:val="center"/>
              <w:rPr/>
            </w:pPr>
            <w:r w:rsidDel="00000000" w:rsidR="00000000" w:rsidRPr="00000000">
              <w:rPr>
                <w:rtl w:val="0"/>
              </w:rPr>
              <w:t xml:space="preserve">OK</w:t>
            </w:r>
          </w:p>
        </w:tc>
        <w:tc>
          <w:tcPr>
            <w:vAlign w:val="center"/>
          </w:tcPr>
          <w:p w:rsidR="00000000" w:rsidDel="00000000" w:rsidP="00000000" w:rsidRDefault="00000000" w:rsidRPr="00000000" w14:paraId="00000179">
            <w:pPr>
              <w:jc w:val="center"/>
              <w:rPr/>
            </w:pPr>
            <w:r w:rsidDel="00000000" w:rsidR="00000000" w:rsidRPr="00000000">
              <w:rPr>
                <w:rtl w:val="0"/>
              </w:rPr>
              <w:t xml:space="preserve">1</w:t>
            </w:r>
          </w:p>
        </w:tc>
        <w:tc>
          <w:tcPr>
            <w:vAlign w:val="center"/>
          </w:tcPr>
          <w:p w:rsidR="00000000" w:rsidDel="00000000" w:rsidP="00000000" w:rsidRDefault="00000000" w:rsidRPr="00000000" w14:paraId="0000017A">
            <w:pPr>
              <w:jc w:val="center"/>
              <w:rPr/>
            </w:pPr>
            <w:r w:rsidDel="00000000" w:rsidR="00000000" w:rsidRPr="00000000">
              <w:rPr>
                <w:rtl w:val="0"/>
              </w:rPr>
              <w:t xml:space="preserve">1</w:t>
            </w:r>
          </w:p>
        </w:tc>
        <w:tc>
          <w:tcPr>
            <w:vAlign w:val="center"/>
          </w:tcPr>
          <w:p w:rsidR="00000000" w:rsidDel="00000000" w:rsidP="00000000" w:rsidRDefault="00000000" w:rsidRPr="00000000" w14:paraId="0000017B">
            <w:pPr>
              <w:jc w:val="center"/>
              <w:rPr/>
            </w:pPr>
            <w:r w:rsidDel="00000000" w:rsidR="00000000" w:rsidRPr="00000000">
              <w:rPr>
                <w:rtl w:val="0"/>
              </w:rPr>
              <w:t xml:space="preserve">1</w:t>
            </w:r>
          </w:p>
        </w:tc>
        <w:tc>
          <w:tcPr>
            <w:vAlign w:val="center"/>
          </w:tcPr>
          <w:p w:rsidR="00000000" w:rsidDel="00000000" w:rsidP="00000000" w:rsidRDefault="00000000" w:rsidRPr="00000000" w14:paraId="0000017C">
            <w:pPr>
              <w:jc w:val="center"/>
              <w:rPr/>
            </w:pPr>
            <w:r w:rsidDel="00000000" w:rsidR="00000000" w:rsidRPr="00000000">
              <w:rPr>
                <w:rtl w:val="0"/>
              </w:rPr>
              <w:t xml:space="preserve">OK</w:t>
            </w:r>
          </w:p>
        </w:tc>
        <w:tc>
          <w:tcPr>
            <w:vAlign w:val="center"/>
          </w:tcPr>
          <w:p w:rsidR="00000000" w:rsidDel="00000000" w:rsidP="00000000" w:rsidRDefault="00000000" w:rsidRPr="00000000" w14:paraId="0000017D">
            <w:pPr>
              <w:jc w:val="center"/>
              <w:rPr/>
            </w:pPr>
            <w:r w:rsidDel="00000000" w:rsidR="00000000" w:rsidRPr="00000000">
              <w:rPr>
                <w:rtl w:val="0"/>
              </w:rPr>
              <w:t xml:space="preserve">OK</w:t>
            </w:r>
          </w:p>
        </w:tc>
        <w:tc>
          <w:tcPr>
            <w:vAlign w:val="center"/>
          </w:tcPr>
          <w:p w:rsidR="00000000" w:rsidDel="00000000" w:rsidP="00000000" w:rsidRDefault="00000000" w:rsidRPr="00000000" w14:paraId="0000017E">
            <w:pPr>
              <w:jc w:val="center"/>
              <w:rPr/>
            </w:pPr>
            <w:r w:rsidDel="00000000" w:rsidR="00000000" w:rsidRPr="00000000">
              <w:rPr>
                <w:rtl w:val="0"/>
              </w:rPr>
            </w:r>
          </w:p>
        </w:tc>
        <w:tc>
          <w:tcPr>
            <w:vAlign w:val="center"/>
          </w:tcPr>
          <w:p w:rsidR="00000000" w:rsidDel="00000000" w:rsidP="00000000" w:rsidRDefault="00000000" w:rsidRPr="00000000" w14:paraId="0000017F">
            <w:pPr>
              <w:jc w:val="center"/>
              <w:rPr/>
            </w:pPr>
            <w:r w:rsidDel="00000000" w:rsidR="00000000" w:rsidRPr="00000000">
              <w:rPr>
                <w:rtl w:val="0"/>
              </w:rPr>
            </w:r>
          </w:p>
        </w:tc>
        <w:tc>
          <w:tcPr>
            <w:vAlign w:val="center"/>
          </w:tcPr>
          <w:p w:rsidR="00000000" w:rsidDel="00000000" w:rsidP="00000000" w:rsidRDefault="00000000" w:rsidRPr="00000000" w14:paraId="00000180">
            <w:pPr>
              <w:jc w:val="center"/>
              <w:rPr/>
            </w:pPr>
            <w:r w:rsidDel="00000000" w:rsidR="00000000" w:rsidRPr="00000000">
              <w:rPr>
                <w:rtl w:val="0"/>
              </w:rPr>
            </w:r>
          </w:p>
        </w:tc>
        <w:tc>
          <w:tcPr>
            <w:vAlign w:val="center"/>
          </w:tcPr>
          <w:p w:rsidR="00000000" w:rsidDel="00000000" w:rsidP="00000000" w:rsidRDefault="00000000" w:rsidRPr="00000000" w14:paraId="00000181">
            <w:pPr>
              <w:jc w:val="center"/>
              <w:rPr/>
            </w:pPr>
            <w:r w:rsidDel="00000000" w:rsidR="00000000" w:rsidRPr="00000000">
              <w:rPr>
                <w:rtl w:val="0"/>
              </w:rPr>
            </w:r>
          </w:p>
        </w:tc>
        <w:tc>
          <w:tcPr>
            <w:vAlign w:val="center"/>
          </w:tcPr>
          <w:p w:rsidR="00000000" w:rsidDel="00000000" w:rsidP="00000000" w:rsidRDefault="00000000" w:rsidRPr="00000000" w14:paraId="00000182">
            <w:pPr>
              <w:jc w:val="center"/>
              <w:rPr/>
            </w:pPr>
            <w:r w:rsidDel="00000000" w:rsidR="00000000" w:rsidRPr="00000000">
              <w:rPr>
                <w:rtl w:val="0"/>
              </w:rPr>
            </w:r>
          </w:p>
        </w:tc>
        <w:tc>
          <w:tcPr>
            <w:vAlign w:val="center"/>
          </w:tcPr>
          <w:p w:rsidR="00000000" w:rsidDel="00000000" w:rsidP="00000000" w:rsidRDefault="00000000" w:rsidRPr="00000000" w14:paraId="00000183">
            <w:pPr>
              <w:jc w:val="center"/>
              <w:rPr/>
            </w:pPr>
            <w:r w:rsidDel="00000000" w:rsidR="00000000" w:rsidRPr="00000000">
              <w:rPr>
                <w:rtl w:val="0"/>
              </w:rPr>
            </w:r>
          </w:p>
        </w:tc>
        <w:tc>
          <w:tcPr>
            <w:vAlign w:val="center"/>
          </w:tcPr>
          <w:p w:rsidR="00000000" w:rsidDel="00000000" w:rsidP="00000000" w:rsidRDefault="00000000" w:rsidRPr="00000000" w14:paraId="00000184">
            <w:pPr>
              <w:jc w:val="center"/>
              <w:rPr/>
            </w:pPr>
            <w:r w:rsidDel="00000000" w:rsidR="00000000" w:rsidRPr="00000000">
              <w:rPr>
                <w:rtl w:val="0"/>
              </w:rPr>
            </w:r>
          </w:p>
        </w:tc>
        <w:tc>
          <w:tcPr>
            <w:vAlign w:val="center"/>
          </w:tcPr>
          <w:p w:rsidR="00000000" w:rsidDel="00000000" w:rsidP="00000000" w:rsidRDefault="00000000" w:rsidRPr="00000000" w14:paraId="00000185">
            <w:pPr>
              <w:jc w:val="center"/>
              <w:rPr/>
            </w:pPr>
            <w:r w:rsidDel="00000000" w:rsidR="00000000" w:rsidRPr="00000000">
              <w:rPr>
                <w:rtl w:val="0"/>
              </w:rPr>
            </w:r>
          </w:p>
        </w:tc>
        <w:tc>
          <w:tcPr>
            <w:vAlign w:val="center"/>
          </w:tcPr>
          <w:p w:rsidR="00000000" w:rsidDel="00000000" w:rsidP="00000000" w:rsidRDefault="00000000" w:rsidRPr="00000000" w14:paraId="00000186">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7">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88">
            <w:pPr>
              <w:jc w:val="center"/>
              <w:rPr/>
            </w:pPr>
            <w:r w:rsidDel="00000000" w:rsidR="00000000" w:rsidRPr="00000000">
              <w:rPr>
                <w:rtl w:val="0"/>
              </w:rPr>
              <w:t xml:space="preserve">n/a</w:t>
            </w:r>
          </w:p>
        </w:tc>
        <w:tc>
          <w:tcPr>
            <w:vAlign w:val="center"/>
          </w:tcPr>
          <w:p w:rsidR="00000000" w:rsidDel="00000000" w:rsidP="00000000" w:rsidRDefault="00000000" w:rsidRPr="00000000" w14:paraId="00000189">
            <w:pPr>
              <w:jc w:val="center"/>
              <w:rPr/>
            </w:pPr>
            <w:r w:rsidDel="00000000" w:rsidR="00000000" w:rsidRPr="00000000">
              <w:rPr>
                <w:rtl w:val="0"/>
              </w:rPr>
              <w:t xml:space="preserve">n/a</w:t>
            </w:r>
          </w:p>
        </w:tc>
        <w:tc>
          <w:tcPr>
            <w:vAlign w:val="center"/>
          </w:tcPr>
          <w:p w:rsidR="00000000" w:rsidDel="00000000" w:rsidP="00000000" w:rsidRDefault="00000000" w:rsidRPr="00000000" w14:paraId="0000018A">
            <w:pPr>
              <w:jc w:val="center"/>
              <w:rPr/>
            </w:pPr>
            <w:r w:rsidDel="00000000" w:rsidR="00000000" w:rsidRPr="00000000">
              <w:rPr>
                <w:rtl w:val="0"/>
              </w:rPr>
              <w:t xml:space="preserve">n/a</w:t>
            </w:r>
          </w:p>
        </w:tc>
        <w:tc>
          <w:tcPr>
            <w:vAlign w:val="center"/>
          </w:tcPr>
          <w:p w:rsidR="00000000" w:rsidDel="00000000" w:rsidP="00000000" w:rsidRDefault="00000000" w:rsidRPr="00000000" w14:paraId="0000018B">
            <w:pPr>
              <w:jc w:val="center"/>
              <w:rPr/>
            </w:pPr>
            <w:r w:rsidDel="00000000" w:rsidR="00000000" w:rsidRPr="00000000">
              <w:rPr>
                <w:rtl w:val="0"/>
              </w:rPr>
              <w:t xml:space="preserve">OK</w:t>
            </w:r>
          </w:p>
        </w:tc>
        <w:tc>
          <w:tcPr>
            <w:vAlign w:val="center"/>
          </w:tcPr>
          <w:p w:rsidR="00000000" w:rsidDel="00000000" w:rsidP="00000000" w:rsidRDefault="00000000" w:rsidRPr="00000000" w14:paraId="0000018C">
            <w:pPr>
              <w:jc w:val="center"/>
              <w:rPr/>
            </w:pPr>
            <w:r w:rsidDel="00000000" w:rsidR="00000000" w:rsidRPr="00000000">
              <w:rPr>
                <w:rtl w:val="0"/>
              </w:rPr>
              <w:t xml:space="preserve">OK</w:t>
            </w:r>
          </w:p>
        </w:tc>
        <w:tc>
          <w:tcPr>
            <w:vAlign w:val="center"/>
          </w:tcPr>
          <w:p w:rsidR="00000000" w:rsidDel="00000000" w:rsidP="00000000" w:rsidRDefault="00000000" w:rsidRPr="00000000" w14:paraId="0000018D">
            <w:pPr>
              <w:jc w:val="center"/>
              <w:rPr/>
            </w:pPr>
            <w:r w:rsidDel="00000000" w:rsidR="00000000" w:rsidRPr="00000000">
              <w:rPr>
                <w:rtl w:val="0"/>
              </w:rPr>
              <w:t xml:space="preserve">OK</w:t>
            </w:r>
          </w:p>
        </w:tc>
        <w:tc>
          <w:tcPr>
            <w:vAlign w:val="center"/>
          </w:tcPr>
          <w:p w:rsidR="00000000" w:rsidDel="00000000" w:rsidP="00000000" w:rsidRDefault="00000000" w:rsidRPr="00000000" w14:paraId="0000018E">
            <w:pPr>
              <w:jc w:val="center"/>
              <w:rPr/>
            </w:pPr>
            <w:r w:rsidDel="00000000" w:rsidR="00000000" w:rsidRPr="00000000">
              <w:rPr>
                <w:rtl w:val="0"/>
              </w:rPr>
            </w:r>
          </w:p>
        </w:tc>
        <w:tc>
          <w:tcPr>
            <w:vAlign w:val="center"/>
          </w:tcPr>
          <w:p w:rsidR="00000000" w:rsidDel="00000000" w:rsidP="00000000" w:rsidRDefault="00000000" w:rsidRPr="00000000" w14:paraId="0000018F">
            <w:pPr>
              <w:jc w:val="center"/>
              <w:rPr/>
            </w:pPr>
            <w:r w:rsidDel="00000000" w:rsidR="00000000" w:rsidRPr="00000000">
              <w:rPr>
                <w:rtl w:val="0"/>
              </w:rPr>
            </w:r>
          </w:p>
        </w:tc>
        <w:tc>
          <w:tcPr>
            <w:vAlign w:val="center"/>
          </w:tcPr>
          <w:p w:rsidR="00000000" w:rsidDel="00000000" w:rsidP="00000000" w:rsidRDefault="00000000" w:rsidRPr="00000000" w14:paraId="00000190">
            <w:pPr>
              <w:jc w:val="center"/>
              <w:rPr/>
            </w:pPr>
            <w:r w:rsidDel="00000000" w:rsidR="00000000" w:rsidRPr="00000000">
              <w:rPr>
                <w:rtl w:val="0"/>
              </w:rPr>
            </w:r>
          </w:p>
        </w:tc>
        <w:tc>
          <w:tcPr>
            <w:vAlign w:val="center"/>
          </w:tcPr>
          <w:p w:rsidR="00000000" w:rsidDel="00000000" w:rsidP="00000000" w:rsidRDefault="00000000" w:rsidRPr="00000000" w14:paraId="00000191">
            <w:pPr>
              <w:jc w:val="center"/>
              <w:rPr/>
            </w:pPr>
            <w:r w:rsidDel="00000000" w:rsidR="00000000" w:rsidRPr="00000000">
              <w:rPr>
                <w:rtl w:val="0"/>
              </w:rPr>
            </w:r>
          </w:p>
        </w:tc>
        <w:tc>
          <w:tcPr>
            <w:vAlign w:val="center"/>
          </w:tcPr>
          <w:p w:rsidR="00000000" w:rsidDel="00000000" w:rsidP="00000000" w:rsidRDefault="00000000" w:rsidRPr="00000000" w14:paraId="00000192">
            <w:pPr>
              <w:jc w:val="center"/>
              <w:rPr/>
            </w:pPr>
            <w:r w:rsidDel="00000000" w:rsidR="00000000" w:rsidRPr="00000000">
              <w:rPr>
                <w:rtl w:val="0"/>
              </w:rPr>
            </w:r>
          </w:p>
        </w:tc>
        <w:tc>
          <w:tcPr>
            <w:vAlign w:val="center"/>
          </w:tcPr>
          <w:p w:rsidR="00000000" w:rsidDel="00000000" w:rsidP="00000000" w:rsidRDefault="00000000" w:rsidRPr="00000000" w14:paraId="00000193">
            <w:pPr>
              <w:jc w:val="center"/>
              <w:rPr/>
            </w:pPr>
            <w:r w:rsidDel="00000000" w:rsidR="00000000" w:rsidRPr="00000000">
              <w:rPr>
                <w:rtl w:val="0"/>
              </w:rPr>
            </w:r>
          </w:p>
        </w:tc>
        <w:tc>
          <w:tcPr>
            <w:vAlign w:val="center"/>
          </w:tcPr>
          <w:p w:rsidR="00000000" w:rsidDel="00000000" w:rsidP="00000000" w:rsidRDefault="00000000" w:rsidRPr="00000000" w14:paraId="00000194">
            <w:pPr>
              <w:jc w:val="center"/>
              <w:rPr/>
            </w:pPr>
            <w:r w:rsidDel="00000000" w:rsidR="00000000" w:rsidRPr="00000000">
              <w:rPr>
                <w:rtl w:val="0"/>
              </w:rPr>
            </w:r>
          </w:p>
        </w:tc>
        <w:tc>
          <w:tcPr>
            <w:vAlign w:val="center"/>
          </w:tcPr>
          <w:p w:rsidR="00000000" w:rsidDel="00000000" w:rsidP="00000000" w:rsidRDefault="00000000" w:rsidRPr="00000000" w14:paraId="00000195">
            <w:pPr>
              <w:jc w:val="center"/>
              <w:rPr/>
            </w:pPr>
            <w:r w:rsidDel="00000000" w:rsidR="00000000" w:rsidRPr="00000000">
              <w:rPr>
                <w:rtl w:val="0"/>
              </w:rPr>
            </w:r>
          </w:p>
        </w:tc>
        <w:tc>
          <w:tcPr>
            <w:vAlign w:val="center"/>
          </w:tcPr>
          <w:p w:rsidR="00000000" w:rsidDel="00000000" w:rsidP="00000000" w:rsidRDefault="00000000" w:rsidRPr="00000000" w14:paraId="00000196">
            <w:pPr>
              <w:jc w:val="center"/>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99">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Notes:</w:t>
      </w:r>
    </w:p>
    <w:p w:rsidR="00000000" w:rsidDel="00000000" w:rsidP="00000000" w:rsidRDefault="00000000" w:rsidRPr="00000000" w14:paraId="0000019D">
      <w:pPr>
        <w:tabs>
          <w:tab w:val="left" w:pos="360"/>
        </w:tabs>
        <w:rPr/>
      </w:pPr>
      <w:r w:rsidDel="00000000" w:rsidR="00000000" w:rsidRPr="00000000">
        <w:rPr>
          <w:rtl w:val="0"/>
        </w:rPr>
        <w:t xml:space="preserve">1: </w:t>
      </w:r>
    </w:p>
    <w:p w:rsidR="00000000" w:rsidDel="00000000" w:rsidP="00000000" w:rsidRDefault="00000000" w:rsidRPr="00000000" w14:paraId="0000019E">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SgwKfxXfVNzyF7KVxyT4FA2YQ==">AMUW2mVkNO0AJvK2W7LkgMRTSPgrxoB+bjZG0Ipu0Z3QpCxj+U5+sI2LzK065yDqRDKtgdYyxn6DCwpVjwSuk3rVfmGSQDgM2LPMhXgAuUhJ4H9hC4hGjgIsZXnJKYIjJD3Knh3OuKjL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