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34A86351" w:rsidR="00E25C25" w:rsidRDefault="00E25C25" w:rsidP="00E25C25">
      <w:pPr>
        <w:pStyle w:val="Heading2"/>
      </w:pPr>
      <w:r>
        <w:t>Front-end Design</w:t>
      </w:r>
    </w:p>
    <w:p w14:paraId="3AF6F205" w14:textId="77777777" w:rsidR="00460576" w:rsidRPr="00460576" w:rsidRDefault="00460576" w:rsidP="00460576"/>
    <w:p w14:paraId="0D3091F6" w14:textId="2EAF6A42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>
      <w:bookmarkStart w:id="0" w:name="_GoBack"/>
      <w:bookmarkEnd w:id="0"/>
    </w:p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557A972B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t>These moves aim to do damage to the opponent. They can come in a wide range of styles, but they always do damage.</w:t>
      </w:r>
    </w:p>
    <w:p w14:paraId="0188469B" w14:textId="5CA7154D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0F057764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t>These moves both attack and can cause status effects/stat modifications to the opponent. While powerful, they often come with conditions to limit their effectiveness. For example, many attack/</w:t>
      </w:r>
      <w:proofErr w:type="gramStart"/>
      <w:r>
        <w:t>status</w:t>
      </w:r>
      <w:proofErr w:type="gramEnd"/>
      <w:r>
        <w:t xml:space="preserve"> moves will have lower accuracy, damage, or the extra effect may only have a chance of triggering.</w:t>
      </w:r>
    </w:p>
    <w:p w14:paraId="2B46057E" w14:textId="1CBADB3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 xml:space="preserve">come with the cost of limited uses. Items can be thought of as band-aids to keep you battling. A common item for monsters is a Potion, which is a move that restores 50% of the monsters </w:t>
      </w:r>
      <w:proofErr w:type="gramStart"/>
      <w:r w:rsidR="0065418F">
        <w:t>HP, but</w:t>
      </w:r>
      <w:proofErr w:type="gramEnd"/>
      <w:r w:rsidR="0065418F">
        <w:t xml:space="preserve"> can only be used once.</w:t>
      </w:r>
    </w:p>
    <w:p w14:paraId="7F791FCE" w14:textId="63422B68" w:rsidR="00757958" w:rsidRDefault="00757958" w:rsidP="00757958">
      <w:pPr>
        <w:pStyle w:val="Heading3"/>
      </w:pPr>
      <w:r>
        <w:lastRenderedPageBreak/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 xml:space="preserve">This stat determines if a monster </w:t>
      </w:r>
      <w:proofErr w:type="gramStart"/>
      <w:r>
        <w:t>is able to</w:t>
      </w:r>
      <w:proofErr w:type="gramEnd"/>
      <w:r>
        <w:t xml:space="preserve">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Cs w:val="24"/>
        </w:rPr>
        <w:t>Vulpix</w:t>
      </w:r>
      <w:proofErr w:type="spellEnd"/>
      <w:r w:rsidR="00416F52">
        <w:rPr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lastRenderedPageBreak/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7A5F4B59" w:rsidR="00416F52" w:rsidRPr="00416F52" w:rsidRDefault="00745ABB" w:rsidP="00416F52">
      <w:pPr>
        <w:rPr>
          <w:szCs w:val="24"/>
        </w:rPr>
      </w:pPr>
      <w:r>
        <w:rPr>
          <w:noProof/>
        </w:rPr>
        <w:drawing>
          <wp:inline distT="0" distB="0" distL="0" distR="0" wp14:anchorId="06AC5B27" wp14:editId="6B28F3F5">
            <wp:extent cx="1506395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proofErr w:type="spellStart"/>
      <w:r w:rsidR="00DD5F23">
        <w:rPr>
          <w:szCs w:val="24"/>
        </w:rPr>
        <w:t>Poliwag</w:t>
      </w:r>
      <w:proofErr w:type="spellEnd"/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3D70D8FC" wp14:editId="5907EAEA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proofErr w:type="spellStart"/>
      <w:r w:rsidR="00416F52">
        <w:rPr>
          <w:szCs w:val="24"/>
        </w:rPr>
        <w:t>Spheal</w:t>
      </w:r>
      <w:proofErr w:type="spellEnd"/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183F4DF6" wp14:editId="402829AC">
            <wp:extent cx="105244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proofErr w:type="spellStart"/>
      <w:r w:rsidR="00416F52">
        <w:rPr>
          <w:szCs w:val="24"/>
        </w:rPr>
        <w:t>Azuril</w:t>
      </w:r>
      <w:proofErr w:type="spellEnd"/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lastRenderedPageBreak/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556AF"/>
    <w:rsid w:val="003E5DD5"/>
    <w:rsid w:val="00416F52"/>
    <w:rsid w:val="00460576"/>
    <w:rsid w:val="005F02D7"/>
    <w:rsid w:val="0065418F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AD0C9E"/>
    <w:rsid w:val="00AD3C25"/>
    <w:rsid w:val="00B975DE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E038D-184E-4825-B931-DD9433A8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25</cp:revision>
  <dcterms:created xsi:type="dcterms:W3CDTF">2019-11-05T17:54:00Z</dcterms:created>
  <dcterms:modified xsi:type="dcterms:W3CDTF">2019-11-21T01:36:00Z</dcterms:modified>
</cp:coreProperties>
</file>