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DDE62" w14:textId="77777777" w:rsidR="00744BFB" w:rsidRPr="00F449EB" w:rsidRDefault="00744BFB" w:rsidP="00744BFB">
      <w:pPr>
        <w:spacing w:after="0" w:line="240" w:lineRule="auto"/>
        <w:rPr>
          <w:sz w:val="22"/>
        </w:rPr>
      </w:pPr>
    </w:p>
    <w:p w14:paraId="44294CD0" w14:textId="77777777" w:rsidR="00744BFB" w:rsidRPr="00F449EB" w:rsidRDefault="00744BFB" w:rsidP="00744BFB">
      <w:pPr>
        <w:spacing w:after="0" w:line="240" w:lineRule="auto"/>
        <w:rPr>
          <w:sz w:val="22"/>
        </w:rPr>
      </w:pPr>
    </w:p>
    <w:p w14:paraId="7F74A119" w14:textId="77777777" w:rsidR="00744BFB" w:rsidRDefault="00744BFB" w:rsidP="00744BFB">
      <w:pPr>
        <w:spacing w:after="0" w:line="240" w:lineRule="auto"/>
        <w:rPr>
          <w:sz w:val="22"/>
        </w:rPr>
      </w:pPr>
    </w:p>
    <w:p w14:paraId="38553E9C" w14:textId="77777777" w:rsidR="00744BFB" w:rsidRDefault="00744BFB" w:rsidP="00744BFB">
      <w:pPr>
        <w:spacing w:after="0" w:line="240" w:lineRule="auto"/>
        <w:rPr>
          <w:sz w:val="22"/>
        </w:rPr>
      </w:pPr>
    </w:p>
    <w:p w14:paraId="394FAA55" w14:textId="77777777" w:rsidR="00744BFB" w:rsidRDefault="00744BFB" w:rsidP="00744BFB">
      <w:pPr>
        <w:spacing w:after="0" w:line="240" w:lineRule="auto"/>
        <w:rPr>
          <w:sz w:val="22"/>
        </w:rPr>
      </w:pPr>
    </w:p>
    <w:p w14:paraId="4046598B" w14:textId="77777777" w:rsidR="00744BFB" w:rsidRPr="00F449EB" w:rsidRDefault="00744BFB" w:rsidP="00744BFB">
      <w:pPr>
        <w:spacing w:after="0"/>
        <w:rPr>
          <w:sz w:val="22"/>
        </w:rPr>
      </w:pPr>
    </w:p>
    <w:p w14:paraId="65E5FB17" w14:textId="016CC724" w:rsidR="00744BFB" w:rsidRPr="00F449EB" w:rsidRDefault="00C96CA7" w:rsidP="006F317A">
      <w:pPr>
        <w:spacing w:after="0"/>
        <w:jc w:val="center"/>
        <w:rPr>
          <w:szCs w:val="24"/>
        </w:rPr>
      </w:pPr>
      <w:r>
        <w:rPr>
          <w:szCs w:val="24"/>
        </w:rPr>
        <w:t>6502 Assembly</w:t>
      </w:r>
    </w:p>
    <w:p w14:paraId="635E05F9" w14:textId="77777777" w:rsidR="00744BFB" w:rsidRPr="00F449EB" w:rsidRDefault="00744BFB" w:rsidP="006F317A">
      <w:pPr>
        <w:spacing w:after="0"/>
        <w:jc w:val="center"/>
        <w:rPr>
          <w:szCs w:val="24"/>
        </w:rPr>
      </w:pPr>
      <w:r>
        <w:rPr>
          <w:szCs w:val="24"/>
        </w:rPr>
        <w:t>James Riley Dorough</w:t>
      </w:r>
    </w:p>
    <w:p w14:paraId="29181779" w14:textId="77777777" w:rsidR="00744BFB" w:rsidRPr="004A18F8" w:rsidRDefault="00744BFB" w:rsidP="006F317A">
      <w:pPr>
        <w:spacing w:after="0"/>
        <w:jc w:val="center"/>
        <w:rPr>
          <w:szCs w:val="24"/>
        </w:rPr>
      </w:pPr>
      <w:r w:rsidRPr="00F449EB">
        <w:rPr>
          <w:szCs w:val="24"/>
        </w:rPr>
        <w:t>Liberty University</w:t>
      </w:r>
    </w:p>
    <w:p w14:paraId="1C4933A8" w14:textId="60904CEA" w:rsidR="00744BFB" w:rsidRPr="00F449EB" w:rsidRDefault="00C96CA7" w:rsidP="006F317A">
      <w:pPr>
        <w:spacing w:after="0"/>
        <w:jc w:val="center"/>
        <w:rPr>
          <w:szCs w:val="24"/>
        </w:rPr>
      </w:pPr>
      <w:r>
        <w:rPr>
          <w:szCs w:val="24"/>
        </w:rPr>
        <w:t>March 5</w:t>
      </w:r>
      <w:r w:rsidR="00744BFB" w:rsidRPr="00F449EB">
        <w:rPr>
          <w:szCs w:val="24"/>
          <w:vertAlign w:val="superscript"/>
        </w:rPr>
        <w:t>th</w:t>
      </w:r>
      <w:r w:rsidR="00744BFB" w:rsidRPr="004A18F8">
        <w:rPr>
          <w:szCs w:val="24"/>
        </w:rPr>
        <w:t xml:space="preserve">, </w:t>
      </w:r>
      <w:r w:rsidR="00DF3CD8">
        <w:rPr>
          <w:szCs w:val="24"/>
        </w:rPr>
        <w:t>2021</w:t>
      </w:r>
    </w:p>
    <w:p w14:paraId="60937136" w14:textId="7892E928" w:rsidR="00A37A10" w:rsidRDefault="00744BFB" w:rsidP="006F317A">
      <w:pPr>
        <w:spacing w:after="0"/>
        <w:jc w:val="center"/>
      </w:pPr>
      <w:r>
        <w:rPr>
          <w:szCs w:val="24"/>
        </w:rPr>
        <w:br w:type="page"/>
      </w:r>
    </w:p>
    <w:p w14:paraId="1B787355" w14:textId="138CED15" w:rsidR="00406E22" w:rsidRDefault="00F97872" w:rsidP="00C96CA7">
      <w:pPr>
        <w:spacing w:after="0"/>
        <w:rPr>
          <w:szCs w:val="24"/>
        </w:rPr>
      </w:pPr>
      <w:r>
        <w:rPr>
          <w:szCs w:val="24"/>
        </w:rPr>
        <w:lastRenderedPageBreak/>
        <w:tab/>
      </w:r>
      <w:r w:rsidR="00C96CA7">
        <w:rPr>
          <w:szCs w:val="24"/>
        </w:rPr>
        <w:t>T</w:t>
      </w:r>
      <w:r w:rsidR="00263B69">
        <w:rPr>
          <w:szCs w:val="24"/>
        </w:rPr>
        <w:t xml:space="preserve">his lab </w:t>
      </w:r>
      <w:r w:rsidR="00CA3C6F">
        <w:rPr>
          <w:szCs w:val="24"/>
        </w:rPr>
        <w:t>introduces</w:t>
      </w:r>
      <w:r w:rsidR="00263B69">
        <w:rPr>
          <w:szCs w:val="24"/>
        </w:rPr>
        <w:t xml:space="preserve"> assembly languages</w:t>
      </w:r>
      <w:r w:rsidR="00CA3C6F">
        <w:rPr>
          <w:szCs w:val="24"/>
        </w:rPr>
        <w:t xml:space="preserve"> as a base for understanding the operation of CPU functionality</w:t>
      </w:r>
      <w:r w:rsidR="00263B69">
        <w:rPr>
          <w:szCs w:val="24"/>
        </w:rPr>
        <w:t xml:space="preserve">. </w:t>
      </w:r>
      <w:r w:rsidR="00A95D97">
        <w:rPr>
          <w:szCs w:val="24"/>
        </w:rPr>
        <w:t>Specifically,</w:t>
      </w:r>
      <w:r w:rsidR="00263B69">
        <w:rPr>
          <w:szCs w:val="24"/>
        </w:rPr>
        <w:t xml:space="preserve"> </w:t>
      </w:r>
      <w:r w:rsidR="00A95D97">
        <w:rPr>
          <w:szCs w:val="24"/>
        </w:rPr>
        <w:t>6502 assembly is used in this document.</w:t>
      </w:r>
      <w:r w:rsidR="000412CD">
        <w:rPr>
          <w:szCs w:val="24"/>
        </w:rPr>
        <w:t xml:space="preserve"> This paper details the </w:t>
      </w:r>
      <w:r w:rsidR="00CA3C6F">
        <w:rPr>
          <w:szCs w:val="24"/>
        </w:rPr>
        <w:t>6502-assembly</w:t>
      </w:r>
      <w:r w:rsidR="000412CD">
        <w:rPr>
          <w:szCs w:val="24"/>
        </w:rPr>
        <w:t xml:space="preserve"> code used to program simple addition and simple subtraction functions</w:t>
      </w:r>
      <w:r w:rsidR="008B68EA">
        <w:rPr>
          <w:szCs w:val="24"/>
        </w:rPr>
        <w:t xml:space="preserve">. </w:t>
      </w:r>
      <w:r w:rsidR="000A0E5B">
        <w:rPr>
          <w:szCs w:val="24"/>
        </w:rPr>
        <w:t xml:space="preserve">To demonstrate the functionality of this simple program, this paper includes multiple images of the deconstruction of the code and the memory locations post execution to accompany </w:t>
      </w:r>
      <w:r w:rsidR="00761BD2">
        <w:rPr>
          <w:szCs w:val="24"/>
        </w:rPr>
        <w:t>the written description</w:t>
      </w:r>
      <w:r w:rsidR="001F5AFD">
        <w:rPr>
          <w:szCs w:val="24"/>
        </w:rPr>
        <w:t>s</w:t>
      </w:r>
      <w:r w:rsidR="00761BD2">
        <w:rPr>
          <w:szCs w:val="24"/>
        </w:rPr>
        <w:t xml:space="preserve"> and research.</w:t>
      </w:r>
    </w:p>
    <w:p w14:paraId="608534E1" w14:textId="714A91BF" w:rsidR="00630F55" w:rsidRDefault="00630F55" w:rsidP="00C96CA7">
      <w:pPr>
        <w:spacing w:after="0"/>
        <w:rPr>
          <w:szCs w:val="24"/>
        </w:rPr>
      </w:pPr>
    </w:p>
    <w:p w14:paraId="54C64FCF" w14:textId="3E1AAB44" w:rsidR="00630F55" w:rsidRDefault="00630F55" w:rsidP="00C96CA7">
      <w:pPr>
        <w:spacing w:after="0"/>
        <w:rPr>
          <w:szCs w:val="24"/>
        </w:rPr>
      </w:pPr>
      <w:r>
        <w:rPr>
          <w:szCs w:val="24"/>
        </w:rPr>
        <w:tab/>
      </w:r>
      <w:r w:rsidR="0036249F">
        <w:rPr>
          <w:szCs w:val="24"/>
        </w:rPr>
        <w:t xml:space="preserve">To understand how the 6502 assembly language works, you first </w:t>
      </w:r>
      <w:proofErr w:type="gramStart"/>
      <w:r w:rsidR="0036249F">
        <w:rPr>
          <w:szCs w:val="24"/>
        </w:rPr>
        <w:t>have to</w:t>
      </w:r>
      <w:proofErr w:type="gramEnd"/>
      <w:r w:rsidR="0036249F">
        <w:rPr>
          <w:szCs w:val="24"/>
        </w:rPr>
        <w:t xml:space="preserve"> understand the idea of opcodes. This lab uses a small variety of distinct codes to manipulate the data as required for the mathematical functionality to properly take place.</w:t>
      </w:r>
      <w:r w:rsidR="00AD71ED">
        <w:rPr>
          <w:szCs w:val="24"/>
        </w:rPr>
        <w:t xml:space="preserve"> Below is an index of all the opcodes </w:t>
      </w:r>
      <w:r w:rsidR="00484322">
        <w:rPr>
          <w:szCs w:val="24"/>
        </w:rPr>
        <w:t xml:space="preserve">tied to instruction sets </w:t>
      </w:r>
      <w:r w:rsidR="00AD71ED">
        <w:rPr>
          <w:szCs w:val="24"/>
        </w:rPr>
        <w:t>used in this lab</w:t>
      </w:r>
      <w:r w:rsidR="00300729">
        <w:rPr>
          <w:szCs w:val="24"/>
        </w:rPr>
        <w:t xml:space="preserve"> </w:t>
      </w:r>
      <w:sdt>
        <w:sdtPr>
          <w:rPr>
            <w:szCs w:val="24"/>
          </w:rPr>
          <w:id w:val="642393646"/>
          <w:citation/>
        </w:sdtPr>
        <w:sdtContent>
          <w:r w:rsidR="00300729">
            <w:rPr>
              <w:szCs w:val="24"/>
            </w:rPr>
            <w:fldChar w:fldCharType="begin"/>
          </w:r>
          <w:r w:rsidR="00300729">
            <w:rPr>
              <w:szCs w:val="24"/>
            </w:rPr>
            <w:instrText xml:space="preserve"> CITATION The18 \l 1033 </w:instrText>
          </w:r>
          <w:r w:rsidR="00300729">
            <w:rPr>
              <w:szCs w:val="24"/>
            </w:rPr>
            <w:fldChar w:fldCharType="separate"/>
          </w:r>
          <w:r w:rsidR="00300729" w:rsidRPr="00300729">
            <w:rPr>
              <w:noProof/>
              <w:szCs w:val="24"/>
            </w:rPr>
            <w:t>(The Western Design Center Inc., 2018)</w:t>
          </w:r>
          <w:r w:rsidR="00300729">
            <w:rPr>
              <w:szCs w:val="24"/>
            </w:rPr>
            <w:fldChar w:fldCharType="end"/>
          </w:r>
        </w:sdtContent>
      </w:sdt>
      <w:r w:rsidR="00300729">
        <w:rPr>
          <w:szCs w:val="24"/>
        </w:rPr>
        <w:t>.</w:t>
      </w:r>
    </w:p>
    <w:tbl>
      <w:tblPr>
        <w:tblStyle w:val="TableGrid"/>
        <w:tblW w:w="0" w:type="auto"/>
        <w:tblLook w:val="04A0" w:firstRow="1" w:lastRow="0" w:firstColumn="1" w:lastColumn="0" w:noHBand="0" w:noVBand="1"/>
      </w:tblPr>
      <w:tblGrid>
        <w:gridCol w:w="1345"/>
        <w:gridCol w:w="1530"/>
        <w:gridCol w:w="6565"/>
      </w:tblGrid>
      <w:tr w:rsidR="00136963" w14:paraId="72594FF0" w14:textId="77777777" w:rsidTr="00F97D05">
        <w:tc>
          <w:tcPr>
            <w:tcW w:w="1345" w:type="dxa"/>
            <w:shd w:val="clear" w:color="auto" w:fill="E7E6E6" w:themeFill="background2"/>
          </w:tcPr>
          <w:p w14:paraId="69694E99" w14:textId="77777777" w:rsidR="00136963" w:rsidRDefault="00136963" w:rsidP="00F97D05">
            <w:pPr>
              <w:spacing w:after="0"/>
              <w:rPr>
                <w:szCs w:val="24"/>
              </w:rPr>
            </w:pPr>
            <w:r>
              <w:rPr>
                <w:szCs w:val="24"/>
              </w:rPr>
              <w:t>Opcode</w:t>
            </w:r>
          </w:p>
        </w:tc>
        <w:tc>
          <w:tcPr>
            <w:tcW w:w="1530" w:type="dxa"/>
            <w:shd w:val="clear" w:color="auto" w:fill="E7E6E6" w:themeFill="background2"/>
          </w:tcPr>
          <w:p w14:paraId="07F94031" w14:textId="77777777" w:rsidR="00136963" w:rsidRDefault="00136963" w:rsidP="00F97D05">
            <w:pPr>
              <w:spacing w:after="0"/>
              <w:rPr>
                <w:szCs w:val="24"/>
              </w:rPr>
            </w:pPr>
            <w:r>
              <w:rPr>
                <w:szCs w:val="24"/>
              </w:rPr>
              <w:t>Instruction</w:t>
            </w:r>
          </w:p>
        </w:tc>
        <w:tc>
          <w:tcPr>
            <w:tcW w:w="6565" w:type="dxa"/>
            <w:shd w:val="clear" w:color="auto" w:fill="E7E6E6" w:themeFill="background2"/>
          </w:tcPr>
          <w:p w14:paraId="00204DE7" w14:textId="77777777" w:rsidR="00136963" w:rsidRDefault="00136963" w:rsidP="00F97D05">
            <w:pPr>
              <w:spacing w:after="0"/>
              <w:rPr>
                <w:szCs w:val="24"/>
              </w:rPr>
            </w:pPr>
            <w:r>
              <w:rPr>
                <w:szCs w:val="24"/>
              </w:rPr>
              <w:t>Description</w:t>
            </w:r>
          </w:p>
        </w:tc>
      </w:tr>
      <w:tr w:rsidR="00136963" w14:paraId="7E965A77" w14:textId="77777777" w:rsidTr="00F97D05">
        <w:tc>
          <w:tcPr>
            <w:tcW w:w="1345" w:type="dxa"/>
          </w:tcPr>
          <w:p w14:paraId="675C8CCB" w14:textId="77777777" w:rsidR="00136963" w:rsidRDefault="00136963" w:rsidP="00F97D05">
            <w:pPr>
              <w:spacing w:after="0"/>
              <w:rPr>
                <w:szCs w:val="24"/>
              </w:rPr>
            </w:pPr>
            <w:r>
              <w:rPr>
                <w:szCs w:val="24"/>
              </w:rPr>
              <w:t>18</w:t>
            </w:r>
          </w:p>
        </w:tc>
        <w:tc>
          <w:tcPr>
            <w:tcW w:w="1530" w:type="dxa"/>
          </w:tcPr>
          <w:p w14:paraId="64923178" w14:textId="77777777" w:rsidR="00136963" w:rsidRDefault="00136963" w:rsidP="00F97D05">
            <w:pPr>
              <w:spacing w:after="0"/>
              <w:rPr>
                <w:szCs w:val="24"/>
              </w:rPr>
            </w:pPr>
            <w:r>
              <w:rPr>
                <w:szCs w:val="24"/>
              </w:rPr>
              <w:t>CLC</w:t>
            </w:r>
          </w:p>
        </w:tc>
        <w:tc>
          <w:tcPr>
            <w:tcW w:w="6565" w:type="dxa"/>
          </w:tcPr>
          <w:p w14:paraId="5780ADBF" w14:textId="77777777" w:rsidR="00136963" w:rsidRDefault="00136963" w:rsidP="00F97D05">
            <w:pPr>
              <w:spacing w:after="0"/>
              <w:rPr>
                <w:szCs w:val="24"/>
              </w:rPr>
            </w:pPr>
            <w:r w:rsidRPr="00214D8E">
              <w:rPr>
                <w:szCs w:val="24"/>
              </w:rPr>
              <w:t>Clear Cary flag</w:t>
            </w:r>
          </w:p>
        </w:tc>
      </w:tr>
      <w:tr w:rsidR="00136963" w14:paraId="217F50A4" w14:textId="77777777" w:rsidTr="00F97D05">
        <w:tc>
          <w:tcPr>
            <w:tcW w:w="1345" w:type="dxa"/>
          </w:tcPr>
          <w:p w14:paraId="69197E84" w14:textId="77777777" w:rsidR="00136963" w:rsidRDefault="00136963" w:rsidP="00F97D05">
            <w:pPr>
              <w:spacing w:after="0"/>
              <w:rPr>
                <w:szCs w:val="24"/>
              </w:rPr>
            </w:pPr>
            <w:r>
              <w:rPr>
                <w:szCs w:val="24"/>
              </w:rPr>
              <w:t>38</w:t>
            </w:r>
          </w:p>
        </w:tc>
        <w:tc>
          <w:tcPr>
            <w:tcW w:w="1530" w:type="dxa"/>
          </w:tcPr>
          <w:p w14:paraId="12176E64" w14:textId="77777777" w:rsidR="00136963" w:rsidRDefault="00136963" w:rsidP="00F97D05">
            <w:pPr>
              <w:spacing w:after="0"/>
              <w:rPr>
                <w:szCs w:val="24"/>
              </w:rPr>
            </w:pPr>
            <w:r>
              <w:rPr>
                <w:szCs w:val="24"/>
              </w:rPr>
              <w:t>SEC</w:t>
            </w:r>
          </w:p>
        </w:tc>
        <w:tc>
          <w:tcPr>
            <w:tcW w:w="6565" w:type="dxa"/>
          </w:tcPr>
          <w:p w14:paraId="27F29D0A" w14:textId="77777777" w:rsidR="00136963" w:rsidRDefault="00136963" w:rsidP="00F97D05">
            <w:pPr>
              <w:spacing w:after="0"/>
              <w:rPr>
                <w:szCs w:val="24"/>
              </w:rPr>
            </w:pPr>
            <w:r w:rsidRPr="00214D8E">
              <w:rPr>
                <w:szCs w:val="24"/>
              </w:rPr>
              <w:t>Set Carry</w:t>
            </w:r>
          </w:p>
        </w:tc>
      </w:tr>
      <w:tr w:rsidR="00136963" w14:paraId="740A28CF" w14:textId="77777777" w:rsidTr="00F97D05">
        <w:tc>
          <w:tcPr>
            <w:tcW w:w="1345" w:type="dxa"/>
          </w:tcPr>
          <w:p w14:paraId="2C456C69" w14:textId="77777777" w:rsidR="00136963" w:rsidRDefault="00136963" w:rsidP="00F97D05">
            <w:pPr>
              <w:spacing w:after="0"/>
              <w:rPr>
                <w:szCs w:val="24"/>
              </w:rPr>
            </w:pPr>
            <w:r>
              <w:rPr>
                <w:szCs w:val="24"/>
              </w:rPr>
              <w:t>A9</w:t>
            </w:r>
          </w:p>
        </w:tc>
        <w:tc>
          <w:tcPr>
            <w:tcW w:w="1530" w:type="dxa"/>
          </w:tcPr>
          <w:p w14:paraId="7E5CC0E5" w14:textId="77777777" w:rsidR="00136963" w:rsidRDefault="00136963" w:rsidP="00F97D05">
            <w:pPr>
              <w:spacing w:after="0"/>
              <w:rPr>
                <w:szCs w:val="24"/>
              </w:rPr>
            </w:pPr>
            <w:r>
              <w:rPr>
                <w:szCs w:val="24"/>
              </w:rPr>
              <w:t>LDA</w:t>
            </w:r>
          </w:p>
        </w:tc>
        <w:tc>
          <w:tcPr>
            <w:tcW w:w="6565" w:type="dxa"/>
          </w:tcPr>
          <w:p w14:paraId="47611FB4" w14:textId="77777777" w:rsidR="00136963" w:rsidRDefault="00136963" w:rsidP="00F97D05">
            <w:pPr>
              <w:spacing w:after="0"/>
              <w:rPr>
                <w:szCs w:val="24"/>
              </w:rPr>
            </w:pPr>
            <w:proofErr w:type="spellStart"/>
            <w:r w:rsidRPr="00214D8E">
              <w:rPr>
                <w:szCs w:val="24"/>
              </w:rPr>
              <w:t>LoaD</w:t>
            </w:r>
            <w:proofErr w:type="spellEnd"/>
            <w:r w:rsidRPr="00214D8E">
              <w:rPr>
                <w:szCs w:val="24"/>
              </w:rPr>
              <w:t xml:space="preserve"> Accumulator with memory</w:t>
            </w:r>
          </w:p>
        </w:tc>
      </w:tr>
      <w:tr w:rsidR="00136963" w14:paraId="20BFA94F" w14:textId="77777777" w:rsidTr="00F97D05">
        <w:tc>
          <w:tcPr>
            <w:tcW w:w="1345" w:type="dxa"/>
          </w:tcPr>
          <w:p w14:paraId="44CC8708" w14:textId="77777777" w:rsidR="00136963" w:rsidRDefault="00136963" w:rsidP="00F97D05">
            <w:pPr>
              <w:spacing w:after="0"/>
              <w:rPr>
                <w:szCs w:val="24"/>
              </w:rPr>
            </w:pPr>
            <w:r>
              <w:rPr>
                <w:szCs w:val="24"/>
              </w:rPr>
              <w:t>8D</w:t>
            </w:r>
          </w:p>
        </w:tc>
        <w:tc>
          <w:tcPr>
            <w:tcW w:w="1530" w:type="dxa"/>
          </w:tcPr>
          <w:p w14:paraId="7565253B" w14:textId="77777777" w:rsidR="00136963" w:rsidRDefault="00136963" w:rsidP="00F97D05">
            <w:pPr>
              <w:spacing w:after="0"/>
              <w:rPr>
                <w:szCs w:val="24"/>
              </w:rPr>
            </w:pPr>
            <w:r>
              <w:rPr>
                <w:szCs w:val="24"/>
              </w:rPr>
              <w:t>STA</w:t>
            </w:r>
          </w:p>
        </w:tc>
        <w:tc>
          <w:tcPr>
            <w:tcW w:w="6565" w:type="dxa"/>
          </w:tcPr>
          <w:p w14:paraId="445234C8" w14:textId="77777777" w:rsidR="00136963" w:rsidRDefault="00136963" w:rsidP="00F97D05">
            <w:pPr>
              <w:spacing w:after="0"/>
              <w:rPr>
                <w:szCs w:val="24"/>
              </w:rPr>
            </w:pPr>
            <w:r w:rsidRPr="00214D8E">
              <w:rPr>
                <w:szCs w:val="24"/>
              </w:rPr>
              <w:t>Store Accumulator in memory</w:t>
            </w:r>
          </w:p>
        </w:tc>
      </w:tr>
      <w:tr w:rsidR="00136963" w14:paraId="6814344F" w14:textId="77777777" w:rsidTr="00F97D05">
        <w:tc>
          <w:tcPr>
            <w:tcW w:w="1345" w:type="dxa"/>
          </w:tcPr>
          <w:p w14:paraId="73CF0E91" w14:textId="77777777" w:rsidR="00136963" w:rsidRDefault="00136963" w:rsidP="00F97D05">
            <w:pPr>
              <w:spacing w:after="0"/>
              <w:rPr>
                <w:szCs w:val="24"/>
              </w:rPr>
            </w:pPr>
            <w:r>
              <w:rPr>
                <w:szCs w:val="24"/>
              </w:rPr>
              <w:t>4C</w:t>
            </w:r>
          </w:p>
        </w:tc>
        <w:tc>
          <w:tcPr>
            <w:tcW w:w="1530" w:type="dxa"/>
          </w:tcPr>
          <w:p w14:paraId="696ECCD4" w14:textId="77777777" w:rsidR="00136963" w:rsidRDefault="00136963" w:rsidP="00F97D05">
            <w:pPr>
              <w:spacing w:after="0"/>
              <w:rPr>
                <w:szCs w:val="24"/>
              </w:rPr>
            </w:pPr>
            <w:r>
              <w:rPr>
                <w:szCs w:val="24"/>
              </w:rPr>
              <w:t>JMP</w:t>
            </w:r>
          </w:p>
        </w:tc>
        <w:tc>
          <w:tcPr>
            <w:tcW w:w="6565" w:type="dxa"/>
          </w:tcPr>
          <w:p w14:paraId="5AB4E078" w14:textId="77777777" w:rsidR="00136963" w:rsidRDefault="00136963" w:rsidP="00F97D05">
            <w:pPr>
              <w:spacing w:after="0"/>
              <w:rPr>
                <w:szCs w:val="24"/>
              </w:rPr>
            </w:pPr>
            <w:proofErr w:type="spellStart"/>
            <w:r w:rsidRPr="00214D8E">
              <w:rPr>
                <w:szCs w:val="24"/>
              </w:rPr>
              <w:t>JuMP</w:t>
            </w:r>
            <w:proofErr w:type="spellEnd"/>
            <w:r w:rsidRPr="00214D8E">
              <w:rPr>
                <w:szCs w:val="24"/>
              </w:rPr>
              <w:t xml:space="preserve"> to new location</w:t>
            </w:r>
          </w:p>
        </w:tc>
      </w:tr>
      <w:tr w:rsidR="00136963" w14:paraId="2446F8C9" w14:textId="77777777" w:rsidTr="00F97D05">
        <w:tc>
          <w:tcPr>
            <w:tcW w:w="1345" w:type="dxa"/>
          </w:tcPr>
          <w:p w14:paraId="6A2796EF" w14:textId="77777777" w:rsidR="00136963" w:rsidRDefault="00136963" w:rsidP="00F97D05">
            <w:pPr>
              <w:spacing w:after="0"/>
              <w:rPr>
                <w:szCs w:val="24"/>
              </w:rPr>
            </w:pPr>
            <w:r>
              <w:rPr>
                <w:szCs w:val="24"/>
              </w:rPr>
              <w:t>D0</w:t>
            </w:r>
          </w:p>
        </w:tc>
        <w:tc>
          <w:tcPr>
            <w:tcW w:w="1530" w:type="dxa"/>
          </w:tcPr>
          <w:p w14:paraId="0BD63FAB" w14:textId="77777777" w:rsidR="00136963" w:rsidRDefault="00136963" w:rsidP="00F97D05">
            <w:pPr>
              <w:spacing w:after="0"/>
              <w:rPr>
                <w:szCs w:val="24"/>
              </w:rPr>
            </w:pPr>
            <w:r>
              <w:rPr>
                <w:szCs w:val="24"/>
              </w:rPr>
              <w:t>BNE</w:t>
            </w:r>
          </w:p>
        </w:tc>
        <w:tc>
          <w:tcPr>
            <w:tcW w:w="6565" w:type="dxa"/>
          </w:tcPr>
          <w:p w14:paraId="35554BBA" w14:textId="77777777" w:rsidR="00136963" w:rsidRDefault="00136963" w:rsidP="00F97D05">
            <w:pPr>
              <w:spacing w:after="0"/>
              <w:rPr>
                <w:szCs w:val="24"/>
              </w:rPr>
            </w:pPr>
            <w:r w:rsidRPr="00214D8E">
              <w:rPr>
                <w:szCs w:val="24"/>
              </w:rPr>
              <w:t>Branch if Not Equal (</w:t>
            </w:r>
            <w:proofErr w:type="spellStart"/>
            <w:r w:rsidRPr="00214D8E">
              <w:rPr>
                <w:szCs w:val="24"/>
              </w:rPr>
              <w:t>Pz</w:t>
            </w:r>
            <w:proofErr w:type="spellEnd"/>
            <w:r w:rsidRPr="00214D8E">
              <w:rPr>
                <w:szCs w:val="24"/>
              </w:rPr>
              <w:t>=0)</w:t>
            </w:r>
          </w:p>
        </w:tc>
      </w:tr>
      <w:tr w:rsidR="00136963" w14:paraId="06FB9045" w14:textId="77777777" w:rsidTr="00F97D05">
        <w:tc>
          <w:tcPr>
            <w:tcW w:w="1345" w:type="dxa"/>
          </w:tcPr>
          <w:p w14:paraId="51C3052B" w14:textId="77777777" w:rsidR="00136963" w:rsidRDefault="00136963" w:rsidP="00F97D05">
            <w:pPr>
              <w:spacing w:after="0"/>
              <w:rPr>
                <w:szCs w:val="24"/>
              </w:rPr>
            </w:pPr>
            <w:r>
              <w:rPr>
                <w:szCs w:val="24"/>
              </w:rPr>
              <w:t>6D</w:t>
            </w:r>
          </w:p>
        </w:tc>
        <w:tc>
          <w:tcPr>
            <w:tcW w:w="1530" w:type="dxa"/>
          </w:tcPr>
          <w:p w14:paraId="41AA2DC5" w14:textId="77777777" w:rsidR="00136963" w:rsidRDefault="00136963" w:rsidP="00F97D05">
            <w:pPr>
              <w:spacing w:after="0"/>
              <w:rPr>
                <w:szCs w:val="24"/>
              </w:rPr>
            </w:pPr>
            <w:r>
              <w:rPr>
                <w:szCs w:val="24"/>
              </w:rPr>
              <w:t>ADC</w:t>
            </w:r>
          </w:p>
        </w:tc>
        <w:tc>
          <w:tcPr>
            <w:tcW w:w="6565" w:type="dxa"/>
          </w:tcPr>
          <w:p w14:paraId="38AAAEAA" w14:textId="77777777" w:rsidR="00136963" w:rsidRDefault="00136963" w:rsidP="00F97D05">
            <w:pPr>
              <w:spacing w:after="0"/>
              <w:rPr>
                <w:szCs w:val="24"/>
              </w:rPr>
            </w:pPr>
            <w:proofErr w:type="spellStart"/>
            <w:r w:rsidRPr="00214D8E">
              <w:rPr>
                <w:szCs w:val="24"/>
              </w:rPr>
              <w:t>Addmemory</w:t>
            </w:r>
            <w:proofErr w:type="spellEnd"/>
            <w:r w:rsidRPr="00214D8E">
              <w:rPr>
                <w:szCs w:val="24"/>
              </w:rPr>
              <w:t xml:space="preserve"> to accumulator with Carry</w:t>
            </w:r>
          </w:p>
        </w:tc>
      </w:tr>
      <w:tr w:rsidR="00136963" w14:paraId="2D9CD332" w14:textId="77777777" w:rsidTr="00F97D05">
        <w:tc>
          <w:tcPr>
            <w:tcW w:w="1345" w:type="dxa"/>
          </w:tcPr>
          <w:p w14:paraId="7BDA58BE" w14:textId="77777777" w:rsidR="00136963" w:rsidRDefault="00136963" w:rsidP="00F97D05">
            <w:pPr>
              <w:spacing w:after="0"/>
              <w:rPr>
                <w:szCs w:val="24"/>
              </w:rPr>
            </w:pPr>
            <w:r>
              <w:rPr>
                <w:szCs w:val="24"/>
              </w:rPr>
              <w:t>ED</w:t>
            </w:r>
          </w:p>
        </w:tc>
        <w:tc>
          <w:tcPr>
            <w:tcW w:w="1530" w:type="dxa"/>
          </w:tcPr>
          <w:p w14:paraId="028B5B47" w14:textId="77777777" w:rsidR="00136963" w:rsidRDefault="00136963" w:rsidP="00F97D05">
            <w:pPr>
              <w:spacing w:after="0"/>
              <w:rPr>
                <w:szCs w:val="24"/>
              </w:rPr>
            </w:pPr>
            <w:r>
              <w:rPr>
                <w:szCs w:val="24"/>
              </w:rPr>
              <w:t>SBC</w:t>
            </w:r>
          </w:p>
        </w:tc>
        <w:tc>
          <w:tcPr>
            <w:tcW w:w="6565" w:type="dxa"/>
          </w:tcPr>
          <w:p w14:paraId="373955C9" w14:textId="77777777" w:rsidR="00136963" w:rsidRDefault="00136963" w:rsidP="00F97D05">
            <w:pPr>
              <w:spacing w:after="0"/>
              <w:rPr>
                <w:szCs w:val="24"/>
              </w:rPr>
            </w:pPr>
            <w:proofErr w:type="spellStart"/>
            <w:r w:rsidRPr="00214D8E">
              <w:rPr>
                <w:szCs w:val="24"/>
              </w:rPr>
              <w:t>SuBtract</w:t>
            </w:r>
            <w:proofErr w:type="spellEnd"/>
            <w:r w:rsidRPr="00214D8E">
              <w:rPr>
                <w:szCs w:val="24"/>
              </w:rPr>
              <w:t xml:space="preserve"> memory from accumulator </w:t>
            </w:r>
            <w:proofErr w:type="spellStart"/>
            <w:r w:rsidRPr="00214D8E">
              <w:rPr>
                <w:szCs w:val="24"/>
              </w:rPr>
              <w:t>withborrow</w:t>
            </w:r>
            <w:proofErr w:type="spellEnd"/>
            <w:r w:rsidRPr="00214D8E">
              <w:rPr>
                <w:szCs w:val="24"/>
              </w:rPr>
              <w:t xml:space="preserve"> (Carry bit)</w:t>
            </w:r>
          </w:p>
        </w:tc>
      </w:tr>
    </w:tbl>
    <w:p w14:paraId="5F1A929D" w14:textId="19777571" w:rsidR="00136963" w:rsidRDefault="00136963" w:rsidP="00C96CA7">
      <w:pPr>
        <w:spacing w:after="0"/>
        <w:rPr>
          <w:szCs w:val="24"/>
        </w:rPr>
      </w:pPr>
    </w:p>
    <w:p w14:paraId="16E132D1" w14:textId="431E6CB3" w:rsidR="00136963" w:rsidRDefault="00136963" w:rsidP="00C96CA7">
      <w:pPr>
        <w:spacing w:after="0"/>
        <w:rPr>
          <w:szCs w:val="24"/>
        </w:rPr>
      </w:pPr>
      <w:r>
        <w:rPr>
          <w:szCs w:val="24"/>
        </w:rPr>
        <w:t xml:space="preserve">Here we see </w:t>
      </w:r>
      <w:r w:rsidR="002F7889">
        <w:rPr>
          <w:szCs w:val="24"/>
        </w:rPr>
        <w:t xml:space="preserve">the general approach to creating these simple math addition and subtraction functions. We have a value for a carry bit, the ability to store data in the accumulator, the ability to store accumulator data into a memory location, </w:t>
      </w:r>
      <w:r w:rsidR="004B45F7">
        <w:rPr>
          <w:szCs w:val="24"/>
        </w:rPr>
        <w:t>a way to unconditionally jump to a new memory location, a way to jump to a new memory</w:t>
      </w:r>
      <w:r w:rsidR="009E132A">
        <w:rPr>
          <w:szCs w:val="24"/>
        </w:rPr>
        <w:t xml:space="preserve"> based on the zero flag, a way to add from memory to the accumulator and include a carry bit, </w:t>
      </w:r>
      <w:r w:rsidR="005E31AA">
        <w:rPr>
          <w:szCs w:val="24"/>
        </w:rPr>
        <w:t>and lastly a way to subtract from memory while including the carry bit.</w:t>
      </w:r>
      <w:r w:rsidR="003D194A">
        <w:rPr>
          <w:szCs w:val="24"/>
        </w:rPr>
        <w:t xml:space="preserve"> </w:t>
      </w:r>
      <w:proofErr w:type="gramStart"/>
      <w:r w:rsidR="003D194A">
        <w:rPr>
          <w:szCs w:val="24"/>
        </w:rPr>
        <w:t>All of</w:t>
      </w:r>
      <w:proofErr w:type="gramEnd"/>
      <w:r w:rsidR="003D194A">
        <w:rPr>
          <w:szCs w:val="24"/>
        </w:rPr>
        <w:t xml:space="preserve"> these instruction sets are used to complete the lab.</w:t>
      </w:r>
    </w:p>
    <w:p w14:paraId="013CE5B9" w14:textId="1845A3C1" w:rsidR="003D194A" w:rsidRDefault="003D194A" w:rsidP="00C96CA7">
      <w:pPr>
        <w:spacing w:after="0"/>
        <w:rPr>
          <w:szCs w:val="24"/>
        </w:rPr>
      </w:pPr>
    </w:p>
    <w:p w14:paraId="7C6D46E8" w14:textId="0AA7A7CF" w:rsidR="00B1479B" w:rsidRDefault="003D194A" w:rsidP="00C96CA7">
      <w:pPr>
        <w:spacing w:after="0"/>
        <w:rPr>
          <w:szCs w:val="24"/>
        </w:rPr>
      </w:pPr>
      <w:r>
        <w:rPr>
          <w:szCs w:val="24"/>
        </w:rPr>
        <w:lastRenderedPageBreak/>
        <w:tab/>
        <w:t>Below is an image of the Commodore 64 Emulator’s best attempt at decoding the program that is stored in its memory between inclusive locations c000 to c070.</w:t>
      </w:r>
      <w:r w:rsidR="00525FCE">
        <w:rPr>
          <w:szCs w:val="24"/>
        </w:rPr>
        <w:t xml:space="preserve"> </w:t>
      </w:r>
      <w:r w:rsidR="003E1C22">
        <w:rPr>
          <w:szCs w:val="24"/>
        </w:rPr>
        <w:t xml:space="preserve">As seen in the image there are three main sections of code split by default initialized memory locations. The first sets up the storage for the mathematical operands. The next two sections are the addition section and subtraction section. The flow of logic works </w:t>
      </w:r>
      <w:r w:rsidR="00B1479B">
        <w:rPr>
          <w:szCs w:val="24"/>
        </w:rPr>
        <w:t xml:space="preserve">through the first section. Then makes the unconditional jump to the addition section. The addition section makes a conditional check on the </w:t>
      </w:r>
      <w:r w:rsidR="00CA3C6F">
        <w:rPr>
          <w:szCs w:val="24"/>
        </w:rPr>
        <w:t>zero-flag</w:t>
      </w:r>
      <w:r w:rsidR="00B1479B">
        <w:rPr>
          <w:szCs w:val="24"/>
        </w:rPr>
        <w:t xml:space="preserve"> set in memory and if the accumulator was last stored with data 00 it continues through the addition functionality. If, instead, the accumulator has the value FF, it makes the jump to the subtraction section of code and continues form there.</w:t>
      </w:r>
      <w:r w:rsidR="00136963">
        <w:br/>
      </w:r>
      <w:r w:rsidR="00406E22">
        <w:rPr>
          <w:noProof/>
        </w:rPr>
        <w:lastRenderedPageBreak/>
        <w:drawing>
          <wp:inline distT="0" distB="0" distL="0" distR="0" wp14:anchorId="19CEEE2E" wp14:editId="70B21FC0">
            <wp:extent cx="6000750" cy="3375660"/>
            <wp:effectExtent l="0" t="0" r="0" b="0"/>
            <wp:docPr id="7" name="Picture 7" descr="A picture containing text, computer, screensho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omputer, screenshot,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r w:rsidR="00406E22">
        <w:rPr>
          <w:noProof/>
        </w:rPr>
        <w:drawing>
          <wp:inline distT="0" distB="0" distL="0" distR="0" wp14:anchorId="42606652" wp14:editId="7C790F78">
            <wp:extent cx="6000750" cy="337566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p>
    <w:p w14:paraId="2C11251A" w14:textId="23E21D4A" w:rsidR="00B1479B" w:rsidRDefault="00B1479B" w:rsidP="00C96CA7">
      <w:pPr>
        <w:spacing w:after="0"/>
        <w:rPr>
          <w:szCs w:val="24"/>
        </w:rPr>
      </w:pPr>
      <w:r>
        <w:rPr>
          <w:szCs w:val="24"/>
        </w:rPr>
        <w:tab/>
        <w:t xml:space="preserve">Visible below is the program executing the subtraction section. I discovered a mild halt in my progress while programing this lab. At </w:t>
      </w:r>
      <w:r w:rsidR="00CA3C6F">
        <w:rPr>
          <w:szCs w:val="24"/>
        </w:rPr>
        <w:t>first,</w:t>
      </w:r>
      <w:r>
        <w:rPr>
          <w:szCs w:val="24"/>
        </w:rPr>
        <w:t xml:space="preserve"> I was storing the value of 02 in the output memory location instead of 03. After a bit of </w:t>
      </w:r>
      <w:r w:rsidR="00CA3C6F">
        <w:rPr>
          <w:szCs w:val="24"/>
        </w:rPr>
        <w:t>research,</w:t>
      </w:r>
      <w:r>
        <w:rPr>
          <w:szCs w:val="24"/>
        </w:rPr>
        <w:t xml:space="preserve"> I realized that I did not reset the carry </w:t>
      </w:r>
      <w:r w:rsidR="0002614E">
        <w:rPr>
          <w:szCs w:val="24"/>
        </w:rPr>
        <w:t>flag,</w:t>
      </w:r>
      <w:r>
        <w:rPr>
          <w:szCs w:val="24"/>
        </w:rPr>
        <w:t xml:space="preserve"> </w:t>
      </w:r>
      <w:r>
        <w:rPr>
          <w:szCs w:val="24"/>
        </w:rPr>
        <w:lastRenderedPageBreak/>
        <w:t>so the subtraction function had no value to initially borrow from resulting in an incorrect output.</w:t>
      </w:r>
      <w:r w:rsidR="003C738A">
        <w:rPr>
          <w:szCs w:val="24"/>
        </w:rPr>
        <w:t xml:space="preserve"> All in </w:t>
      </w:r>
      <w:r w:rsidR="0002614E">
        <w:rPr>
          <w:szCs w:val="24"/>
        </w:rPr>
        <w:t>all,</w:t>
      </w:r>
      <w:r w:rsidR="003C738A">
        <w:rPr>
          <w:szCs w:val="24"/>
        </w:rPr>
        <w:t xml:space="preserve"> the subtraction section does not differ much from the addition other than the carry flag problem.</w:t>
      </w:r>
    </w:p>
    <w:p w14:paraId="372139ED" w14:textId="77777777" w:rsidR="00865508" w:rsidRDefault="00406E22" w:rsidP="00C96CA7">
      <w:pPr>
        <w:spacing w:after="0"/>
      </w:pPr>
      <w:r>
        <w:rPr>
          <w:noProof/>
        </w:rPr>
        <w:drawing>
          <wp:inline distT="0" distB="0" distL="0" distR="0" wp14:anchorId="0D9D7AE2" wp14:editId="4B535F36">
            <wp:extent cx="6000750" cy="3375660"/>
            <wp:effectExtent l="0" t="0" r="0" b="0"/>
            <wp:docPr id="9" name="Picture 9" descr="A picture containing text, computer, screensho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omputer, screenshot,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r>
        <w:rPr>
          <w:noProof/>
        </w:rPr>
        <w:drawing>
          <wp:inline distT="0" distB="0" distL="0" distR="0" wp14:anchorId="074DE313" wp14:editId="3D2F5133">
            <wp:extent cx="6000750" cy="337566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p>
    <w:p w14:paraId="109C7A9E" w14:textId="7C16FE11" w:rsidR="00F73AB0" w:rsidRDefault="00865508" w:rsidP="00C96CA7">
      <w:pPr>
        <w:spacing w:after="0"/>
      </w:pPr>
      <w:r>
        <w:lastRenderedPageBreak/>
        <w:tab/>
        <w:t>Through my research</w:t>
      </w:r>
      <w:r w:rsidR="00B36C65">
        <w:t xml:space="preserve"> I have learned that many people found assembly languages somewhat tedious to work with. Programing in basic was sometimes not quite as efficient a</w:t>
      </w:r>
      <w:r w:rsidR="00CB3EC5">
        <w:t xml:space="preserve">s </w:t>
      </w:r>
      <w:r w:rsidR="00B36C65">
        <w:t xml:space="preserve">preferred </w:t>
      </w:r>
      <w:r w:rsidR="00CB3EC5">
        <w:t xml:space="preserve">during its early lifespan. </w:t>
      </w:r>
      <w:r w:rsidR="0000448A">
        <w:t>Thankfully,</w:t>
      </w:r>
      <w:r w:rsidR="00B80DBB">
        <w:t xml:space="preserve"> people of the time period had the freedom to work with these low-level languages and make their own hybrid variants to benefit their needs </w:t>
      </w:r>
      <w:sdt>
        <w:sdtPr>
          <w:id w:val="1241682591"/>
          <w:citation/>
        </w:sdtPr>
        <w:sdtContent>
          <w:r w:rsidR="00A829EE">
            <w:fldChar w:fldCharType="begin"/>
          </w:r>
          <w:r w:rsidR="00A829EE">
            <w:instrText xml:space="preserve"> CITATION But78 \l 1033 </w:instrText>
          </w:r>
          <w:r w:rsidR="00A829EE">
            <w:fldChar w:fldCharType="separate"/>
          </w:r>
          <w:r w:rsidR="00A829EE">
            <w:rPr>
              <w:noProof/>
            </w:rPr>
            <w:t>(Butler, 1978)</w:t>
          </w:r>
          <w:r w:rsidR="00A829EE">
            <w:fldChar w:fldCharType="end"/>
          </w:r>
        </w:sdtContent>
      </w:sdt>
      <w:r w:rsidR="00A829EE">
        <w:t xml:space="preserve">. </w:t>
      </w:r>
      <w:r w:rsidR="00B80DBB">
        <w:t>Often these relied on a base of 6510 assembly</w:t>
      </w:r>
      <w:r w:rsidR="00A829EE">
        <w:t xml:space="preserve"> </w:t>
      </w:r>
      <w:sdt>
        <w:sdtPr>
          <w:id w:val="-975526632"/>
          <w:citation/>
        </w:sdtPr>
        <w:sdtContent>
          <w:r w:rsidR="00A829EE">
            <w:fldChar w:fldCharType="begin"/>
          </w:r>
          <w:r w:rsidR="00A829EE">
            <w:instrText xml:space="preserve"> CITATION But78 \l 1033 </w:instrText>
          </w:r>
          <w:r w:rsidR="00A829EE">
            <w:fldChar w:fldCharType="separate"/>
          </w:r>
          <w:r w:rsidR="00A829EE">
            <w:rPr>
              <w:noProof/>
            </w:rPr>
            <w:t>(Butler, 1978)</w:t>
          </w:r>
          <w:r w:rsidR="00A829EE">
            <w:fldChar w:fldCharType="end"/>
          </w:r>
        </w:sdtContent>
      </w:sdt>
      <w:r w:rsidR="00B80DBB">
        <w:t xml:space="preserve">. As an </w:t>
      </w:r>
      <w:r w:rsidR="0000448A">
        <w:t>example,</w:t>
      </w:r>
      <w:r w:rsidR="00B80DBB">
        <w:t xml:space="preserve"> in the very early 90s a software for training infantry on rifle handling and firing in an arcade style shooter was developed. It was primarily based on the </w:t>
      </w:r>
      <w:r w:rsidR="0000448A">
        <w:t>6510-assembly</w:t>
      </w:r>
      <w:r w:rsidR="00EA4563">
        <w:t xml:space="preserve"> language, but still used Basic as its </w:t>
      </w:r>
      <w:r w:rsidR="00777E26">
        <w:t>higher-level</w:t>
      </w:r>
      <w:r w:rsidR="00EA4563">
        <w:t xml:space="preserve"> language </w:t>
      </w:r>
      <w:r w:rsidR="0071002D">
        <w:t xml:space="preserve">support </w:t>
      </w:r>
      <w:sdt>
        <w:sdtPr>
          <w:id w:val="-923490389"/>
          <w:citation/>
        </w:sdtPr>
        <w:sdtContent>
          <w:r w:rsidR="0071002D">
            <w:fldChar w:fldCharType="begin"/>
          </w:r>
          <w:r w:rsidR="0071002D">
            <w:instrText xml:space="preserve"> CITATION Eva90 \l 1033 </w:instrText>
          </w:r>
          <w:r w:rsidR="0071002D">
            <w:fldChar w:fldCharType="separate"/>
          </w:r>
          <w:r w:rsidR="0071002D">
            <w:rPr>
              <w:noProof/>
            </w:rPr>
            <w:t>(Evans, Marshall, Wolff, Broom, &amp; Greene, 1990)</w:t>
          </w:r>
          <w:r w:rsidR="0071002D">
            <w:fldChar w:fldCharType="end"/>
          </w:r>
        </w:sdtContent>
      </w:sdt>
      <w:r w:rsidR="00712CB7">
        <w:t>.</w:t>
      </w:r>
      <w:r w:rsidR="008363B4">
        <w:t xml:space="preserve"> </w:t>
      </w:r>
      <w:r w:rsidR="00F3597B">
        <w:t xml:space="preserve">This understanding of assembly allows </w:t>
      </w:r>
      <w:r w:rsidR="00A46953">
        <w:t>computer science students to better understand the operation and methodology of processors which increases proficiency in their field of study.</w:t>
      </w:r>
      <w:r w:rsidR="00F73AB0">
        <w:br w:type="page"/>
      </w:r>
    </w:p>
    <w:p w14:paraId="66E24C4A" w14:textId="3A07C2A9" w:rsidR="00C77B41" w:rsidRPr="00C77B41" w:rsidRDefault="00C77B41" w:rsidP="00C77B41">
      <w:pPr>
        <w:ind w:left="720" w:hanging="720"/>
        <w:jc w:val="center"/>
        <w:rPr>
          <w:b/>
          <w:bCs/>
        </w:rPr>
      </w:pPr>
      <w:r>
        <w:rPr>
          <w:b/>
          <w:bCs/>
        </w:rPr>
        <w:lastRenderedPageBreak/>
        <w:t>References</w:t>
      </w:r>
    </w:p>
    <w:p w14:paraId="386969F5" w14:textId="77777777" w:rsidR="001F3714" w:rsidRDefault="001F3714" w:rsidP="001F3714">
      <w:pPr>
        <w:pStyle w:val="Bibliography"/>
        <w:ind w:left="720" w:hanging="720"/>
        <w:rPr>
          <w:noProof/>
          <w:szCs w:val="24"/>
        </w:rPr>
      </w:pPr>
      <w:r>
        <w:fldChar w:fldCharType="begin"/>
      </w:r>
      <w:r>
        <w:instrText xml:space="preserve"> BIBLIOGRAPHY  \l 1033 </w:instrText>
      </w:r>
      <w:r>
        <w:fldChar w:fldCharType="separate"/>
      </w:r>
      <w:r>
        <w:rPr>
          <w:noProof/>
        </w:rPr>
        <w:t xml:space="preserve">Butler, A. M. (1978). An Approach to Language Implementation and Code Generation for Microcomputers. </w:t>
      </w:r>
      <w:r>
        <w:rPr>
          <w:i/>
          <w:iCs/>
          <w:noProof/>
        </w:rPr>
        <w:t>Arcade Combat Simulator (JMACS)</w:t>
      </w:r>
      <w:r>
        <w:rPr>
          <w:noProof/>
        </w:rPr>
        <w:t>, 1-13.</w:t>
      </w:r>
    </w:p>
    <w:p w14:paraId="3F129E64" w14:textId="77777777" w:rsidR="001F3714" w:rsidRDefault="001F3714" w:rsidP="001F3714">
      <w:pPr>
        <w:pStyle w:val="Bibliography"/>
        <w:ind w:left="720" w:hanging="720"/>
        <w:rPr>
          <w:noProof/>
        </w:rPr>
      </w:pPr>
      <w:r>
        <w:rPr>
          <w:noProof/>
        </w:rPr>
        <w:t xml:space="preserve">Evans, K. L., Marshall, A. H., Wolff, R. S., Broom, J. M., &amp; Greene, W. H. (1990). Design of a Joint Service Multipurpose Arcade Combat Simulator (JMACS). </w:t>
      </w:r>
      <w:r>
        <w:rPr>
          <w:i/>
          <w:iCs/>
          <w:noProof/>
        </w:rPr>
        <w:t>U.S. Army Research Institute for the Behavioral and Social Sciences.</w:t>
      </w:r>
      <w:r>
        <w:rPr>
          <w:noProof/>
        </w:rPr>
        <w:t>, 3-10.</w:t>
      </w:r>
    </w:p>
    <w:p w14:paraId="4853399F" w14:textId="77777777" w:rsidR="001F3714" w:rsidRDefault="001F3714" w:rsidP="001F3714">
      <w:pPr>
        <w:pStyle w:val="Bibliography"/>
        <w:ind w:left="720" w:hanging="720"/>
        <w:rPr>
          <w:noProof/>
        </w:rPr>
      </w:pPr>
      <w:r>
        <w:rPr>
          <w:noProof/>
        </w:rPr>
        <w:t xml:space="preserve">The Western Design Center Inc. (2018). 65xx W65C02S 8–bit Microprocessor. </w:t>
      </w:r>
      <w:r>
        <w:rPr>
          <w:i/>
          <w:iCs/>
          <w:noProof/>
        </w:rPr>
        <w:t>The Western Design Center Inc.</w:t>
      </w:r>
      <w:r>
        <w:rPr>
          <w:noProof/>
        </w:rPr>
        <w:t>, 21-22.</w:t>
      </w:r>
    </w:p>
    <w:p w14:paraId="739BD82B" w14:textId="3BD653B1" w:rsidR="00F73AB0" w:rsidRPr="00396634" w:rsidRDefault="001F3714" w:rsidP="001F3714">
      <w:pPr>
        <w:spacing w:after="120"/>
        <w:ind w:left="720" w:hanging="720"/>
      </w:pPr>
      <w:r>
        <w:fldChar w:fldCharType="end"/>
      </w:r>
    </w:p>
    <w:sectPr w:rsidR="00F73AB0" w:rsidRPr="00396634" w:rsidSect="00C4152E">
      <w:headerReference w:type="default" r:id="rId12"/>
      <w:headerReference w:type="first" r:id="rId13"/>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B0C35" w14:textId="77777777" w:rsidR="006F6708" w:rsidRDefault="006F6708">
      <w:pPr>
        <w:spacing w:after="0" w:line="240" w:lineRule="auto"/>
      </w:pPr>
      <w:r>
        <w:separator/>
      </w:r>
    </w:p>
  </w:endnote>
  <w:endnote w:type="continuationSeparator" w:id="0">
    <w:p w14:paraId="137B30B3" w14:textId="77777777" w:rsidR="006F6708" w:rsidRDefault="006F6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7186E" w14:textId="77777777" w:rsidR="006F6708" w:rsidRDefault="006F6708">
      <w:pPr>
        <w:spacing w:after="0" w:line="240" w:lineRule="auto"/>
      </w:pPr>
      <w:r>
        <w:separator/>
      </w:r>
    </w:p>
  </w:footnote>
  <w:footnote w:type="continuationSeparator" w:id="0">
    <w:p w14:paraId="19A111B1" w14:textId="77777777" w:rsidR="006F6708" w:rsidRDefault="006F6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B134F" w14:textId="6F546BD2" w:rsidR="00D730D5" w:rsidRPr="0052031A" w:rsidRDefault="00C96CA7" w:rsidP="00C4152E">
    <w:pPr>
      <w:pStyle w:val="Header"/>
      <w:rPr>
        <w:sz w:val="20"/>
        <w:lang w:val="en-US"/>
      </w:rPr>
    </w:pPr>
    <w:r>
      <w:rPr>
        <w:lang w:val="en-US"/>
      </w:rPr>
      <w:t>6502 ASSEMBLY</w:t>
    </w:r>
    <w:r>
      <w:rPr>
        <w:lang w:val="en-US"/>
      </w:rPr>
      <w:tab/>
    </w:r>
    <w:r w:rsidR="00D730D5" w:rsidRPr="004A18F8">
      <w:rPr>
        <w:szCs w:val="24"/>
        <w:lang w:val="en-US"/>
      </w:rPr>
      <w:tab/>
    </w:r>
    <w:r w:rsidR="00D730D5" w:rsidRPr="004A18F8">
      <w:rPr>
        <w:szCs w:val="24"/>
      </w:rPr>
      <w:fldChar w:fldCharType="begin"/>
    </w:r>
    <w:r w:rsidR="00D730D5" w:rsidRPr="00F449EB">
      <w:rPr>
        <w:szCs w:val="24"/>
      </w:rPr>
      <w:instrText xml:space="preserve"> PAGE   \* MERGEFORMAT </w:instrText>
    </w:r>
    <w:r w:rsidR="00D730D5" w:rsidRPr="004A18F8">
      <w:rPr>
        <w:szCs w:val="24"/>
      </w:rPr>
      <w:fldChar w:fldCharType="separate"/>
    </w:r>
    <w:r w:rsidR="00D730D5">
      <w:rPr>
        <w:noProof/>
        <w:szCs w:val="24"/>
      </w:rPr>
      <w:t>2</w:t>
    </w:r>
    <w:r w:rsidR="00D730D5" w:rsidRPr="004A18F8">
      <w:rPr>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D8F92" w14:textId="51AF4F6C" w:rsidR="00D730D5" w:rsidRPr="00350EF6" w:rsidRDefault="00D730D5" w:rsidP="00C4152E">
    <w:pPr>
      <w:pStyle w:val="Header"/>
      <w:rPr>
        <w:lang w:val="en-US"/>
      </w:rPr>
    </w:pPr>
    <w:r>
      <w:t xml:space="preserve">Running head: </w:t>
    </w:r>
    <w:r w:rsidR="00C96CA7">
      <w:rPr>
        <w:lang w:val="en-US"/>
      </w:rPr>
      <w:t>6502 ASSEMBLY</w:t>
    </w:r>
    <w:r w:rsidR="00C96CA7">
      <w:rPr>
        <w:lang w:val="en-US"/>
      </w:rPr>
      <w:tab/>
    </w:r>
    <w:r w:rsidR="00FE2ED3">
      <w:tab/>
    </w:r>
    <w:r>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62108"/>
    <w:multiLevelType w:val="hybridMultilevel"/>
    <w:tmpl w:val="04F4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B016E"/>
    <w:multiLevelType w:val="hybridMultilevel"/>
    <w:tmpl w:val="027A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D13A8"/>
    <w:multiLevelType w:val="hybridMultilevel"/>
    <w:tmpl w:val="A2E4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8F6"/>
    <w:multiLevelType w:val="hybridMultilevel"/>
    <w:tmpl w:val="8248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54FDE"/>
    <w:multiLevelType w:val="hybridMultilevel"/>
    <w:tmpl w:val="8756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56CD2"/>
    <w:multiLevelType w:val="hybridMultilevel"/>
    <w:tmpl w:val="FB70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B158D"/>
    <w:multiLevelType w:val="hybridMultilevel"/>
    <w:tmpl w:val="FEF21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15009"/>
    <w:multiLevelType w:val="hybridMultilevel"/>
    <w:tmpl w:val="7B46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96428"/>
    <w:multiLevelType w:val="hybridMultilevel"/>
    <w:tmpl w:val="2C9A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C223B"/>
    <w:multiLevelType w:val="hybridMultilevel"/>
    <w:tmpl w:val="E984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D5075"/>
    <w:multiLevelType w:val="hybridMultilevel"/>
    <w:tmpl w:val="CCE8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22056"/>
    <w:multiLevelType w:val="hybridMultilevel"/>
    <w:tmpl w:val="8D94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C4DCF"/>
    <w:multiLevelType w:val="hybridMultilevel"/>
    <w:tmpl w:val="8E68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9"/>
  </w:num>
  <w:num w:numId="5">
    <w:abstractNumId w:val="10"/>
  </w:num>
  <w:num w:numId="6">
    <w:abstractNumId w:val="12"/>
  </w:num>
  <w:num w:numId="7">
    <w:abstractNumId w:val="5"/>
  </w:num>
  <w:num w:numId="8">
    <w:abstractNumId w:val="11"/>
  </w:num>
  <w:num w:numId="9">
    <w:abstractNumId w:val="6"/>
  </w:num>
  <w:num w:numId="10">
    <w:abstractNumId w:val="2"/>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24"/>
    <w:rsid w:val="00003BF2"/>
    <w:rsid w:val="0000448A"/>
    <w:rsid w:val="00011CB0"/>
    <w:rsid w:val="00016D27"/>
    <w:rsid w:val="00023D87"/>
    <w:rsid w:val="0002614E"/>
    <w:rsid w:val="000315F9"/>
    <w:rsid w:val="000412CD"/>
    <w:rsid w:val="00047736"/>
    <w:rsid w:val="00055270"/>
    <w:rsid w:val="00065823"/>
    <w:rsid w:val="00065841"/>
    <w:rsid w:val="00066FED"/>
    <w:rsid w:val="00081607"/>
    <w:rsid w:val="00082EC5"/>
    <w:rsid w:val="00085A1F"/>
    <w:rsid w:val="000908BE"/>
    <w:rsid w:val="00091857"/>
    <w:rsid w:val="000928AD"/>
    <w:rsid w:val="000A0E5B"/>
    <w:rsid w:val="000B6419"/>
    <w:rsid w:val="000C61F1"/>
    <w:rsid w:val="000C770C"/>
    <w:rsid w:val="000C78E1"/>
    <w:rsid w:val="000D7C4D"/>
    <w:rsid w:val="000E32CD"/>
    <w:rsid w:val="000E3ADF"/>
    <w:rsid w:val="000E40DF"/>
    <w:rsid w:val="000F0717"/>
    <w:rsid w:val="000F169D"/>
    <w:rsid w:val="000F2155"/>
    <w:rsid w:val="000F2C42"/>
    <w:rsid w:val="00112331"/>
    <w:rsid w:val="00117F8E"/>
    <w:rsid w:val="00125415"/>
    <w:rsid w:val="001349D2"/>
    <w:rsid w:val="00136963"/>
    <w:rsid w:val="001513E9"/>
    <w:rsid w:val="001515CE"/>
    <w:rsid w:val="00153137"/>
    <w:rsid w:val="00154685"/>
    <w:rsid w:val="00164FB2"/>
    <w:rsid w:val="00166E9F"/>
    <w:rsid w:val="00173188"/>
    <w:rsid w:val="001732BA"/>
    <w:rsid w:val="001A396A"/>
    <w:rsid w:val="001B0B63"/>
    <w:rsid w:val="001B317F"/>
    <w:rsid w:val="001B72D0"/>
    <w:rsid w:val="001C1C08"/>
    <w:rsid w:val="001D0A96"/>
    <w:rsid w:val="001D374E"/>
    <w:rsid w:val="001D476B"/>
    <w:rsid w:val="001E445D"/>
    <w:rsid w:val="001E4569"/>
    <w:rsid w:val="001E4FAB"/>
    <w:rsid w:val="001E5210"/>
    <w:rsid w:val="001E5E04"/>
    <w:rsid w:val="001E5E7F"/>
    <w:rsid w:val="001F25DE"/>
    <w:rsid w:val="001F3714"/>
    <w:rsid w:val="001F5AFD"/>
    <w:rsid w:val="002048B1"/>
    <w:rsid w:val="00205B7A"/>
    <w:rsid w:val="00214D8E"/>
    <w:rsid w:val="00214E95"/>
    <w:rsid w:val="00227C74"/>
    <w:rsid w:val="00231619"/>
    <w:rsid w:val="00235960"/>
    <w:rsid w:val="002432BA"/>
    <w:rsid w:val="002457D6"/>
    <w:rsid w:val="00247C2C"/>
    <w:rsid w:val="0025225A"/>
    <w:rsid w:val="00256F31"/>
    <w:rsid w:val="00263B69"/>
    <w:rsid w:val="0028598B"/>
    <w:rsid w:val="00287D07"/>
    <w:rsid w:val="00291804"/>
    <w:rsid w:val="002A04BA"/>
    <w:rsid w:val="002B2115"/>
    <w:rsid w:val="002B2D0E"/>
    <w:rsid w:val="002C7EA8"/>
    <w:rsid w:val="002E462A"/>
    <w:rsid w:val="002F1CF0"/>
    <w:rsid w:val="002F20C8"/>
    <w:rsid w:val="002F7889"/>
    <w:rsid w:val="00300729"/>
    <w:rsid w:val="003041CE"/>
    <w:rsid w:val="003048BF"/>
    <w:rsid w:val="003058C9"/>
    <w:rsid w:val="00312AFE"/>
    <w:rsid w:val="003431D4"/>
    <w:rsid w:val="003466D8"/>
    <w:rsid w:val="00346FE4"/>
    <w:rsid w:val="0036249F"/>
    <w:rsid w:val="00364A46"/>
    <w:rsid w:val="0037246B"/>
    <w:rsid w:val="00374FAE"/>
    <w:rsid w:val="00382C3D"/>
    <w:rsid w:val="00383893"/>
    <w:rsid w:val="0038553A"/>
    <w:rsid w:val="00387219"/>
    <w:rsid w:val="003917FC"/>
    <w:rsid w:val="00396634"/>
    <w:rsid w:val="003A1410"/>
    <w:rsid w:val="003A64CA"/>
    <w:rsid w:val="003C1AD8"/>
    <w:rsid w:val="003C3918"/>
    <w:rsid w:val="003C738A"/>
    <w:rsid w:val="003D090F"/>
    <w:rsid w:val="003D194A"/>
    <w:rsid w:val="003D79E5"/>
    <w:rsid w:val="003E075D"/>
    <w:rsid w:val="003E1C22"/>
    <w:rsid w:val="003E39C0"/>
    <w:rsid w:val="003E4A03"/>
    <w:rsid w:val="003E611D"/>
    <w:rsid w:val="003F04D2"/>
    <w:rsid w:val="003F0573"/>
    <w:rsid w:val="003F09D2"/>
    <w:rsid w:val="003F4C2B"/>
    <w:rsid w:val="003F761C"/>
    <w:rsid w:val="004044C5"/>
    <w:rsid w:val="00406E22"/>
    <w:rsid w:val="00416B5D"/>
    <w:rsid w:val="00417205"/>
    <w:rsid w:val="00433765"/>
    <w:rsid w:val="00450E66"/>
    <w:rsid w:val="0045294F"/>
    <w:rsid w:val="00452D74"/>
    <w:rsid w:val="004538CF"/>
    <w:rsid w:val="00455710"/>
    <w:rsid w:val="00463631"/>
    <w:rsid w:val="004639F0"/>
    <w:rsid w:val="004753C4"/>
    <w:rsid w:val="00482888"/>
    <w:rsid w:val="00484322"/>
    <w:rsid w:val="004A0443"/>
    <w:rsid w:val="004A0E22"/>
    <w:rsid w:val="004A54DE"/>
    <w:rsid w:val="004B45F7"/>
    <w:rsid w:val="004B7265"/>
    <w:rsid w:val="004C5070"/>
    <w:rsid w:val="004D0534"/>
    <w:rsid w:val="004D1046"/>
    <w:rsid w:val="004D4DBC"/>
    <w:rsid w:val="004D62AA"/>
    <w:rsid w:val="004E27B3"/>
    <w:rsid w:val="004F43AD"/>
    <w:rsid w:val="00511FAC"/>
    <w:rsid w:val="00515161"/>
    <w:rsid w:val="00515799"/>
    <w:rsid w:val="005235DE"/>
    <w:rsid w:val="00525FCE"/>
    <w:rsid w:val="005311BE"/>
    <w:rsid w:val="00531892"/>
    <w:rsid w:val="00532C61"/>
    <w:rsid w:val="005378A4"/>
    <w:rsid w:val="00551813"/>
    <w:rsid w:val="00551B8B"/>
    <w:rsid w:val="0055440C"/>
    <w:rsid w:val="00560BBC"/>
    <w:rsid w:val="0056149E"/>
    <w:rsid w:val="00567193"/>
    <w:rsid w:val="005746C8"/>
    <w:rsid w:val="00582A4B"/>
    <w:rsid w:val="00583556"/>
    <w:rsid w:val="00591F3C"/>
    <w:rsid w:val="005A0E40"/>
    <w:rsid w:val="005A29BA"/>
    <w:rsid w:val="005A2CC9"/>
    <w:rsid w:val="005B0C2C"/>
    <w:rsid w:val="005B298A"/>
    <w:rsid w:val="005B536F"/>
    <w:rsid w:val="005C16B2"/>
    <w:rsid w:val="005E1330"/>
    <w:rsid w:val="005E31AA"/>
    <w:rsid w:val="005E4E3B"/>
    <w:rsid w:val="005F77CE"/>
    <w:rsid w:val="005F7D54"/>
    <w:rsid w:val="00604395"/>
    <w:rsid w:val="00605142"/>
    <w:rsid w:val="00605466"/>
    <w:rsid w:val="0062125B"/>
    <w:rsid w:val="00627A34"/>
    <w:rsid w:val="00630F55"/>
    <w:rsid w:val="00631001"/>
    <w:rsid w:val="00641F41"/>
    <w:rsid w:val="00642B1E"/>
    <w:rsid w:val="00647DB2"/>
    <w:rsid w:val="0065243C"/>
    <w:rsid w:val="00661BB0"/>
    <w:rsid w:val="00667197"/>
    <w:rsid w:val="00667F35"/>
    <w:rsid w:val="00670F7A"/>
    <w:rsid w:val="00680C13"/>
    <w:rsid w:val="00681223"/>
    <w:rsid w:val="00694BC1"/>
    <w:rsid w:val="00694E5A"/>
    <w:rsid w:val="00696F21"/>
    <w:rsid w:val="006A2235"/>
    <w:rsid w:val="006A64BA"/>
    <w:rsid w:val="006B47BF"/>
    <w:rsid w:val="006B4FFC"/>
    <w:rsid w:val="006C77D8"/>
    <w:rsid w:val="006C7CF2"/>
    <w:rsid w:val="006D3D14"/>
    <w:rsid w:val="006D451B"/>
    <w:rsid w:val="006E1288"/>
    <w:rsid w:val="006E3CAB"/>
    <w:rsid w:val="006F1B62"/>
    <w:rsid w:val="006F2067"/>
    <w:rsid w:val="006F317A"/>
    <w:rsid w:val="006F6291"/>
    <w:rsid w:val="006F6708"/>
    <w:rsid w:val="006F6986"/>
    <w:rsid w:val="00700EAD"/>
    <w:rsid w:val="0071002D"/>
    <w:rsid w:val="00712CB7"/>
    <w:rsid w:val="00712E83"/>
    <w:rsid w:val="00717EFB"/>
    <w:rsid w:val="00724A8B"/>
    <w:rsid w:val="007304DC"/>
    <w:rsid w:val="0073254E"/>
    <w:rsid w:val="00740CFF"/>
    <w:rsid w:val="00744BFB"/>
    <w:rsid w:val="007461D2"/>
    <w:rsid w:val="0075526B"/>
    <w:rsid w:val="007556A6"/>
    <w:rsid w:val="00761BD2"/>
    <w:rsid w:val="00767008"/>
    <w:rsid w:val="00772EAC"/>
    <w:rsid w:val="00777E26"/>
    <w:rsid w:val="0078033E"/>
    <w:rsid w:val="00780625"/>
    <w:rsid w:val="007A5AE7"/>
    <w:rsid w:val="007B0FE7"/>
    <w:rsid w:val="007B4161"/>
    <w:rsid w:val="007C3617"/>
    <w:rsid w:val="007D13DA"/>
    <w:rsid w:val="007D3555"/>
    <w:rsid w:val="007D7944"/>
    <w:rsid w:val="007E3A93"/>
    <w:rsid w:val="007E3E34"/>
    <w:rsid w:val="007E4283"/>
    <w:rsid w:val="007F1A4F"/>
    <w:rsid w:val="007F3AD9"/>
    <w:rsid w:val="007F5524"/>
    <w:rsid w:val="007F635B"/>
    <w:rsid w:val="008107F7"/>
    <w:rsid w:val="00817E95"/>
    <w:rsid w:val="00823DA5"/>
    <w:rsid w:val="008363B4"/>
    <w:rsid w:val="00842B0B"/>
    <w:rsid w:val="008433AE"/>
    <w:rsid w:val="00843424"/>
    <w:rsid w:val="00863FF8"/>
    <w:rsid w:val="00865508"/>
    <w:rsid w:val="00875019"/>
    <w:rsid w:val="0089242A"/>
    <w:rsid w:val="00895F07"/>
    <w:rsid w:val="008976F6"/>
    <w:rsid w:val="008B2B78"/>
    <w:rsid w:val="008B3EEF"/>
    <w:rsid w:val="008B4F4B"/>
    <w:rsid w:val="008B68EA"/>
    <w:rsid w:val="008C3BF6"/>
    <w:rsid w:val="008C4C65"/>
    <w:rsid w:val="008D1DD1"/>
    <w:rsid w:val="008E5417"/>
    <w:rsid w:val="008E5787"/>
    <w:rsid w:val="008F3337"/>
    <w:rsid w:val="008F3EA4"/>
    <w:rsid w:val="0090505B"/>
    <w:rsid w:val="0091272A"/>
    <w:rsid w:val="00913EC7"/>
    <w:rsid w:val="00915D4F"/>
    <w:rsid w:val="009203A5"/>
    <w:rsid w:val="00921705"/>
    <w:rsid w:val="00924700"/>
    <w:rsid w:val="009279C0"/>
    <w:rsid w:val="009508A6"/>
    <w:rsid w:val="0095585A"/>
    <w:rsid w:val="00966F35"/>
    <w:rsid w:val="00970907"/>
    <w:rsid w:val="00971F43"/>
    <w:rsid w:val="00974FF2"/>
    <w:rsid w:val="0098175E"/>
    <w:rsid w:val="00985BFC"/>
    <w:rsid w:val="00993F1E"/>
    <w:rsid w:val="009A2773"/>
    <w:rsid w:val="009A7CB3"/>
    <w:rsid w:val="009C4862"/>
    <w:rsid w:val="009E132A"/>
    <w:rsid w:val="009E2924"/>
    <w:rsid w:val="00A034C6"/>
    <w:rsid w:val="00A12B3C"/>
    <w:rsid w:val="00A31B42"/>
    <w:rsid w:val="00A32D42"/>
    <w:rsid w:val="00A37A10"/>
    <w:rsid w:val="00A37D5D"/>
    <w:rsid w:val="00A45329"/>
    <w:rsid w:val="00A46953"/>
    <w:rsid w:val="00A5464E"/>
    <w:rsid w:val="00A64B87"/>
    <w:rsid w:val="00A64BEB"/>
    <w:rsid w:val="00A65F54"/>
    <w:rsid w:val="00A70265"/>
    <w:rsid w:val="00A76E1A"/>
    <w:rsid w:val="00A770B3"/>
    <w:rsid w:val="00A829EE"/>
    <w:rsid w:val="00A844D0"/>
    <w:rsid w:val="00A90EC7"/>
    <w:rsid w:val="00A92B45"/>
    <w:rsid w:val="00A95D97"/>
    <w:rsid w:val="00AA270A"/>
    <w:rsid w:val="00AA7C99"/>
    <w:rsid w:val="00AB4023"/>
    <w:rsid w:val="00AB6152"/>
    <w:rsid w:val="00AC17FF"/>
    <w:rsid w:val="00AC4904"/>
    <w:rsid w:val="00AD051D"/>
    <w:rsid w:val="00AD26BA"/>
    <w:rsid w:val="00AD479A"/>
    <w:rsid w:val="00AD514B"/>
    <w:rsid w:val="00AD71ED"/>
    <w:rsid w:val="00AE4F40"/>
    <w:rsid w:val="00AF09A8"/>
    <w:rsid w:val="00AF3137"/>
    <w:rsid w:val="00B00A02"/>
    <w:rsid w:val="00B05D32"/>
    <w:rsid w:val="00B1253A"/>
    <w:rsid w:val="00B12FDF"/>
    <w:rsid w:val="00B1479B"/>
    <w:rsid w:val="00B16955"/>
    <w:rsid w:val="00B170C8"/>
    <w:rsid w:val="00B36C65"/>
    <w:rsid w:val="00B37FDE"/>
    <w:rsid w:val="00B46DFB"/>
    <w:rsid w:val="00B47421"/>
    <w:rsid w:val="00B5282E"/>
    <w:rsid w:val="00B528AA"/>
    <w:rsid w:val="00B55226"/>
    <w:rsid w:val="00B62906"/>
    <w:rsid w:val="00B62C67"/>
    <w:rsid w:val="00B63F98"/>
    <w:rsid w:val="00B80DBB"/>
    <w:rsid w:val="00B8796E"/>
    <w:rsid w:val="00B926DF"/>
    <w:rsid w:val="00BA2A5C"/>
    <w:rsid w:val="00BA5758"/>
    <w:rsid w:val="00BA7105"/>
    <w:rsid w:val="00BB74A2"/>
    <w:rsid w:val="00BC0FDE"/>
    <w:rsid w:val="00BC3EE4"/>
    <w:rsid w:val="00BC62E5"/>
    <w:rsid w:val="00BD245D"/>
    <w:rsid w:val="00BD3966"/>
    <w:rsid w:val="00BD6548"/>
    <w:rsid w:val="00BD7A6A"/>
    <w:rsid w:val="00BE42AB"/>
    <w:rsid w:val="00BE6A31"/>
    <w:rsid w:val="00BE764B"/>
    <w:rsid w:val="00BF157C"/>
    <w:rsid w:val="00C00E1B"/>
    <w:rsid w:val="00C03041"/>
    <w:rsid w:val="00C03DD2"/>
    <w:rsid w:val="00C22C78"/>
    <w:rsid w:val="00C24223"/>
    <w:rsid w:val="00C4152E"/>
    <w:rsid w:val="00C44C29"/>
    <w:rsid w:val="00C56D3F"/>
    <w:rsid w:val="00C64B01"/>
    <w:rsid w:val="00C664CA"/>
    <w:rsid w:val="00C76122"/>
    <w:rsid w:val="00C77B41"/>
    <w:rsid w:val="00C858C0"/>
    <w:rsid w:val="00C9065D"/>
    <w:rsid w:val="00C94779"/>
    <w:rsid w:val="00C94B7D"/>
    <w:rsid w:val="00C96CA7"/>
    <w:rsid w:val="00CA03E5"/>
    <w:rsid w:val="00CA3C6F"/>
    <w:rsid w:val="00CB035B"/>
    <w:rsid w:val="00CB1CCA"/>
    <w:rsid w:val="00CB3EC5"/>
    <w:rsid w:val="00CB7636"/>
    <w:rsid w:val="00CD32AD"/>
    <w:rsid w:val="00CE3733"/>
    <w:rsid w:val="00CF1BBD"/>
    <w:rsid w:val="00CF6137"/>
    <w:rsid w:val="00D0255E"/>
    <w:rsid w:val="00D0366B"/>
    <w:rsid w:val="00D06CD0"/>
    <w:rsid w:val="00D105A4"/>
    <w:rsid w:val="00D12B3C"/>
    <w:rsid w:val="00D13DDA"/>
    <w:rsid w:val="00D2073B"/>
    <w:rsid w:val="00D26EAE"/>
    <w:rsid w:val="00D275BD"/>
    <w:rsid w:val="00D37719"/>
    <w:rsid w:val="00D46DFF"/>
    <w:rsid w:val="00D47731"/>
    <w:rsid w:val="00D47E94"/>
    <w:rsid w:val="00D54CB7"/>
    <w:rsid w:val="00D5542E"/>
    <w:rsid w:val="00D556F4"/>
    <w:rsid w:val="00D60857"/>
    <w:rsid w:val="00D61217"/>
    <w:rsid w:val="00D63C31"/>
    <w:rsid w:val="00D67394"/>
    <w:rsid w:val="00D710D5"/>
    <w:rsid w:val="00D730D5"/>
    <w:rsid w:val="00D84596"/>
    <w:rsid w:val="00D85CA7"/>
    <w:rsid w:val="00D91EC5"/>
    <w:rsid w:val="00D95BAA"/>
    <w:rsid w:val="00D97A36"/>
    <w:rsid w:val="00DA59C3"/>
    <w:rsid w:val="00DB37E9"/>
    <w:rsid w:val="00DC39EC"/>
    <w:rsid w:val="00DD3682"/>
    <w:rsid w:val="00DD7909"/>
    <w:rsid w:val="00DE0CA2"/>
    <w:rsid w:val="00DE12F1"/>
    <w:rsid w:val="00DE4610"/>
    <w:rsid w:val="00DF132D"/>
    <w:rsid w:val="00DF3CD8"/>
    <w:rsid w:val="00DF69A1"/>
    <w:rsid w:val="00DF720E"/>
    <w:rsid w:val="00DF74D9"/>
    <w:rsid w:val="00E079AC"/>
    <w:rsid w:val="00E11D37"/>
    <w:rsid w:val="00E13F54"/>
    <w:rsid w:val="00E208E3"/>
    <w:rsid w:val="00E22225"/>
    <w:rsid w:val="00E27E17"/>
    <w:rsid w:val="00E40324"/>
    <w:rsid w:val="00E54DC8"/>
    <w:rsid w:val="00E551FF"/>
    <w:rsid w:val="00E61F82"/>
    <w:rsid w:val="00E624BE"/>
    <w:rsid w:val="00E62DE2"/>
    <w:rsid w:val="00E72A56"/>
    <w:rsid w:val="00E77DBE"/>
    <w:rsid w:val="00E86ADE"/>
    <w:rsid w:val="00E87124"/>
    <w:rsid w:val="00E93776"/>
    <w:rsid w:val="00E94D9D"/>
    <w:rsid w:val="00EA4563"/>
    <w:rsid w:val="00EB1343"/>
    <w:rsid w:val="00EB2194"/>
    <w:rsid w:val="00EB2CFA"/>
    <w:rsid w:val="00EC05C2"/>
    <w:rsid w:val="00ED1E63"/>
    <w:rsid w:val="00ED480C"/>
    <w:rsid w:val="00ED57E9"/>
    <w:rsid w:val="00ED57ED"/>
    <w:rsid w:val="00EE03D2"/>
    <w:rsid w:val="00EE1C99"/>
    <w:rsid w:val="00EF0560"/>
    <w:rsid w:val="00EF6A91"/>
    <w:rsid w:val="00F05920"/>
    <w:rsid w:val="00F1764F"/>
    <w:rsid w:val="00F2155A"/>
    <w:rsid w:val="00F2469C"/>
    <w:rsid w:val="00F27ECA"/>
    <w:rsid w:val="00F32ED5"/>
    <w:rsid w:val="00F3447F"/>
    <w:rsid w:val="00F3597B"/>
    <w:rsid w:val="00F431E0"/>
    <w:rsid w:val="00F562EA"/>
    <w:rsid w:val="00F60EBD"/>
    <w:rsid w:val="00F61FAF"/>
    <w:rsid w:val="00F66657"/>
    <w:rsid w:val="00F66A30"/>
    <w:rsid w:val="00F67D86"/>
    <w:rsid w:val="00F73AB0"/>
    <w:rsid w:val="00F86D85"/>
    <w:rsid w:val="00F870F6"/>
    <w:rsid w:val="00F948F8"/>
    <w:rsid w:val="00F97872"/>
    <w:rsid w:val="00FA7EA7"/>
    <w:rsid w:val="00FB2084"/>
    <w:rsid w:val="00FB4218"/>
    <w:rsid w:val="00FB5568"/>
    <w:rsid w:val="00FC1DF0"/>
    <w:rsid w:val="00FD7DD6"/>
    <w:rsid w:val="00FE2ED3"/>
    <w:rsid w:val="00FE35C7"/>
    <w:rsid w:val="00FE5EBC"/>
    <w:rsid w:val="00FE6FD7"/>
    <w:rsid w:val="00FF5681"/>
    <w:rsid w:val="00FF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C040B"/>
  <w15:chartTrackingRefBased/>
  <w15:docId w15:val="{0DD6D7AC-1FB9-4DA6-9DB1-CADC3451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FB"/>
    <w:pPr>
      <w:spacing w:after="200"/>
      <w:jc w:val="left"/>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BFB"/>
    <w:pPr>
      <w:tabs>
        <w:tab w:val="center" w:pos="4680"/>
        <w:tab w:val="right" w:pos="9360"/>
      </w:tabs>
      <w:spacing w:after="0" w:line="240" w:lineRule="auto"/>
    </w:pPr>
    <w:rPr>
      <w:szCs w:val="20"/>
      <w:lang w:val="x-none" w:eastAsia="x-none"/>
    </w:rPr>
  </w:style>
  <w:style w:type="character" w:customStyle="1" w:styleId="HeaderChar">
    <w:name w:val="Header Char"/>
    <w:basedOn w:val="DefaultParagraphFont"/>
    <w:link w:val="Header"/>
    <w:uiPriority w:val="99"/>
    <w:rsid w:val="00744BFB"/>
    <w:rPr>
      <w:rFonts w:eastAsia="Times New Roman"/>
      <w:szCs w:val="20"/>
      <w:lang w:val="x-none" w:eastAsia="x-none"/>
    </w:rPr>
  </w:style>
  <w:style w:type="paragraph" w:styleId="ListParagraph">
    <w:name w:val="List Paragraph"/>
    <w:basedOn w:val="Normal"/>
    <w:uiPriority w:val="34"/>
    <w:qFormat/>
    <w:rsid w:val="00B170C8"/>
    <w:pPr>
      <w:ind w:left="720"/>
      <w:contextualSpacing/>
    </w:pPr>
  </w:style>
  <w:style w:type="paragraph" w:styleId="Footer">
    <w:name w:val="footer"/>
    <w:basedOn w:val="Normal"/>
    <w:link w:val="FooterChar"/>
    <w:uiPriority w:val="99"/>
    <w:unhideWhenUsed/>
    <w:rsid w:val="00FA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A7"/>
    <w:rPr>
      <w:rFonts w:eastAsia="Times New Roman"/>
      <w:szCs w:val="22"/>
    </w:rPr>
  </w:style>
  <w:style w:type="paragraph" w:styleId="Bibliography">
    <w:name w:val="Bibliography"/>
    <w:basedOn w:val="Normal"/>
    <w:next w:val="Normal"/>
    <w:uiPriority w:val="37"/>
    <w:unhideWhenUsed/>
    <w:rsid w:val="00396634"/>
  </w:style>
  <w:style w:type="character" w:styleId="Hyperlink">
    <w:name w:val="Hyperlink"/>
    <w:basedOn w:val="DefaultParagraphFont"/>
    <w:uiPriority w:val="99"/>
    <w:unhideWhenUsed/>
    <w:rsid w:val="00DC39EC"/>
    <w:rPr>
      <w:color w:val="0563C1" w:themeColor="hyperlink"/>
      <w:u w:val="single"/>
    </w:rPr>
  </w:style>
  <w:style w:type="character" w:styleId="UnresolvedMention">
    <w:name w:val="Unresolved Mention"/>
    <w:basedOn w:val="DefaultParagraphFont"/>
    <w:uiPriority w:val="99"/>
    <w:semiHidden/>
    <w:unhideWhenUsed/>
    <w:rsid w:val="00DC39EC"/>
    <w:rPr>
      <w:color w:val="605E5C"/>
      <w:shd w:val="clear" w:color="auto" w:fill="E1DFDD"/>
    </w:rPr>
  </w:style>
  <w:style w:type="table" w:styleId="TableGrid">
    <w:name w:val="Table Grid"/>
    <w:basedOn w:val="TableNormal"/>
    <w:uiPriority w:val="39"/>
    <w:rsid w:val="00484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11893">
      <w:bodyDiv w:val="1"/>
      <w:marLeft w:val="0"/>
      <w:marRight w:val="0"/>
      <w:marTop w:val="0"/>
      <w:marBottom w:val="0"/>
      <w:divBdr>
        <w:top w:val="none" w:sz="0" w:space="0" w:color="auto"/>
        <w:left w:val="none" w:sz="0" w:space="0" w:color="auto"/>
        <w:bottom w:val="none" w:sz="0" w:space="0" w:color="auto"/>
        <w:right w:val="none" w:sz="0" w:space="0" w:color="auto"/>
      </w:divBdr>
      <w:divsChild>
        <w:div w:id="905140304">
          <w:marLeft w:val="0"/>
          <w:marRight w:val="0"/>
          <w:marTop w:val="0"/>
          <w:marBottom w:val="0"/>
          <w:divBdr>
            <w:top w:val="none" w:sz="0" w:space="0" w:color="auto"/>
            <w:left w:val="none" w:sz="0" w:space="0" w:color="auto"/>
            <w:bottom w:val="none" w:sz="0" w:space="0" w:color="auto"/>
            <w:right w:val="none" w:sz="0" w:space="0" w:color="auto"/>
          </w:divBdr>
        </w:div>
      </w:divsChild>
    </w:div>
    <w:div w:id="204610139">
      <w:bodyDiv w:val="1"/>
      <w:marLeft w:val="0"/>
      <w:marRight w:val="0"/>
      <w:marTop w:val="0"/>
      <w:marBottom w:val="0"/>
      <w:divBdr>
        <w:top w:val="none" w:sz="0" w:space="0" w:color="auto"/>
        <w:left w:val="none" w:sz="0" w:space="0" w:color="auto"/>
        <w:bottom w:val="none" w:sz="0" w:space="0" w:color="auto"/>
        <w:right w:val="none" w:sz="0" w:space="0" w:color="auto"/>
      </w:divBdr>
      <w:divsChild>
        <w:div w:id="1176772123">
          <w:marLeft w:val="0"/>
          <w:marRight w:val="0"/>
          <w:marTop w:val="0"/>
          <w:marBottom w:val="0"/>
          <w:divBdr>
            <w:top w:val="none" w:sz="0" w:space="0" w:color="auto"/>
            <w:left w:val="none" w:sz="0" w:space="0" w:color="auto"/>
            <w:bottom w:val="none" w:sz="0" w:space="0" w:color="auto"/>
            <w:right w:val="none" w:sz="0" w:space="0" w:color="auto"/>
          </w:divBdr>
        </w:div>
      </w:divsChild>
    </w:div>
    <w:div w:id="220676304">
      <w:bodyDiv w:val="1"/>
      <w:marLeft w:val="0"/>
      <w:marRight w:val="0"/>
      <w:marTop w:val="0"/>
      <w:marBottom w:val="0"/>
      <w:divBdr>
        <w:top w:val="none" w:sz="0" w:space="0" w:color="auto"/>
        <w:left w:val="none" w:sz="0" w:space="0" w:color="auto"/>
        <w:bottom w:val="none" w:sz="0" w:space="0" w:color="auto"/>
        <w:right w:val="none" w:sz="0" w:space="0" w:color="auto"/>
      </w:divBdr>
    </w:div>
    <w:div w:id="232546546">
      <w:bodyDiv w:val="1"/>
      <w:marLeft w:val="0"/>
      <w:marRight w:val="0"/>
      <w:marTop w:val="0"/>
      <w:marBottom w:val="0"/>
      <w:divBdr>
        <w:top w:val="none" w:sz="0" w:space="0" w:color="auto"/>
        <w:left w:val="none" w:sz="0" w:space="0" w:color="auto"/>
        <w:bottom w:val="none" w:sz="0" w:space="0" w:color="auto"/>
        <w:right w:val="none" w:sz="0" w:space="0" w:color="auto"/>
      </w:divBdr>
    </w:div>
    <w:div w:id="241910647">
      <w:bodyDiv w:val="1"/>
      <w:marLeft w:val="0"/>
      <w:marRight w:val="0"/>
      <w:marTop w:val="0"/>
      <w:marBottom w:val="0"/>
      <w:divBdr>
        <w:top w:val="none" w:sz="0" w:space="0" w:color="auto"/>
        <w:left w:val="none" w:sz="0" w:space="0" w:color="auto"/>
        <w:bottom w:val="none" w:sz="0" w:space="0" w:color="auto"/>
        <w:right w:val="none" w:sz="0" w:space="0" w:color="auto"/>
      </w:divBdr>
    </w:div>
    <w:div w:id="273900892">
      <w:bodyDiv w:val="1"/>
      <w:marLeft w:val="0"/>
      <w:marRight w:val="0"/>
      <w:marTop w:val="0"/>
      <w:marBottom w:val="0"/>
      <w:divBdr>
        <w:top w:val="none" w:sz="0" w:space="0" w:color="auto"/>
        <w:left w:val="none" w:sz="0" w:space="0" w:color="auto"/>
        <w:bottom w:val="none" w:sz="0" w:space="0" w:color="auto"/>
        <w:right w:val="none" w:sz="0" w:space="0" w:color="auto"/>
      </w:divBdr>
    </w:div>
    <w:div w:id="278463016">
      <w:bodyDiv w:val="1"/>
      <w:marLeft w:val="0"/>
      <w:marRight w:val="0"/>
      <w:marTop w:val="0"/>
      <w:marBottom w:val="0"/>
      <w:divBdr>
        <w:top w:val="none" w:sz="0" w:space="0" w:color="auto"/>
        <w:left w:val="none" w:sz="0" w:space="0" w:color="auto"/>
        <w:bottom w:val="none" w:sz="0" w:space="0" w:color="auto"/>
        <w:right w:val="none" w:sz="0" w:space="0" w:color="auto"/>
      </w:divBdr>
      <w:divsChild>
        <w:div w:id="465007411">
          <w:marLeft w:val="0"/>
          <w:marRight w:val="0"/>
          <w:marTop w:val="0"/>
          <w:marBottom w:val="0"/>
          <w:divBdr>
            <w:top w:val="none" w:sz="0" w:space="0" w:color="auto"/>
            <w:left w:val="none" w:sz="0" w:space="0" w:color="auto"/>
            <w:bottom w:val="none" w:sz="0" w:space="0" w:color="auto"/>
            <w:right w:val="none" w:sz="0" w:space="0" w:color="auto"/>
          </w:divBdr>
        </w:div>
      </w:divsChild>
    </w:div>
    <w:div w:id="428233781">
      <w:bodyDiv w:val="1"/>
      <w:marLeft w:val="0"/>
      <w:marRight w:val="0"/>
      <w:marTop w:val="0"/>
      <w:marBottom w:val="0"/>
      <w:divBdr>
        <w:top w:val="none" w:sz="0" w:space="0" w:color="auto"/>
        <w:left w:val="none" w:sz="0" w:space="0" w:color="auto"/>
        <w:bottom w:val="none" w:sz="0" w:space="0" w:color="auto"/>
        <w:right w:val="none" w:sz="0" w:space="0" w:color="auto"/>
      </w:divBdr>
    </w:div>
    <w:div w:id="478886722">
      <w:bodyDiv w:val="1"/>
      <w:marLeft w:val="0"/>
      <w:marRight w:val="0"/>
      <w:marTop w:val="0"/>
      <w:marBottom w:val="0"/>
      <w:divBdr>
        <w:top w:val="none" w:sz="0" w:space="0" w:color="auto"/>
        <w:left w:val="none" w:sz="0" w:space="0" w:color="auto"/>
        <w:bottom w:val="none" w:sz="0" w:space="0" w:color="auto"/>
        <w:right w:val="none" w:sz="0" w:space="0" w:color="auto"/>
      </w:divBdr>
    </w:div>
    <w:div w:id="536624617">
      <w:bodyDiv w:val="1"/>
      <w:marLeft w:val="0"/>
      <w:marRight w:val="0"/>
      <w:marTop w:val="0"/>
      <w:marBottom w:val="0"/>
      <w:divBdr>
        <w:top w:val="none" w:sz="0" w:space="0" w:color="auto"/>
        <w:left w:val="none" w:sz="0" w:space="0" w:color="auto"/>
        <w:bottom w:val="none" w:sz="0" w:space="0" w:color="auto"/>
        <w:right w:val="none" w:sz="0" w:space="0" w:color="auto"/>
      </w:divBdr>
      <w:divsChild>
        <w:div w:id="1045762120">
          <w:marLeft w:val="0"/>
          <w:marRight w:val="0"/>
          <w:marTop w:val="0"/>
          <w:marBottom w:val="0"/>
          <w:divBdr>
            <w:top w:val="none" w:sz="0" w:space="0" w:color="auto"/>
            <w:left w:val="none" w:sz="0" w:space="0" w:color="auto"/>
            <w:bottom w:val="none" w:sz="0" w:space="0" w:color="auto"/>
            <w:right w:val="none" w:sz="0" w:space="0" w:color="auto"/>
          </w:divBdr>
        </w:div>
      </w:divsChild>
    </w:div>
    <w:div w:id="547031927">
      <w:bodyDiv w:val="1"/>
      <w:marLeft w:val="0"/>
      <w:marRight w:val="0"/>
      <w:marTop w:val="0"/>
      <w:marBottom w:val="0"/>
      <w:divBdr>
        <w:top w:val="none" w:sz="0" w:space="0" w:color="auto"/>
        <w:left w:val="none" w:sz="0" w:space="0" w:color="auto"/>
        <w:bottom w:val="none" w:sz="0" w:space="0" w:color="auto"/>
        <w:right w:val="none" w:sz="0" w:space="0" w:color="auto"/>
      </w:divBdr>
    </w:div>
    <w:div w:id="615524074">
      <w:bodyDiv w:val="1"/>
      <w:marLeft w:val="0"/>
      <w:marRight w:val="0"/>
      <w:marTop w:val="0"/>
      <w:marBottom w:val="0"/>
      <w:divBdr>
        <w:top w:val="none" w:sz="0" w:space="0" w:color="auto"/>
        <w:left w:val="none" w:sz="0" w:space="0" w:color="auto"/>
        <w:bottom w:val="none" w:sz="0" w:space="0" w:color="auto"/>
        <w:right w:val="none" w:sz="0" w:space="0" w:color="auto"/>
      </w:divBdr>
      <w:divsChild>
        <w:div w:id="153378720">
          <w:marLeft w:val="0"/>
          <w:marRight w:val="0"/>
          <w:marTop w:val="0"/>
          <w:marBottom w:val="0"/>
          <w:divBdr>
            <w:top w:val="none" w:sz="0" w:space="0" w:color="auto"/>
            <w:left w:val="none" w:sz="0" w:space="0" w:color="auto"/>
            <w:bottom w:val="none" w:sz="0" w:space="0" w:color="auto"/>
            <w:right w:val="none" w:sz="0" w:space="0" w:color="auto"/>
          </w:divBdr>
        </w:div>
      </w:divsChild>
    </w:div>
    <w:div w:id="617377074">
      <w:bodyDiv w:val="1"/>
      <w:marLeft w:val="0"/>
      <w:marRight w:val="0"/>
      <w:marTop w:val="0"/>
      <w:marBottom w:val="0"/>
      <w:divBdr>
        <w:top w:val="none" w:sz="0" w:space="0" w:color="auto"/>
        <w:left w:val="none" w:sz="0" w:space="0" w:color="auto"/>
        <w:bottom w:val="none" w:sz="0" w:space="0" w:color="auto"/>
        <w:right w:val="none" w:sz="0" w:space="0" w:color="auto"/>
      </w:divBdr>
    </w:div>
    <w:div w:id="636758907">
      <w:bodyDiv w:val="1"/>
      <w:marLeft w:val="0"/>
      <w:marRight w:val="0"/>
      <w:marTop w:val="0"/>
      <w:marBottom w:val="0"/>
      <w:divBdr>
        <w:top w:val="none" w:sz="0" w:space="0" w:color="auto"/>
        <w:left w:val="none" w:sz="0" w:space="0" w:color="auto"/>
        <w:bottom w:val="none" w:sz="0" w:space="0" w:color="auto"/>
        <w:right w:val="none" w:sz="0" w:space="0" w:color="auto"/>
      </w:divBdr>
    </w:div>
    <w:div w:id="683438442">
      <w:bodyDiv w:val="1"/>
      <w:marLeft w:val="0"/>
      <w:marRight w:val="0"/>
      <w:marTop w:val="0"/>
      <w:marBottom w:val="0"/>
      <w:divBdr>
        <w:top w:val="none" w:sz="0" w:space="0" w:color="auto"/>
        <w:left w:val="none" w:sz="0" w:space="0" w:color="auto"/>
        <w:bottom w:val="none" w:sz="0" w:space="0" w:color="auto"/>
        <w:right w:val="none" w:sz="0" w:space="0" w:color="auto"/>
      </w:divBdr>
      <w:divsChild>
        <w:div w:id="1791165978">
          <w:marLeft w:val="0"/>
          <w:marRight w:val="0"/>
          <w:marTop w:val="0"/>
          <w:marBottom w:val="0"/>
          <w:divBdr>
            <w:top w:val="none" w:sz="0" w:space="0" w:color="auto"/>
            <w:left w:val="none" w:sz="0" w:space="0" w:color="auto"/>
            <w:bottom w:val="none" w:sz="0" w:space="0" w:color="auto"/>
            <w:right w:val="none" w:sz="0" w:space="0" w:color="auto"/>
          </w:divBdr>
        </w:div>
      </w:divsChild>
    </w:div>
    <w:div w:id="759328710">
      <w:bodyDiv w:val="1"/>
      <w:marLeft w:val="0"/>
      <w:marRight w:val="0"/>
      <w:marTop w:val="0"/>
      <w:marBottom w:val="0"/>
      <w:divBdr>
        <w:top w:val="none" w:sz="0" w:space="0" w:color="auto"/>
        <w:left w:val="none" w:sz="0" w:space="0" w:color="auto"/>
        <w:bottom w:val="none" w:sz="0" w:space="0" w:color="auto"/>
        <w:right w:val="none" w:sz="0" w:space="0" w:color="auto"/>
      </w:divBdr>
      <w:divsChild>
        <w:div w:id="211961582">
          <w:marLeft w:val="0"/>
          <w:marRight w:val="0"/>
          <w:marTop w:val="0"/>
          <w:marBottom w:val="0"/>
          <w:divBdr>
            <w:top w:val="none" w:sz="0" w:space="0" w:color="auto"/>
            <w:left w:val="none" w:sz="0" w:space="0" w:color="auto"/>
            <w:bottom w:val="none" w:sz="0" w:space="0" w:color="auto"/>
            <w:right w:val="none" w:sz="0" w:space="0" w:color="auto"/>
          </w:divBdr>
        </w:div>
      </w:divsChild>
    </w:div>
    <w:div w:id="773790060">
      <w:bodyDiv w:val="1"/>
      <w:marLeft w:val="0"/>
      <w:marRight w:val="0"/>
      <w:marTop w:val="0"/>
      <w:marBottom w:val="0"/>
      <w:divBdr>
        <w:top w:val="none" w:sz="0" w:space="0" w:color="auto"/>
        <w:left w:val="none" w:sz="0" w:space="0" w:color="auto"/>
        <w:bottom w:val="none" w:sz="0" w:space="0" w:color="auto"/>
        <w:right w:val="none" w:sz="0" w:space="0" w:color="auto"/>
      </w:divBdr>
    </w:div>
    <w:div w:id="815534316">
      <w:bodyDiv w:val="1"/>
      <w:marLeft w:val="0"/>
      <w:marRight w:val="0"/>
      <w:marTop w:val="0"/>
      <w:marBottom w:val="0"/>
      <w:divBdr>
        <w:top w:val="none" w:sz="0" w:space="0" w:color="auto"/>
        <w:left w:val="none" w:sz="0" w:space="0" w:color="auto"/>
        <w:bottom w:val="none" w:sz="0" w:space="0" w:color="auto"/>
        <w:right w:val="none" w:sz="0" w:space="0" w:color="auto"/>
      </w:divBdr>
    </w:div>
    <w:div w:id="865993289">
      <w:bodyDiv w:val="1"/>
      <w:marLeft w:val="0"/>
      <w:marRight w:val="0"/>
      <w:marTop w:val="0"/>
      <w:marBottom w:val="0"/>
      <w:divBdr>
        <w:top w:val="none" w:sz="0" w:space="0" w:color="auto"/>
        <w:left w:val="none" w:sz="0" w:space="0" w:color="auto"/>
        <w:bottom w:val="none" w:sz="0" w:space="0" w:color="auto"/>
        <w:right w:val="none" w:sz="0" w:space="0" w:color="auto"/>
      </w:divBdr>
    </w:div>
    <w:div w:id="912936306">
      <w:bodyDiv w:val="1"/>
      <w:marLeft w:val="0"/>
      <w:marRight w:val="0"/>
      <w:marTop w:val="0"/>
      <w:marBottom w:val="0"/>
      <w:divBdr>
        <w:top w:val="none" w:sz="0" w:space="0" w:color="auto"/>
        <w:left w:val="none" w:sz="0" w:space="0" w:color="auto"/>
        <w:bottom w:val="none" w:sz="0" w:space="0" w:color="auto"/>
        <w:right w:val="none" w:sz="0" w:space="0" w:color="auto"/>
      </w:divBdr>
    </w:div>
    <w:div w:id="939683137">
      <w:bodyDiv w:val="1"/>
      <w:marLeft w:val="0"/>
      <w:marRight w:val="0"/>
      <w:marTop w:val="0"/>
      <w:marBottom w:val="0"/>
      <w:divBdr>
        <w:top w:val="none" w:sz="0" w:space="0" w:color="auto"/>
        <w:left w:val="none" w:sz="0" w:space="0" w:color="auto"/>
        <w:bottom w:val="none" w:sz="0" w:space="0" w:color="auto"/>
        <w:right w:val="none" w:sz="0" w:space="0" w:color="auto"/>
      </w:divBdr>
    </w:div>
    <w:div w:id="959725440">
      <w:bodyDiv w:val="1"/>
      <w:marLeft w:val="0"/>
      <w:marRight w:val="0"/>
      <w:marTop w:val="0"/>
      <w:marBottom w:val="0"/>
      <w:divBdr>
        <w:top w:val="none" w:sz="0" w:space="0" w:color="auto"/>
        <w:left w:val="none" w:sz="0" w:space="0" w:color="auto"/>
        <w:bottom w:val="none" w:sz="0" w:space="0" w:color="auto"/>
        <w:right w:val="none" w:sz="0" w:space="0" w:color="auto"/>
      </w:divBdr>
    </w:div>
    <w:div w:id="1112285754">
      <w:bodyDiv w:val="1"/>
      <w:marLeft w:val="0"/>
      <w:marRight w:val="0"/>
      <w:marTop w:val="0"/>
      <w:marBottom w:val="0"/>
      <w:divBdr>
        <w:top w:val="none" w:sz="0" w:space="0" w:color="auto"/>
        <w:left w:val="none" w:sz="0" w:space="0" w:color="auto"/>
        <w:bottom w:val="none" w:sz="0" w:space="0" w:color="auto"/>
        <w:right w:val="none" w:sz="0" w:space="0" w:color="auto"/>
      </w:divBdr>
    </w:div>
    <w:div w:id="1120882134">
      <w:bodyDiv w:val="1"/>
      <w:marLeft w:val="0"/>
      <w:marRight w:val="0"/>
      <w:marTop w:val="0"/>
      <w:marBottom w:val="0"/>
      <w:divBdr>
        <w:top w:val="none" w:sz="0" w:space="0" w:color="auto"/>
        <w:left w:val="none" w:sz="0" w:space="0" w:color="auto"/>
        <w:bottom w:val="none" w:sz="0" w:space="0" w:color="auto"/>
        <w:right w:val="none" w:sz="0" w:space="0" w:color="auto"/>
      </w:divBdr>
    </w:div>
    <w:div w:id="1187330012">
      <w:bodyDiv w:val="1"/>
      <w:marLeft w:val="0"/>
      <w:marRight w:val="0"/>
      <w:marTop w:val="0"/>
      <w:marBottom w:val="0"/>
      <w:divBdr>
        <w:top w:val="none" w:sz="0" w:space="0" w:color="auto"/>
        <w:left w:val="none" w:sz="0" w:space="0" w:color="auto"/>
        <w:bottom w:val="none" w:sz="0" w:space="0" w:color="auto"/>
        <w:right w:val="none" w:sz="0" w:space="0" w:color="auto"/>
      </w:divBdr>
    </w:div>
    <w:div w:id="1251893138">
      <w:bodyDiv w:val="1"/>
      <w:marLeft w:val="0"/>
      <w:marRight w:val="0"/>
      <w:marTop w:val="0"/>
      <w:marBottom w:val="0"/>
      <w:divBdr>
        <w:top w:val="none" w:sz="0" w:space="0" w:color="auto"/>
        <w:left w:val="none" w:sz="0" w:space="0" w:color="auto"/>
        <w:bottom w:val="none" w:sz="0" w:space="0" w:color="auto"/>
        <w:right w:val="none" w:sz="0" w:space="0" w:color="auto"/>
      </w:divBdr>
    </w:div>
    <w:div w:id="1277835980">
      <w:bodyDiv w:val="1"/>
      <w:marLeft w:val="0"/>
      <w:marRight w:val="0"/>
      <w:marTop w:val="0"/>
      <w:marBottom w:val="0"/>
      <w:divBdr>
        <w:top w:val="none" w:sz="0" w:space="0" w:color="auto"/>
        <w:left w:val="none" w:sz="0" w:space="0" w:color="auto"/>
        <w:bottom w:val="none" w:sz="0" w:space="0" w:color="auto"/>
        <w:right w:val="none" w:sz="0" w:space="0" w:color="auto"/>
      </w:divBdr>
    </w:div>
    <w:div w:id="1344162235">
      <w:bodyDiv w:val="1"/>
      <w:marLeft w:val="0"/>
      <w:marRight w:val="0"/>
      <w:marTop w:val="0"/>
      <w:marBottom w:val="0"/>
      <w:divBdr>
        <w:top w:val="none" w:sz="0" w:space="0" w:color="auto"/>
        <w:left w:val="none" w:sz="0" w:space="0" w:color="auto"/>
        <w:bottom w:val="none" w:sz="0" w:space="0" w:color="auto"/>
        <w:right w:val="none" w:sz="0" w:space="0" w:color="auto"/>
      </w:divBdr>
      <w:divsChild>
        <w:div w:id="1767336306">
          <w:marLeft w:val="0"/>
          <w:marRight w:val="0"/>
          <w:marTop w:val="0"/>
          <w:marBottom w:val="0"/>
          <w:divBdr>
            <w:top w:val="none" w:sz="0" w:space="0" w:color="auto"/>
            <w:left w:val="none" w:sz="0" w:space="0" w:color="auto"/>
            <w:bottom w:val="none" w:sz="0" w:space="0" w:color="auto"/>
            <w:right w:val="none" w:sz="0" w:space="0" w:color="auto"/>
          </w:divBdr>
        </w:div>
      </w:divsChild>
    </w:div>
    <w:div w:id="1357804817">
      <w:bodyDiv w:val="1"/>
      <w:marLeft w:val="0"/>
      <w:marRight w:val="0"/>
      <w:marTop w:val="0"/>
      <w:marBottom w:val="0"/>
      <w:divBdr>
        <w:top w:val="none" w:sz="0" w:space="0" w:color="auto"/>
        <w:left w:val="none" w:sz="0" w:space="0" w:color="auto"/>
        <w:bottom w:val="none" w:sz="0" w:space="0" w:color="auto"/>
        <w:right w:val="none" w:sz="0" w:space="0" w:color="auto"/>
      </w:divBdr>
    </w:div>
    <w:div w:id="1400248743">
      <w:bodyDiv w:val="1"/>
      <w:marLeft w:val="0"/>
      <w:marRight w:val="0"/>
      <w:marTop w:val="0"/>
      <w:marBottom w:val="0"/>
      <w:divBdr>
        <w:top w:val="none" w:sz="0" w:space="0" w:color="auto"/>
        <w:left w:val="none" w:sz="0" w:space="0" w:color="auto"/>
        <w:bottom w:val="none" w:sz="0" w:space="0" w:color="auto"/>
        <w:right w:val="none" w:sz="0" w:space="0" w:color="auto"/>
      </w:divBdr>
      <w:divsChild>
        <w:div w:id="648483520">
          <w:marLeft w:val="0"/>
          <w:marRight w:val="0"/>
          <w:marTop w:val="0"/>
          <w:marBottom w:val="0"/>
          <w:divBdr>
            <w:top w:val="none" w:sz="0" w:space="0" w:color="auto"/>
            <w:left w:val="none" w:sz="0" w:space="0" w:color="auto"/>
            <w:bottom w:val="none" w:sz="0" w:space="0" w:color="auto"/>
            <w:right w:val="none" w:sz="0" w:space="0" w:color="auto"/>
          </w:divBdr>
        </w:div>
      </w:divsChild>
    </w:div>
    <w:div w:id="1557279304">
      <w:bodyDiv w:val="1"/>
      <w:marLeft w:val="0"/>
      <w:marRight w:val="0"/>
      <w:marTop w:val="0"/>
      <w:marBottom w:val="0"/>
      <w:divBdr>
        <w:top w:val="none" w:sz="0" w:space="0" w:color="auto"/>
        <w:left w:val="none" w:sz="0" w:space="0" w:color="auto"/>
        <w:bottom w:val="none" w:sz="0" w:space="0" w:color="auto"/>
        <w:right w:val="none" w:sz="0" w:space="0" w:color="auto"/>
      </w:divBdr>
    </w:div>
    <w:div w:id="1612398817">
      <w:bodyDiv w:val="1"/>
      <w:marLeft w:val="0"/>
      <w:marRight w:val="0"/>
      <w:marTop w:val="0"/>
      <w:marBottom w:val="0"/>
      <w:divBdr>
        <w:top w:val="none" w:sz="0" w:space="0" w:color="auto"/>
        <w:left w:val="none" w:sz="0" w:space="0" w:color="auto"/>
        <w:bottom w:val="none" w:sz="0" w:space="0" w:color="auto"/>
        <w:right w:val="none" w:sz="0" w:space="0" w:color="auto"/>
      </w:divBdr>
    </w:div>
    <w:div w:id="161606403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62">
          <w:marLeft w:val="0"/>
          <w:marRight w:val="0"/>
          <w:marTop w:val="0"/>
          <w:marBottom w:val="0"/>
          <w:divBdr>
            <w:top w:val="none" w:sz="0" w:space="0" w:color="auto"/>
            <w:left w:val="none" w:sz="0" w:space="0" w:color="auto"/>
            <w:bottom w:val="none" w:sz="0" w:space="0" w:color="auto"/>
            <w:right w:val="none" w:sz="0" w:space="0" w:color="auto"/>
          </w:divBdr>
        </w:div>
      </w:divsChild>
    </w:div>
    <w:div w:id="1677028669">
      <w:bodyDiv w:val="1"/>
      <w:marLeft w:val="0"/>
      <w:marRight w:val="0"/>
      <w:marTop w:val="0"/>
      <w:marBottom w:val="0"/>
      <w:divBdr>
        <w:top w:val="none" w:sz="0" w:space="0" w:color="auto"/>
        <w:left w:val="none" w:sz="0" w:space="0" w:color="auto"/>
        <w:bottom w:val="none" w:sz="0" w:space="0" w:color="auto"/>
        <w:right w:val="none" w:sz="0" w:space="0" w:color="auto"/>
      </w:divBdr>
      <w:divsChild>
        <w:div w:id="1534614914">
          <w:marLeft w:val="0"/>
          <w:marRight w:val="0"/>
          <w:marTop w:val="0"/>
          <w:marBottom w:val="0"/>
          <w:divBdr>
            <w:top w:val="none" w:sz="0" w:space="0" w:color="auto"/>
            <w:left w:val="none" w:sz="0" w:space="0" w:color="auto"/>
            <w:bottom w:val="none" w:sz="0" w:space="0" w:color="auto"/>
            <w:right w:val="none" w:sz="0" w:space="0" w:color="auto"/>
          </w:divBdr>
        </w:div>
      </w:divsChild>
    </w:div>
    <w:div w:id="1732389043">
      <w:bodyDiv w:val="1"/>
      <w:marLeft w:val="0"/>
      <w:marRight w:val="0"/>
      <w:marTop w:val="0"/>
      <w:marBottom w:val="0"/>
      <w:divBdr>
        <w:top w:val="none" w:sz="0" w:space="0" w:color="auto"/>
        <w:left w:val="none" w:sz="0" w:space="0" w:color="auto"/>
        <w:bottom w:val="none" w:sz="0" w:space="0" w:color="auto"/>
        <w:right w:val="none" w:sz="0" w:space="0" w:color="auto"/>
      </w:divBdr>
    </w:div>
    <w:div w:id="1798529918">
      <w:bodyDiv w:val="1"/>
      <w:marLeft w:val="0"/>
      <w:marRight w:val="0"/>
      <w:marTop w:val="0"/>
      <w:marBottom w:val="0"/>
      <w:divBdr>
        <w:top w:val="none" w:sz="0" w:space="0" w:color="auto"/>
        <w:left w:val="none" w:sz="0" w:space="0" w:color="auto"/>
        <w:bottom w:val="none" w:sz="0" w:space="0" w:color="auto"/>
        <w:right w:val="none" w:sz="0" w:space="0" w:color="auto"/>
      </w:divBdr>
    </w:div>
    <w:div w:id="1930848808">
      <w:bodyDiv w:val="1"/>
      <w:marLeft w:val="0"/>
      <w:marRight w:val="0"/>
      <w:marTop w:val="0"/>
      <w:marBottom w:val="0"/>
      <w:divBdr>
        <w:top w:val="none" w:sz="0" w:space="0" w:color="auto"/>
        <w:left w:val="none" w:sz="0" w:space="0" w:color="auto"/>
        <w:bottom w:val="none" w:sz="0" w:space="0" w:color="auto"/>
        <w:right w:val="none" w:sz="0" w:space="0" w:color="auto"/>
      </w:divBdr>
    </w:div>
    <w:div w:id="1970545632">
      <w:bodyDiv w:val="1"/>
      <w:marLeft w:val="0"/>
      <w:marRight w:val="0"/>
      <w:marTop w:val="0"/>
      <w:marBottom w:val="0"/>
      <w:divBdr>
        <w:top w:val="none" w:sz="0" w:space="0" w:color="auto"/>
        <w:left w:val="none" w:sz="0" w:space="0" w:color="auto"/>
        <w:bottom w:val="none" w:sz="0" w:space="0" w:color="auto"/>
        <w:right w:val="none" w:sz="0" w:space="0" w:color="auto"/>
      </w:divBdr>
    </w:div>
    <w:div w:id="2016955917">
      <w:bodyDiv w:val="1"/>
      <w:marLeft w:val="0"/>
      <w:marRight w:val="0"/>
      <w:marTop w:val="0"/>
      <w:marBottom w:val="0"/>
      <w:divBdr>
        <w:top w:val="none" w:sz="0" w:space="0" w:color="auto"/>
        <w:left w:val="none" w:sz="0" w:space="0" w:color="auto"/>
        <w:bottom w:val="none" w:sz="0" w:space="0" w:color="auto"/>
        <w:right w:val="none" w:sz="0" w:space="0" w:color="auto"/>
      </w:divBdr>
      <w:divsChild>
        <w:div w:id="1904565678">
          <w:marLeft w:val="0"/>
          <w:marRight w:val="0"/>
          <w:marTop w:val="0"/>
          <w:marBottom w:val="0"/>
          <w:divBdr>
            <w:top w:val="none" w:sz="0" w:space="0" w:color="auto"/>
            <w:left w:val="none" w:sz="0" w:space="0" w:color="auto"/>
            <w:bottom w:val="none" w:sz="0" w:space="0" w:color="auto"/>
            <w:right w:val="none" w:sz="0" w:space="0" w:color="auto"/>
          </w:divBdr>
        </w:div>
      </w:divsChild>
    </w:div>
    <w:div w:id="2032686554">
      <w:bodyDiv w:val="1"/>
      <w:marLeft w:val="0"/>
      <w:marRight w:val="0"/>
      <w:marTop w:val="0"/>
      <w:marBottom w:val="0"/>
      <w:divBdr>
        <w:top w:val="none" w:sz="0" w:space="0" w:color="auto"/>
        <w:left w:val="none" w:sz="0" w:space="0" w:color="auto"/>
        <w:bottom w:val="none" w:sz="0" w:space="0" w:color="auto"/>
        <w:right w:val="none" w:sz="0" w:space="0" w:color="auto"/>
      </w:divBdr>
    </w:div>
    <w:div w:id="2036811382">
      <w:bodyDiv w:val="1"/>
      <w:marLeft w:val="0"/>
      <w:marRight w:val="0"/>
      <w:marTop w:val="0"/>
      <w:marBottom w:val="0"/>
      <w:divBdr>
        <w:top w:val="none" w:sz="0" w:space="0" w:color="auto"/>
        <w:left w:val="none" w:sz="0" w:space="0" w:color="auto"/>
        <w:bottom w:val="none" w:sz="0" w:space="0" w:color="auto"/>
        <w:right w:val="none" w:sz="0" w:space="0" w:color="auto"/>
      </w:divBdr>
    </w:div>
    <w:div w:id="2037534429">
      <w:bodyDiv w:val="1"/>
      <w:marLeft w:val="0"/>
      <w:marRight w:val="0"/>
      <w:marTop w:val="0"/>
      <w:marBottom w:val="0"/>
      <w:divBdr>
        <w:top w:val="none" w:sz="0" w:space="0" w:color="auto"/>
        <w:left w:val="none" w:sz="0" w:space="0" w:color="auto"/>
        <w:bottom w:val="none" w:sz="0" w:space="0" w:color="auto"/>
        <w:right w:val="none" w:sz="0" w:space="0" w:color="auto"/>
      </w:divBdr>
    </w:div>
    <w:div w:id="2132089310">
      <w:bodyDiv w:val="1"/>
      <w:marLeft w:val="0"/>
      <w:marRight w:val="0"/>
      <w:marTop w:val="0"/>
      <w:marBottom w:val="0"/>
      <w:divBdr>
        <w:top w:val="none" w:sz="0" w:space="0" w:color="auto"/>
        <w:left w:val="none" w:sz="0" w:space="0" w:color="auto"/>
        <w:bottom w:val="none" w:sz="0" w:space="0" w:color="auto"/>
        <w:right w:val="none" w:sz="0" w:space="0" w:color="auto"/>
      </w:divBdr>
    </w:div>
    <w:div w:id="2135949425">
      <w:bodyDiv w:val="1"/>
      <w:marLeft w:val="0"/>
      <w:marRight w:val="0"/>
      <w:marTop w:val="0"/>
      <w:marBottom w:val="0"/>
      <w:divBdr>
        <w:top w:val="none" w:sz="0" w:space="0" w:color="auto"/>
        <w:left w:val="none" w:sz="0" w:space="0" w:color="auto"/>
        <w:bottom w:val="none" w:sz="0" w:space="0" w:color="auto"/>
        <w:right w:val="none" w:sz="0" w:space="0" w:color="auto"/>
      </w:divBdr>
      <w:divsChild>
        <w:div w:id="7729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The18</b:Tag>
    <b:SourceType>JournalArticle</b:SourceType>
    <b:Guid>{CA38A90E-89F5-495F-BA85-A16A4E5934A6}</b:Guid>
    <b:Author>
      <b:Author>
        <b:Corporate>The Western Design Center Inc.</b:Corporate>
      </b:Author>
    </b:Author>
    <b:Title>65xx W65C02S 8–bit Microprocessor</b:Title>
    <b:JournalName>The Western Design Center Inc.</b:JournalName>
    <b:Year>2018</b:Year>
    <b:Pages>21-22</b:Pages>
    <b:RefOrder>1</b:RefOrder>
  </b:Source>
  <b:Source>
    <b:Tag>Eva90</b:Tag>
    <b:SourceType>JournalArticle</b:SourceType>
    <b:Guid>{D952E74A-474B-41A2-855E-0CD242DB6FB0}</b:Guid>
    <b:Title>Design of a Joint Service Multipurpose Arcade Combat Simulator (JMACS)</b:Title>
    <b:JournalName>U.S. Army Research Institute for the Behavioral and Social Sciences.</b:JournalName>
    <b:Year>1990</b:Year>
    <b:Pages>3-10</b:Pages>
    <b:Author>
      <b:Author>
        <b:NameList>
          <b:Person>
            <b:Last>Evans</b:Last>
            <b:Middle>L.</b:Middle>
            <b:First>Kenneth</b:First>
          </b:Person>
          <b:Person>
            <b:Last>Marshall</b:Last>
            <b:Middle>H.</b:Middle>
            <b:First>Albert</b:First>
          </b:Person>
          <b:Person>
            <b:Last>Wolff</b:Last>
            <b:Middle>S.</b:Middle>
            <b:First>Ronald</b:First>
          </b:Person>
          <b:Person>
            <b:Last>Broom</b:Last>
            <b:Middle>M.</b:Middle>
            <b:First>John</b:First>
          </b:Person>
          <b:Person>
            <b:Last>Greene</b:Last>
            <b:Middle>H.</b:Middle>
            <b:First>William</b:First>
          </b:Person>
        </b:NameList>
      </b:Author>
    </b:Author>
    <b:RefOrder>3</b:RefOrder>
  </b:Source>
  <b:Source>
    <b:Tag>But78</b:Tag>
    <b:SourceType>JournalArticle</b:SourceType>
    <b:Guid>{0913006A-19F2-4EB3-8BFB-5487FC3BAC50}</b:Guid>
    <b:Title>An Approach to Language Implementation and Code Generation for Microcomputers</b:Title>
    <b:JournalName>Arcade Combat Simulator (JMACS)</b:JournalName>
    <b:Year>1978</b:Year>
    <b:Pages>1-13</b:Pages>
    <b:Author>
      <b:Author>
        <b:NameList>
          <b:Person>
            <b:Last>Butler</b:Last>
            <b:Middle>Marie</b:Middle>
            <b:First>Anne</b:First>
          </b:Person>
        </b:NameList>
      </b:Author>
    </b:Author>
    <b:RefOrder>2</b:RefOrder>
  </b:Source>
</b:Sources>
</file>

<file path=customXml/itemProps1.xml><?xml version="1.0" encoding="utf-8"?>
<ds:datastoreItem xmlns:ds="http://schemas.openxmlformats.org/officeDocument/2006/customXml" ds:itemID="{EDC578E1-20AF-4BDF-9C43-15D06FDE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7</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Dorough, James Riley</cp:lastModifiedBy>
  <cp:revision>40</cp:revision>
  <dcterms:created xsi:type="dcterms:W3CDTF">2021-02-28T04:32:00Z</dcterms:created>
  <dcterms:modified xsi:type="dcterms:W3CDTF">2021-03-07T18:30:00Z</dcterms:modified>
</cp:coreProperties>
</file>