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ABD" w:rsidRDefault="00FD7B00" w:rsidP="00FD7B00">
      <w:pPr>
        <w:pStyle w:val="NoSpacing"/>
      </w:pPr>
      <w:r>
        <w:t>ANES results:</w:t>
      </w:r>
    </w:p>
    <w:tbl>
      <w:tblPr>
        <w:tblStyle w:val="TableGrid"/>
        <w:tblW w:w="5000" w:type="pct"/>
        <w:tblLook w:val="04A0"/>
      </w:tblPr>
      <w:tblGrid>
        <w:gridCol w:w="1646"/>
        <w:gridCol w:w="1647"/>
        <w:gridCol w:w="1647"/>
        <w:gridCol w:w="1647"/>
        <w:gridCol w:w="1650"/>
        <w:gridCol w:w="1650"/>
        <w:gridCol w:w="1647"/>
        <w:gridCol w:w="1642"/>
      </w:tblGrid>
      <w:tr w:rsidR="00077778" w:rsidRPr="00077778" w:rsidTr="00077778">
        <w:tc>
          <w:tcPr>
            <w:tcW w:w="625" w:type="pct"/>
            <w:vAlign w:val="center"/>
          </w:tcPr>
          <w:p w:rsidR="00077778" w:rsidRPr="00077778" w:rsidRDefault="00077778" w:rsidP="00077778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4375" w:type="pct"/>
            <w:gridSpan w:val="7"/>
            <w:vAlign w:val="center"/>
          </w:tcPr>
          <w:p w:rsidR="00077778" w:rsidRPr="00077778" w:rsidRDefault="00077778" w:rsidP="00077778">
            <w:pPr>
              <w:pStyle w:val="NoSpacing"/>
              <w:jc w:val="center"/>
              <w:rPr>
                <w:b/>
              </w:rPr>
            </w:pPr>
            <w:r w:rsidRPr="00077778">
              <w:rPr>
                <w:b/>
              </w:rPr>
              <w:t>Dependent Variable: Respondent Voted in 2008 Presidential Elections</w:t>
            </w:r>
          </w:p>
        </w:tc>
      </w:tr>
      <w:tr w:rsidR="00077778" w:rsidTr="00077778">
        <w:tc>
          <w:tcPr>
            <w:tcW w:w="625" w:type="pct"/>
            <w:vAlign w:val="center"/>
          </w:tcPr>
          <w:p w:rsidR="00077778" w:rsidRDefault="00077778" w:rsidP="00077778">
            <w:pPr>
              <w:pStyle w:val="NoSpacing"/>
              <w:jc w:val="center"/>
            </w:pPr>
          </w:p>
        </w:tc>
        <w:tc>
          <w:tcPr>
            <w:tcW w:w="625" w:type="pct"/>
            <w:vAlign w:val="center"/>
          </w:tcPr>
          <w:p w:rsidR="00077778" w:rsidRDefault="00077778" w:rsidP="00077778">
            <w:pPr>
              <w:pStyle w:val="NoSpacing"/>
              <w:jc w:val="center"/>
            </w:pPr>
            <w:r>
              <w:t>Model 1</w:t>
            </w:r>
          </w:p>
          <w:p w:rsidR="00077778" w:rsidRDefault="00077778" w:rsidP="00077778">
            <w:pPr>
              <w:pStyle w:val="NoSpacing"/>
              <w:jc w:val="center"/>
            </w:pPr>
            <w:r>
              <w:t>IW= test3</w:t>
            </w:r>
          </w:p>
        </w:tc>
        <w:tc>
          <w:tcPr>
            <w:tcW w:w="625" w:type="pct"/>
            <w:vAlign w:val="center"/>
          </w:tcPr>
          <w:p w:rsidR="00077778" w:rsidRDefault="00077778" w:rsidP="00077778">
            <w:pPr>
              <w:pStyle w:val="NoSpacing"/>
              <w:jc w:val="center"/>
            </w:pPr>
            <w:r>
              <w:t>Model 2</w:t>
            </w:r>
          </w:p>
          <w:p w:rsidR="00077778" w:rsidRDefault="00077778" w:rsidP="00077778">
            <w:pPr>
              <w:pStyle w:val="NoSpacing"/>
              <w:jc w:val="center"/>
            </w:pPr>
            <w:r>
              <w:t>IW=</w:t>
            </w:r>
            <w:r w:rsidRPr="00FD7B00">
              <w:t xml:space="preserve"> wgtcs01</w:t>
            </w:r>
          </w:p>
        </w:tc>
        <w:tc>
          <w:tcPr>
            <w:tcW w:w="625" w:type="pct"/>
            <w:vAlign w:val="center"/>
          </w:tcPr>
          <w:p w:rsidR="00077778" w:rsidRDefault="00077778" w:rsidP="00077778">
            <w:pPr>
              <w:pStyle w:val="NoSpacing"/>
              <w:jc w:val="center"/>
            </w:pPr>
            <w:r>
              <w:t>Model 3</w:t>
            </w:r>
          </w:p>
          <w:p w:rsidR="00077778" w:rsidRDefault="00077778" w:rsidP="00077778">
            <w:pPr>
              <w:pStyle w:val="NoSpacing"/>
              <w:jc w:val="center"/>
            </w:pPr>
            <w:r>
              <w:t xml:space="preserve">IW= </w:t>
            </w:r>
            <w:r w:rsidRPr="00323292">
              <w:t>wgtcs11</w:t>
            </w:r>
          </w:p>
        </w:tc>
        <w:tc>
          <w:tcPr>
            <w:tcW w:w="626" w:type="pct"/>
            <w:vAlign w:val="center"/>
          </w:tcPr>
          <w:p w:rsidR="00077778" w:rsidRDefault="00077778" w:rsidP="00077778">
            <w:pPr>
              <w:pStyle w:val="NoSpacing"/>
              <w:jc w:val="center"/>
            </w:pPr>
            <w:r>
              <w:t>Model 4</w:t>
            </w:r>
          </w:p>
          <w:p w:rsidR="00077778" w:rsidRDefault="00077778" w:rsidP="00077778">
            <w:pPr>
              <w:pStyle w:val="NoSpacing"/>
              <w:jc w:val="center"/>
            </w:pPr>
            <w:r>
              <w:t xml:space="preserve">IW= </w:t>
            </w:r>
            <w:r w:rsidRPr="00323292">
              <w:t>wgtl11</w:t>
            </w:r>
            <w:r>
              <w:t>=</w:t>
            </w:r>
          </w:p>
          <w:p w:rsidR="00077778" w:rsidRDefault="00077778" w:rsidP="00077778">
            <w:pPr>
              <w:pStyle w:val="NoSpacing"/>
              <w:jc w:val="center"/>
            </w:pPr>
            <w:r w:rsidRPr="005223A0">
              <w:t>wgtpp11</w:t>
            </w:r>
          </w:p>
        </w:tc>
        <w:tc>
          <w:tcPr>
            <w:tcW w:w="626" w:type="pct"/>
            <w:vAlign w:val="center"/>
          </w:tcPr>
          <w:p w:rsidR="00077778" w:rsidRDefault="00077778" w:rsidP="00077778">
            <w:pPr>
              <w:pStyle w:val="NoSpacing"/>
              <w:jc w:val="center"/>
            </w:pPr>
            <w:r>
              <w:t>Model 5</w:t>
            </w:r>
          </w:p>
          <w:p w:rsidR="00077778" w:rsidRDefault="00077778" w:rsidP="00077778">
            <w:pPr>
              <w:pStyle w:val="NoSpacing"/>
              <w:jc w:val="center"/>
            </w:pPr>
            <w:r>
              <w:t xml:space="preserve">IW= </w:t>
            </w:r>
            <w:r w:rsidRPr="00323292">
              <w:t xml:space="preserve"> wgtc11</w:t>
            </w:r>
          </w:p>
        </w:tc>
        <w:tc>
          <w:tcPr>
            <w:tcW w:w="625" w:type="pct"/>
            <w:vAlign w:val="center"/>
          </w:tcPr>
          <w:p w:rsidR="00077778" w:rsidRDefault="00077778" w:rsidP="00077778">
            <w:pPr>
              <w:pStyle w:val="NoSpacing"/>
              <w:jc w:val="center"/>
            </w:pPr>
            <w:r>
              <w:t>Model 6</w:t>
            </w:r>
          </w:p>
          <w:p w:rsidR="00077778" w:rsidRDefault="00077778" w:rsidP="00077778">
            <w:pPr>
              <w:pStyle w:val="NoSpacing"/>
              <w:jc w:val="center"/>
            </w:pPr>
            <w:r>
              <w:t xml:space="preserve">IW= </w:t>
            </w:r>
            <w:r w:rsidRPr="005223A0">
              <w:t>wgte11</w:t>
            </w:r>
          </w:p>
        </w:tc>
        <w:tc>
          <w:tcPr>
            <w:tcW w:w="623" w:type="pct"/>
            <w:vAlign w:val="center"/>
          </w:tcPr>
          <w:p w:rsidR="00077778" w:rsidRDefault="00077778" w:rsidP="00077778">
            <w:pPr>
              <w:pStyle w:val="NoSpacing"/>
              <w:jc w:val="center"/>
            </w:pPr>
            <w:r>
              <w:t>Model 7</w:t>
            </w:r>
          </w:p>
          <w:p w:rsidR="00077778" w:rsidRDefault="00077778" w:rsidP="00077778">
            <w:pPr>
              <w:pStyle w:val="NoSpacing"/>
              <w:jc w:val="center"/>
            </w:pPr>
            <w:r>
              <w:t>IW= none</w:t>
            </w:r>
          </w:p>
        </w:tc>
      </w:tr>
      <w:tr w:rsidR="00077778" w:rsidTr="00077778">
        <w:tc>
          <w:tcPr>
            <w:tcW w:w="625" w:type="pct"/>
          </w:tcPr>
          <w:p w:rsidR="00077778" w:rsidRDefault="00077778" w:rsidP="00FD7B00">
            <w:pPr>
              <w:pStyle w:val="NoSpacing"/>
            </w:pPr>
            <w:r>
              <w:t>Age</w:t>
            </w:r>
          </w:p>
        </w:tc>
        <w:tc>
          <w:tcPr>
            <w:tcW w:w="625" w:type="pct"/>
          </w:tcPr>
          <w:p w:rsidR="00077778" w:rsidRDefault="00077778" w:rsidP="00FD7B00">
            <w:pPr>
              <w:pStyle w:val="NoSpacing"/>
            </w:pPr>
            <w:r>
              <w:t xml:space="preserve">.043*   </w:t>
            </w:r>
          </w:p>
          <w:p w:rsidR="00077778" w:rsidRDefault="00077778" w:rsidP="00FD7B00">
            <w:pPr>
              <w:pStyle w:val="NoSpacing"/>
            </w:pPr>
            <w:r>
              <w:t>(.019)</w:t>
            </w:r>
          </w:p>
        </w:tc>
        <w:tc>
          <w:tcPr>
            <w:tcW w:w="625" w:type="pct"/>
          </w:tcPr>
          <w:p w:rsidR="00077778" w:rsidRDefault="00077778" w:rsidP="005223A0">
            <w:pPr>
              <w:pStyle w:val="NoSpacing"/>
            </w:pPr>
            <w:r>
              <w:t>.017</w:t>
            </w:r>
          </w:p>
          <w:p w:rsidR="00077778" w:rsidRDefault="00077778" w:rsidP="005223A0">
            <w:pPr>
              <w:pStyle w:val="NoSpacing"/>
            </w:pPr>
            <w:r>
              <w:t>(.016)</w:t>
            </w:r>
          </w:p>
        </w:tc>
        <w:tc>
          <w:tcPr>
            <w:tcW w:w="625" w:type="pct"/>
          </w:tcPr>
          <w:p w:rsidR="00077778" w:rsidRDefault="00077778" w:rsidP="005223A0">
            <w:pPr>
              <w:pStyle w:val="NoSpacing"/>
            </w:pPr>
            <w:r>
              <w:t>.008</w:t>
            </w:r>
          </w:p>
          <w:p w:rsidR="00077778" w:rsidRDefault="00077778" w:rsidP="005223A0">
            <w:pPr>
              <w:pStyle w:val="NoSpacing"/>
            </w:pPr>
            <w:r>
              <w:t xml:space="preserve">.015   </w:t>
            </w:r>
          </w:p>
        </w:tc>
        <w:tc>
          <w:tcPr>
            <w:tcW w:w="626" w:type="pct"/>
          </w:tcPr>
          <w:p w:rsidR="00077778" w:rsidRDefault="00077778" w:rsidP="005223A0">
            <w:pPr>
              <w:pStyle w:val="NoSpacing"/>
            </w:pPr>
            <w:r>
              <w:t>.0207</w:t>
            </w:r>
          </w:p>
          <w:p w:rsidR="00077778" w:rsidRDefault="00077778" w:rsidP="005223A0">
            <w:pPr>
              <w:pStyle w:val="NoSpacing"/>
            </w:pPr>
            <w:r>
              <w:t xml:space="preserve">.016    </w:t>
            </w:r>
          </w:p>
        </w:tc>
        <w:tc>
          <w:tcPr>
            <w:tcW w:w="626" w:type="pct"/>
          </w:tcPr>
          <w:p w:rsidR="00077778" w:rsidRDefault="00077778" w:rsidP="005223A0">
            <w:pPr>
              <w:pStyle w:val="NoSpacing"/>
            </w:pPr>
            <w:r>
              <w:t>.031</w:t>
            </w:r>
          </w:p>
          <w:p w:rsidR="00077778" w:rsidRDefault="00077778" w:rsidP="005223A0">
            <w:pPr>
              <w:pStyle w:val="NoSpacing"/>
            </w:pPr>
            <w:r>
              <w:t>.017</w:t>
            </w:r>
          </w:p>
        </w:tc>
        <w:tc>
          <w:tcPr>
            <w:tcW w:w="625" w:type="pct"/>
          </w:tcPr>
          <w:p w:rsidR="00077778" w:rsidRDefault="00077778" w:rsidP="005223A0">
            <w:pPr>
              <w:pStyle w:val="NoSpacing"/>
            </w:pPr>
            <w:r>
              <w:t>.037</w:t>
            </w:r>
          </w:p>
          <w:p w:rsidR="00077778" w:rsidRDefault="00077778" w:rsidP="005223A0">
            <w:pPr>
              <w:pStyle w:val="NoSpacing"/>
            </w:pPr>
            <w:r>
              <w:t>.022</w:t>
            </w:r>
          </w:p>
        </w:tc>
        <w:tc>
          <w:tcPr>
            <w:tcW w:w="623" w:type="pct"/>
          </w:tcPr>
          <w:p w:rsidR="00077778" w:rsidRDefault="00077778" w:rsidP="00077778">
            <w:pPr>
              <w:pStyle w:val="NoSpacing"/>
            </w:pPr>
            <w:r>
              <w:t>.026</w:t>
            </w:r>
          </w:p>
          <w:p w:rsidR="00077778" w:rsidRDefault="00077778" w:rsidP="00077778">
            <w:pPr>
              <w:pStyle w:val="NoSpacing"/>
            </w:pPr>
            <w:r>
              <w:t xml:space="preserve"> .019     </w:t>
            </w:r>
          </w:p>
        </w:tc>
      </w:tr>
      <w:tr w:rsidR="00077778" w:rsidRPr="00EB3789" w:rsidTr="00077778">
        <w:tc>
          <w:tcPr>
            <w:tcW w:w="625" w:type="pct"/>
          </w:tcPr>
          <w:p w:rsidR="00077778" w:rsidRPr="00EB3789" w:rsidRDefault="00077778" w:rsidP="00FD7B00">
            <w:pPr>
              <w:pStyle w:val="NoSpacing"/>
              <w:rPr>
                <w:b/>
                <w:vertAlign w:val="subscript"/>
              </w:rPr>
            </w:pPr>
            <w:proofErr w:type="spellStart"/>
            <w:r w:rsidRPr="00EB3789">
              <w:rPr>
                <w:b/>
              </w:rPr>
              <w:t>z</w:t>
            </w:r>
            <w:r w:rsidRPr="00EB3789">
              <w:rPr>
                <w:b/>
                <w:vertAlign w:val="subscript"/>
              </w:rPr>
              <w:t>age</w:t>
            </w:r>
            <w:proofErr w:type="spellEnd"/>
          </w:p>
        </w:tc>
        <w:tc>
          <w:tcPr>
            <w:tcW w:w="625" w:type="pct"/>
          </w:tcPr>
          <w:p w:rsidR="00077778" w:rsidRPr="00EB3789" w:rsidRDefault="00077778" w:rsidP="00FD7B00">
            <w:pPr>
              <w:pStyle w:val="NoSpacing"/>
              <w:rPr>
                <w:b/>
              </w:rPr>
            </w:pPr>
            <w:r w:rsidRPr="00EB3789">
              <w:rPr>
                <w:b/>
              </w:rPr>
              <w:t>2.19</w:t>
            </w:r>
          </w:p>
        </w:tc>
        <w:tc>
          <w:tcPr>
            <w:tcW w:w="625" w:type="pct"/>
          </w:tcPr>
          <w:p w:rsidR="00077778" w:rsidRPr="00EB3789" w:rsidRDefault="00077778" w:rsidP="00FD7B00">
            <w:pPr>
              <w:pStyle w:val="NoSpacing"/>
              <w:rPr>
                <w:b/>
              </w:rPr>
            </w:pPr>
            <w:r w:rsidRPr="00EB3789">
              <w:rPr>
                <w:b/>
              </w:rPr>
              <w:t>1.06</w:t>
            </w:r>
          </w:p>
        </w:tc>
        <w:tc>
          <w:tcPr>
            <w:tcW w:w="625" w:type="pct"/>
          </w:tcPr>
          <w:p w:rsidR="00077778" w:rsidRPr="00EB3789" w:rsidRDefault="00077778" w:rsidP="00FD7B00">
            <w:pPr>
              <w:pStyle w:val="NoSpacing"/>
              <w:rPr>
                <w:b/>
              </w:rPr>
            </w:pPr>
            <w:r w:rsidRPr="00EB3789">
              <w:rPr>
                <w:b/>
              </w:rPr>
              <w:t xml:space="preserve">0.57   </w:t>
            </w:r>
          </w:p>
        </w:tc>
        <w:tc>
          <w:tcPr>
            <w:tcW w:w="626" w:type="pct"/>
          </w:tcPr>
          <w:p w:rsidR="00077778" w:rsidRPr="00EB3789" w:rsidRDefault="00077778" w:rsidP="00FD7B00">
            <w:pPr>
              <w:pStyle w:val="NoSpacing"/>
              <w:rPr>
                <w:b/>
              </w:rPr>
            </w:pPr>
            <w:r w:rsidRPr="00EB3789">
              <w:rPr>
                <w:b/>
              </w:rPr>
              <w:t>1.26</w:t>
            </w:r>
          </w:p>
        </w:tc>
        <w:tc>
          <w:tcPr>
            <w:tcW w:w="626" w:type="pct"/>
          </w:tcPr>
          <w:p w:rsidR="00077778" w:rsidRPr="00EB3789" w:rsidRDefault="00077778" w:rsidP="00FD7B00">
            <w:pPr>
              <w:pStyle w:val="NoSpacing"/>
              <w:rPr>
                <w:b/>
              </w:rPr>
            </w:pPr>
            <w:r w:rsidRPr="00EB3789">
              <w:rPr>
                <w:b/>
              </w:rPr>
              <w:t>1.75</w:t>
            </w:r>
          </w:p>
        </w:tc>
        <w:tc>
          <w:tcPr>
            <w:tcW w:w="625" w:type="pct"/>
          </w:tcPr>
          <w:p w:rsidR="00077778" w:rsidRPr="00EB3789" w:rsidRDefault="00077778" w:rsidP="00FD7B00">
            <w:pPr>
              <w:pStyle w:val="NoSpacing"/>
              <w:rPr>
                <w:b/>
              </w:rPr>
            </w:pPr>
            <w:r w:rsidRPr="00EB3789">
              <w:rPr>
                <w:b/>
              </w:rPr>
              <w:t xml:space="preserve">1.71   </w:t>
            </w:r>
          </w:p>
        </w:tc>
        <w:tc>
          <w:tcPr>
            <w:tcW w:w="623" w:type="pct"/>
          </w:tcPr>
          <w:p w:rsidR="00077778" w:rsidRPr="00077778" w:rsidRDefault="00077778" w:rsidP="00FD7B00">
            <w:pPr>
              <w:pStyle w:val="NoSpacing"/>
              <w:rPr>
                <w:b/>
              </w:rPr>
            </w:pPr>
            <w:r w:rsidRPr="00077778">
              <w:rPr>
                <w:b/>
              </w:rPr>
              <w:t xml:space="preserve">1.32   </w:t>
            </w:r>
          </w:p>
        </w:tc>
      </w:tr>
      <w:tr w:rsidR="00077778" w:rsidTr="00077778">
        <w:tc>
          <w:tcPr>
            <w:tcW w:w="625" w:type="pct"/>
          </w:tcPr>
          <w:p w:rsidR="00077778" w:rsidRDefault="00077778" w:rsidP="00FD7B00">
            <w:pPr>
              <w:pStyle w:val="NoSpacing"/>
            </w:pPr>
            <w:r>
              <w:t>Age square</w:t>
            </w:r>
          </w:p>
        </w:tc>
        <w:tc>
          <w:tcPr>
            <w:tcW w:w="625" w:type="pct"/>
          </w:tcPr>
          <w:p w:rsidR="00077778" w:rsidRDefault="00077778" w:rsidP="00FD7B00">
            <w:pPr>
              <w:pStyle w:val="NoSpacing"/>
            </w:pPr>
            <w:r>
              <w:t xml:space="preserve">-.0000993   .0001842    </w:t>
            </w:r>
          </w:p>
        </w:tc>
        <w:tc>
          <w:tcPr>
            <w:tcW w:w="625" w:type="pct"/>
          </w:tcPr>
          <w:p w:rsidR="00077778" w:rsidRDefault="00077778" w:rsidP="00FD7B00">
            <w:pPr>
              <w:pStyle w:val="NoSpacing"/>
            </w:pPr>
            <w:r>
              <w:t>.0001177</w:t>
            </w:r>
          </w:p>
          <w:p w:rsidR="00077778" w:rsidRDefault="00077778" w:rsidP="00FD7B00">
            <w:pPr>
              <w:pStyle w:val="NoSpacing"/>
            </w:pPr>
            <w:r>
              <w:t xml:space="preserve">.0001644        </w:t>
            </w:r>
          </w:p>
        </w:tc>
        <w:tc>
          <w:tcPr>
            <w:tcW w:w="625" w:type="pct"/>
          </w:tcPr>
          <w:p w:rsidR="00077778" w:rsidRDefault="00077778" w:rsidP="00FD7B00">
            <w:pPr>
              <w:pStyle w:val="NoSpacing"/>
            </w:pPr>
            <w:r>
              <w:t xml:space="preserve">.0001696   .0001605     </w:t>
            </w:r>
          </w:p>
        </w:tc>
        <w:tc>
          <w:tcPr>
            <w:tcW w:w="626" w:type="pct"/>
          </w:tcPr>
          <w:p w:rsidR="00077778" w:rsidRDefault="00077778" w:rsidP="00FD7B00">
            <w:pPr>
              <w:pStyle w:val="NoSpacing"/>
            </w:pPr>
            <w:r>
              <w:t xml:space="preserve">.0000457   .0001672     </w:t>
            </w:r>
          </w:p>
        </w:tc>
        <w:tc>
          <w:tcPr>
            <w:tcW w:w="626" w:type="pct"/>
          </w:tcPr>
          <w:p w:rsidR="00077778" w:rsidRDefault="00077778" w:rsidP="00FD7B00">
            <w:pPr>
              <w:pStyle w:val="NoSpacing"/>
            </w:pPr>
            <w:r>
              <w:t xml:space="preserve">-.0000986   .0001763    </w:t>
            </w:r>
          </w:p>
        </w:tc>
        <w:tc>
          <w:tcPr>
            <w:tcW w:w="625" w:type="pct"/>
          </w:tcPr>
          <w:p w:rsidR="00077778" w:rsidRDefault="00077778" w:rsidP="00FD7B00">
            <w:pPr>
              <w:pStyle w:val="NoSpacing"/>
            </w:pPr>
            <w:r>
              <w:t xml:space="preserve">-.000131   .0002103    </w:t>
            </w:r>
          </w:p>
        </w:tc>
        <w:tc>
          <w:tcPr>
            <w:tcW w:w="623" w:type="pct"/>
          </w:tcPr>
          <w:p w:rsidR="00077778" w:rsidRDefault="00077778" w:rsidP="00FD7B00">
            <w:pPr>
              <w:pStyle w:val="NoSpacing"/>
            </w:pPr>
            <w:r>
              <w:t xml:space="preserve">-8.99e-07   .0001904    </w:t>
            </w:r>
          </w:p>
        </w:tc>
      </w:tr>
      <w:tr w:rsidR="00077778" w:rsidRPr="00EB3789" w:rsidTr="00077778">
        <w:tc>
          <w:tcPr>
            <w:tcW w:w="625" w:type="pct"/>
          </w:tcPr>
          <w:p w:rsidR="00077778" w:rsidRPr="00EB3789" w:rsidRDefault="00077778" w:rsidP="00FD7B00">
            <w:pPr>
              <w:pStyle w:val="NoSpacing"/>
              <w:rPr>
                <w:b/>
                <w:vertAlign w:val="subscript"/>
              </w:rPr>
            </w:pPr>
            <w:proofErr w:type="spellStart"/>
            <w:r w:rsidRPr="00EB3789">
              <w:rPr>
                <w:b/>
              </w:rPr>
              <w:t>z</w:t>
            </w:r>
            <w:r w:rsidRPr="00EB3789">
              <w:rPr>
                <w:b/>
                <w:vertAlign w:val="subscript"/>
              </w:rPr>
              <w:t>Age_sq</w:t>
            </w:r>
            <w:proofErr w:type="spellEnd"/>
          </w:p>
        </w:tc>
        <w:tc>
          <w:tcPr>
            <w:tcW w:w="625" w:type="pct"/>
          </w:tcPr>
          <w:p w:rsidR="00077778" w:rsidRPr="00EB3789" w:rsidRDefault="00077778" w:rsidP="00FD7B00">
            <w:pPr>
              <w:pStyle w:val="NoSpacing"/>
              <w:rPr>
                <w:b/>
              </w:rPr>
            </w:pPr>
            <w:r w:rsidRPr="00EB3789">
              <w:rPr>
                <w:b/>
              </w:rPr>
              <w:t xml:space="preserve">-0.54   </w:t>
            </w:r>
          </w:p>
        </w:tc>
        <w:tc>
          <w:tcPr>
            <w:tcW w:w="625" w:type="pct"/>
          </w:tcPr>
          <w:p w:rsidR="00077778" w:rsidRPr="00EB3789" w:rsidRDefault="00077778" w:rsidP="00FD7B00">
            <w:pPr>
              <w:pStyle w:val="NoSpacing"/>
              <w:rPr>
                <w:b/>
              </w:rPr>
            </w:pPr>
            <w:r w:rsidRPr="00EB3789">
              <w:rPr>
                <w:b/>
              </w:rPr>
              <w:t>0.72</w:t>
            </w:r>
          </w:p>
        </w:tc>
        <w:tc>
          <w:tcPr>
            <w:tcW w:w="625" w:type="pct"/>
          </w:tcPr>
          <w:p w:rsidR="00077778" w:rsidRPr="00EB3789" w:rsidRDefault="00077778" w:rsidP="00FD7B00">
            <w:pPr>
              <w:pStyle w:val="NoSpacing"/>
              <w:rPr>
                <w:b/>
              </w:rPr>
            </w:pPr>
            <w:r w:rsidRPr="00EB3789">
              <w:rPr>
                <w:b/>
              </w:rPr>
              <w:t>1.06</w:t>
            </w:r>
          </w:p>
        </w:tc>
        <w:tc>
          <w:tcPr>
            <w:tcW w:w="626" w:type="pct"/>
          </w:tcPr>
          <w:p w:rsidR="00077778" w:rsidRPr="00EB3789" w:rsidRDefault="00077778" w:rsidP="00FD7B00">
            <w:pPr>
              <w:pStyle w:val="NoSpacing"/>
              <w:rPr>
                <w:b/>
              </w:rPr>
            </w:pPr>
            <w:r w:rsidRPr="00EB3789">
              <w:rPr>
                <w:b/>
              </w:rPr>
              <w:t>0.27</w:t>
            </w:r>
          </w:p>
        </w:tc>
        <w:tc>
          <w:tcPr>
            <w:tcW w:w="626" w:type="pct"/>
          </w:tcPr>
          <w:p w:rsidR="00077778" w:rsidRPr="00EB3789" w:rsidRDefault="00077778" w:rsidP="00FD7B00">
            <w:pPr>
              <w:pStyle w:val="NoSpacing"/>
              <w:rPr>
                <w:b/>
              </w:rPr>
            </w:pPr>
            <w:r w:rsidRPr="00EB3789">
              <w:rPr>
                <w:b/>
              </w:rPr>
              <w:t xml:space="preserve">-0.56   </w:t>
            </w:r>
          </w:p>
        </w:tc>
        <w:tc>
          <w:tcPr>
            <w:tcW w:w="625" w:type="pct"/>
          </w:tcPr>
          <w:p w:rsidR="00077778" w:rsidRPr="00EB3789" w:rsidRDefault="00077778" w:rsidP="00FD7B00">
            <w:pPr>
              <w:pStyle w:val="NoSpacing"/>
              <w:rPr>
                <w:b/>
              </w:rPr>
            </w:pPr>
            <w:r w:rsidRPr="00EB3789">
              <w:rPr>
                <w:b/>
              </w:rPr>
              <w:t xml:space="preserve">-0.62   </w:t>
            </w:r>
          </w:p>
        </w:tc>
        <w:tc>
          <w:tcPr>
            <w:tcW w:w="623" w:type="pct"/>
          </w:tcPr>
          <w:p w:rsidR="00077778" w:rsidRPr="00077778" w:rsidRDefault="00077778" w:rsidP="00FD7B00">
            <w:pPr>
              <w:pStyle w:val="NoSpacing"/>
              <w:rPr>
                <w:b/>
              </w:rPr>
            </w:pPr>
            <w:r w:rsidRPr="00077778">
              <w:rPr>
                <w:b/>
              </w:rPr>
              <w:t>-0.00</w:t>
            </w:r>
          </w:p>
        </w:tc>
      </w:tr>
      <w:tr w:rsidR="00077778" w:rsidTr="00077778">
        <w:tc>
          <w:tcPr>
            <w:tcW w:w="625" w:type="pct"/>
          </w:tcPr>
          <w:p w:rsidR="00077778" w:rsidRDefault="00077778" w:rsidP="00FD7B00">
            <w:pPr>
              <w:pStyle w:val="NoSpacing"/>
            </w:pPr>
            <w:r>
              <w:t>Education</w:t>
            </w:r>
          </w:p>
        </w:tc>
        <w:tc>
          <w:tcPr>
            <w:tcW w:w="625" w:type="pct"/>
          </w:tcPr>
          <w:p w:rsidR="00077778" w:rsidRDefault="00077778" w:rsidP="005223A0">
            <w:pPr>
              <w:pStyle w:val="NoSpacing"/>
            </w:pPr>
            <w:r>
              <w:t>.094</w:t>
            </w:r>
          </w:p>
          <w:p w:rsidR="00077778" w:rsidRDefault="00077778" w:rsidP="005223A0">
            <w:pPr>
              <w:pStyle w:val="NoSpacing"/>
            </w:pPr>
            <w:r>
              <w:t>.038</w:t>
            </w:r>
          </w:p>
        </w:tc>
        <w:tc>
          <w:tcPr>
            <w:tcW w:w="625" w:type="pct"/>
          </w:tcPr>
          <w:p w:rsidR="00077778" w:rsidRDefault="00077778" w:rsidP="005223A0">
            <w:pPr>
              <w:pStyle w:val="NoSpacing"/>
            </w:pPr>
            <w:r>
              <w:t>.084</w:t>
            </w:r>
          </w:p>
          <w:p w:rsidR="00077778" w:rsidRDefault="00077778" w:rsidP="005223A0">
            <w:pPr>
              <w:pStyle w:val="NoSpacing"/>
            </w:pPr>
            <w:r>
              <w:t xml:space="preserve">.030     </w:t>
            </w:r>
          </w:p>
        </w:tc>
        <w:tc>
          <w:tcPr>
            <w:tcW w:w="625" w:type="pct"/>
          </w:tcPr>
          <w:p w:rsidR="00077778" w:rsidRDefault="00077778" w:rsidP="005223A0">
            <w:pPr>
              <w:pStyle w:val="NoSpacing"/>
            </w:pPr>
            <w:r>
              <w:t>.074</w:t>
            </w:r>
          </w:p>
          <w:p w:rsidR="00077778" w:rsidRDefault="00077778" w:rsidP="005223A0">
            <w:pPr>
              <w:pStyle w:val="NoSpacing"/>
            </w:pPr>
            <w:r>
              <w:t xml:space="preserve">.028        </w:t>
            </w:r>
          </w:p>
        </w:tc>
        <w:tc>
          <w:tcPr>
            <w:tcW w:w="626" w:type="pct"/>
          </w:tcPr>
          <w:p w:rsidR="00077778" w:rsidRDefault="00077778" w:rsidP="005223A0">
            <w:pPr>
              <w:pStyle w:val="NoSpacing"/>
            </w:pPr>
            <w:r>
              <w:t>.078</w:t>
            </w:r>
          </w:p>
          <w:p w:rsidR="00077778" w:rsidRDefault="00077778" w:rsidP="005223A0">
            <w:pPr>
              <w:pStyle w:val="NoSpacing"/>
            </w:pPr>
            <w:r>
              <w:t xml:space="preserve">.029     </w:t>
            </w:r>
          </w:p>
        </w:tc>
        <w:tc>
          <w:tcPr>
            <w:tcW w:w="626" w:type="pct"/>
          </w:tcPr>
          <w:p w:rsidR="00077778" w:rsidRDefault="00077778" w:rsidP="005223A0">
            <w:pPr>
              <w:pStyle w:val="NoSpacing"/>
            </w:pPr>
            <w:r>
              <w:t>.055</w:t>
            </w:r>
          </w:p>
          <w:p w:rsidR="00077778" w:rsidRDefault="00077778" w:rsidP="005223A0">
            <w:pPr>
              <w:pStyle w:val="NoSpacing"/>
            </w:pPr>
            <w:r>
              <w:t xml:space="preserve">.032     </w:t>
            </w:r>
          </w:p>
        </w:tc>
        <w:tc>
          <w:tcPr>
            <w:tcW w:w="625" w:type="pct"/>
          </w:tcPr>
          <w:p w:rsidR="00077778" w:rsidRDefault="00077778" w:rsidP="005223A0">
            <w:pPr>
              <w:pStyle w:val="NoSpacing"/>
            </w:pPr>
            <w:r>
              <w:t>.093</w:t>
            </w:r>
          </w:p>
          <w:p w:rsidR="00077778" w:rsidRDefault="00077778" w:rsidP="005223A0">
            <w:pPr>
              <w:pStyle w:val="NoSpacing"/>
            </w:pPr>
            <w:r>
              <w:t xml:space="preserve">.041    </w:t>
            </w:r>
          </w:p>
        </w:tc>
        <w:tc>
          <w:tcPr>
            <w:tcW w:w="623" w:type="pct"/>
          </w:tcPr>
          <w:p w:rsidR="00077778" w:rsidRDefault="00077778" w:rsidP="00077778">
            <w:pPr>
              <w:pStyle w:val="NoSpacing"/>
            </w:pPr>
            <w:r>
              <w:t xml:space="preserve">.072   </w:t>
            </w:r>
          </w:p>
          <w:p w:rsidR="00077778" w:rsidRDefault="00077778" w:rsidP="00077778">
            <w:pPr>
              <w:pStyle w:val="NoSpacing"/>
            </w:pPr>
            <w:r>
              <w:t xml:space="preserve">.039     </w:t>
            </w:r>
          </w:p>
        </w:tc>
      </w:tr>
      <w:tr w:rsidR="00077778" w:rsidRPr="00EB3789" w:rsidTr="00077778">
        <w:tc>
          <w:tcPr>
            <w:tcW w:w="625" w:type="pct"/>
          </w:tcPr>
          <w:p w:rsidR="00077778" w:rsidRPr="00EB3789" w:rsidRDefault="00077778" w:rsidP="00FD7B00">
            <w:pPr>
              <w:pStyle w:val="NoSpacing"/>
              <w:rPr>
                <w:b/>
                <w:vertAlign w:val="subscript"/>
              </w:rPr>
            </w:pPr>
            <w:proofErr w:type="spellStart"/>
            <w:r w:rsidRPr="00EB3789">
              <w:rPr>
                <w:b/>
              </w:rPr>
              <w:t>z</w:t>
            </w:r>
            <w:r w:rsidRPr="00EB3789">
              <w:rPr>
                <w:b/>
                <w:vertAlign w:val="subscript"/>
              </w:rPr>
              <w:t>edu</w:t>
            </w:r>
            <w:proofErr w:type="spellEnd"/>
          </w:p>
        </w:tc>
        <w:tc>
          <w:tcPr>
            <w:tcW w:w="625" w:type="pct"/>
          </w:tcPr>
          <w:p w:rsidR="00077778" w:rsidRPr="00EB3789" w:rsidRDefault="00077778" w:rsidP="00FD7B00">
            <w:pPr>
              <w:pStyle w:val="NoSpacing"/>
              <w:rPr>
                <w:b/>
              </w:rPr>
            </w:pPr>
            <w:r w:rsidRPr="00EB3789">
              <w:rPr>
                <w:b/>
              </w:rPr>
              <w:t>2.45</w:t>
            </w:r>
          </w:p>
        </w:tc>
        <w:tc>
          <w:tcPr>
            <w:tcW w:w="625" w:type="pct"/>
          </w:tcPr>
          <w:p w:rsidR="00077778" w:rsidRPr="00EB3789" w:rsidRDefault="00077778" w:rsidP="00FD7B00">
            <w:pPr>
              <w:pStyle w:val="NoSpacing"/>
              <w:rPr>
                <w:b/>
              </w:rPr>
            </w:pPr>
            <w:r w:rsidRPr="00EB3789">
              <w:rPr>
                <w:b/>
              </w:rPr>
              <w:t>2.79</w:t>
            </w:r>
          </w:p>
        </w:tc>
        <w:tc>
          <w:tcPr>
            <w:tcW w:w="625" w:type="pct"/>
          </w:tcPr>
          <w:p w:rsidR="00077778" w:rsidRPr="00EB3789" w:rsidRDefault="00077778" w:rsidP="00FD7B00">
            <w:pPr>
              <w:pStyle w:val="NoSpacing"/>
              <w:rPr>
                <w:b/>
              </w:rPr>
            </w:pPr>
            <w:r w:rsidRPr="00EB3789">
              <w:rPr>
                <w:b/>
              </w:rPr>
              <w:t>2.61</w:t>
            </w:r>
          </w:p>
        </w:tc>
        <w:tc>
          <w:tcPr>
            <w:tcW w:w="626" w:type="pct"/>
          </w:tcPr>
          <w:p w:rsidR="00077778" w:rsidRPr="00EB3789" w:rsidRDefault="00077778" w:rsidP="00FD7B00">
            <w:pPr>
              <w:pStyle w:val="NoSpacing"/>
              <w:rPr>
                <w:b/>
              </w:rPr>
            </w:pPr>
            <w:r w:rsidRPr="00EB3789">
              <w:rPr>
                <w:b/>
              </w:rPr>
              <w:t>2.63</w:t>
            </w:r>
          </w:p>
        </w:tc>
        <w:tc>
          <w:tcPr>
            <w:tcW w:w="626" w:type="pct"/>
          </w:tcPr>
          <w:p w:rsidR="00077778" w:rsidRPr="00EB3789" w:rsidRDefault="00077778" w:rsidP="00FD7B00">
            <w:pPr>
              <w:pStyle w:val="NoSpacing"/>
              <w:rPr>
                <w:b/>
              </w:rPr>
            </w:pPr>
            <w:r w:rsidRPr="00EB3789">
              <w:rPr>
                <w:b/>
              </w:rPr>
              <w:t xml:space="preserve">1.73   </w:t>
            </w:r>
          </w:p>
        </w:tc>
        <w:tc>
          <w:tcPr>
            <w:tcW w:w="625" w:type="pct"/>
          </w:tcPr>
          <w:p w:rsidR="00077778" w:rsidRPr="00EB3789" w:rsidRDefault="00077778" w:rsidP="00FD7B00">
            <w:pPr>
              <w:pStyle w:val="NoSpacing"/>
              <w:rPr>
                <w:b/>
              </w:rPr>
            </w:pPr>
            <w:r w:rsidRPr="00EB3789">
              <w:rPr>
                <w:b/>
              </w:rPr>
              <w:t>2.25</w:t>
            </w:r>
          </w:p>
        </w:tc>
        <w:tc>
          <w:tcPr>
            <w:tcW w:w="623" w:type="pct"/>
          </w:tcPr>
          <w:p w:rsidR="00077778" w:rsidRPr="00077778" w:rsidRDefault="00077778" w:rsidP="00FD7B00">
            <w:pPr>
              <w:pStyle w:val="NoSpacing"/>
              <w:rPr>
                <w:b/>
              </w:rPr>
            </w:pPr>
            <w:r w:rsidRPr="00077778">
              <w:rPr>
                <w:b/>
              </w:rPr>
              <w:t xml:space="preserve">1.86   </w:t>
            </w:r>
          </w:p>
        </w:tc>
      </w:tr>
      <w:tr w:rsidR="00077778" w:rsidTr="00077778">
        <w:tc>
          <w:tcPr>
            <w:tcW w:w="625" w:type="pct"/>
          </w:tcPr>
          <w:p w:rsidR="00077778" w:rsidRDefault="00077778" w:rsidP="00FD7B00">
            <w:pPr>
              <w:pStyle w:val="NoSpacing"/>
            </w:pPr>
            <w:r>
              <w:t>Education* Age</w:t>
            </w:r>
          </w:p>
        </w:tc>
        <w:tc>
          <w:tcPr>
            <w:tcW w:w="625" w:type="pct"/>
          </w:tcPr>
          <w:p w:rsidR="00077778" w:rsidRDefault="00077778" w:rsidP="00FD7B00">
            <w:pPr>
              <w:pStyle w:val="NoSpacing"/>
            </w:pPr>
            <w:r>
              <w:t>-.0007602   .0007875</w:t>
            </w:r>
          </w:p>
        </w:tc>
        <w:tc>
          <w:tcPr>
            <w:tcW w:w="625" w:type="pct"/>
          </w:tcPr>
          <w:p w:rsidR="00077778" w:rsidRDefault="00077778" w:rsidP="00FD7B00">
            <w:pPr>
              <w:pStyle w:val="NoSpacing"/>
            </w:pPr>
            <w:r>
              <w:t>-.0006895   .0006775</w:t>
            </w:r>
          </w:p>
        </w:tc>
        <w:tc>
          <w:tcPr>
            <w:tcW w:w="625" w:type="pct"/>
          </w:tcPr>
          <w:p w:rsidR="00077778" w:rsidRDefault="00077778" w:rsidP="00FD7B00">
            <w:pPr>
              <w:pStyle w:val="NoSpacing"/>
            </w:pPr>
            <w:r>
              <w:t xml:space="preserve">-.0003859   .0006455    </w:t>
            </w:r>
          </w:p>
        </w:tc>
        <w:tc>
          <w:tcPr>
            <w:tcW w:w="626" w:type="pct"/>
          </w:tcPr>
          <w:p w:rsidR="00077778" w:rsidRDefault="00077778" w:rsidP="00FD7B00">
            <w:pPr>
              <w:pStyle w:val="NoSpacing"/>
            </w:pPr>
            <w:r>
              <w:t>-.0006028   .0006769</w:t>
            </w:r>
          </w:p>
        </w:tc>
        <w:tc>
          <w:tcPr>
            <w:tcW w:w="626" w:type="pct"/>
          </w:tcPr>
          <w:p w:rsidR="00077778" w:rsidRDefault="00077778" w:rsidP="00FD7B00">
            <w:pPr>
              <w:pStyle w:val="NoSpacing"/>
            </w:pPr>
            <w:r>
              <w:t xml:space="preserve">-.000357    .000718    </w:t>
            </w:r>
          </w:p>
        </w:tc>
        <w:tc>
          <w:tcPr>
            <w:tcW w:w="625" w:type="pct"/>
          </w:tcPr>
          <w:p w:rsidR="00077778" w:rsidRDefault="00077778" w:rsidP="00FD7B00">
            <w:pPr>
              <w:pStyle w:val="NoSpacing"/>
            </w:pPr>
            <w:r>
              <w:t>-.0007978   .0008897</w:t>
            </w:r>
          </w:p>
        </w:tc>
        <w:tc>
          <w:tcPr>
            <w:tcW w:w="623" w:type="pct"/>
          </w:tcPr>
          <w:p w:rsidR="00077778" w:rsidRDefault="00077778" w:rsidP="00FD7B00">
            <w:pPr>
              <w:pStyle w:val="NoSpacing"/>
            </w:pPr>
            <w:r>
              <w:t xml:space="preserve">-.0003689   .0007982    </w:t>
            </w:r>
          </w:p>
        </w:tc>
      </w:tr>
      <w:tr w:rsidR="00077778" w:rsidRPr="00EB3789" w:rsidTr="00077778">
        <w:tc>
          <w:tcPr>
            <w:tcW w:w="625" w:type="pct"/>
          </w:tcPr>
          <w:p w:rsidR="00077778" w:rsidRPr="00EB3789" w:rsidRDefault="00077778" w:rsidP="00FD7B00">
            <w:pPr>
              <w:pStyle w:val="NoSpacing"/>
              <w:rPr>
                <w:b/>
                <w:vertAlign w:val="subscript"/>
              </w:rPr>
            </w:pPr>
            <w:proofErr w:type="spellStart"/>
            <w:r w:rsidRPr="00EB3789">
              <w:rPr>
                <w:b/>
              </w:rPr>
              <w:t>z</w:t>
            </w:r>
            <w:r w:rsidRPr="00EB3789">
              <w:rPr>
                <w:b/>
                <w:vertAlign w:val="subscript"/>
              </w:rPr>
              <w:t>edu</w:t>
            </w:r>
            <w:proofErr w:type="spellEnd"/>
            <w:r w:rsidRPr="00EB3789">
              <w:rPr>
                <w:b/>
                <w:vertAlign w:val="subscript"/>
              </w:rPr>
              <w:t>*age</w:t>
            </w:r>
          </w:p>
        </w:tc>
        <w:tc>
          <w:tcPr>
            <w:tcW w:w="625" w:type="pct"/>
          </w:tcPr>
          <w:p w:rsidR="00077778" w:rsidRPr="00EB3789" w:rsidRDefault="00077778" w:rsidP="00FD7B00">
            <w:pPr>
              <w:pStyle w:val="NoSpacing"/>
              <w:rPr>
                <w:b/>
              </w:rPr>
            </w:pPr>
            <w:r w:rsidRPr="00EB3789">
              <w:rPr>
                <w:b/>
              </w:rPr>
              <w:t>-0.97</w:t>
            </w:r>
          </w:p>
        </w:tc>
        <w:tc>
          <w:tcPr>
            <w:tcW w:w="625" w:type="pct"/>
          </w:tcPr>
          <w:p w:rsidR="00077778" w:rsidRPr="00EB3789" w:rsidRDefault="00077778" w:rsidP="00FD7B00">
            <w:pPr>
              <w:pStyle w:val="NoSpacing"/>
              <w:rPr>
                <w:b/>
              </w:rPr>
            </w:pPr>
            <w:r w:rsidRPr="00EB3789">
              <w:rPr>
                <w:b/>
              </w:rPr>
              <w:t>-1.02</w:t>
            </w:r>
          </w:p>
        </w:tc>
        <w:tc>
          <w:tcPr>
            <w:tcW w:w="625" w:type="pct"/>
          </w:tcPr>
          <w:p w:rsidR="00077778" w:rsidRPr="00EB3789" w:rsidRDefault="00077778" w:rsidP="00FD7B00">
            <w:pPr>
              <w:pStyle w:val="NoSpacing"/>
              <w:rPr>
                <w:b/>
              </w:rPr>
            </w:pPr>
            <w:r w:rsidRPr="00EB3789">
              <w:rPr>
                <w:b/>
              </w:rPr>
              <w:t xml:space="preserve">-0.60   </w:t>
            </w:r>
          </w:p>
        </w:tc>
        <w:tc>
          <w:tcPr>
            <w:tcW w:w="626" w:type="pct"/>
          </w:tcPr>
          <w:p w:rsidR="00077778" w:rsidRPr="00EB3789" w:rsidRDefault="00077778" w:rsidP="00FD7B00">
            <w:pPr>
              <w:pStyle w:val="NoSpacing"/>
              <w:rPr>
                <w:b/>
              </w:rPr>
            </w:pPr>
            <w:r w:rsidRPr="00EB3789">
              <w:rPr>
                <w:b/>
              </w:rPr>
              <w:t>-0.89</w:t>
            </w:r>
          </w:p>
        </w:tc>
        <w:tc>
          <w:tcPr>
            <w:tcW w:w="626" w:type="pct"/>
          </w:tcPr>
          <w:p w:rsidR="00077778" w:rsidRPr="00EB3789" w:rsidRDefault="00077778" w:rsidP="00FD7B00">
            <w:pPr>
              <w:pStyle w:val="NoSpacing"/>
              <w:rPr>
                <w:b/>
              </w:rPr>
            </w:pPr>
            <w:r w:rsidRPr="00EB3789">
              <w:rPr>
                <w:b/>
              </w:rPr>
              <w:t xml:space="preserve">-0.50   </w:t>
            </w:r>
          </w:p>
        </w:tc>
        <w:tc>
          <w:tcPr>
            <w:tcW w:w="625" w:type="pct"/>
          </w:tcPr>
          <w:p w:rsidR="00077778" w:rsidRPr="00EB3789" w:rsidRDefault="00077778" w:rsidP="00FD7B00">
            <w:pPr>
              <w:pStyle w:val="NoSpacing"/>
              <w:rPr>
                <w:b/>
              </w:rPr>
            </w:pPr>
            <w:r w:rsidRPr="00EB3789">
              <w:rPr>
                <w:b/>
              </w:rPr>
              <w:t xml:space="preserve">-0.90   </w:t>
            </w:r>
          </w:p>
        </w:tc>
        <w:tc>
          <w:tcPr>
            <w:tcW w:w="623" w:type="pct"/>
          </w:tcPr>
          <w:p w:rsidR="00077778" w:rsidRPr="00077778" w:rsidRDefault="00077778" w:rsidP="00FD7B00">
            <w:pPr>
              <w:pStyle w:val="NoSpacing"/>
              <w:rPr>
                <w:b/>
              </w:rPr>
            </w:pPr>
            <w:r w:rsidRPr="00077778">
              <w:rPr>
                <w:b/>
              </w:rPr>
              <w:t>-0.46</w:t>
            </w:r>
          </w:p>
        </w:tc>
      </w:tr>
      <w:tr w:rsidR="00077778" w:rsidTr="00077778">
        <w:tc>
          <w:tcPr>
            <w:tcW w:w="625" w:type="pct"/>
          </w:tcPr>
          <w:p w:rsidR="00077778" w:rsidRDefault="00077778" w:rsidP="00FD7B00">
            <w:pPr>
              <w:pStyle w:val="NoSpacing"/>
            </w:pPr>
            <w:r>
              <w:t>Constant</w:t>
            </w:r>
          </w:p>
        </w:tc>
        <w:tc>
          <w:tcPr>
            <w:tcW w:w="625" w:type="pct"/>
          </w:tcPr>
          <w:p w:rsidR="00077778" w:rsidRDefault="00077778" w:rsidP="005223A0">
            <w:pPr>
              <w:pStyle w:val="NoSpacing"/>
            </w:pPr>
            <w:r>
              <w:t>-1.27</w:t>
            </w:r>
          </w:p>
          <w:p w:rsidR="00077778" w:rsidRDefault="00077778" w:rsidP="005223A0">
            <w:pPr>
              <w:pStyle w:val="NoSpacing"/>
            </w:pPr>
            <w:r>
              <w:t xml:space="preserve">.567    </w:t>
            </w:r>
          </w:p>
        </w:tc>
        <w:tc>
          <w:tcPr>
            <w:tcW w:w="625" w:type="pct"/>
          </w:tcPr>
          <w:p w:rsidR="00077778" w:rsidRDefault="00077778" w:rsidP="005223A0">
            <w:pPr>
              <w:pStyle w:val="NoSpacing"/>
            </w:pPr>
            <w:r>
              <w:t>-.608</w:t>
            </w:r>
          </w:p>
          <w:p w:rsidR="00077778" w:rsidRDefault="00077778" w:rsidP="005223A0">
            <w:pPr>
              <w:pStyle w:val="NoSpacing"/>
            </w:pPr>
            <w:r>
              <w:t xml:space="preserve">.416    </w:t>
            </w:r>
          </w:p>
        </w:tc>
        <w:tc>
          <w:tcPr>
            <w:tcW w:w="625" w:type="pct"/>
          </w:tcPr>
          <w:p w:rsidR="00077778" w:rsidRDefault="00077778" w:rsidP="005223A0">
            <w:pPr>
              <w:pStyle w:val="NoSpacing"/>
            </w:pPr>
            <w:r>
              <w:t>-.429</w:t>
            </w:r>
          </w:p>
          <w:p w:rsidR="00077778" w:rsidRDefault="00077778" w:rsidP="005223A0">
            <w:pPr>
              <w:pStyle w:val="NoSpacing"/>
            </w:pPr>
            <w:r>
              <w:t xml:space="preserve">.399    </w:t>
            </w:r>
          </w:p>
        </w:tc>
        <w:tc>
          <w:tcPr>
            <w:tcW w:w="626" w:type="pct"/>
          </w:tcPr>
          <w:p w:rsidR="00077778" w:rsidRDefault="00077778" w:rsidP="005223A0">
            <w:pPr>
              <w:pStyle w:val="NoSpacing"/>
            </w:pPr>
            <w:r>
              <w:t>-.575</w:t>
            </w:r>
          </w:p>
          <w:p w:rsidR="00077778" w:rsidRDefault="00077778" w:rsidP="005223A0">
            <w:pPr>
              <w:pStyle w:val="NoSpacing"/>
            </w:pPr>
            <w:r>
              <w:t>.416</w:t>
            </w:r>
          </w:p>
        </w:tc>
        <w:tc>
          <w:tcPr>
            <w:tcW w:w="626" w:type="pct"/>
          </w:tcPr>
          <w:p w:rsidR="00077778" w:rsidRDefault="00077778" w:rsidP="005223A0">
            <w:pPr>
              <w:pStyle w:val="NoSpacing"/>
            </w:pPr>
            <w:r>
              <w:t>-.524</w:t>
            </w:r>
          </w:p>
          <w:p w:rsidR="00077778" w:rsidRDefault="00077778" w:rsidP="005223A0">
            <w:pPr>
              <w:pStyle w:val="NoSpacing"/>
            </w:pPr>
            <w:r>
              <w:t xml:space="preserve">.435    </w:t>
            </w:r>
          </w:p>
        </w:tc>
        <w:tc>
          <w:tcPr>
            <w:tcW w:w="625" w:type="pct"/>
          </w:tcPr>
          <w:p w:rsidR="00077778" w:rsidRDefault="00077778" w:rsidP="005223A0">
            <w:pPr>
              <w:pStyle w:val="NoSpacing"/>
            </w:pPr>
            <w:r>
              <w:t>-.976</w:t>
            </w:r>
          </w:p>
          <w:p w:rsidR="00077778" w:rsidRDefault="00077778" w:rsidP="005223A0">
            <w:pPr>
              <w:pStyle w:val="NoSpacing"/>
            </w:pPr>
            <w:r>
              <w:t xml:space="preserve"> .607</w:t>
            </w:r>
          </w:p>
        </w:tc>
        <w:tc>
          <w:tcPr>
            <w:tcW w:w="623" w:type="pct"/>
          </w:tcPr>
          <w:p w:rsidR="00077778" w:rsidRDefault="00077778" w:rsidP="00077778">
            <w:pPr>
              <w:pStyle w:val="NoSpacing"/>
            </w:pPr>
            <w:r>
              <w:t>-.650</w:t>
            </w:r>
          </w:p>
          <w:p w:rsidR="00077778" w:rsidRDefault="00077778" w:rsidP="00077778">
            <w:pPr>
              <w:pStyle w:val="NoSpacing"/>
            </w:pPr>
            <w:r>
              <w:t>.560</w:t>
            </w:r>
          </w:p>
        </w:tc>
      </w:tr>
      <w:tr w:rsidR="00077778" w:rsidRPr="00EB3789" w:rsidTr="00077778">
        <w:tc>
          <w:tcPr>
            <w:tcW w:w="625" w:type="pct"/>
          </w:tcPr>
          <w:p w:rsidR="00077778" w:rsidRPr="00EB3789" w:rsidRDefault="00077778" w:rsidP="00FD7B00">
            <w:pPr>
              <w:pStyle w:val="NoSpacing"/>
              <w:rPr>
                <w:b/>
                <w:vertAlign w:val="subscript"/>
              </w:rPr>
            </w:pPr>
            <w:proofErr w:type="spellStart"/>
            <w:r w:rsidRPr="00EB3789">
              <w:rPr>
                <w:b/>
              </w:rPr>
              <w:t>z</w:t>
            </w:r>
            <w:r w:rsidRPr="00EB3789">
              <w:rPr>
                <w:b/>
                <w:vertAlign w:val="subscript"/>
              </w:rPr>
              <w:t>constant</w:t>
            </w:r>
            <w:proofErr w:type="spellEnd"/>
          </w:p>
        </w:tc>
        <w:tc>
          <w:tcPr>
            <w:tcW w:w="625" w:type="pct"/>
          </w:tcPr>
          <w:p w:rsidR="00077778" w:rsidRPr="00EB3789" w:rsidRDefault="00077778" w:rsidP="00FD7B00">
            <w:pPr>
              <w:pStyle w:val="NoSpacing"/>
              <w:rPr>
                <w:b/>
              </w:rPr>
            </w:pPr>
            <w:r w:rsidRPr="00EB3789">
              <w:rPr>
                <w:b/>
              </w:rPr>
              <w:t xml:space="preserve">-2.24   </w:t>
            </w:r>
          </w:p>
        </w:tc>
        <w:tc>
          <w:tcPr>
            <w:tcW w:w="625" w:type="pct"/>
          </w:tcPr>
          <w:p w:rsidR="00077778" w:rsidRPr="00EB3789" w:rsidRDefault="00077778" w:rsidP="00FD7B00">
            <w:pPr>
              <w:pStyle w:val="NoSpacing"/>
              <w:rPr>
                <w:b/>
              </w:rPr>
            </w:pPr>
            <w:r w:rsidRPr="00EB3789">
              <w:rPr>
                <w:b/>
              </w:rPr>
              <w:t>-1.46</w:t>
            </w:r>
          </w:p>
        </w:tc>
        <w:tc>
          <w:tcPr>
            <w:tcW w:w="625" w:type="pct"/>
          </w:tcPr>
          <w:p w:rsidR="00077778" w:rsidRPr="00EB3789" w:rsidRDefault="00077778" w:rsidP="00FD7B00">
            <w:pPr>
              <w:pStyle w:val="NoSpacing"/>
              <w:rPr>
                <w:b/>
              </w:rPr>
            </w:pPr>
            <w:r w:rsidRPr="00EB3789">
              <w:rPr>
                <w:b/>
              </w:rPr>
              <w:t xml:space="preserve">-1.08   </w:t>
            </w:r>
          </w:p>
        </w:tc>
        <w:tc>
          <w:tcPr>
            <w:tcW w:w="626" w:type="pct"/>
          </w:tcPr>
          <w:p w:rsidR="00077778" w:rsidRPr="00EB3789" w:rsidRDefault="00077778" w:rsidP="00FD7B00">
            <w:pPr>
              <w:pStyle w:val="NoSpacing"/>
              <w:rPr>
                <w:b/>
              </w:rPr>
            </w:pPr>
            <w:r w:rsidRPr="00EB3789">
              <w:rPr>
                <w:b/>
              </w:rPr>
              <w:t>-1.38</w:t>
            </w:r>
          </w:p>
        </w:tc>
        <w:tc>
          <w:tcPr>
            <w:tcW w:w="626" w:type="pct"/>
          </w:tcPr>
          <w:p w:rsidR="00077778" w:rsidRPr="00EB3789" w:rsidRDefault="00077778" w:rsidP="00FD7B00">
            <w:pPr>
              <w:pStyle w:val="NoSpacing"/>
              <w:rPr>
                <w:b/>
              </w:rPr>
            </w:pPr>
            <w:r w:rsidRPr="00EB3789">
              <w:rPr>
                <w:b/>
              </w:rPr>
              <w:t>-1.20</w:t>
            </w:r>
          </w:p>
        </w:tc>
        <w:tc>
          <w:tcPr>
            <w:tcW w:w="625" w:type="pct"/>
          </w:tcPr>
          <w:p w:rsidR="00077778" w:rsidRPr="00EB3789" w:rsidRDefault="00077778" w:rsidP="00FD7B00">
            <w:pPr>
              <w:pStyle w:val="NoSpacing"/>
              <w:rPr>
                <w:b/>
              </w:rPr>
            </w:pPr>
            <w:r w:rsidRPr="00EB3789">
              <w:rPr>
                <w:b/>
              </w:rPr>
              <w:t xml:space="preserve">-1.61   </w:t>
            </w:r>
          </w:p>
        </w:tc>
        <w:tc>
          <w:tcPr>
            <w:tcW w:w="623" w:type="pct"/>
          </w:tcPr>
          <w:p w:rsidR="00077778" w:rsidRPr="00077778" w:rsidRDefault="00077778" w:rsidP="00FD7B00">
            <w:pPr>
              <w:pStyle w:val="NoSpacing"/>
              <w:rPr>
                <w:b/>
              </w:rPr>
            </w:pPr>
            <w:r w:rsidRPr="00077778">
              <w:rPr>
                <w:b/>
              </w:rPr>
              <w:t>-1.16</w:t>
            </w:r>
          </w:p>
        </w:tc>
      </w:tr>
      <w:tr w:rsidR="00077778" w:rsidRPr="00EB3789" w:rsidTr="00077778">
        <w:tc>
          <w:tcPr>
            <w:tcW w:w="625" w:type="pct"/>
          </w:tcPr>
          <w:p w:rsidR="00077778" w:rsidRPr="00EB3789" w:rsidRDefault="00077778" w:rsidP="00FD7B00">
            <w:pPr>
              <w:pStyle w:val="NoSpacing"/>
              <w:rPr>
                <w:b/>
              </w:rPr>
            </w:pPr>
            <w:r w:rsidRPr="00EB3789">
              <w:rPr>
                <w:b/>
              </w:rPr>
              <w:t xml:space="preserve">Pseudo </w:t>
            </w:r>
            <w:proofErr w:type="spellStart"/>
            <w:r w:rsidRPr="00EB3789">
              <w:rPr>
                <w:b/>
              </w:rPr>
              <w:t>Rsq</w:t>
            </w:r>
            <w:proofErr w:type="spellEnd"/>
          </w:p>
        </w:tc>
        <w:tc>
          <w:tcPr>
            <w:tcW w:w="625" w:type="pct"/>
          </w:tcPr>
          <w:p w:rsidR="00077778" w:rsidRPr="00EB3789" w:rsidRDefault="00077778" w:rsidP="00FD7B00">
            <w:pPr>
              <w:pStyle w:val="NoSpacing"/>
              <w:rPr>
                <w:b/>
              </w:rPr>
            </w:pPr>
            <w:r w:rsidRPr="00EB3789">
              <w:rPr>
                <w:b/>
              </w:rPr>
              <w:t>0.1033</w:t>
            </w:r>
          </w:p>
        </w:tc>
        <w:tc>
          <w:tcPr>
            <w:tcW w:w="625" w:type="pct"/>
          </w:tcPr>
          <w:p w:rsidR="00077778" w:rsidRPr="00EB3789" w:rsidRDefault="00077778" w:rsidP="00FD7B00">
            <w:pPr>
              <w:pStyle w:val="NoSpacing"/>
              <w:rPr>
                <w:b/>
              </w:rPr>
            </w:pPr>
            <w:r w:rsidRPr="00EB3789">
              <w:rPr>
                <w:b/>
              </w:rPr>
              <w:t>0.0865</w:t>
            </w:r>
          </w:p>
        </w:tc>
        <w:tc>
          <w:tcPr>
            <w:tcW w:w="625" w:type="pct"/>
          </w:tcPr>
          <w:p w:rsidR="00077778" w:rsidRPr="00EB3789" w:rsidRDefault="00077778" w:rsidP="00FD7B00">
            <w:pPr>
              <w:pStyle w:val="NoSpacing"/>
              <w:rPr>
                <w:b/>
              </w:rPr>
            </w:pPr>
            <w:r w:rsidRPr="00EB3789">
              <w:rPr>
                <w:b/>
              </w:rPr>
              <w:t>0.0860</w:t>
            </w:r>
          </w:p>
        </w:tc>
        <w:tc>
          <w:tcPr>
            <w:tcW w:w="626" w:type="pct"/>
          </w:tcPr>
          <w:p w:rsidR="00077778" w:rsidRPr="00EB3789" w:rsidRDefault="00077778" w:rsidP="00FD7B00">
            <w:pPr>
              <w:pStyle w:val="NoSpacing"/>
              <w:rPr>
                <w:b/>
              </w:rPr>
            </w:pPr>
            <w:r w:rsidRPr="00EB3789">
              <w:rPr>
                <w:b/>
              </w:rPr>
              <w:t>0.0764</w:t>
            </w:r>
          </w:p>
        </w:tc>
        <w:tc>
          <w:tcPr>
            <w:tcW w:w="626" w:type="pct"/>
          </w:tcPr>
          <w:p w:rsidR="00077778" w:rsidRPr="00EB3789" w:rsidRDefault="00077778" w:rsidP="00FD7B00">
            <w:pPr>
              <w:pStyle w:val="NoSpacing"/>
              <w:rPr>
                <w:b/>
              </w:rPr>
            </w:pPr>
            <w:r w:rsidRPr="00EB3789">
              <w:rPr>
                <w:b/>
              </w:rPr>
              <w:t>0.0638</w:t>
            </w:r>
          </w:p>
        </w:tc>
        <w:tc>
          <w:tcPr>
            <w:tcW w:w="625" w:type="pct"/>
          </w:tcPr>
          <w:p w:rsidR="00077778" w:rsidRPr="00EB3789" w:rsidRDefault="00077778" w:rsidP="00FD7B00">
            <w:pPr>
              <w:pStyle w:val="NoSpacing"/>
              <w:rPr>
                <w:b/>
              </w:rPr>
            </w:pPr>
            <w:r w:rsidRPr="00EB3789">
              <w:rPr>
                <w:b/>
              </w:rPr>
              <w:t>0.0663</w:t>
            </w:r>
          </w:p>
        </w:tc>
        <w:tc>
          <w:tcPr>
            <w:tcW w:w="623" w:type="pct"/>
          </w:tcPr>
          <w:p w:rsidR="00077778" w:rsidRPr="00077778" w:rsidRDefault="00077778" w:rsidP="00FD7B00">
            <w:pPr>
              <w:pStyle w:val="NoSpacing"/>
              <w:rPr>
                <w:b/>
              </w:rPr>
            </w:pPr>
            <w:r w:rsidRPr="00077778">
              <w:rPr>
                <w:b/>
              </w:rPr>
              <w:t>0.0786</w:t>
            </w:r>
          </w:p>
        </w:tc>
      </w:tr>
      <w:tr w:rsidR="00077778" w:rsidRPr="00EB3789" w:rsidTr="00077778">
        <w:tc>
          <w:tcPr>
            <w:tcW w:w="625" w:type="pct"/>
          </w:tcPr>
          <w:p w:rsidR="00077778" w:rsidRPr="00EB3789" w:rsidRDefault="00077778" w:rsidP="00FD7B00">
            <w:pPr>
              <w:pStyle w:val="NoSpacing"/>
              <w:rPr>
                <w:b/>
              </w:rPr>
            </w:pPr>
            <w:r w:rsidRPr="00EB3789">
              <w:rPr>
                <w:b/>
              </w:rPr>
              <w:t>Chi sq</w:t>
            </w:r>
          </w:p>
          <w:p w:rsidR="00077778" w:rsidRPr="00EB3789" w:rsidRDefault="00077778" w:rsidP="00FD7B00">
            <w:pPr>
              <w:pStyle w:val="NoSpacing"/>
              <w:rPr>
                <w:b/>
              </w:rPr>
            </w:pPr>
            <w:r w:rsidRPr="00EB3789">
              <w:rPr>
                <w:b/>
              </w:rPr>
              <w:t>(p&gt;.00)</w:t>
            </w:r>
          </w:p>
        </w:tc>
        <w:tc>
          <w:tcPr>
            <w:tcW w:w="625" w:type="pct"/>
          </w:tcPr>
          <w:p w:rsidR="00077778" w:rsidRPr="00EB3789" w:rsidRDefault="00077778" w:rsidP="00FD7B00">
            <w:pPr>
              <w:pStyle w:val="NoSpacing"/>
              <w:rPr>
                <w:b/>
              </w:rPr>
            </w:pPr>
            <w:r w:rsidRPr="00EB3789">
              <w:rPr>
                <w:b/>
              </w:rPr>
              <w:t>92.70</w:t>
            </w:r>
          </w:p>
        </w:tc>
        <w:tc>
          <w:tcPr>
            <w:tcW w:w="625" w:type="pct"/>
          </w:tcPr>
          <w:p w:rsidR="00077778" w:rsidRPr="00EB3789" w:rsidRDefault="00077778" w:rsidP="00FD7B00">
            <w:pPr>
              <w:pStyle w:val="NoSpacing"/>
              <w:rPr>
                <w:b/>
              </w:rPr>
            </w:pPr>
            <w:r w:rsidRPr="00EB3789">
              <w:rPr>
                <w:b/>
              </w:rPr>
              <w:t>91.06</w:t>
            </w:r>
          </w:p>
        </w:tc>
        <w:tc>
          <w:tcPr>
            <w:tcW w:w="625" w:type="pct"/>
          </w:tcPr>
          <w:p w:rsidR="00077778" w:rsidRPr="00EB3789" w:rsidRDefault="00077778" w:rsidP="00FD7B00">
            <w:pPr>
              <w:pStyle w:val="NoSpacing"/>
              <w:rPr>
                <w:b/>
              </w:rPr>
            </w:pPr>
            <w:r w:rsidRPr="00EB3789">
              <w:rPr>
                <w:b/>
              </w:rPr>
              <w:t>96.93</w:t>
            </w:r>
          </w:p>
        </w:tc>
        <w:tc>
          <w:tcPr>
            <w:tcW w:w="626" w:type="pct"/>
          </w:tcPr>
          <w:p w:rsidR="00077778" w:rsidRPr="00EB3789" w:rsidRDefault="00077778" w:rsidP="00FD7B00">
            <w:pPr>
              <w:pStyle w:val="NoSpacing"/>
              <w:rPr>
                <w:b/>
              </w:rPr>
            </w:pPr>
            <w:r w:rsidRPr="00EB3789">
              <w:rPr>
                <w:b/>
              </w:rPr>
              <w:t>74.08</w:t>
            </w:r>
          </w:p>
        </w:tc>
        <w:tc>
          <w:tcPr>
            <w:tcW w:w="626" w:type="pct"/>
          </w:tcPr>
          <w:p w:rsidR="00077778" w:rsidRPr="00EB3789" w:rsidRDefault="00077778" w:rsidP="00FD7B00">
            <w:pPr>
              <w:pStyle w:val="NoSpacing"/>
              <w:rPr>
                <w:b/>
              </w:rPr>
            </w:pPr>
            <w:r w:rsidRPr="00EB3789">
              <w:rPr>
                <w:b/>
              </w:rPr>
              <w:t>52.40</w:t>
            </w:r>
          </w:p>
        </w:tc>
        <w:tc>
          <w:tcPr>
            <w:tcW w:w="625" w:type="pct"/>
          </w:tcPr>
          <w:p w:rsidR="00077778" w:rsidRPr="00EB3789" w:rsidRDefault="00077778" w:rsidP="00FD7B00">
            <w:pPr>
              <w:pStyle w:val="NoSpacing"/>
              <w:rPr>
                <w:b/>
              </w:rPr>
            </w:pPr>
            <w:r w:rsidRPr="00EB3789">
              <w:rPr>
                <w:b/>
              </w:rPr>
              <w:t>39.67</w:t>
            </w:r>
          </w:p>
        </w:tc>
        <w:tc>
          <w:tcPr>
            <w:tcW w:w="623" w:type="pct"/>
          </w:tcPr>
          <w:p w:rsidR="00077778" w:rsidRPr="00077778" w:rsidRDefault="00077778" w:rsidP="00FD7B00">
            <w:pPr>
              <w:pStyle w:val="NoSpacing"/>
              <w:rPr>
                <w:b/>
              </w:rPr>
            </w:pPr>
            <w:r w:rsidRPr="00077778">
              <w:rPr>
                <w:b/>
              </w:rPr>
              <w:t>70.18</w:t>
            </w:r>
          </w:p>
        </w:tc>
      </w:tr>
      <w:tr w:rsidR="00077778" w:rsidTr="00077778">
        <w:tc>
          <w:tcPr>
            <w:tcW w:w="625" w:type="pct"/>
          </w:tcPr>
          <w:p w:rsidR="00077778" w:rsidRDefault="00077778" w:rsidP="00FD7B00">
            <w:pPr>
              <w:pStyle w:val="NoSpacing"/>
            </w:pPr>
            <w:r>
              <w:t>Log-likelihood</w:t>
            </w:r>
          </w:p>
        </w:tc>
        <w:tc>
          <w:tcPr>
            <w:tcW w:w="625" w:type="pct"/>
          </w:tcPr>
          <w:p w:rsidR="00077778" w:rsidRDefault="00077778" w:rsidP="00FD7B00">
            <w:pPr>
              <w:pStyle w:val="NoSpacing"/>
            </w:pPr>
            <w:r>
              <w:t>-402.38909</w:t>
            </w:r>
          </w:p>
        </w:tc>
        <w:tc>
          <w:tcPr>
            <w:tcW w:w="625" w:type="pct"/>
          </w:tcPr>
          <w:p w:rsidR="00077778" w:rsidRDefault="00077778" w:rsidP="00FD7B00">
            <w:pPr>
              <w:pStyle w:val="NoSpacing"/>
            </w:pPr>
            <w:r>
              <w:t>-480.88382</w:t>
            </w:r>
          </w:p>
        </w:tc>
        <w:tc>
          <w:tcPr>
            <w:tcW w:w="625" w:type="pct"/>
          </w:tcPr>
          <w:p w:rsidR="00077778" w:rsidRDefault="00077778" w:rsidP="00FD7B00">
            <w:pPr>
              <w:pStyle w:val="NoSpacing"/>
            </w:pPr>
            <w:r>
              <w:t>-514.9743</w:t>
            </w:r>
          </w:p>
        </w:tc>
        <w:tc>
          <w:tcPr>
            <w:tcW w:w="626" w:type="pct"/>
          </w:tcPr>
          <w:p w:rsidR="00077778" w:rsidRDefault="00077778" w:rsidP="00FD7B00">
            <w:pPr>
              <w:pStyle w:val="NoSpacing"/>
            </w:pPr>
            <w:r>
              <w:t>-448.00347</w:t>
            </w:r>
          </w:p>
        </w:tc>
        <w:tc>
          <w:tcPr>
            <w:tcW w:w="626" w:type="pct"/>
          </w:tcPr>
          <w:p w:rsidR="00077778" w:rsidRDefault="00077778" w:rsidP="00FD7B00">
            <w:pPr>
              <w:pStyle w:val="NoSpacing"/>
            </w:pPr>
            <w:r>
              <w:t>-384.6024</w:t>
            </w:r>
          </w:p>
        </w:tc>
        <w:tc>
          <w:tcPr>
            <w:tcW w:w="625" w:type="pct"/>
          </w:tcPr>
          <w:p w:rsidR="00077778" w:rsidRDefault="00077778" w:rsidP="00FD7B00">
            <w:pPr>
              <w:pStyle w:val="NoSpacing"/>
            </w:pPr>
            <w:r>
              <w:t>-279.28315</w:t>
            </w:r>
          </w:p>
        </w:tc>
        <w:tc>
          <w:tcPr>
            <w:tcW w:w="623" w:type="pct"/>
          </w:tcPr>
          <w:p w:rsidR="00077778" w:rsidRDefault="00077778" w:rsidP="00FD7B00">
            <w:pPr>
              <w:pStyle w:val="NoSpacing"/>
            </w:pPr>
            <w:r>
              <w:t>-411.55891</w:t>
            </w:r>
          </w:p>
        </w:tc>
      </w:tr>
      <w:tr w:rsidR="00077778" w:rsidTr="00077778">
        <w:tc>
          <w:tcPr>
            <w:tcW w:w="625" w:type="pct"/>
          </w:tcPr>
          <w:p w:rsidR="00077778" w:rsidRDefault="00077778" w:rsidP="00FD7B00">
            <w:pPr>
              <w:pStyle w:val="NoSpacing"/>
            </w:pPr>
            <w:r>
              <w:t>N</w:t>
            </w:r>
          </w:p>
        </w:tc>
        <w:tc>
          <w:tcPr>
            <w:tcW w:w="1875" w:type="pct"/>
            <w:gridSpan w:val="3"/>
          </w:tcPr>
          <w:p w:rsidR="00077778" w:rsidRDefault="00077778" w:rsidP="005223A0">
            <w:pPr>
              <w:pStyle w:val="NoSpacing"/>
              <w:jc w:val="center"/>
            </w:pPr>
            <w:r>
              <w:t>1322</w:t>
            </w:r>
          </w:p>
        </w:tc>
        <w:tc>
          <w:tcPr>
            <w:tcW w:w="626" w:type="pct"/>
          </w:tcPr>
          <w:p w:rsidR="00077778" w:rsidRDefault="00077778" w:rsidP="00FD7B00">
            <w:pPr>
              <w:pStyle w:val="NoSpacing"/>
            </w:pPr>
            <w:r>
              <w:t>1194</w:t>
            </w:r>
          </w:p>
        </w:tc>
        <w:tc>
          <w:tcPr>
            <w:tcW w:w="626" w:type="pct"/>
          </w:tcPr>
          <w:p w:rsidR="00077778" w:rsidRDefault="00077778" w:rsidP="00FD7B00">
            <w:pPr>
              <w:pStyle w:val="NoSpacing"/>
            </w:pPr>
            <w:r>
              <w:t>1012</w:t>
            </w:r>
          </w:p>
        </w:tc>
        <w:tc>
          <w:tcPr>
            <w:tcW w:w="625" w:type="pct"/>
          </w:tcPr>
          <w:p w:rsidR="00077778" w:rsidRDefault="00077778" w:rsidP="00FD7B00">
            <w:pPr>
              <w:pStyle w:val="NoSpacing"/>
            </w:pPr>
            <w:r>
              <w:t>736</w:t>
            </w:r>
          </w:p>
        </w:tc>
        <w:tc>
          <w:tcPr>
            <w:tcW w:w="623" w:type="pct"/>
          </w:tcPr>
          <w:p w:rsidR="00077778" w:rsidRDefault="00077778" w:rsidP="00FD7B00">
            <w:pPr>
              <w:pStyle w:val="NoSpacing"/>
            </w:pPr>
            <w:r>
              <w:t>1322</w:t>
            </w:r>
          </w:p>
        </w:tc>
      </w:tr>
    </w:tbl>
    <w:p w:rsidR="00FD7B00" w:rsidRDefault="00FD7B00" w:rsidP="00323292">
      <w:pPr>
        <w:pStyle w:val="NoSpacing"/>
      </w:pPr>
    </w:p>
    <w:sectPr w:rsidR="00FD7B00" w:rsidSect="00FD7B0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D7B00"/>
    <w:rsid w:val="00077778"/>
    <w:rsid w:val="00323292"/>
    <w:rsid w:val="003E4C14"/>
    <w:rsid w:val="0044262E"/>
    <w:rsid w:val="005223A0"/>
    <w:rsid w:val="009F1ABD"/>
    <w:rsid w:val="00EB3789"/>
    <w:rsid w:val="00FD7B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A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7B0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D7B00"/>
    <w:pPr>
      <w:spacing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Deuta</dc:creator>
  <cp:lastModifiedBy>Deuta</cp:lastModifiedBy>
  <cp:revision>2</cp:revision>
  <dcterms:created xsi:type="dcterms:W3CDTF">2010-11-11T17:09:00Z</dcterms:created>
  <dcterms:modified xsi:type="dcterms:W3CDTF">2010-11-11T17:46:00Z</dcterms:modified>
</cp:coreProperties>
</file>