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608C957D"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 xml:space="preserve">(e.g., Katz et al., 2014; Stewart, </w:t>
      </w:r>
      <w:proofErr w:type="spellStart"/>
      <w:r w:rsidR="006822D4">
        <w:rPr>
          <w:szCs w:val="24"/>
        </w:rPr>
        <w:t>Almes</w:t>
      </w:r>
      <w:proofErr w:type="spellEnd"/>
      <w:r w:rsidR="006822D4">
        <w:rPr>
          <w:szCs w:val="24"/>
        </w:rPr>
        <w:t>,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01F9C39A" w:rsidR="00584A7A" w:rsidRDefault="00A14B97">
      <w:pPr>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627E3E70" w:rsidR="002644D2" w:rsidRDefault="00A14B97">
      <w:pPr>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06861F88" w:rsidR="002644D2" w:rsidRDefault="00A14B97">
      <w:pPr>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3BEFCA32" w:rsidR="002644D2" w:rsidRDefault="007928DC">
      <w:pPr>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2519A37" w14:textId="2E52B84E" w:rsidR="002644D2" w:rsidRDefault="00A14B97">
      <w:pPr>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p>
    <w:p w14:paraId="2F96057A" w14:textId="77777777" w:rsidR="002644D2" w:rsidRDefault="002644D2">
      <w:pPr>
        <w:widowControl w:val="0"/>
      </w:pPr>
    </w:p>
    <w:p w14:paraId="295CD677" w14:textId="6A28B3A2" w:rsidR="002644D2" w:rsidRDefault="00A14B97">
      <w:pPr>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8F49EB">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D31008">
        <w:instrText xml:space="preserve"> ADDIN ZOTERO_ITEM CSL_CITATION {"citationID":"d50lUap5","properties":{"formattedCitation":"(Teufel et al., 2006)","plainCitation":"(Teufel et al.,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et al.,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widowControl w:val="0"/>
      </w:pPr>
    </w:p>
    <w:p w14:paraId="2C9350F1" w14:textId="771A7D47" w:rsidR="002644D2" w:rsidRDefault="00A14B97">
      <w:pPr>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3518E229"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085B6C1C" w:rsidR="002644D2" w:rsidRDefault="00A14B97">
      <w:pPr>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widowControl w:val="0"/>
      </w:pPr>
    </w:p>
    <w:p w14:paraId="5D8D7D9D" w14:textId="29EB5A5A"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2CDD0B93" w:rsidR="002644D2" w:rsidRDefault="00A14B97">
      <w:pPr>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widowControl w:val="0"/>
      </w:pPr>
    </w:p>
    <w:p w14:paraId="4E09E8EB" w14:textId="2E9C247D" w:rsidR="002644D2" w:rsidRDefault="00A14B97">
      <w:pPr>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4E2B7B9C"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6C3DB2">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13CDA490" w:rsidR="002644D2" w:rsidRDefault="00A14B97">
      <w:pPr>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6A289F46" w:rsidR="002644D2" w:rsidRDefault="00A14B97">
      <w:pPr>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73A46F66"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6DDBBEBC" w:rsidR="002644D2" w:rsidRDefault="008F248D">
      <w:r>
        <w:t>Choosing a s</w:t>
      </w:r>
      <w:r w:rsidR="003F4274">
        <w:t xml:space="preserve">ample of the literature to study </w:t>
      </w:r>
      <w:r>
        <w:t xml:space="preserve">is a complex question, particularly when </w:t>
      </w:r>
      <w:r w:rsidR="003E48D7">
        <w:t>seeking to study a previous unstudied phenomenon</w:t>
      </w:r>
      <w:r>
        <w:t xml:space="preserve">. The overall aim of our work is to inform a process of policymaking, a “design” literature in our language above, to improve the treatment of software in science. </w:t>
      </w:r>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r w:rsidR="00B041A9">
        <w:t xml:space="preserve"> We are seeking to understand the diversity of software mentions in the literature, hoping eventually to influence prac</w:t>
      </w:r>
      <w:r>
        <w:t xml:space="preserve">tice towards better practices. </w:t>
      </w:r>
      <w:r w:rsidR="00B041A9">
        <w:t xml:space="preserve">Overall we think it likely that scientists are influenced by what they read and the perceived status of </w:t>
      </w:r>
      <w:r w:rsidR="00A711F2">
        <w:t>those articles</w:t>
      </w:r>
      <w:r>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Such distributions are difficult to sample from: there is no “typical” item in such a distribution. It would be problematic to only study widely read (“top”) journals, but equally problematic to study only less well-read journals. In the end we sought to study a sample balanced for overall coverage and likely influence.</w:t>
      </w:r>
    </w:p>
    <w:p w14:paraId="217181CE" w14:textId="77777777" w:rsidR="002644D2" w:rsidRDefault="002644D2">
      <w:pPr>
        <w:widowControl w:val="0"/>
      </w:pPr>
    </w:p>
    <w:p w14:paraId="1A8D7981" w14:textId="316C90E8" w:rsidR="002644D2" w:rsidRDefault="00A14B97">
      <w:pPr>
        <w:widowControl w:val="0"/>
      </w:pPr>
      <w:r>
        <w:t xml:space="preserve">We identified a set of 18 biology-related subject headings in biology using the 2010 ISI Web of </w:t>
      </w:r>
      <w:proofErr w:type="spellStart"/>
      <w:r>
        <w:t>Science</w:t>
      </w:r>
      <w:proofErr w:type="gramStart"/>
      <w:r w:rsidR="00B041A9">
        <w:t>.</w:t>
      </w:r>
      <w:r>
        <w:t>.</w:t>
      </w:r>
      <w:proofErr w:type="gramEnd"/>
      <w:r>
        <w:t>We</w:t>
      </w:r>
      <w:proofErr w:type="spellEnd"/>
      <w:r>
        <w:t xml:space="preserv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proofErr w:type="gramStart"/>
      <w:r w:rsidR="00F7018F">
        <w:t>e</w:t>
      </w:r>
      <w:r w:rsidR="00B23BD3">
        <w:t>ffect</w:t>
      </w:r>
      <w:proofErr w:type="gramEnd"/>
      <w:r w:rsidR="00B041A9">
        <w:t xml:space="preserve"> the form of articles.</w:t>
      </w:r>
      <w:r>
        <w:t xml:space="preserve"> Thus, in order to weight the sample towards </w:t>
      </w:r>
      <w:r w:rsidR="008E7B62">
        <w:t>more widely read</w:t>
      </w:r>
      <w:r>
        <w:t xml:space="preserve"> journals</w:t>
      </w:r>
      <w:r w:rsidR="008E7B62">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xml:space="preserve">.  We worked through this list taking the first 30 issues listed that appeared to be from journals that publish original research, as opposed to review </w:t>
      </w:r>
      <w:proofErr w:type="gramStart"/>
      <w:r>
        <w:t>journals</w:t>
      </w:r>
      <w:proofErr w:type="gramEnd"/>
      <w:r>
        <w:t>.</w:t>
      </w:r>
    </w:p>
    <w:p w14:paraId="407B1025" w14:textId="77777777" w:rsidR="002644D2" w:rsidRDefault="002644D2">
      <w:pPr>
        <w:widowControl w:val="0"/>
      </w:pPr>
    </w:p>
    <w:p w14:paraId="4C2743D1" w14:textId="77777777" w:rsidR="002644D2" w:rsidRDefault="00A14B97">
      <w:pPr>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4D07C931" w14:textId="1926BC8A" w:rsidR="002644D2" w:rsidRDefault="00A14B97">
      <w:pPr>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883DCA">
        <w:t>Table 1</w:t>
      </w:r>
      <w:r w:rsidR="00E67384">
        <w:t>.</w:t>
      </w:r>
    </w:p>
    <w:p w14:paraId="6548F002" w14:textId="77777777" w:rsidR="00E67384" w:rsidRDefault="00E67384">
      <w:pPr>
        <w:widowControl w:val="0"/>
      </w:pP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A41446C" w:rsidR="002644D2" w:rsidRDefault="00A14B97">
      <w:pPr>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3" w:name="h.mhbalo8awr3v" w:colFirst="0" w:colLast="0"/>
      <w:bookmarkEnd w:id="3"/>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22B2CB31"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4" w:name="h.eli2of3yqurm" w:colFirst="0" w:colLast="0"/>
      <w:bookmarkEnd w:id="4"/>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5" w:name="h.ryuklk5ayj9g" w:colFirst="0" w:colLast="0"/>
      <w:bookmarkEnd w:id="5"/>
      <w:r>
        <w:t>Identifying software mentions</w:t>
      </w:r>
    </w:p>
    <w:p w14:paraId="0AE56793" w14:textId="55670F94" w:rsidR="002644D2" w:rsidRDefault="00A14B97">
      <w:pPr>
        <w:widowControl w:val="0"/>
      </w:pPr>
      <w:r>
        <w:t xml:space="preserve">In round one we analyzed the full text of the articles to identify mentions of software within an </w:t>
      </w:r>
      <w:r>
        <w:lastRenderedPageBreak/>
        <w:t xml:space="preserve">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123110F3"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6" w:name="h.qwsm8zlx9jbh" w:colFirst="0" w:colLast="0"/>
      <w:bookmarkEnd w:id="6"/>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7" w:name="h.8uj8tlyolska" w:colFirst="0" w:colLast="0"/>
      <w:bookmarkEnd w:id="7"/>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8" w:name="h.cmthu8r3irbp" w:colFirst="0" w:colLast="0"/>
      <w:bookmarkEnd w:id="8"/>
      <w:r>
        <w:t xml:space="preserve">Examples of software mentions with codes </w:t>
      </w:r>
    </w:p>
    <w:p w14:paraId="304FF180" w14:textId="77777777" w:rsidR="002644D2" w:rsidRDefault="002644D2"/>
    <w:p w14:paraId="05F093EB" w14:textId="77777777" w:rsidR="002644D2" w:rsidRDefault="00A14B97">
      <w:r>
        <w:t>From the article:</w:t>
      </w:r>
    </w:p>
    <w:p w14:paraId="79675EBB" w14:textId="77777777" w:rsidR="002644D2" w:rsidRDefault="00A14B97">
      <w:pPr>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 w14:paraId="54972A99" w14:textId="77777777" w:rsidR="002644D2" w:rsidRDefault="00A14B97">
      <w:proofErr w:type="gramStart"/>
      <w:r>
        <w:t>we</w:t>
      </w:r>
      <w:proofErr w:type="gramEnd"/>
      <w:r>
        <w:t xml:space="preserve"> identified this sentence:</w:t>
      </w:r>
    </w:p>
    <w:p w14:paraId="4649FF75" w14:textId="77777777" w:rsidR="002644D2" w:rsidRDefault="002644D2">
      <w:pPr>
        <w:ind w:left="480"/>
      </w:pPr>
    </w:p>
    <w:p w14:paraId="1FD9F71C" w14:textId="77777777" w:rsidR="002644D2" w:rsidRDefault="00A14B97" w:rsidP="001D23CF">
      <w:pPr>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5CDF8B34" w:rsidR="002644D2" w:rsidRDefault="00A14B97" w:rsidP="001D23CF">
      <w:pPr>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79C6707D" w14:textId="77777777" w:rsidR="002644D2" w:rsidRDefault="00A14B97" w:rsidP="00914CBE">
      <w:r>
        <w:t>From the article:</w:t>
      </w:r>
    </w:p>
    <w:p w14:paraId="4CD66E3C" w14:textId="77777777" w:rsidR="002644D2" w:rsidRDefault="002644D2"/>
    <w:p w14:paraId="594FD354" w14:textId="77777777" w:rsidR="002644D2" w:rsidRDefault="00A14B97">
      <w:pPr>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ind w:left="480"/>
      </w:pPr>
    </w:p>
    <w:p w14:paraId="38D2C88C" w14:textId="77777777" w:rsidR="002644D2" w:rsidRDefault="00A14B97" w:rsidP="00914CBE">
      <w:r>
        <w:t>We identified this mention:</w:t>
      </w:r>
    </w:p>
    <w:p w14:paraId="09646733" w14:textId="77777777" w:rsidR="002644D2" w:rsidRDefault="002644D2"/>
    <w:p w14:paraId="6BD7B5D0" w14:textId="77777777" w:rsidR="002644D2" w:rsidRDefault="00A14B97" w:rsidP="001D23CF">
      <w:pPr>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55EC5278" w:rsidR="002644D2" w:rsidRDefault="00A14B97" w:rsidP="001D23CF">
      <w:pPr>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widowControl w:val="0"/>
      </w:pPr>
    </w:p>
    <w:p w14:paraId="71613789" w14:textId="77777777" w:rsidR="002644D2" w:rsidRDefault="00A14B97">
      <w:pPr>
        <w:widowControl w:val="0"/>
      </w:pPr>
      <w:r>
        <w:t>From the article:</w:t>
      </w:r>
    </w:p>
    <w:p w14:paraId="399C6F1E" w14:textId="77777777" w:rsidR="002644D2" w:rsidRDefault="002644D2">
      <w:pPr>
        <w:widowControl w:val="0"/>
      </w:pPr>
    </w:p>
    <w:p w14:paraId="415F9E8D" w14:textId="77777777" w:rsidR="002644D2" w:rsidRDefault="00A14B97">
      <w:pPr>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widowControl w:val="0"/>
      </w:pPr>
    </w:p>
    <w:p w14:paraId="4E572083" w14:textId="77777777" w:rsidR="002644D2" w:rsidRDefault="00A14B97">
      <w:pPr>
        <w:widowControl w:val="0"/>
      </w:pP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lastRenderedPageBreak/>
        <w:t>Which was coded as follows:</w:t>
      </w:r>
    </w:p>
    <w:p w14:paraId="1634BF86" w14:textId="77777777" w:rsidR="002644D2" w:rsidRDefault="002644D2">
      <w:pPr>
        <w:widowControl w:val="0"/>
      </w:pPr>
    </w:p>
    <w:p w14:paraId="33CAFE35" w14:textId="637F9542" w:rsidR="002644D2" w:rsidRDefault="00A14B97" w:rsidP="009021E4">
      <w:pPr>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6D5AB70C" w14:textId="77777777" w:rsidR="00461209" w:rsidRDefault="00461209" w:rsidP="00461209">
      <w:bookmarkStart w:id="9" w:name="h.it17l7i66c3a" w:colFirst="0" w:colLast="0"/>
      <w:bookmarkEnd w:id="9"/>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0" w:name="h.g3u4dub7u3c6" w:colFirst="0" w:colLast="0"/>
      <w:bookmarkEnd w:id="10"/>
      <w:r>
        <w:t>Overview</w:t>
      </w:r>
    </w:p>
    <w:p w14:paraId="6FB3C5B4" w14:textId="77777777" w:rsidR="002644D2" w:rsidRDefault="002644D2"/>
    <w:p w14:paraId="5EB47B3B" w14:textId="595BCB7B" w:rsidR="002644D2" w:rsidRDefault="00A14B9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461209">
        <w:rPr>
          <w:rFonts w:ascii="Calibri" w:eastAsia="Calibri" w:hAnsi="Calibri" w:cs="Calibri"/>
        </w:rPr>
        <w:t>Figure 1,</w:t>
      </w:r>
      <w:r>
        <w:rPr>
          <w:rFonts w:ascii="Calibri" w:eastAsia="Calibri" w:hAnsi="Calibri" w:cs="Calibri"/>
        </w:rPr>
        <w:t xml:space="preserve"> showing that most articles that mentioned software had relatively few mentions. The two articles with the highest number of software mentions have over 20 mentions. We retained these within our dataset.</w:t>
      </w:r>
    </w:p>
    <w:p w14:paraId="2E9F97D6" w14:textId="0B2E6244" w:rsidR="003C0F8E" w:rsidRDefault="003C0F8E" w:rsidP="003C0F8E">
      <w:pPr>
        <w:keepNext/>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6F5F0391"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r w:rsidR="00047F45">
        <w:rPr>
          <w:rFonts w:ascii="Calibri" w:eastAsia="Calibri" w:hAnsi="Calibri" w:cs="Calibri"/>
        </w:rPr>
        <w:t xml:space="preserve"> We provide 9</w:t>
      </w:r>
      <w:r w:rsidR="00C111A6">
        <w:rPr>
          <w:rFonts w:ascii="Calibri" w:eastAsia="Calibri" w:hAnsi="Calibri" w:cs="Calibri"/>
        </w:rPr>
        <w:t>0</w:t>
      </w:r>
      <w:r w:rsidR="00047F45">
        <w:rPr>
          <w:rFonts w:ascii="Calibri" w:eastAsia="Calibri" w:hAnsi="Calibri" w:cs="Calibri"/>
        </w:rPr>
        <w:t>% confidence intervals for the likely proportion of these types of mentions in the population of biology articles. These estimates treat each mention as independent, not adjusting for the reality that ways of mentioning software may be influenced by authors and journals</w:t>
      </w:r>
      <w:r w:rsidR="001445D1">
        <w:rPr>
          <w:rFonts w:ascii="Calibri" w:eastAsia="Calibri" w:hAnsi="Calibri" w:cs="Calibri"/>
        </w:rPr>
        <w:t xml:space="preserve"> (i.e., within articles)</w:t>
      </w:r>
      <w:r w:rsidR="00047F45">
        <w:rPr>
          <w:rFonts w:ascii="Calibri" w:eastAsia="Calibri" w:hAnsi="Calibri" w:cs="Calibri"/>
        </w:rPr>
        <w:t>.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p>
    <w:p w14:paraId="2C48C68E" w14:textId="77777777" w:rsidR="002644D2" w:rsidRDefault="002644D2"/>
    <w:p w14:paraId="7EF5FEA3" w14:textId="77777777" w:rsidR="002644D2" w:rsidRDefault="002644D2"/>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77777777"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1" w:name="_Ref269370672"/>
    </w:p>
    <w:bookmarkEnd w:id="11"/>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2" w:name="h.l8a5g2c9aaxf" w:colFirst="0" w:colLast="0"/>
      <w:bookmarkEnd w:id="12"/>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xml:space="preserve">, while only 32% had source </w:t>
      </w:r>
      <w:r w:rsidR="00B063A6">
        <w:lastRenderedPageBreak/>
        <w:t>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30AB8A9B"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w:t>
      </w:r>
      <w:r w:rsidR="00394CEB">
        <w:t>as “C</w:t>
      </w:r>
      <w:r w:rsidR="002B2BF1">
        <w:t xml:space="preserve">ommercial,” yet some open source software also makes money, so we refer to this as “Proprietary” software, emphasizing the unavailability of source code.  At the other end we place “Open Source” software </w:t>
      </w:r>
      <w:r w:rsidR="00AD3FB5">
        <w:t>that</w:t>
      </w:r>
      <w:r w:rsidR="002B2BF1">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xml:space="preserve">% of software to be </w:t>
      </w:r>
      <w:proofErr w:type="gramStart"/>
      <w:r w:rsidR="00AC1839">
        <w:t>Not</w:t>
      </w:r>
      <w:proofErr w:type="gramEnd"/>
      <w:r w:rsidR="00AC1839">
        <w:t xml:space="preserve">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We did not break this out by strata because software packages are mentioned in </w:t>
      </w:r>
      <w:r w:rsidR="00922F0F">
        <w:t>multiple articles across strata and it did not seem meaningful to ask if particular software is preferred in journals with different journal impact factors.</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922F0F">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proofErr w:type="gramStart"/>
      <w:r w:rsidR="0085124E">
        <w:t>χ²(</w:t>
      </w:r>
      <w:proofErr w:type="gramEnd"/>
      <w:r w:rsidR="0085124E">
        <w:t>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lastRenderedPageBreak/>
        <w:t>Insert Figure 7 about here.</w:t>
      </w:r>
    </w:p>
    <w:p w14:paraId="07743CC3" w14:textId="77777777" w:rsidR="002644D2" w:rsidRDefault="00A14B97">
      <w:pPr>
        <w:pStyle w:val="Heading2"/>
        <w:contextualSpacing w:val="0"/>
      </w:pPr>
      <w:r>
        <w:t>Citation functions</w:t>
      </w:r>
    </w:p>
    <w:p w14:paraId="114BB279" w14:textId="77777777" w:rsidR="002644D2" w:rsidRDefault="002644D2"/>
    <w:p w14:paraId="200A9730" w14:textId="77777777" w:rsidR="002644D2" w:rsidRDefault="00A14B97">
      <w:pPr>
        <w:pStyle w:val="Heading3"/>
        <w:contextualSpacing w:val="0"/>
      </w:pPr>
      <w:bookmarkStart w:id="13" w:name="h.z67lob4dzwvt" w:colFirst="0" w:colLast="0"/>
      <w:bookmarkEnd w:id="13"/>
      <w:r>
        <w:t>Identifying and finding software</w:t>
      </w:r>
    </w:p>
    <w:p w14:paraId="5156CE00" w14:textId="77777777" w:rsidR="002644D2" w:rsidRDefault="002644D2"/>
    <w:p w14:paraId="1C8B5587" w14:textId="76C724A3" w:rsidR="00A6514D" w:rsidRDefault="00A14B97">
      <w:pPr>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w:t>
      </w:r>
      <w:r w:rsidR="00E31F46">
        <w:rPr>
          <w:rFonts w:ascii="Calibri" w:eastAsia="Calibri" w:hAnsi="Calibri" w:cs="Calibri"/>
        </w:rPr>
        <w:fldChar w:fldCharType="begin"/>
      </w:r>
      <w:r w:rsidR="00E31F46">
        <w:rPr>
          <w:rFonts w:ascii="Calibri" w:eastAsia="Calibri" w:hAnsi="Calibri" w:cs="Calibri"/>
        </w:rPr>
        <w:instrText xml:space="preserve"> REF _Ref283889633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8</w:t>
      </w:r>
      <w:r w:rsidR="00E31F46">
        <w:rPr>
          <w:rFonts w:ascii="Calibri" w:eastAsia="Calibri" w:hAnsi="Calibri" w:cs="Calibri"/>
        </w:rPr>
        <w:fldChar w:fldCharType="end"/>
      </w:r>
      <w:r w:rsidR="00AC0B51">
        <w:rPr>
          <w:rFonts w:ascii="Calibri" w:eastAsia="Calibri" w:hAnsi="Calibri" w:cs="Calibri"/>
        </w:rPr>
        <w:t xml:space="preserve">,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however, this means that at least 1 in 10 software packages mentioned in 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pPr>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5B0E5467" w14:textId="77777777" w:rsidR="008D4848" w:rsidRDefault="008D4848">
      <w:pPr>
        <w:rPr>
          <w:rFonts w:ascii="Calibri" w:eastAsia="Calibri" w:hAnsi="Calibri" w:cs="Calibri"/>
        </w:rPr>
      </w:pPr>
    </w:p>
    <w:p w14:paraId="4FC8D619" w14:textId="66CA5F63" w:rsidR="008D4848" w:rsidRPr="008D4848" w:rsidRDefault="008D4848">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E31F46">
      <w:pPr>
        <w:keepNext/>
      </w:pPr>
    </w:p>
    <w:p w14:paraId="40CD8856" w14:textId="1213212C" w:rsidR="00E23B3A" w:rsidRDefault="00E23B3A">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E31F46">
      <w:pPr>
        <w:keepNext/>
      </w:pPr>
    </w:p>
    <w:p w14:paraId="19BC2D8D" w14:textId="4F0C4D5B" w:rsidR="00A6514D" w:rsidRPr="008D4848" w:rsidRDefault="008D4848">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15FCE96C" w:rsidR="00916B2C" w:rsidRDefault="00916B2C">
      <w:pPr>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w:t>
      </w:r>
      <w:r w:rsidR="00796EF5">
        <w:rPr>
          <w:rFonts w:ascii="Calibri" w:eastAsia="Calibri" w:hAnsi="Calibri" w:cs="Calibri"/>
        </w:rPr>
        <w:fldChar w:fldCharType="begin"/>
      </w:r>
      <w:r w:rsidR="00796EF5">
        <w:rPr>
          <w:rFonts w:ascii="Calibri" w:eastAsia="Calibri" w:hAnsi="Calibri" w:cs="Calibri"/>
        </w:rPr>
        <w:instrText xml:space="preserve"> REF _Ref283889701 \h </w:instrText>
      </w:r>
      <w:r w:rsidR="00796EF5">
        <w:rPr>
          <w:rFonts w:ascii="Calibri" w:eastAsia="Calibri" w:hAnsi="Calibri" w:cs="Calibri"/>
        </w:rPr>
      </w:r>
      <w:r w:rsidR="00796EF5">
        <w:rPr>
          <w:rFonts w:ascii="Calibri" w:eastAsia="Calibri" w:hAnsi="Calibri" w:cs="Calibri"/>
        </w:rPr>
        <w:fldChar w:fldCharType="separate"/>
      </w:r>
      <w:r w:rsidR="00796EF5">
        <w:t xml:space="preserve">Figure </w:t>
      </w:r>
      <w:r w:rsidR="00796EF5">
        <w:rPr>
          <w:noProof/>
        </w:rPr>
        <w:t>10</w:t>
      </w:r>
      <w:r w:rsidR="00796EF5">
        <w:rPr>
          <w:rFonts w:ascii="Calibri" w:eastAsia="Calibri" w:hAnsi="Calibri" w:cs="Calibri"/>
        </w:rPr>
        <w:fldChar w:fldCharType="end"/>
      </w:r>
      <w:r>
        <w:rPr>
          <w:rFonts w:ascii="Calibri" w:eastAsia="Calibri" w:hAnsi="Calibri" w:cs="Calibri"/>
        </w:rPr>
        <w:t>. For the basic functions of identification and providing the ability to find the software</w:t>
      </w:r>
      <w:r w:rsidR="00137150">
        <w:rPr>
          <w:rFonts w:ascii="Calibri" w:eastAsia="Calibri" w:hAnsi="Calibri" w:cs="Calibri"/>
        </w:rPr>
        <w:t>,</w:t>
      </w:r>
      <w:r>
        <w:rPr>
          <w:rFonts w:ascii="Calibri" w:eastAsia="Calibri" w:hAnsi="Calibri" w:cs="Calibri"/>
        </w:rPr>
        <w:t xml:space="preserv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Similarly the issues with not providing any credit information appear to be almost entire</w:t>
      </w:r>
      <w:r w:rsidR="00137150">
        <w:rPr>
          <w:rFonts w:ascii="Calibri" w:eastAsia="Calibri" w:hAnsi="Calibri" w:cs="Calibri"/>
        </w:rPr>
        <w:t xml:space="preserve">ly driven by informal mentions: </w:t>
      </w:r>
      <w:r w:rsidR="00B27EF5">
        <w:rPr>
          <w:rFonts w:ascii="Calibri" w:eastAsia="Calibri" w:hAnsi="Calibri" w:cs="Calibri"/>
        </w:rPr>
        <w:t>only 43%</w:t>
      </w:r>
      <w:r w:rsidR="00137150">
        <w:rPr>
          <w:rFonts w:ascii="Calibri" w:eastAsia="Calibri" w:hAnsi="Calibri" w:cs="Calibri"/>
        </w:rPr>
        <w:t xml:space="preserve"> do (</w:t>
      </w:r>
      <w:r w:rsidR="00191850" w:rsidRPr="00191850">
        <w:rPr>
          <w:rFonts w:ascii="Calibri" w:eastAsia="Calibri" w:hAnsi="Calibri" w:cs="Calibri"/>
        </w:rPr>
        <w:t>95% CI: 0.31–0.56</w:t>
      </w:r>
      <w:r w:rsidR="00B27EF5">
        <w:rPr>
          <w:rFonts w:ascii="Calibri" w:eastAsia="Calibri" w:hAnsi="Calibri" w:cs="Calibri"/>
        </w:rPr>
        <w:t>),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4" w:name="h.6pf4bxslsw60" w:colFirst="0" w:colLast="0"/>
      <w:bookmarkStart w:id="15" w:name="h.205c39kaboy1" w:colFirst="0" w:colLast="0"/>
      <w:bookmarkEnd w:id="14"/>
      <w:bookmarkEnd w:id="15"/>
      <w:r>
        <w:t>Discussion</w:t>
      </w:r>
    </w:p>
    <w:p w14:paraId="0B730C65" w14:textId="77777777" w:rsidR="002644D2" w:rsidRDefault="002644D2">
      <w:pPr>
        <w:widowControl w:val="0"/>
      </w:pPr>
    </w:p>
    <w:p w14:paraId="57AF4306" w14:textId="2E44DF7B" w:rsidR="002644D2" w:rsidRDefault="00A14B97">
      <w:pPr>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77777777" w:rsidR="002644D2" w:rsidRDefault="00A14B97">
      <w:pPr>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widowControl w:val="0"/>
      </w:pPr>
    </w:p>
    <w:p w14:paraId="69CE9A91" w14:textId="236725C6" w:rsidR="002644D2" w:rsidRDefault="00A14B97">
      <w:pPr>
        <w:widowControl w:val="0"/>
      </w:pPr>
      <w:r>
        <w:t xml:space="preserve">While almost all mentions allow for identification of the software discussed, but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r w:rsidR="007F75FA">
        <w:t xml:space="preserve"> (meaning that 9 out of 10 times a specific version cannot be found)</w:t>
      </w:r>
      <w:r>
        <w:t>.</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05F317CC" w14:textId="36C8D10B" w:rsidR="002644D2" w:rsidRDefault="00A14B9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in any form,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59E492F2" w14:textId="77777777" w:rsidR="002644D2" w:rsidRDefault="002644D2">
      <w:pPr>
        <w:widowControl w:val="0"/>
      </w:pPr>
    </w:p>
    <w:p w14:paraId="30E643B4" w14:textId="77777777" w:rsidR="002644D2" w:rsidRDefault="00A14B97">
      <w:pPr>
        <w:pStyle w:val="Heading2"/>
        <w:widowControl w:val="0"/>
        <w:contextualSpacing w:val="0"/>
      </w:pPr>
      <w:bookmarkStart w:id="16" w:name="h.19ksdyujm55t" w:colFirst="0" w:colLast="0"/>
      <w:bookmarkEnd w:id="16"/>
      <w:r>
        <w:t>What is to be done?</w:t>
      </w:r>
    </w:p>
    <w:p w14:paraId="0CC0188D" w14:textId="77777777" w:rsidR="002644D2" w:rsidRDefault="002644D2">
      <w:pPr>
        <w:widowControl w:val="0"/>
      </w:pPr>
    </w:p>
    <w:p w14:paraId="407A89A0" w14:textId="32769267"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 xml:space="preserve">at the level of specific versions) as well as giving credit in a manner that motivates excellent software work.  Yet </w:t>
      </w:r>
      <w:r>
        <w:lastRenderedPageBreak/>
        <w:t>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proofErr w:type="spellStart"/>
      <w:r w:rsidR="00F97010">
        <w:t>strata</w:t>
      </w:r>
      <w:r w:rsidRPr="000E7ECF">
        <w:t>s</w:t>
      </w:r>
      <w:proofErr w:type="spellEnd"/>
      <w:r w:rsidRPr="000E7ECF">
        <w:t xml:space="preserve">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740D2904" w:rsidR="003D3577" w:rsidRDefault="00A14B97">
      <w:pPr>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r w:rsidR="006833C6">
        <w:t xml:space="preserve">As discussed above, for authors seeking to make scientific contributions credit is vital; it may be less so for those selling their software </w:t>
      </w:r>
      <w:r w:rsidR="006833C6">
        <w:lastRenderedPageBreak/>
        <w:t xml:space="preserve">(although those writing software relevant to science may also value involvement in science, keeping costs low for scientific use).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2451F0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75E9D13A" w:rsidR="002644D2" w:rsidRDefault="00A14B97">
      <w:pPr>
        <w:widowControl w:val="0"/>
      </w:pPr>
      <w:r>
        <w:t>One approach achievable in the short term is for projects themselves to specify the manner in which they would like to be mentioned</w:t>
      </w:r>
      <w:proofErr w:type="gramStart"/>
      <w:r w:rsidR="009D6777">
        <w:t>;</w:t>
      </w:r>
      <w:proofErr w:type="gramEnd"/>
      <w:r w:rsidR="009D6777">
        <w:t xml:space="preserve"> with journals or styles providing “</w:t>
      </w:r>
      <w:proofErr w:type="spellStart"/>
      <w:r w:rsidR="009D6777">
        <w:t>fall-back</w:t>
      </w:r>
      <w:proofErr w:type="spellEnd"/>
      <w:r w:rsidR="009D6777">
        <w:t>” guidelines to be used when the software does not</w:t>
      </w:r>
      <w:r w:rsidR="00094F9F">
        <w:t>.</w:t>
      </w:r>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 xml:space="preserve">were mentioned in 15 articles, resulting in 31 </w:t>
      </w:r>
      <w:r w:rsidR="00531E23">
        <w:lastRenderedPageBreak/>
        <w:t>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196CF6FB"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 xml:space="preserve">the “Common Public Attribution License” used for the code behind </w:t>
      </w:r>
      <w:proofErr w:type="spellStart"/>
      <w:r>
        <w:t>Reddit</w:t>
      </w:r>
      <w:proofErr w:type="spellEnd"/>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All Creative Commons licenses require attribution (other than the Public Domain Dedication, CC0) as a condition of use, and the project provides 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61219BBD"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54995A56"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w:t>
      </w:r>
      <w:r>
        <w:lastRenderedPageBreak/>
        <w:t xml:space="preserve">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widowControl w:val="0"/>
      </w:pPr>
    </w:p>
    <w:p w14:paraId="0D484BBC" w14:textId="77777777" w:rsidR="002644D2" w:rsidRDefault="00A14B97" w:rsidP="00472D5B">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17" w:name="h.4xrdh6tylsr7" w:colFirst="0" w:colLast="0"/>
      <w:bookmarkEnd w:id="17"/>
      <w:r>
        <w:t>Conclusion and Future research</w:t>
      </w:r>
    </w:p>
    <w:p w14:paraId="64E5EA33" w14:textId="77777777" w:rsidR="002644D2" w:rsidRDefault="002644D2">
      <w:pPr>
        <w:widowControl w:val="0"/>
      </w:pPr>
    </w:p>
    <w:p w14:paraId="63568157" w14:textId="2C67527C" w:rsidR="002644D2" w:rsidRDefault="00A14B97">
      <w:pPr>
        <w:widowControl w:val="0"/>
      </w:pPr>
      <w:r>
        <w:t xml:space="preserve">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w:t>
      </w:r>
      <w:r>
        <w:lastRenderedPageBreak/>
        <w:t>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4538F943"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their eventual formation into standards</w:t>
      </w:r>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proofErr w:type="gramStart"/>
      <w:r w:rsidR="0049595D">
        <w:t>.</w:t>
      </w:r>
      <w:r w:rsidR="00373743">
        <w:t>.</w:t>
      </w:r>
      <w:proofErr w:type="gramEnd"/>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widowControl w:val="0"/>
      </w:pPr>
    </w:p>
    <w:p w14:paraId="6883DD3C" w14:textId="77777777" w:rsidR="002644D2" w:rsidRDefault="00A14B97">
      <w:pPr>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31662931"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bookmarkStart w:id="18" w:name="_GoBack"/>
      <w:bookmarkEnd w:id="18"/>
      <w:r w:rsidR="00D95E19">
        <w:t>or tag vR2</w:t>
      </w:r>
      <w:r>
        <w:t>.</w:t>
      </w:r>
    </w:p>
    <w:p w14:paraId="4A553DDE" w14:textId="77777777" w:rsidR="000825E7" w:rsidRDefault="000825E7">
      <w:pPr>
        <w:widowControl w:val="0"/>
        <w:rPr>
          <w:b/>
        </w:rPr>
      </w:pPr>
    </w:p>
    <w:p w14:paraId="502C20BA" w14:textId="7797C663" w:rsidR="0055218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w:t>
      </w:r>
      <w:proofErr w:type="spellStart"/>
      <w:r>
        <w:t>rrdf</w:t>
      </w:r>
      <w:proofErr w:type="spellEnd"/>
      <w:r>
        <w:t xml:space="preserve">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w:t>
      </w:r>
      <w:proofErr w:type="spellStart"/>
      <w:r>
        <w:t>dplyr</w:t>
      </w:r>
      <w:proofErr w:type="spellEnd"/>
      <w:r>
        <w:t xml:space="preserve">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6D9FDE00" w14:textId="77777777" w:rsidR="000825E7" w:rsidRPr="000825E7" w:rsidRDefault="00E67384" w:rsidP="000825E7">
      <w:pPr>
        <w:pStyle w:val="Bibliography"/>
        <w:rPr>
          <w:color w:val="auto"/>
        </w:rPr>
      </w:pPr>
      <w:r w:rsidRPr="006822D4">
        <w:rPr>
          <w:szCs w:val="22"/>
        </w:rPr>
        <w:fldChar w:fldCharType="begin"/>
      </w:r>
      <w:r w:rsidR="000825E7">
        <w:rPr>
          <w:szCs w:val="22"/>
        </w:rPr>
        <w:instrText xml:space="preserve"> ADDIN ZOTERO_BIBL {"custom":[]} CSL_BIBLIOGRAPHY </w:instrText>
      </w:r>
      <w:r w:rsidRPr="006822D4">
        <w:rPr>
          <w:szCs w:val="22"/>
        </w:rPr>
        <w:fldChar w:fldCharType="separate"/>
      </w:r>
      <w:proofErr w:type="gramStart"/>
      <w:r w:rsidR="000825E7" w:rsidRPr="000825E7">
        <w:rPr>
          <w:color w:val="auto"/>
        </w:rPr>
        <w:t>Altman, M., &amp; King, G. (2007).</w:t>
      </w:r>
      <w:proofErr w:type="gramEnd"/>
      <w:r w:rsidR="000825E7" w:rsidRPr="000825E7">
        <w:rPr>
          <w:color w:val="auto"/>
        </w:rPr>
        <w:t xml:space="preserve"> </w:t>
      </w:r>
      <w:proofErr w:type="gramStart"/>
      <w:r w:rsidR="000825E7" w:rsidRPr="000825E7">
        <w:rPr>
          <w:color w:val="auto"/>
        </w:rPr>
        <w:t>A proposed standard for the scholarly citation of quantitative data.</w:t>
      </w:r>
      <w:proofErr w:type="gramEnd"/>
      <w:r w:rsidR="000825E7" w:rsidRPr="000825E7">
        <w:rPr>
          <w:color w:val="auto"/>
        </w:rPr>
        <w:t xml:space="preserve"> </w:t>
      </w:r>
      <w:proofErr w:type="gramStart"/>
      <w:r w:rsidR="000825E7" w:rsidRPr="000825E7">
        <w:rPr>
          <w:i/>
          <w:iCs/>
          <w:color w:val="auto"/>
        </w:rPr>
        <w:t>D-Lib Magazine</w:t>
      </w:r>
      <w:r w:rsidR="000825E7" w:rsidRPr="000825E7">
        <w:rPr>
          <w:color w:val="auto"/>
        </w:rPr>
        <w:t xml:space="preserve">, </w:t>
      </w:r>
      <w:r w:rsidR="000825E7" w:rsidRPr="000825E7">
        <w:rPr>
          <w:i/>
          <w:iCs/>
          <w:color w:val="auto"/>
        </w:rPr>
        <w:t>13</w:t>
      </w:r>
      <w:r w:rsidR="000825E7" w:rsidRPr="000825E7">
        <w:rPr>
          <w:color w:val="auto"/>
        </w:rPr>
        <w:t>(3/4).</w:t>
      </w:r>
      <w:proofErr w:type="gramEnd"/>
    </w:p>
    <w:p w14:paraId="291497D1" w14:textId="77777777" w:rsidR="000825E7" w:rsidRPr="000825E7" w:rsidRDefault="000825E7" w:rsidP="000825E7">
      <w:pPr>
        <w:pStyle w:val="Bibliography"/>
        <w:rPr>
          <w:color w:val="auto"/>
        </w:rPr>
      </w:pPr>
      <w:proofErr w:type="spellStart"/>
      <w:proofErr w:type="gramStart"/>
      <w:r w:rsidRPr="000825E7">
        <w:rPr>
          <w:color w:val="auto"/>
        </w:rPr>
        <w:t>Borgman</w:t>
      </w:r>
      <w:proofErr w:type="spellEnd"/>
      <w:r w:rsidRPr="000825E7">
        <w:rPr>
          <w:color w:val="auto"/>
        </w:rPr>
        <w:t xml:space="preserve">, C. L., Wallis, J. C., &amp; </w:t>
      </w:r>
      <w:proofErr w:type="spellStart"/>
      <w:r w:rsidRPr="000825E7">
        <w:rPr>
          <w:color w:val="auto"/>
        </w:rPr>
        <w:t>Mayernik</w:t>
      </w:r>
      <w:proofErr w:type="spellEnd"/>
      <w:r w:rsidRPr="000825E7">
        <w:rPr>
          <w:color w:val="auto"/>
        </w:rPr>
        <w:t>, M. S. (2012).</w:t>
      </w:r>
      <w:proofErr w:type="gramEnd"/>
      <w:r w:rsidRPr="000825E7">
        <w:rPr>
          <w:color w:val="auto"/>
        </w:rPr>
        <w:t xml:space="preserve"> Who’s Got the Data? </w:t>
      </w:r>
      <w:proofErr w:type="gramStart"/>
      <w:r w:rsidRPr="000825E7">
        <w:rPr>
          <w:color w:val="auto"/>
        </w:rPr>
        <w:t>Interdependencies in Science and Technology Collaborations.</w:t>
      </w:r>
      <w:proofErr w:type="gramEnd"/>
      <w:r w:rsidRPr="000825E7">
        <w:rPr>
          <w:color w:val="auto"/>
        </w:rPr>
        <w:t xml:space="preserve"> </w:t>
      </w:r>
      <w:r w:rsidRPr="000825E7">
        <w:rPr>
          <w:i/>
          <w:iCs/>
          <w:color w:val="auto"/>
        </w:rPr>
        <w:t>Computer Supported Cooperative Work (CSCW)</w:t>
      </w:r>
      <w:r w:rsidRPr="000825E7">
        <w:rPr>
          <w:color w:val="auto"/>
        </w:rPr>
        <w:t xml:space="preserve">, </w:t>
      </w:r>
      <w:r w:rsidRPr="000825E7">
        <w:rPr>
          <w:i/>
          <w:iCs/>
          <w:color w:val="auto"/>
        </w:rPr>
        <w:t>21</w:t>
      </w:r>
      <w:r w:rsidRPr="000825E7">
        <w:rPr>
          <w:color w:val="auto"/>
        </w:rPr>
        <w:t xml:space="preserve">(6), 485–523. </w:t>
      </w:r>
      <w:proofErr w:type="gramStart"/>
      <w:r w:rsidRPr="000825E7">
        <w:rPr>
          <w:color w:val="auto"/>
        </w:rPr>
        <w:t>doi:10.1007</w:t>
      </w:r>
      <w:proofErr w:type="gramEnd"/>
      <w:r w:rsidRPr="000825E7">
        <w:rPr>
          <w:color w:val="auto"/>
        </w:rPr>
        <w:t>/s10606-012-9169-z</w:t>
      </w:r>
    </w:p>
    <w:p w14:paraId="16110379" w14:textId="77777777" w:rsidR="000825E7" w:rsidRPr="000825E7" w:rsidRDefault="000825E7" w:rsidP="000825E7">
      <w:pPr>
        <w:pStyle w:val="Bibliography"/>
        <w:rPr>
          <w:color w:val="auto"/>
        </w:rPr>
      </w:pPr>
      <w:r w:rsidRPr="000825E7">
        <w:rPr>
          <w:color w:val="auto"/>
        </w:rPr>
        <w:t xml:space="preserve">Bradford, S. C. (1934). </w:t>
      </w:r>
      <w:proofErr w:type="gramStart"/>
      <w:r w:rsidRPr="000825E7">
        <w:rPr>
          <w:color w:val="auto"/>
        </w:rPr>
        <w:t>Sources of Information on Specific Subjects.</w:t>
      </w:r>
      <w:proofErr w:type="gramEnd"/>
      <w:r w:rsidRPr="000825E7">
        <w:rPr>
          <w:color w:val="auto"/>
        </w:rPr>
        <w:t xml:space="preserve"> </w:t>
      </w:r>
      <w:r w:rsidRPr="000825E7">
        <w:rPr>
          <w:i/>
          <w:iCs/>
          <w:color w:val="auto"/>
        </w:rPr>
        <w:t>Engineering</w:t>
      </w:r>
      <w:r w:rsidRPr="000825E7">
        <w:rPr>
          <w:color w:val="auto"/>
        </w:rPr>
        <w:t xml:space="preserve">, </w:t>
      </w:r>
      <w:r w:rsidRPr="000825E7">
        <w:rPr>
          <w:i/>
          <w:iCs/>
          <w:color w:val="auto"/>
        </w:rPr>
        <w:t>137</w:t>
      </w:r>
      <w:r w:rsidRPr="000825E7">
        <w:rPr>
          <w:color w:val="auto"/>
        </w:rPr>
        <w:t>, 85–86.</w:t>
      </w:r>
    </w:p>
    <w:p w14:paraId="25BEE491" w14:textId="77777777" w:rsidR="000825E7" w:rsidRPr="000825E7" w:rsidRDefault="000825E7" w:rsidP="000825E7">
      <w:pPr>
        <w:pStyle w:val="Bibliography"/>
        <w:rPr>
          <w:color w:val="auto"/>
        </w:rPr>
      </w:pPr>
      <w:r w:rsidRPr="000825E7">
        <w:rPr>
          <w:color w:val="auto"/>
        </w:rPr>
        <w:t xml:space="preserve">Brookes, B. C. (1985). “Sources of information on specific subjects” by S.C. Bradford. </w:t>
      </w:r>
      <w:r w:rsidRPr="000825E7">
        <w:rPr>
          <w:i/>
          <w:iCs/>
          <w:color w:val="auto"/>
        </w:rPr>
        <w:t>Journal of Information Science</w:t>
      </w:r>
      <w:r w:rsidRPr="000825E7">
        <w:rPr>
          <w:color w:val="auto"/>
        </w:rPr>
        <w:t xml:space="preserve">, </w:t>
      </w:r>
      <w:r w:rsidRPr="000825E7">
        <w:rPr>
          <w:i/>
          <w:iCs/>
          <w:color w:val="auto"/>
        </w:rPr>
        <w:t>10</w:t>
      </w:r>
      <w:r w:rsidRPr="000825E7">
        <w:rPr>
          <w:color w:val="auto"/>
        </w:rPr>
        <w:t xml:space="preserve">(4), 173–175. </w:t>
      </w:r>
      <w:proofErr w:type="gramStart"/>
      <w:r w:rsidRPr="000825E7">
        <w:rPr>
          <w:color w:val="auto"/>
        </w:rPr>
        <w:t>doi:10.1177</w:t>
      </w:r>
      <w:proofErr w:type="gramEnd"/>
      <w:r w:rsidRPr="000825E7">
        <w:rPr>
          <w:color w:val="auto"/>
        </w:rPr>
        <w:t>/016555158501000406</w:t>
      </w:r>
    </w:p>
    <w:p w14:paraId="27535D94" w14:textId="77777777" w:rsidR="000825E7" w:rsidRPr="000825E7" w:rsidRDefault="000825E7" w:rsidP="000825E7">
      <w:pPr>
        <w:pStyle w:val="Bibliography"/>
        <w:rPr>
          <w:color w:val="auto"/>
        </w:rPr>
      </w:pPr>
      <w:proofErr w:type="spellStart"/>
      <w:proofErr w:type="gramStart"/>
      <w:r w:rsidRPr="000825E7">
        <w:rPr>
          <w:color w:val="auto"/>
        </w:rPr>
        <w:t>Byrt</w:t>
      </w:r>
      <w:proofErr w:type="spellEnd"/>
      <w:r w:rsidRPr="000825E7">
        <w:rPr>
          <w:color w:val="auto"/>
        </w:rPr>
        <w:t>, T., Bishop, J., &amp; Carlin, J. B. (1993).</w:t>
      </w:r>
      <w:proofErr w:type="gramEnd"/>
      <w:r w:rsidRPr="000825E7">
        <w:rPr>
          <w:color w:val="auto"/>
        </w:rPr>
        <w:t xml:space="preserve"> </w:t>
      </w:r>
      <w:proofErr w:type="gramStart"/>
      <w:r w:rsidRPr="000825E7">
        <w:rPr>
          <w:color w:val="auto"/>
        </w:rPr>
        <w:t>Bias, prevalence and kappa.</w:t>
      </w:r>
      <w:proofErr w:type="gramEnd"/>
      <w:r w:rsidRPr="000825E7">
        <w:rPr>
          <w:color w:val="auto"/>
        </w:rPr>
        <w:t xml:space="preserve"> </w:t>
      </w:r>
      <w:r w:rsidRPr="000825E7">
        <w:rPr>
          <w:i/>
          <w:iCs/>
          <w:color w:val="auto"/>
        </w:rPr>
        <w:t>Journal of Clinical Epidemiology</w:t>
      </w:r>
      <w:r w:rsidRPr="000825E7">
        <w:rPr>
          <w:color w:val="auto"/>
        </w:rPr>
        <w:t xml:space="preserve">, </w:t>
      </w:r>
      <w:r w:rsidRPr="000825E7">
        <w:rPr>
          <w:i/>
          <w:iCs/>
          <w:color w:val="auto"/>
        </w:rPr>
        <w:t>46</w:t>
      </w:r>
      <w:r w:rsidRPr="000825E7">
        <w:rPr>
          <w:color w:val="auto"/>
        </w:rPr>
        <w:t xml:space="preserve">(5), 423–429. </w:t>
      </w:r>
      <w:proofErr w:type="gramStart"/>
      <w:r w:rsidRPr="000825E7">
        <w:rPr>
          <w:color w:val="auto"/>
        </w:rPr>
        <w:t>doi:10.1016</w:t>
      </w:r>
      <w:proofErr w:type="gramEnd"/>
      <w:r w:rsidRPr="000825E7">
        <w:rPr>
          <w:color w:val="auto"/>
        </w:rPr>
        <w:t>/0895-4356(93)90018-V</w:t>
      </w:r>
    </w:p>
    <w:p w14:paraId="4439B482" w14:textId="77777777" w:rsidR="000825E7" w:rsidRPr="000825E7" w:rsidRDefault="000825E7" w:rsidP="000825E7">
      <w:pPr>
        <w:pStyle w:val="Bibliography"/>
        <w:rPr>
          <w:color w:val="auto"/>
        </w:rPr>
      </w:pPr>
      <w:proofErr w:type="gramStart"/>
      <w:r w:rsidRPr="000825E7">
        <w:rPr>
          <w:color w:val="auto"/>
        </w:rPr>
        <w:t>Cano, V. (1989).</w:t>
      </w:r>
      <w:proofErr w:type="gramEnd"/>
      <w:r w:rsidRPr="000825E7">
        <w:rPr>
          <w:color w:val="auto"/>
        </w:rPr>
        <w:t xml:space="preserve"> Citation behavior: Classification, utility, and location. </w:t>
      </w:r>
      <w:r w:rsidRPr="000825E7">
        <w:rPr>
          <w:i/>
          <w:iCs/>
          <w:color w:val="auto"/>
        </w:rPr>
        <w:t>Journal of the American Society for Information Science</w:t>
      </w:r>
      <w:r w:rsidRPr="000825E7">
        <w:rPr>
          <w:color w:val="auto"/>
        </w:rPr>
        <w:t xml:space="preserve">, </w:t>
      </w:r>
      <w:r w:rsidRPr="000825E7">
        <w:rPr>
          <w:i/>
          <w:iCs/>
          <w:color w:val="auto"/>
        </w:rPr>
        <w:t>40</w:t>
      </w:r>
      <w:r w:rsidRPr="000825E7">
        <w:rPr>
          <w:color w:val="auto"/>
        </w:rPr>
        <w:t>(4), 284–290.</w:t>
      </w:r>
    </w:p>
    <w:p w14:paraId="74CEAC7A" w14:textId="77777777" w:rsidR="000825E7" w:rsidRPr="000825E7" w:rsidRDefault="000825E7" w:rsidP="000825E7">
      <w:pPr>
        <w:pStyle w:val="Bibliography"/>
        <w:rPr>
          <w:color w:val="auto"/>
        </w:rPr>
      </w:pPr>
      <w:r w:rsidRPr="000825E7">
        <w:rPr>
          <w:color w:val="auto"/>
        </w:rPr>
        <w:t xml:space="preserve">CODATA-ICSTI Task Group on Data Citation Standards and Practices. (2013). Out of cite, out of mind: The current state of practice, policy, and technology for the citation of data. </w:t>
      </w:r>
      <w:proofErr w:type="gramStart"/>
      <w:r w:rsidRPr="000825E7">
        <w:rPr>
          <w:i/>
          <w:iCs/>
          <w:color w:val="auto"/>
        </w:rPr>
        <w:t>Data Science Journal</w:t>
      </w:r>
      <w:r w:rsidRPr="000825E7">
        <w:rPr>
          <w:color w:val="auto"/>
        </w:rPr>
        <w:t xml:space="preserve">, </w:t>
      </w:r>
      <w:r w:rsidRPr="000825E7">
        <w:rPr>
          <w:i/>
          <w:iCs/>
          <w:color w:val="auto"/>
        </w:rPr>
        <w:t>12</w:t>
      </w:r>
      <w:r w:rsidRPr="000825E7">
        <w:rPr>
          <w:color w:val="auto"/>
        </w:rPr>
        <w:t>(September).</w:t>
      </w:r>
      <w:proofErr w:type="gramEnd"/>
    </w:p>
    <w:p w14:paraId="37BBA893" w14:textId="77777777" w:rsidR="000825E7" w:rsidRPr="000825E7" w:rsidRDefault="000825E7" w:rsidP="000825E7">
      <w:pPr>
        <w:pStyle w:val="Bibliography"/>
        <w:rPr>
          <w:color w:val="auto"/>
        </w:rPr>
      </w:pPr>
      <w:r w:rsidRPr="000825E7">
        <w:rPr>
          <w:color w:val="auto"/>
        </w:rPr>
        <w:t>Creative Commons. (2014)</w:t>
      </w:r>
      <w:proofErr w:type="gramStart"/>
      <w:r w:rsidRPr="000825E7">
        <w:rPr>
          <w:color w:val="auto"/>
        </w:rPr>
        <w:t>. Best practices for attribution - CC Wiki.</w:t>
      </w:r>
      <w:proofErr w:type="gramEnd"/>
      <w:r w:rsidRPr="000825E7">
        <w:rPr>
          <w:color w:val="auto"/>
        </w:rPr>
        <w:t xml:space="preserve"> Retrieved February 12, 2015, from https://wiki.creativecommons.org/Best_practices_for_attribution</w:t>
      </w:r>
    </w:p>
    <w:p w14:paraId="353EEABE" w14:textId="77777777" w:rsidR="000825E7" w:rsidRPr="000825E7" w:rsidRDefault="000825E7" w:rsidP="000825E7">
      <w:pPr>
        <w:pStyle w:val="Bibliography"/>
        <w:rPr>
          <w:color w:val="auto"/>
        </w:rPr>
      </w:pPr>
      <w:proofErr w:type="gramStart"/>
      <w:r w:rsidRPr="000825E7">
        <w:rPr>
          <w:color w:val="auto"/>
        </w:rPr>
        <w:t>Earth Sciences Information Partner.</w:t>
      </w:r>
      <w:proofErr w:type="gramEnd"/>
      <w:r w:rsidRPr="000825E7">
        <w:rPr>
          <w:color w:val="auto"/>
        </w:rPr>
        <w:t xml:space="preserve"> (2012)</w:t>
      </w:r>
      <w:proofErr w:type="gramStart"/>
      <w:r w:rsidRPr="000825E7">
        <w:rPr>
          <w:color w:val="auto"/>
        </w:rPr>
        <w:t>. Data Citation Guidelines for Data Providers and Archives.</w:t>
      </w:r>
      <w:proofErr w:type="gramEnd"/>
      <w:r w:rsidRPr="000825E7">
        <w:rPr>
          <w:color w:val="auto"/>
        </w:rPr>
        <w:t xml:space="preserve"> </w:t>
      </w:r>
      <w:r w:rsidRPr="000825E7">
        <w:rPr>
          <w:i/>
          <w:iCs/>
          <w:color w:val="auto"/>
        </w:rPr>
        <w:t>ESIP Working Document</w:t>
      </w:r>
      <w:r w:rsidRPr="000825E7">
        <w:rPr>
          <w:color w:val="auto"/>
        </w:rPr>
        <w:t xml:space="preserve">. </w:t>
      </w:r>
      <w:proofErr w:type="gramStart"/>
      <w:r w:rsidRPr="000825E7">
        <w:rPr>
          <w:color w:val="auto"/>
        </w:rPr>
        <w:t>doi:10.7269</w:t>
      </w:r>
      <w:proofErr w:type="gramEnd"/>
      <w:r w:rsidRPr="000825E7">
        <w:rPr>
          <w:color w:val="auto"/>
        </w:rPr>
        <w:t>/P34F1NNJ</w:t>
      </w:r>
    </w:p>
    <w:p w14:paraId="49C03E9C" w14:textId="77777777" w:rsidR="000825E7" w:rsidRPr="000825E7" w:rsidRDefault="000825E7" w:rsidP="000825E7">
      <w:pPr>
        <w:pStyle w:val="Bibliography"/>
        <w:rPr>
          <w:color w:val="auto"/>
        </w:rPr>
      </w:pPr>
      <w:r w:rsidRPr="000825E7">
        <w:rPr>
          <w:color w:val="auto"/>
        </w:rPr>
        <w:t xml:space="preserve">Edwards, P. N., Jackson, S. J., Chalmers, M. K., </w:t>
      </w:r>
      <w:proofErr w:type="spellStart"/>
      <w:r w:rsidRPr="000825E7">
        <w:rPr>
          <w:color w:val="auto"/>
        </w:rPr>
        <w:t>Bowker</w:t>
      </w:r>
      <w:proofErr w:type="spellEnd"/>
      <w:r w:rsidRPr="000825E7">
        <w:rPr>
          <w:color w:val="auto"/>
        </w:rPr>
        <w:t xml:space="preserve">, G. C., </w:t>
      </w:r>
      <w:proofErr w:type="spellStart"/>
      <w:r w:rsidRPr="000825E7">
        <w:rPr>
          <w:color w:val="auto"/>
        </w:rPr>
        <w:t>Borgman</w:t>
      </w:r>
      <w:proofErr w:type="spellEnd"/>
      <w:r w:rsidRPr="000825E7">
        <w:rPr>
          <w:color w:val="auto"/>
        </w:rPr>
        <w:t xml:space="preserve">, C. L., </w:t>
      </w:r>
      <w:proofErr w:type="spellStart"/>
      <w:r w:rsidRPr="000825E7">
        <w:rPr>
          <w:color w:val="auto"/>
        </w:rPr>
        <w:t>Ribes</w:t>
      </w:r>
      <w:proofErr w:type="spellEnd"/>
      <w:r w:rsidRPr="000825E7">
        <w:rPr>
          <w:color w:val="auto"/>
        </w:rPr>
        <w:t xml:space="preserve">, D., … Calvert, S. (2013). Knowledge Infrastructures: Intellectual Frameworks and Research Challenges. </w:t>
      </w:r>
      <w:proofErr w:type="gramStart"/>
      <w:r w:rsidRPr="000825E7">
        <w:rPr>
          <w:color w:val="auto"/>
        </w:rPr>
        <w:t>doi:2027.42</w:t>
      </w:r>
      <w:proofErr w:type="gramEnd"/>
      <w:r w:rsidRPr="000825E7">
        <w:rPr>
          <w:color w:val="auto"/>
        </w:rPr>
        <w:t>/97552</w:t>
      </w:r>
    </w:p>
    <w:p w14:paraId="6F2EBA5D" w14:textId="77777777" w:rsidR="000825E7" w:rsidRPr="000825E7" w:rsidRDefault="000825E7" w:rsidP="000825E7">
      <w:pPr>
        <w:pStyle w:val="Bibliography"/>
        <w:rPr>
          <w:color w:val="auto"/>
        </w:rPr>
      </w:pPr>
      <w:r w:rsidRPr="000825E7">
        <w:rPr>
          <w:color w:val="auto"/>
        </w:rPr>
        <w:lastRenderedPageBreak/>
        <w:t xml:space="preserve">Gambardella, A., &amp; Hall, B. H. (2006). </w:t>
      </w:r>
      <w:proofErr w:type="gramStart"/>
      <w:r w:rsidRPr="000825E7">
        <w:rPr>
          <w:color w:val="auto"/>
        </w:rPr>
        <w:t>Proprietary versus public domain licensing of software and research products.</w:t>
      </w:r>
      <w:proofErr w:type="gramEnd"/>
      <w:r w:rsidRPr="000825E7">
        <w:rPr>
          <w:color w:val="auto"/>
        </w:rPr>
        <w:t xml:space="preserve"> </w:t>
      </w:r>
      <w:r w:rsidRPr="000825E7">
        <w:rPr>
          <w:i/>
          <w:iCs/>
          <w:color w:val="auto"/>
        </w:rPr>
        <w:t>Research Policy</w:t>
      </w:r>
      <w:r w:rsidRPr="000825E7">
        <w:rPr>
          <w:color w:val="auto"/>
        </w:rPr>
        <w:t xml:space="preserve">, </w:t>
      </w:r>
      <w:r w:rsidRPr="000825E7">
        <w:rPr>
          <w:i/>
          <w:iCs/>
          <w:color w:val="auto"/>
        </w:rPr>
        <w:t>35</w:t>
      </w:r>
      <w:r w:rsidRPr="000825E7">
        <w:rPr>
          <w:color w:val="auto"/>
        </w:rPr>
        <w:t xml:space="preserve">(6), </w:t>
      </w:r>
      <w:proofErr w:type="gramStart"/>
      <w:r w:rsidRPr="000825E7">
        <w:rPr>
          <w:color w:val="auto"/>
        </w:rPr>
        <w:t>875</w:t>
      </w:r>
      <w:proofErr w:type="gramEnd"/>
      <w:r w:rsidRPr="000825E7">
        <w:rPr>
          <w:color w:val="auto"/>
        </w:rPr>
        <w:t xml:space="preserve">–892. </w:t>
      </w:r>
      <w:proofErr w:type="gramStart"/>
      <w:r w:rsidRPr="000825E7">
        <w:rPr>
          <w:color w:val="auto"/>
        </w:rPr>
        <w:t>doi:10.1016</w:t>
      </w:r>
      <w:proofErr w:type="gramEnd"/>
      <w:r w:rsidRPr="000825E7">
        <w:rPr>
          <w:color w:val="auto"/>
        </w:rPr>
        <w:t>/j.respol.2006.04.004</w:t>
      </w:r>
    </w:p>
    <w:p w14:paraId="6EB07DDD" w14:textId="77777777" w:rsidR="000825E7" w:rsidRPr="000825E7" w:rsidRDefault="000825E7" w:rsidP="000825E7">
      <w:pPr>
        <w:pStyle w:val="Bibliography"/>
        <w:rPr>
          <w:color w:val="auto"/>
        </w:rPr>
      </w:pPr>
      <w:proofErr w:type="gramStart"/>
      <w:r w:rsidRPr="000825E7">
        <w:rPr>
          <w:color w:val="auto"/>
        </w:rPr>
        <w:t>Gamer, M., Lemon, J., Singh, P., &amp; Fellows, I. (2012).</w:t>
      </w:r>
      <w:proofErr w:type="gramEnd"/>
      <w:r w:rsidRPr="000825E7">
        <w:rPr>
          <w:color w:val="auto"/>
        </w:rPr>
        <w:t xml:space="preserve"> </w:t>
      </w:r>
      <w:proofErr w:type="spellStart"/>
      <w:proofErr w:type="gramStart"/>
      <w:r w:rsidRPr="000825E7">
        <w:rPr>
          <w:color w:val="auto"/>
        </w:rPr>
        <w:t>irr</w:t>
      </w:r>
      <w:proofErr w:type="spellEnd"/>
      <w:proofErr w:type="gramEnd"/>
      <w:r w:rsidRPr="000825E7">
        <w:rPr>
          <w:color w:val="auto"/>
        </w:rPr>
        <w:t xml:space="preserve">: Various Coefficients of </w:t>
      </w:r>
      <w:proofErr w:type="spellStart"/>
      <w:r w:rsidRPr="000825E7">
        <w:rPr>
          <w:color w:val="auto"/>
        </w:rPr>
        <w:t>Interrater</w:t>
      </w:r>
      <w:proofErr w:type="spellEnd"/>
      <w:r w:rsidRPr="000825E7">
        <w:rPr>
          <w:color w:val="auto"/>
        </w:rPr>
        <w:t xml:space="preserve"> Reliability and Agreement. Retrieved June 18, 2014, from http://CRAN.R-project.org/package=irr</w:t>
      </w:r>
    </w:p>
    <w:p w14:paraId="03D97FB3" w14:textId="77777777" w:rsidR="000825E7" w:rsidRPr="000825E7" w:rsidRDefault="000825E7" w:rsidP="000825E7">
      <w:pPr>
        <w:pStyle w:val="Bibliography"/>
        <w:rPr>
          <w:color w:val="auto"/>
        </w:rPr>
      </w:pPr>
      <w:r w:rsidRPr="000825E7">
        <w:rPr>
          <w:color w:val="auto"/>
        </w:rPr>
        <w:t xml:space="preserve">Goble, C., </w:t>
      </w:r>
      <w:proofErr w:type="spellStart"/>
      <w:r w:rsidRPr="000825E7">
        <w:rPr>
          <w:color w:val="auto"/>
        </w:rPr>
        <w:t>Roure</w:t>
      </w:r>
      <w:proofErr w:type="spellEnd"/>
      <w:r w:rsidRPr="000825E7">
        <w:rPr>
          <w:color w:val="auto"/>
        </w:rPr>
        <w:t xml:space="preserve">, D. D., &amp; </w:t>
      </w:r>
      <w:proofErr w:type="spellStart"/>
      <w:r w:rsidRPr="000825E7">
        <w:rPr>
          <w:color w:val="auto"/>
        </w:rPr>
        <w:t>Bechhofer</w:t>
      </w:r>
      <w:proofErr w:type="spellEnd"/>
      <w:r w:rsidRPr="000825E7">
        <w:rPr>
          <w:color w:val="auto"/>
        </w:rPr>
        <w:t xml:space="preserve">, S. (2013). Accelerating Scientists’ Knowledge Turns. In A. Fred, J. L. G. Dietz, K. Liu, &amp; J. Filipe (Eds.), </w:t>
      </w:r>
      <w:r w:rsidRPr="000825E7">
        <w:rPr>
          <w:i/>
          <w:iCs/>
          <w:color w:val="auto"/>
        </w:rPr>
        <w:t>Knowledge Discovery, Knowledge Engineering and Knowledge Management</w:t>
      </w:r>
      <w:r w:rsidRPr="000825E7">
        <w:rPr>
          <w:color w:val="auto"/>
        </w:rPr>
        <w:t xml:space="preserve"> (pp. 3–25). </w:t>
      </w:r>
      <w:proofErr w:type="gramStart"/>
      <w:r w:rsidRPr="000825E7">
        <w:rPr>
          <w:color w:val="auto"/>
        </w:rPr>
        <w:t>Springer Berlin Heidelberg.</w:t>
      </w:r>
      <w:proofErr w:type="gramEnd"/>
    </w:p>
    <w:p w14:paraId="4A04A59B" w14:textId="77777777" w:rsidR="000825E7" w:rsidRPr="000825E7" w:rsidRDefault="000825E7" w:rsidP="000825E7">
      <w:pPr>
        <w:pStyle w:val="Bibliography"/>
        <w:rPr>
          <w:color w:val="auto"/>
        </w:rPr>
      </w:pPr>
      <w:proofErr w:type="spellStart"/>
      <w:r w:rsidRPr="000825E7">
        <w:rPr>
          <w:color w:val="auto"/>
        </w:rPr>
        <w:t>Goh</w:t>
      </w:r>
      <w:proofErr w:type="spellEnd"/>
      <w:r w:rsidRPr="000825E7">
        <w:rPr>
          <w:color w:val="auto"/>
        </w:rPr>
        <w:t xml:space="preserve">, D., &amp; Ng, P. (2007). </w:t>
      </w:r>
      <w:proofErr w:type="gramStart"/>
      <w:r w:rsidRPr="000825E7">
        <w:rPr>
          <w:color w:val="auto"/>
        </w:rPr>
        <w:t>Link decay in leading information science journals.</w:t>
      </w:r>
      <w:proofErr w:type="gramEnd"/>
      <w:r w:rsidRPr="000825E7">
        <w:rPr>
          <w:color w:val="auto"/>
        </w:rPr>
        <w:t xml:space="preserve"> </w:t>
      </w:r>
      <w:r w:rsidRPr="000825E7">
        <w:rPr>
          <w:i/>
          <w:iCs/>
          <w:color w:val="auto"/>
        </w:rPr>
        <w:t>Journal of the American Society for Information Science and Technology</w:t>
      </w:r>
      <w:r w:rsidRPr="000825E7">
        <w:rPr>
          <w:color w:val="auto"/>
        </w:rPr>
        <w:t xml:space="preserve">, </w:t>
      </w:r>
      <w:r w:rsidRPr="000825E7">
        <w:rPr>
          <w:i/>
          <w:iCs/>
          <w:color w:val="auto"/>
        </w:rPr>
        <w:t>58</w:t>
      </w:r>
      <w:r w:rsidRPr="000825E7">
        <w:rPr>
          <w:color w:val="auto"/>
        </w:rPr>
        <w:t xml:space="preserve">(2002), 15–24. </w:t>
      </w:r>
      <w:proofErr w:type="gramStart"/>
      <w:r w:rsidRPr="000825E7">
        <w:rPr>
          <w:color w:val="auto"/>
        </w:rPr>
        <w:t>doi:10.1002</w:t>
      </w:r>
      <w:proofErr w:type="gramEnd"/>
      <w:r w:rsidRPr="000825E7">
        <w:rPr>
          <w:color w:val="auto"/>
        </w:rPr>
        <w:t>/asi.20513</w:t>
      </w:r>
    </w:p>
    <w:p w14:paraId="2F521243" w14:textId="77777777" w:rsidR="000825E7" w:rsidRPr="000825E7" w:rsidRDefault="000825E7" w:rsidP="000825E7">
      <w:pPr>
        <w:pStyle w:val="Bibliography"/>
        <w:rPr>
          <w:color w:val="auto"/>
        </w:rPr>
      </w:pPr>
      <w:r w:rsidRPr="000825E7">
        <w:rPr>
          <w:color w:val="auto"/>
        </w:rPr>
        <w:t xml:space="preserve">Hope, A. C. (1968). </w:t>
      </w:r>
      <w:proofErr w:type="gramStart"/>
      <w:r w:rsidRPr="000825E7">
        <w:rPr>
          <w:color w:val="auto"/>
        </w:rPr>
        <w:t>A simplified Monte Carlo significance test procedure.</w:t>
      </w:r>
      <w:proofErr w:type="gramEnd"/>
      <w:r w:rsidRPr="000825E7">
        <w:rPr>
          <w:color w:val="auto"/>
        </w:rPr>
        <w:t xml:space="preserve"> </w:t>
      </w:r>
      <w:proofErr w:type="gramStart"/>
      <w:r w:rsidRPr="000825E7">
        <w:rPr>
          <w:i/>
          <w:iCs/>
          <w:color w:val="auto"/>
        </w:rPr>
        <w:t>Journal of the Royal Statistical Society.</w:t>
      </w:r>
      <w:proofErr w:type="gramEnd"/>
      <w:r w:rsidRPr="000825E7">
        <w:rPr>
          <w:i/>
          <w:iCs/>
          <w:color w:val="auto"/>
        </w:rPr>
        <w:t xml:space="preserve"> Series B (Methodological)</w:t>
      </w:r>
      <w:r w:rsidRPr="000825E7">
        <w:rPr>
          <w:color w:val="auto"/>
        </w:rPr>
        <w:t xml:space="preserve">, </w:t>
      </w:r>
      <w:r w:rsidRPr="000825E7">
        <w:rPr>
          <w:i/>
          <w:iCs/>
          <w:color w:val="auto"/>
        </w:rPr>
        <w:t>30</w:t>
      </w:r>
      <w:r w:rsidRPr="000825E7">
        <w:rPr>
          <w:color w:val="auto"/>
        </w:rPr>
        <w:t>(3), 582–598.</w:t>
      </w:r>
    </w:p>
    <w:p w14:paraId="7A935DD7" w14:textId="77777777" w:rsidR="000825E7" w:rsidRPr="000825E7" w:rsidRDefault="000825E7" w:rsidP="000825E7">
      <w:pPr>
        <w:pStyle w:val="Bibliography"/>
        <w:rPr>
          <w:color w:val="auto"/>
        </w:rPr>
      </w:pPr>
      <w:r w:rsidRPr="000825E7">
        <w:rPr>
          <w:color w:val="auto"/>
        </w:rPr>
        <w:t xml:space="preserve">Howison, J., &amp; Herbsleb, J. D. (2011). Scientific software production: incentives and collaboration. </w:t>
      </w:r>
      <w:proofErr w:type="gramStart"/>
      <w:r w:rsidRPr="000825E7">
        <w:rPr>
          <w:color w:val="auto"/>
        </w:rPr>
        <w:t xml:space="preserve">In </w:t>
      </w:r>
      <w:r w:rsidRPr="000825E7">
        <w:rPr>
          <w:i/>
          <w:iCs/>
          <w:color w:val="auto"/>
        </w:rPr>
        <w:t>Proceedings of the ACM Conference on Computer Supported Cooperative Work</w:t>
      </w:r>
      <w:r w:rsidRPr="000825E7">
        <w:rPr>
          <w:color w:val="auto"/>
        </w:rPr>
        <w:t xml:space="preserve"> (pp. 513–522).</w:t>
      </w:r>
      <w:proofErr w:type="gramEnd"/>
      <w:r w:rsidRPr="000825E7">
        <w:rPr>
          <w:color w:val="auto"/>
        </w:rPr>
        <w:t xml:space="preserve"> Hangzhou, China. </w:t>
      </w:r>
      <w:proofErr w:type="gramStart"/>
      <w:r w:rsidRPr="000825E7">
        <w:rPr>
          <w:color w:val="auto"/>
        </w:rPr>
        <w:t>doi:10.1145</w:t>
      </w:r>
      <w:proofErr w:type="gramEnd"/>
      <w:r w:rsidRPr="000825E7">
        <w:rPr>
          <w:color w:val="auto"/>
        </w:rPr>
        <w:t>/1958824.1958904</w:t>
      </w:r>
    </w:p>
    <w:p w14:paraId="02840894" w14:textId="77777777" w:rsidR="000825E7" w:rsidRPr="000825E7" w:rsidRDefault="000825E7" w:rsidP="000825E7">
      <w:pPr>
        <w:pStyle w:val="Bibliography"/>
        <w:rPr>
          <w:color w:val="auto"/>
        </w:rPr>
      </w:pPr>
      <w:r w:rsidRPr="000825E7">
        <w:rPr>
          <w:color w:val="auto"/>
        </w:rPr>
        <w:t xml:space="preserve">Howison, J., &amp; Herbsleb, J. D. (2013). </w:t>
      </w:r>
      <w:proofErr w:type="gramStart"/>
      <w:r w:rsidRPr="000825E7">
        <w:rPr>
          <w:color w:val="auto"/>
        </w:rPr>
        <w:t>Incentives and integration in scientific software production.</w:t>
      </w:r>
      <w:proofErr w:type="gramEnd"/>
      <w:r w:rsidRPr="000825E7">
        <w:rPr>
          <w:color w:val="auto"/>
        </w:rPr>
        <w:t xml:space="preserve"> </w:t>
      </w:r>
      <w:proofErr w:type="gramStart"/>
      <w:r w:rsidRPr="000825E7">
        <w:rPr>
          <w:color w:val="auto"/>
        </w:rPr>
        <w:t xml:space="preserve">In </w:t>
      </w:r>
      <w:r w:rsidRPr="000825E7">
        <w:rPr>
          <w:i/>
          <w:iCs/>
          <w:color w:val="auto"/>
        </w:rPr>
        <w:t>Proceedings of the ACM Conference on Computer Supported Cooperative Work</w:t>
      </w:r>
      <w:r w:rsidRPr="000825E7">
        <w:rPr>
          <w:color w:val="auto"/>
        </w:rPr>
        <w:t xml:space="preserve"> (pp. 459–470).</w:t>
      </w:r>
      <w:proofErr w:type="gramEnd"/>
      <w:r w:rsidRPr="000825E7">
        <w:rPr>
          <w:color w:val="auto"/>
        </w:rPr>
        <w:t xml:space="preserve"> San Antonio, TX. </w:t>
      </w:r>
      <w:proofErr w:type="gramStart"/>
      <w:r w:rsidRPr="000825E7">
        <w:rPr>
          <w:color w:val="auto"/>
        </w:rPr>
        <w:t>doi:10.1145</w:t>
      </w:r>
      <w:proofErr w:type="gramEnd"/>
      <w:r w:rsidRPr="000825E7">
        <w:rPr>
          <w:color w:val="auto"/>
        </w:rPr>
        <w:t>/2441776.2441828</w:t>
      </w:r>
    </w:p>
    <w:p w14:paraId="1E49D8D4" w14:textId="77777777" w:rsidR="000825E7" w:rsidRPr="000825E7" w:rsidRDefault="000825E7" w:rsidP="000825E7">
      <w:pPr>
        <w:pStyle w:val="Bibliography"/>
        <w:rPr>
          <w:color w:val="auto"/>
        </w:rPr>
      </w:pPr>
      <w:proofErr w:type="spellStart"/>
      <w:proofErr w:type="gramStart"/>
      <w:r w:rsidRPr="000825E7">
        <w:rPr>
          <w:color w:val="auto"/>
        </w:rPr>
        <w:t>Ince</w:t>
      </w:r>
      <w:proofErr w:type="spellEnd"/>
      <w:r w:rsidRPr="000825E7">
        <w:rPr>
          <w:color w:val="auto"/>
        </w:rPr>
        <w:t>, D. C., Hatton, L., &amp; Graham-Cumming, J. (2012).</w:t>
      </w:r>
      <w:proofErr w:type="gramEnd"/>
      <w:r w:rsidRPr="000825E7">
        <w:rPr>
          <w:color w:val="auto"/>
        </w:rPr>
        <w:t xml:space="preserve"> </w:t>
      </w:r>
      <w:proofErr w:type="gramStart"/>
      <w:r w:rsidRPr="000825E7">
        <w:rPr>
          <w:color w:val="auto"/>
        </w:rPr>
        <w:t>The case for open computer programs.</w:t>
      </w:r>
      <w:proofErr w:type="gramEnd"/>
      <w:r w:rsidRPr="000825E7">
        <w:rPr>
          <w:color w:val="auto"/>
        </w:rPr>
        <w:t xml:space="preserve"> </w:t>
      </w:r>
      <w:r w:rsidRPr="000825E7">
        <w:rPr>
          <w:i/>
          <w:iCs/>
          <w:color w:val="auto"/>
        </w:rPr>
        <w:t>Nature</w:t>
      </w:r>
      <w:r w:rsidRPr="000825E7">
        <w:rPr>
          <w:color w:val="auto"/>
        </w:rPr>
        <w:t xml:space="preserve">, </w:t>
      </w:r>
      <w:r w:rsidRPr="000825E7">
        <w:rPr>
          <w:i/>
          <w:iCs/>
          <w:color w:val="auto"/>
        </w:rPr>
        <w:t>482</w:t>
      </w:r>
      <w:r w:rsidRPr="000825E7">
        <w:rPr>
          <w:color w:val="auto"/>
        </w:rPr>
        <w:t xml:space="preserve">(7386), 485–488. </w:t>
      </w:r>
      <w:proofErr w:type="gramStart"/>
      <w:r w:rsidRPr="000825E7">
        <w:rPr>
          <w:color w:val="auto"/>
        </w:rPr>
        <w:t>doi:10.1038</w:t>
      </w:r>
      <w:proofErr w:type="gramEnd"/>
      <w:r w:rsidRPr="000825E7">
        <w:rPr>
          <w:color w:val="auto"/>
        </w:rPr>
        <w:t>/nature10836</w:t>
      </w:r>
    </w:p>
    <w:p w14:paraId="1210064D" w14:textId="77777777" w:rsidR="000825E7" w:rsidRPr="000825E7" w:rsidRDefault="000825E7" w:rsidP="000825E7">
      <w:pPr>
        <w:pStyle w:val="Bibliography"/>
        <w:rPr>
          <w:color w:val="auto"/>
        </w:rPr>
      </w:pPr>
      <w:r w:rsidRPr="000825E7">
        <w:rPr>
          <w:color w:val="auto"/>
        </w:rPr>
        <w:t xml:space="preserve">Katz, D. S. (2014). </w:t>
      </w:r>
      <w:proofErr w:type="gramStart"/>
      <w:r w:rsidRPr="000825E7">
        <w:rPr>
          <w:color w:val="auto"/>
        </w:rPr>
        <w:t>Transitive Credit as a Means to Address Social and Technological Concerns Stemming from Citation and Attribution of Digital Products.</w:t>
      </w:r>
      <w:proofErr w:type="gramEnd"/>
      <w:r w:rsidRPr="000825E7">
        <w:rPr>
          <w:color w:val="auto"/>
        </w:rPr>
        <w:t xml:space="preserve"> </w:t>
      </w:r>
      <w:r w:rsidRPr="000825E7">
        <w:rPr>
          <w:i/>
          <w:iCs/>
          <w:color w:val="auto"/>
        </w:rPr>
        <w:t>Journal of Open Research Software</w:t>
      </w:r>
      <w:r w:rsidRPr="000825E7">
        <w:rPr>
          <w:color w:val="auto"/>
        </w:rPr>
        <w:t xml:space="preserve">, </w:t>
      </w:r>
      <w:r w:rsidRPr="000825E7">
        <w:rPr>
          <w:i/>
          <w:iCs/>
          <w:color w:val="auto"/>
        </w:rPr>
        <w:t>2</w:t>
      </w:r>
      <w:r w:rsidRPr="000825E7">
        <w:rPr>
          <w:color w:val="auto"/>
        </w:rPr>
        <w:t xml:space="preserve">(1), e20. </w:t>
      </w:r>
      <w:proofErr w:type="gramStart"/>
      <w:r w:rsidRPr="000825E7">
        <w:rPr>
          <w:color w:val="auto"/>
        </w:rPr>
        <w:t>doi:10.5334</w:t>
      </w:r>
      <w:proofErr w:type="gramEnd"/>
      <w:r w:rsidRPr="000825E7">
        <w:rPr>
          <w:color w:val="auto"/>
        </w:rPr>
        <w:t>/jors.be</w:t>
      </w:r>
    </w:p>
    <w:p w14:paraId="0BCE74D1" w14:textId="77777777" w:rsidR="000825E7" w:rsidRPr="000825E7" w:rsidRDefault="000825E7" w:rsidP="000825E7">
      <w:pPr>
        <w:pStyle w:val="Bibliography"/>
        <w:rPr>
          <w:color w:val="auto"/>
        </w:rPr>
      </w:pPr>
      <w:r w:rsidRPr="000825E7">
        <w:rPr>
          <w:color w:val="auto"/>
        </w:rPr>
        <w:lastRenderedPageBreak/>
        <w:t>Katz, D. S., Choi, S</w:t>
      </w:r>
      <w:proofErr w:type="gramStart"/>
      <w:r w:rsidRPr="000825E7">
        <w:rPr>
          <w:color w:val="auto"/>
        </w:rPr>
        <w:t>.-</w:t>
      </w:r>
      <w:proofErr w:type="gramEnd"/>
      <w:r w:rsidRPr="000825E7">
        <w:rPr>
          <w:color w:val="auto"/>
        </w:rPr>
        <w:t xml:space="preserve">C. T., Lapp, H., </w:t>
      </w:r>
      <w:proofErr w:type="spellStart"/>
      <w:r w:rsidRPr="000825E7">
        <w:rPr>
          <w:color w:val="auto"/>
        </w:rPr>
        <w:t>Maheshwari</w:t>
      </w:r>
      <w:proofErr w:type="spellEnd"/>
      <w:r w:rsidRPr="000825E7">
        <w:rPr>
          <w:color w:val="auto"/>
        </w:rPr>
        <w:t xml:space="preserve">, K., </w:t>
      </w:r>
      <w:proofErr w:type="spellStart"/>
      <w:r w:rsidRPr="000825E7">
        <w:rPr>
          <w:color w:val="auto"/>
        </w:rPr>
        <w:t>Löffler</w:t>
      </w:r>
      <w:proofErr w:type="spellEnd"/>
      <w:r w:rsidRPr="000825E7">
        <w:rPr>
          <w:color w:val="auto"/>
        </w:rPr>
        <w:t xml:space="preserve">, F., Turk, M., … </w:t>
      </w:r>
      <w:proofErr w:type="spellStart"/>
      <w:r w:rsidRPr="000825E7">
        <w:rPr>
          <w:color w:val="auto"/>
        </w:rPr>
        <w:t>Venters</w:t>
      </w:r>
      <w:proofErr w:type="spellEnd"/>
      <w:r w:rsidRPr="000825E7">
        <w:rPr>
          <w:color w:val="auto"/>
        </w:rPr>
        <w:t xml:space="preserve">, C. (2014). Summary of the First Workshop on Sustainable Software for Science: Practice and Experiences (WSSSPE1). </w:t>
      </w:r>
      <w:proofErr w:type="gramStart"/>
      <w:r w:rsidRPr="000825E7">
        <w:rPr>
          <w:i/>
          <w:iCs/>
          <w:color w:val="auto"/>
        </w:rPr>
        <w:t>Journal of Open Research Software</w:t>
      </w:r>
      <w:r w:rsidRPr="000825E7">
        <w:rPr>
          <w:color w:val="auto"/>
        </w:rPr>
        <w:t xml:space="preserve">, </w:t>
      </w:r>
      <w:r w:rsidRPr="000825E7">
        <w:rPr>
          <w:i/>
          <w:iCs/>
          <w:color w:val="auto"/>
        </w:rPr>
        <w:t>2</w:t>
      </w:r>
      <w:r w:rsidRPr="000825E7">
        <w:rPr>
          <w:color w:val="auto"/>
        </w:rPr>
        <w:t>(1).</w:t>
      </w:r>
      <w:proofErr w:type="gramEnd"/>
      <w:r w:rsidRPr="000825E7">
        <w:rPr>
          <w:color w:val="auto"/>
        </w:rPr>
        <w:t xml:space="preserve"> </w:t>
      </w:r>
      <w:proofErr w:type="gramStart"/>
      <w:r w:rsidRPr="000825E7">
        <w:rPr>
          <w:color w:val="auto"/>
        </w:rPr>
        <w:t>doi:10.5334</w:t>
      </w:r>
      <w:proofErr w:type="gramEnd"/>
      <w:r w:rsidRPr="000825E7">
        <w:rPr>
          <w:color w:val="auto"/>
        </w:rPr>
        <w:t>/jors.an</w:t>
      </w:r>
    </w:p>
    <w:p w14:paraId="0A643C49" w14:textId="77777777" w:rsidR="000825E7" w:rsidRPr="000825E7" w:rsidRDefault="000825E7" w:rsidP="000825E7">
      <w:pPr>
        <w:pStyle w:val="Bibliography"/>
        <w:rPr>
          <w:color w:val="auto"/>
        </w:rPr>
      </w:pPr>
      <w:r w:rsidRPr="000825E7">
        <w:rPr>
          <w:color w:val="auto"/>
        </w:rPr>
        <w:t xml:space="preserve">King, G. (1995). </w:t>
      </w:r>
      <w:proofErr w:type="gramStart"/>
      <w:r w:rsidRPr="000825E7">
        <w:rPr>
          <w:color w:val="auto"/>
        </w:rPr>
        <w:t>Replication, Replication.</w:t>
      </w:r>
      <w:proofErr w:type="gramEnd"/>
      <w:r w:rsidRPr="000825E7">
        <w:rPr>
          <w:color w:val="auto"/>
        </w:rPr>
        <w:t xml:space="preserve"> </w:t>
      </w:r>
      <w:proofErr w:type="gramStart"/>
      <w:r w:rsidRPr="000825E7">
        <w:rPr>
          <w:i/>
          <w:iCs/>
          <w:color w:val="auto"/>
        </w:rPr>
        <w:t>Political Science &amp; Politics</w:t>
      </w:r>
      <w:r w:rsidRPr="000825E7">
        <w:rPr>
          <w:color w:val="auto"/>
        </w:rPr>
        <w:t xml:space="preserve">, </w:t>
      </w:r>
      <w:r w:rsidRPr="000825E7">
        <w:rPr>
          <w:i/>
          <w:iCs/>
          <w:color w:val="auto"/>
        </w:rPr>
        <w:t>28</w:t>
      </w:r>
      <w:r w:rsidRPr="000825E7">
        <w:rPr>
          <w:color w:val="auto"/>
        </w:rPr>
        <w:t>, 444–452.</w:t>
      </w:r>
      <w:proofErr w:type="gramEnd"/>
    </w:p>
    <w:p w14:paraId="42698580" w14:textId="77777777" w:rsidR="000825E7" w:rsidRPr="000825E7" w:rsidRDefault="000825E7" w:rsidP="000825E7">
      <w:pPr>
        <w:pStyle w:val="Bibliography"/>
        <w:rPr>
          <w:color w:val="auto"/>
        </w:rPr>
      </w:pPr>
      <w:proofErr w:type="gramStart"/>
      <w:r w:rsidRPr="000825E7">
        <w:rPr>
          <w:color w:val="auto"/>
        </w:rPr>
        <w:t xml:space="preserve">Klein, M., Van de </w:t>
      </w:r>
      <w:proofErr w:type="spellStart"/>
      <w:r w:rsidRPr="000825E7">
        <w:rPr>
          <w:color w:val="auto"/>
        </w:rPr>
        <w:t>Sompel</w:t>
      </w:r>
      <w:proofErr w:type="spellEnd"/>
      <w:r w:rsidRPr="000825E7">
        <w:rPr>
          <w:color w:val="auto"/>
        </w:rPr>
        <w:t xml:space="preserve">, H., Sanderson, R., Shankar, H., </w:t>
      </w:r>
      <w:proofErr w:type="spellStart"/>
      <w:r w:rsidRPr="000825E7">
        <w:rPr>
          <w:color w:val="auto"/>
        </w:rPr>
        <w:t>Balakireva</w:t>
      </w:r>
      <w:proofErr w:type="spellEnd"/>
      <w:r w:rsidRPr="000825E7">
        <w:rPr>
          <w:color w:val="auto"/>
        </w:rPr>
        <w:t>, L., Zhou, K., &amp; Tobin, R. (2014).</w:t>
      </w:r>
      <w:proofErr w:type="gramEnd"/>
      <w:r w:rsidRPr="000825E7">
        <w:rPr>
          <w:color w:val="auto"/>
        </w:rPr>
        <w:t xml:space="preserve"> Scholarly Context Not Found: One in Five Articles Suffers from Reference Rot. </w:t>
      </w:r>
      <w:proofErr w:type="spellStart"/>
      <w:r w:rsidRPr="000825E7">
        <w:rPr>
          <w:i/>
          <w:iCs/>
          <w:color w:val="auto"/>
        </w:rPr>
        <w:t>PLoS</w:t>
      </w:r>
      <w:proofErr w:type="spellEnd"/>
      <w:r w:rsidRPr="000825E7">
        <w:rPr>
          <w:i/>
          <w:iCs/>
          <w:color w:val="auto"/>
        </w:rPr>
        <w:t xml:space="preserve"> ONE</w:t>
      </w:r>
      <w:r w:rsidRPr="000825E7">
        <w:rPr>
          <w:color w:val="auto"/>
        </w:rPr>
        <w:t xml:space="preserve">, </w:t>
      </w:r>
      <w:r w:rsidRPr="000825E7">
        <w:rPr>
          <w:i/>
          <w:iCs/>
          <w:color w:val="auto"/>
        </w:rPr>
        <w:t>9</w:t>
      </w:r>
      <w:r w:rsidRPr="000825E7">
        <w:rPr>
          <w:color w:val="auto"/>
        </w:rPr>
        <w:t xml:space="preserve">(12), e115253. </w:t>
      </w:r>
      <w:proofErr w:type="gramStart"/>
      <w:r w:rsidRPr="000825E7">
        <w:rPr>
          <w:color w:val="auto"/>
        </w:rPr>
        <w:t>doi:10.1371</w:t>
      </w:r>
      <w:proofErr w:type="gramEnd"/>
      <w:r w:rsidRPr="000825E7">
        <w:rPr>
          <w:color w:val="auto"/>
        </w:rPr>
        <w:t>/journal.pone.0115253</w:t>
      </w:r>
    </w:p>
    <w:p w14:paraId="65335631" w14:textId="77777777" w:rsidR="000825E7" w:rsidRPr="000825E7" w:rsidRDefault="000825E7" w:rsidP="000825E7">
      <w:pPr>
        <w:pStyle w:val="Bibliography"/>
        <w:rPr>
          <w:color w:val="auto"/>
        </w:rPr>
      </w:pPr>
      <w:r w:rsidRPr="000825E7">
        <w:rPr>
          <w:color w:val="auto"/>
        </w:rPr>
        <w:t xml:space="preserve">Koehler, W. (1999). </w:t>
      </w:r>
      <w:proofErr w:type="gramStart"/>
      <w:r w:rsidRPr="000825E7">
        <w:rPr>
          <w:color w:val="auto"/>
        </w:rPr>
        <w:t>An analysis of web page and web site constancy and permanence.</w:t>
      </w:r>
      <w:proofErr w:type="gramEnd"/>
      <w:r w:rsidRPr="000825E7">
        <w:rPr>
          <w:color w:val="auto"/>
        </w:rPr>
        <w:t xml:space="preserve"> </w:t>
      </w:r>
      <w:r w:rsidRPr="000825E7">
        <w:rPr>
          <w:i/>
          <w:iCs/>
          <w:color w:val="auto"/>
        </w:rPr>
        <w:t>Journal of the American Society for Information Science</w:t>
      </w:r>
      <w:r w:rsidRPr="000825E7">
        <w:rPr>
          <w:color w:val="auto"/>
        </w:rPr>
        <w:t xml:space="preserve">, </w:t>
      </w:r>
      <w:r w:rsidRPr="000825E7">
        <w:rPr>
          <w:i/>
          <w:iCs/>
          <w:color w:val="auto"/>
        </w:rPr>
        <w:t>50</w:t>
      </w:r>
      <w:r w:rsidRPr="000825E7">
        <w:rPr>
          <w:color w:val="auto"/>
        </w:rPr>
        <w:t xml:space="preserve">(2), 162–180. </w:t>
      </w:r>
      <w:proofErr w:type="gramStart"/>
      <w:r w:rsidRPr="000825E7">
        <w:rPr>
          <w:color w:val="auto"/>
        </w:rPr>
        <w:t>doi:10.1002</w:t>
      </w:r>
      <w:proofErr w:type="gramEnd"/>
      <w:r w:rsidRPr="000825E7">
        <w:rPr>
          <w:color w:val="auto"/>
        </w:rPr>
        <w:t>/(SICI)1097-4571(1999)50:2&lt;162::AID-ASI7&gt;3.0.CO;2-B</w:t>
      </w:r>
    </w:p>
    <w:p w14:paraId="7D7E75B5" w14:textId="77777777" w:rsidR="000825E7" w:rsidRPr="000825E7" w:rsidRDefault="000825E7" w:rsidP="000825E7">
      <w:pPr>
        <w:pStyle w:val="Bibliography"/>
        <w:rPr>
          <w:color w:val="auto"/>
        </w:rPr>
      </w:pPr>
      <w:proofErr w:type="spellStart"/>
      <w:proofErr w:type="gramStart"/>
      <w:r w:rsidRPr="000825E7">
        <w:rPr>
          <w:color w:val="auto"/>
        </w:rPr>
        <w:t>Konkiel</w:t>
      </w:r>
      <w:proofErr w:type="spellEnd"/>
      <w:r w:rsidRPr="000825E7">
        <w:rPr>
          <w:color w:val="auto"/>
        </w:rPr>
        <w:t>, S. (2013).</w:t>
      </w:r>
      <w:proofErr w:type="gramEnd"/>
      <w:r w:rsidRPr="000825E7">
        <w:rPr>
          <w:color w:val="auto"/>
        </w:rPr>
        <w:t xml:space="preserve"> Tracking citations and altmetrics for research data: Challenges and opportunities. </w:t>
      </w:r>
      <w:r w:rsidRPr="000825E7">
        <w:rPr>
          <w:i/>
          <w:iCs/>
          <w:color w:val="auto"/>
        </w:rPr>
        <w:t>Bulletin of the American Society for Information Science and Technology</w:t>
      </w:r>
      <w:r w:rsidRPr="000825E7">
        <w:rPr>
          <w:color w:val="auto"/>
        </w:rPr>
        <w:t xml:space="preserve">, </w:t>
      </w:r>
      <w:r w:rsidRPr="000825E7">
        <w:rPr>
          <w:i/>
          <w:iCs/>
          <w:color w:val="auto"/>
        </w:rPr>
        <w:t>39</w:t>
      </w:r>
      <w:r w:rsidRPr="000825E7">
        <w:rPr>
          <w:color w:val="auto"/>
        </w:rPr>
        <w:t xml:space="preserve">(6), 27–32. </w:t>
      </w:r>
      <w:proofErr w:type="gramStart"/>
      <w:r w:rsidRPr="000825E7">
        <w:rPr>
          <w:color w:val="auto"/>
        </w:rPr>
        <w:t>doi:10.1002</w:t>
      </w:r>
      <w:proofErr w:type="gramEnd"/>
      <w:r w:rsidRPr="000825E7">
        <w:rPr>
          <w:color w:val="auto"/>
        </w:rPr>
        <w:t>/bult.2013.1720390610</w:t>
      </w:r>
    </w:p>
    <w:p w14:paraId="77768DC6" w14:textId="77777777" w:rsidR="000825E7" w:rsidRPr="000825E7" w:rsidRDefault="000825E7" w:rsidP="000825E7">
      <w:pPr>
        <w:pStyle w:val="Bibliography"/>
        <w:rPr>
          <w:color w:val="auto"/>
        </w:rPr>
      </w:pPr>
      <w:r w:rsidRPr="000825E7">
        <w:rPr>
          <w:color w:val="auto"/>
        </w:rPr>
        <w:t xml:space="preserve">Lawrence, S. (2001). Online or Invisible? </w:t>
      </w:r>
      <w:proofErr w:type="gramStart"/>
      <w:r w:rsidRPr="000825E7">
        <w:rPr>
          <w:i/>
          <w:iCs/>
          <w:color w:val="auto"/>
        </w:rPr>
        <w:t>Nature</w:t>
      </w:r>
      <w:r w:rsidRPr="000825E7">
        <w:rPr>
          <w:color w:val="auto"/>
        </w:rPr>
        <w:t xml:space="preserve">, </w:t>
      </w:r>
      <w:r w:rsidRPr="000825E7">
        <w:rPr>
          <w:i/>
          <w:iCs/>
          <w:color w:val="auto"/>
        </w:rPr>
        <w:t>411</w:t>
      </w:r>
      <w:r w:rsidRPr="000825E7">
        <w:rPr>
          <w:color w:val="auto"/>
        </w:rPr>
        <w:t>(6837), 521.</w:t>
      </w:r>
      <w:proofErr w:type="gramEnd"/>
    </w:p>
    <w:p w14:paraId="1A29C9DC" w14:textId="77777777" w:rsidR="000825E7" w:rsidRPr="000825E7" w:rsidRDefault="000825E7" w:rsidP="000825E7">
      <w:pPr>
        <w:pStyle w:val="Bibliography"/>
        <w:rPr>
          <w:color w:val="auto"/>
        </w:rPr>
      </w:pPr>
      <w:proofErr w:type="spellStart"/>
      <w:r w:rsidRPr="000825E7">
        <w:rPr>
          <w:color w:val="auto"/>
        </w:rPr>
        <w:t>Lipetz</w:t>
      </w:r>
      <w:proofErr w:type="spellEnd"/>
      <w:r w:rsidRPr="000825E7">
        <w:rPr>
          <w:color w:val="auto"/>
        </w:rPr>
        <w:t xml:space="preserve">, B. (1965). </w:t>
      </w:r>
      <w:proofErr w:type="gramStart"/>
      <w:r w:rsidRPr="000825E7">
        <w:rPr>
          <w:color w:val="auto"/>
        </w:rPr>
        <w:t>Improvement of the Selectivity of Citation Indexes to Science Literature Through Inclusion of Citation Relationship Indicators.</w:t>
      </w:r>
      <w:proofErr w:type="gramEnd"/>
      <w:r w:rsidRPr="000825E7">
        <w:rPr>
          <w:color w:val="auto"/>
        </w:rPr>
        <w:t xml:space="preserve"> </w:t>
      </w:r>
      <w:r w:rsidRPr="000825E7">
        <w:rPr>
          <w:i/>
          <w:iCs/>
          <w:color w:val="auto"/>
        </w:rPr>
        <w:t>American Documentation</w:t>
      </w:r>
      <w:r w:rsidRPr="000825E7">
        <w:rPr>
          <w:color w:val="auto"/>
        </w:rPr>
        <w:t xml:space="preserve">, </w:t>
      </w:r>
      <w:r w:rsidRPr="000825E7">
        <w:rPr>
          <w:i/>
          <w:iCs/>
          <w:color w:val="auto"/>
        </w:rPr>
        <w:t>16</w:t>
      </w:r>
      <w:r w:rsidRPr="000825E7">
        <w:rPr>
          <w:color w:val="auto"/>
        </w:rPr>
        <w:t>(2), 81–90.</w:t>
      </w:r>
    </w:p>
    <w:p w14:paraId="5031CA2C" w14:textId="77777777" w:rsidR="000825E7" w:rsidRPr="000825E7" w:rsidRDefault="000825E7" w:rsidP="000825E7">
      <w:pPr>
        <w:pStyle w:val="Bibliography"/>
        <w:rPr>
          <w:color w:val="auto"/>
        </w:rPr>
      </w:pPr>
      <w:proofErr w:type="spellStart"/>
      <w:proofErr w:type="gramStart"/>
      <w:r w:rsidRPr="000825E7">
        <w:rPr>
          <w:color w:val="auto"/>
        </w:rPr>
        <w:t>Mayernik</w:t>
      </w:r>
      <w:proofErr w:type="spellEnd"/>
      <w:r w:rsidRPr="000825E7">
        <w:rPr>
          <w:color w:val="auto"/>
        </w:rPr>
        <w:t>, M. S. (2012).</w:t>
      </w:r>
      <w:proofErr w:type="gramEnd"/>
      <w:r w:rsidRPr="000825E7">
        <w:rPr>
          <w:color w:val="auto"/>
        </w:rPr>
        <w:t xml:space="preserve"> </w:t>
      </w:r>
      <w:proofErr w:type="gramStart"/>
      <w:r w:rsidRPr="000825E7">
        <w:rPr>
          <w:color w:val="auto"/>
        </w:rPr>
        <w:t>Data citation initiatives and issues.</w:t>
      </w:r>
      <w:proofErr w:type="gramEnd"/>
      <w:r w:rsidRPr="000825E7">
        <w:rPr>
          <w:color w:val="auto"/>
        </w:rPr>
        <w:t xml:space="preserve"> </w:t>
      </w:r>
      <w:r w:rsidRPr="000825E7">
        <w:rPr>
          <w:i/>
          <w:iCs/>
          <w:color w:val="auto"/>
        </w:rPr>
        <w:t>Bulletin of the American Society for Information Science and Technology</w:t>
      </w:r>
      <w:r w:rsidRPr="000825E7">
        <w:rPr>
          <w:color w:val="auto"/>
        </w:rPr>
        <w:t xml:space="preserve">, </w:t>
      </w:r>
      <w:r w:rsidRPr="000825E7">
        <w:rPr>
          <w:i/>
          <w:iCs/>
          <w:color w:val="auto"/>
        </w:rPr>
        <w:t>38</w:t>
      </w:r>
      <w:r w:rsidRPr="000825E7">
        <w:rPr>
          <w:color w:val="auto"/>
        </w:rPr>
        <w:t xml:space="preserve">(5), 23–28. </w:t>
      </w:r>
      <w:proofErr w:type="gramStart"/>
      <w:r w:rsidRPr="000825E7">
        <w:rPr>
          <w:color w:val="auto"/>
        </w:rPr>
        <w:t>doi:10.1002</w:t>
      </w:r>
      <w:proofErr w:type="gramEnd"/>
      <w:r w:rsidRPr="000825E7">
        <w:rPr>
          <w:color w:val="auto"/>
        </w:rPr>
        <w:t>/bult.2012.1720380508</w:t>
      </w:r>
    </w:p>
    <w:p w14:paraId="2125DE3E" w14:textId="77777777" w:rsidR="000825E7" w:rsidRPr="000825E7" w:rsidRDefault="000825E7" w:rsidP="000825E7">
      <w:pPr>
        <w:pStyle w:val="Bibliography"/>
        <w:rPr>
          <w:color w:val="auto"/>
        </w:rPr>
      </w:pPr>
      <w:proofErr w:type="spellStart"/>
      <w:r w:rsidRPr="000825E7">
        <w:rPr>
          <w:color w:val="auto"/>
        </w:rPr>
        <w:t>McConahy</w:t>
      </w:r>
      <w:proofErr w:type="spellEnd"/>
      <w:r w:rsidRPr="000825E7">
        <w:rPr>
          <w:color w:val="auto"/>
        </w:rPr>
        <w:t xml:space="preserve">, A., </w:t>
      </w:r>
      <w:proofErr w:type="spellStart"/>
      <w:r w:rsidRPr="000825E7">
        <w:rPr>
          <w:color w:val="auto"/>
        </w:rPr>
        <w:t>Eisenbraun</w:t>
      </w:r>
      <w:proofErr w:type="spellEnd"/>
      <w:r w:rsidRPr="000825E7">
        <w:rPr>
          <w:color w:val="auto"/>
        </w:rPr>
        <w:t xml:space="preserve">, B., Howison, J., Herbsleb, J. D., &amp; </w:t>
      </w:r>
      <w:proofErr w:type="spellStart"/>
      <w:r w:rsidRPr="000825E7">
        <w:rPr>
          <w:color w:val="auto"/>
        </w:rPr>
        <w:t>Sliz</w:t>
      </w:r>
      <w:proofErr w:type="spellEnd"/>
      <w:r w:rsidRPr="000825E7">
        <w:rPr>
          <w:color w:val="auto"/>
        </w:rPr>
        <w:t xml:space="preserve">, P. (2012). </w:t>
      </w:r>
      <w:proofErr w:type="gramStart"/>
      <w:r w:rsidRPr="000825E7">
        <w:rPr>
          <w:color w:val="auto"/>
        </w:rPr>
        <w:t>Techniques for Monitoring Runtime Architectures of Socio-technical Ecosystems.</w:t>
      </w:r>
      <w:proofErr w:type="gramEnd"/>
      <w:r w:rsidRPr="000825E7">
        <w:rPr>
          <w:color w:val="auto"/>
        </w:rPr>
        <w:t xml:space="preserve"> </w:t>
      </w:r>
      <w:proofErr w:type="gramStart"/>
      <w:r w:rsidRPr="000825E7">
        <w:rPr>
          <w:color w:val="auto"/>
        </w:rPr>
        <w:t xml:space="preserve">In </w:t>
      </w:r>
      <w:r w:rsidRPr="000825E7">
        <w:rPr>
          <w:i/>
          <w:iCs/>
          <w:color w:val="auto"/>
        </w:rPr>
        <w:t>Workshop on Data-Intensive Collaboration in Science and Engineering (CSCW 2012)</w:t>
      </w:r>
      <w:r w:rsidRPr="000825E7">
        <w:rPr>
          <w:color w:val="auto"/>
        </w:rPr>
        <w:t>.</w:t>
      </w:r>
      <w:proofErr w:type="gramEnd"/>
    </w:p>
    <w:p w14:paraId="44CBA559" w14:textId="77777777" w:rsidR="000825E7" w:rsidRPr="000825E7" w:rsidRDefault="000825E7" w:rsidP="000825E7">
      <w:pPr>
        <w:pStyle w:val="Bibliography"/>
        <w:rPr>
          <w:color w:val="auto"/>
        </w:rPr>
      </w:pPr>
      <w:r w:rsidRPr="000825E7">
        <w:rPr>
          <w:color w:val="auto"/>
        </w:rPr>
        <w:t xml:space="preserve">McCullough, B. D., </w:t>
      </w:r>
      <w:proofErr w:type="spellStart"/>
      <w:r w:rsidRPr="000825E7">
        <w:rPr>
          <w:color w:val="auto"/>
        </w:rPr>
        <w:t>McGeary</w:t>
      </w:r>
      <w:proofErr w:type="spellEnd"/>
      <w:r w:rsidRPr="000825E7">
        <w:rPr>
          <w:color w:val="auto"/>
        </w:rPr>
        <w:t xml:space="preserve">, K. A., &amp; Harrison, T. D. (2006). </w:t>
      </w:r>
      <w:proofErr w:type="gramStart"/>
      <w:r w:rsidRPr="000825E7">
        <w:rPr>
          <w:color w:val="auto"/>
        </w:rPr>
        <w:t>Lessons from the JMCB Archive.</w:t>
      </w:r>
      <w:proofErr w:type="gramEnd"/>
      <w:r w:rsidRPr="000825E7">
        <w:rPr>
          <w:color w:val="auto"/>
        </w:rPr>
        <w:t xml:space="preserve"> </w:t>
      </w:r>
      <w:r w:rsidRPr="000825E7">
        <w:rPr>
          <w:i/>
          <w:iCs/>
          <w:color w:val="auto"/>
        </w:rPr>
        <w:t>Journal of Money, Credit, and Banking</w:t>
      </w:r>
      <w:r w:rsidRPr="000825E7">
        <w:rPr>
          <w:color w:val="auto"/>
        </w:rPr>
        <w:t xml:space="preserve">, </w:t>
      </w:r>
      <w:r w:rsidRPr="000825E7">
        <w:rPr>
          <w:i/>
          <w:iCs/>
          <w:color w:val="auto"/>
        </w:rPr>
        <w:t>38</w:t>
      </w:r>
      <w:r w:rsidRPr="000825E7">
        <w:rPr>
          <w:color w:val="auto"/>
        </w:rPr>
        <w:t>(4), 1093–1107.</w:t>
      </w:r>
    </w:p>
    <w:p w14:paraId="53932358" w14:textId="77777777" w:rsidR="000825E7" w:rsidRPr="000825E7" w:rsidRDefault="000825E7" w:rsidP="000825E7">
      <w:pPr>
        <w:pStyle w:val="Bibliography"/>
        <w:rPr>
          <w:color w:val="auto"/>
        </w:rPr>
      </w:pPr>
      <w:proofErr w:type="gramStart"/>
      <w:r w:rsidRPr="000825E7">
        <w:rPr>
          <w:color w:val="auto"/>
        </w:rPr>
        <w:t xml:space="preserve">McLennan, M., &amp; </w:t>
      </w:r>
      <w:proofErr w:type="spellStart"/>
      <w:r w:rsidRPr="000825E7">
        <w:rPr>
          <w:color w:val="auto"/>
        </w:rPr>
        <w:t>Kennell</w:t>
      </w:r>
      <w:proofErr w:type="spellEnd"/>
      <w:r w:rsidRPr="000825E7">
        <w:rPr>
          <w:color w:val="auto"/>
        </w:rPr>
        <w:t>, R. (2010).</w:t>
      </w:r>
      <w:proofErr w:type="gramEnd"/>
      <w:r w:rsidRPr="000825E7">
        <w:rPr>
          <w:color w:val="auto"/>
        </w:rPr>
        <w:t xml:space="preserve"> </w:t>
      </w:r>
      <w:proofErr w:type="spellStart"/>
      <w:r w:rsidRPr="000825E7">
        <w:rPr>
          <w:color w:val="auto"/>
        </w:rPr>
        <w:t>HUBzero</w:t>
      </w:r>
      <w:proofErr w:type="spellEnd"/>
      <w:r w:rsidRPr="000825E7">
        <w:rPr>
          <w:color w:val="auto"/>
        </w:rPr>
        <w:t xml:space="preserve">: A Platform for Dissemination and Collaboration in Computational Science and Engineering. </w:t>
      </w:r>
      <w:r w:rsidRPr="000825E7">
        <w:rPr>
          <w:i/>
          <w:iCs/>
          <w:color w:val="auto"/>
        </w:rPr>
        <w:t>Computing in Science &amp; Engineering</w:t>
      </w:r>
      <w:r w:rsidRPr="000825E7">
        <w:rPr>
          <w:color w:val="auto"/>
        </w:rPr>
        <w:t xml:space="preserve">, </w:t>
      </w:r>
      <w:r w:rsidRPr="000825E7">
        <w:rPr>
          <w:i/>
          <w:iCs/>
          <w:color w:val="auto"/>
        </w:rPr>
        <w:t>12</w:t>
      </w:r>
      <w:r w:rsidRPr="000825E7">
        <w:rPr>
          <w:color w:val="auto"/>
        </w:rPr>
        <w:t xml:space="preserve">(2), </w:t>
      </w:r>
      <w:proofErr w:type="gramStart"/>
      <w:r w:rsidRPr="000825E7">
        <w:rPr>
          <w:color w:val="auto"/>
        </w:rPr>
        <w:t>48</w:t>
      </w:r>
      <w:proofErr w:type="gramEnd"/>
      <w:r w:rsidRPr="000825E7">
        <w:rPr>
          <w:color w:val="auto"/>
        </w:rPr>
        <w:t xml:space="preserve">–53. </w:t>
      </w:r>
      <w:proofErr w:type="gramStart"/>
      <w:r w:rsidRPr="000825E7">
        <w:rPr>
          <w:color w:val="auto"/>
        </w:rPr>
        <w:t>doi:10.1109</w:t>
      </w:r>
      <w:proofErr w:type="gramEnd"/>
      <w:r w:rsidRPr="000825E7">
        <w:rPr>
          <w:color w:val="auto"/>
        </w:rPr>
        <w:t>/MCSE.2010.41</w:t>
      </w:r>
    </w:p>
    <w:p w14:paraId="4EBFC2E8" w14:textId="77777777" w:rsidR="000825E7" w:rsidRPr="000825E7" w:rsidRDefault="000825E7" w:rsidP="000825E7">
      <w:pPr>
        <w:pStyle w:val="Bibliography"/>
        <w:rPr>
          <w:color w:val="auto"/>
        </w:rPr>
      </w:pPr>
      <w:r w:rsidRPr="000825E7">
        <w:rPr>
          <w:color w:val="auto"/>
        </w:rPr>
        <w:t xml:space="preserve">Mooney, H., &amp; Newton, M. (2012). The Anatomy of a Data Citation: Discovery, Reuse, and Credit. </w:t>
      </w:r>
      <w:proofErr w:type="gramStart"/>
      <w:r w:rsidRPr="000825E7">
        <w:rPr>
          <w:i/>
          <w:iCs/>
          <w:color w:val="auto"/>
        </w:rPr>
        <w:t>Journal of Librarianship &amp; Scholarly Communication</w:t>
      </w:r>
      <w:r w:rsidRPr="000825E7">
        <w:rPr>
          <w:color w:val="auto"/>
        </w:rPr>
        <w:t xml:space="preserve">, </w:t>
      </w:r>
      <w:r w:rsidRPr="000825E7">
        <w:rPr>
          <w:i/>
          <w:iCs/>
          <w:color w:val="auto"/>
        </w:rPr>
        <w:t>1</w:t>
      </w:r>
      <w:r w:rsidRPr="000825E7">
        <w:rPr>
          <w:color w:val="auto"/>
        </w:rPr>
        <w:t>(1), 6.</w:t>
      </w:r>
      <w:proofErr w:type="gramEnd"/>
    </w:p>
    <w:p w14:paraId="2DA51340" w14:textId="77777777" w:rsidR="000825E7" w:rsidRPr="000825E7" w:rsidRDefault="000825E7" w:rsidP="000825E7">
      <w:pPr>
        <w:pStyle w:val="Bibliography"/>
        <w:rPr>
          <w:color w:val="auto"/>
        </w:rPr>
      </w:pPr>
      <w:proofErr w:type="spellStart"/>
      <w:r w:rsidRPr="000825E7">
        <w:rPr>
          <w:color w:val="auto"/>
        </w:rPr>
        <w:t>Moravcsik</w:t>
      </w:r>
      <w:proofErr w:type="spellEnd"/>
      <w:r w:rsidRPr="000825E7">
        <w:rPr>
          <w:color w:val="auto"/>
        </w:rPr>
        <w:t xml:space="preserve">, M. J., &amp; </w:t>
      </w:r>
      <w:proofErr w:type="spellStart"/>
      <w:r w:rsidRPr="000825E7">
        <w:rPr>
          <w:color w:val="auto"/>
        </w:rPr>
        <w:t>Murugesan</w:t>
      </w:r>
      <w:proofErr w:type="spellEnd"/>
      <w:r w:rsidRPr="000825E7">
        <w:rPr>
          <w:color w:val="auto"/>
        </w:rPr>
        <w:t xml:space="preserve">, P. (1975). </w:t>
      </w:r>
      <w:proofErr w:type="gramStart"/>
      <w:r w:rsidRPr="000825E7">
        <w:rPr>
          <w:color w:val="auto"/>
        </w:rPr>
        <w:t>Some Results on the Function and Quality of Citations.</w:t>
      </w:r>
      <w:proofErr w:type="gramEnd"/>
      <w:r w:rsidRPr="000825E7">
        <w:rPr>
          <w:color w:val="auto"/>
        </w:rPr>
        <w:t xml:space="preserve"> </w:t>
      </w:r>
      <w:r w:rsidRPr="000825E7">
        <w:rPr>
          <w:i/>
          <w:iCs/>
          <w:color w:val="auto"/>
        </w:rPr>
        <w:t>Social Studies of Science</w:t>
      </w:r>
      <w:r w:rsidRPr="000825E7">
        <w:rPr>
          <w:color w:val="auto"/>
        </w:rPr>
        <w:t xml:space="preserve">, </w:t>
      </w:r>
      <w:r w:rsidRPr="000825E7">
        <w:rPr>
          <w:i/>
          <w:iCs/>
          <w:color w:val="auto"/>
        </w:rPr>
        <w:t>5</w:t>
      </w:r>
      <w:r w:rsidRPr="000825E7">
        <w:rPr>
          <w:color w:val="auto"/>
        </w:rPr>
        <w:t xml:space="preserve">(1), 86–92. </w:t>
      </w:r>
      <w:proofErr w:type="gramStart"/>
      <w:r w:rsidRPr="000825E7">
        <w:rPr>
          <w:color w:val="auto"/>
        </w:rPr>
        <w:t>doi:10.2307</w:t>
      </w:r>
      <w:proofErr w:type="gramEnd"/>
      <w:r w:rsidRPr="000825E7">
        <w:rPr>
          <w:color w:val="auto"/>
        </w:rPr>
        <w:t>/284557</w:t>
      </w:r>
    </w:p>
    <w:p w14:paraId="30E05757" w14:textId="77777777" w:rsidR="000825E7" w:rsidRPr="000825E7" w:rsidRDefault="000825E7" w:rsidP="000825E7">
      <w:pPr>
        <w:pStyle w:val="Bibliography"/>
        <w:rPr>
          <w:color w:val="auto"/>
        </w:rPr>
      </w:pPr>
      <w:proofErr w:type="spellStart"/>
      <w:r w:rsidRPr="000825E7">
        <w:rPr>
          <w:color w:val="auto"/>
        </w:rPr>
        <w:t>Newcombe</w:t>
      </w:r>
      <w:proofErr w:type="spellEnd"/>
      <w:r w:rsidRPr="000825E7">
        <w:rPr>
          <w:color w:val="auto"/>
        </w:rPr>
        <w:t xml:space="preserve">, R. G. (1998). Interval estimation for the difference between independent proportions: comparison of eleven methods. </w:t>
      </w:r>
      <w:r w:rsidRPr="000825E7">
        <w:rPr>
          <w:i/>
          <w:iCs/>
          <w:color w:val="auto"/>
        </w:rPr>
        <w:t>Statistics in Medicine</w:t>
      </w:r>
      <w:r w:rsidRPr="000825E7">
        <w:rPr>
          <w:color w:val="auto"/>
        </w:rPr>
        <w:t xml:space="preserve">, </w:t>
      </w:r>
      <w:r w:rsidRPr="000825E7">
        <w:rPr>
          <w:i/>
          <w:iCs/>
          <w:color w:val="auto"/>
        </w:rPr>
        <w:t>17</w:t>
      </w:r>
      <w:r w:rsidRPr="000825E7">
        <w:rPr>
          <w:color w:val="auto"/>
        </w:rPr>
        <w:t>(8), 873–890.</w:t>
      </w:r>
    </w:p>
    <w:p w14:paraId="29837D52" w14:textId="77777777" w:rsidR="000825E7" w:rsidRPr="000825E7" w:rsidRDefault="000825E7" w:rsidP="000825E7">
      <w:pPr>
        <w:pStyle w:val="Bibliography"/>
        <w:rPr>
          <w:color w:val="auto"/>
        </w:rPr>
      </w:pPr>
      <w:proofErr w:type="gramStart"/>
      <w:r w:rsidRPr="000825E7">
        <w:rPr>
          <w:color w:val="auto"/>
        </w:rPr>
        <w:t>Pham, S., &amp; Hoffmann, A. (2003).</w:t>
      </w:r>
      <w:proofErr w:type="gramEnd"/>
      <w:r w:rsidRPr="000825E7">
        <w:rPr>
          <w:color w:val="auto"/>
        </w:rPr>
        <w:t xml:space="preserve"> </w:t>
      </w:r>
      <w:proofErr w:type="gramStart"/>
      <w:r w:rsidRPr="000825E7">
        <w:rPr>
          <w:color w:val="auto"/>
        </w:rPr>
        <w:t>A new approach for scientific citation classification using cue phrases.</w:t>
      </w:r>
      <w:proofErr w:type="gramEnd"/>
      <w:r w:rsidRPr="000825E7">
        <w:rPr>
          <w:color w:val="auto"/>
        </w:rPr>
        <w:t xml:space="preserve"> </w:t>
      </w:r>
      <w:r w:rsidRPr="000825E7">
        <w:rPr>
          <w:i/>
          <w:iCs/>
          <w:color w:val="auto"/>
        </w:rPr>
        <w:t>AI 2003: Advances in Artificial Intelligence</w:t>
      </w:r>
      <w:r w:rsidRPr="000825E7">
        <w:rPr>
          <w:color w:val="auto"/>
        </w:rPr>
        <w:t xml:space="preserve">. </w:t>
      </w:r>
      <w:proofErr w:type="gramStart"/>
      <w:r w:rsidRPr="000825E7">
        <w:rPr>
          <w:color w:val="auto"/>
        </w:rPr>
        <w:t>doi:10.1007</w:t>
      </w:r>
      <w:proofErr w:type="gramEnd"/>
      <w:r w:rsidRPr="000825E7">
        <w:rPr>
          <w:color w:val="auto"/>
        </w:rPr>
        <w:t>/978-3-540-24581-0_65</w:t>
      </w:r>
    </w:p>
    <w:p w14:paraId="346B8F07" w14:textId="77777777" w:rsidR="000825E7" w:rsidRPr="000825E7" w:rsidRDefault="000825E7" w:rsidP="000825E7">
      <w:pPr>
        <w:pStyle w:val="Bibliography"/>
        <w:rPr>
          <w:color w:val="auto"/>
        </w:rPr>
      </w:pPr>
      <w:proofErr w:type="spellStart"/>
      <w:r w:rsidRPr="000825E7">
        <w:rPr>
          <w:color w:val="auto"/>
        </w:rPr>
        <w:t>Piwowar</w:t>
      </w:r>
      <w:proofErr w:type="spellEnd"/>
      <w:r w:rsidRPr="000825E7">
        <w:rPr>
          <w:color w:val="auto"/>
        </w:rPr>
        <w:t xml:space="preserve">, H., &amp; </w:t>
      </w:r>
      <w:proofErr w:type="spellStart"/>
      <w:r w:rsidRPr="000825E7">
        <w:rPr>
          <w:color w:val="auto"/>
        </w:rPr>
        <w:t>Priem</w:t>
      </w:r>
      <w:proofErr w:type="spellEnd"/>
      <w:r w:rsidRPr="000825E7">
        <w:rPr>
          <w:color w:val="auto"/>
        </w:rPr>
        <w:t xml:space="preserve">, J. (2013). The power of altmetrics on a CV. </w:t>
      </w:r>
      <w:r w:rsidRPr="000825E7">
        <w:rPr>
          <w:i/>
          <w:iCs/>
          <w:color w:val="auto"/>
        </w:rPr>
        <w:t>Bulletin of the American Society for Information Science and Technology</w:t>
      </w:r>
      <w:r w:rsidRPr="000825E7">
        <w:rPr>
          <w:color w:val="auto"/>
        </w:rPr>
        <w:t xml:space="preserve">, </w:t>
      </w:r>
      <w:r w:rsidRPr="000825E7">
        <w:rPr>
          <w:i/>
          <w:iCs/>
          <w:color w:val="auto"/>
        </w:rPr>
        <w:t>39</w:t>
      </w:r>
      <w:r w:rsidRPr="000825E7">
        <w:rPr>
          <w:color w:val="auto"/>
        </w:rPr>
        <w:t xml:space="preserve">(4), 10–13. </w:t>
      </w:r>
      <w:proofErr w:type="gramStart"/>
      <w:r w:rsidRPr="000825E7">
        <w:rPr>
          <w:color w:val="auto"/>
        </w:rPr>
        <w:t>doi:10.1002</w:t>
      </w:r>
      <w:proofErr w:type="gramEnd"/>
      <w:r w:rsidRPr="000825E7">
        <w:rPr>
          <w:color w:val="auto"/>
        </w:rPr>
        <w:t>/bult.2013.1720390405</w:t>
      </w:r>
    </w:p>
    <w:p w14:paraId="1D5ACA06" w14:textId="77777777" w:rsidR="000825E7" w:rsidRPr="000825E7" w:rsidRDefault="000825E7" w:rsidP="000825E7">
      <w:pPr>
        <w:pStyle w:val="Bibliography"/>
        <w:rPr>
          <w:color w:val="auto"/>
        </w:rPr>
      </w:pPr>
      <w:r w:rsidRPr="000825E7">
        <w:rPr>
          <w:color w:val="auto"/>
        </w:rPr>
        <w:t xml:space="preserve">Purcell, A. (2014, March 5). Tool developed at CERN makes software citation easier. </w:t>
      </w:r>
      <w:proofErr w:type="gramStart"/>
      <w:r w:rsidRPr="000825E7">
        <w:rPr>
          <w:i/>
          <w:iCs/>
          <w:color w:val="auto"/>
        </w:rPr>
        <w:t>International Science Grid This Week</w:t>
      </w:r>
      <w:r w:rsidRPr="000825E7">
        <w:rPr>
          <w:color w:val="auto"/>
        </w:rPr>
        <w:t>.</w:t>
      </w:r>
      <w:proofErr w:type="gramEnd"/>
    </w:p>
    <w:p w14:paraId="3F0510C9" w14:textId="77777777" w:rsidR="000825E7" w:rsidRPr="000825E7" w:rsidRDefault="000825E7" w:rsidP="000825E7">
      <w:pPr>
        <w:pStyle w:val="Bibliography"/>
        <w:rPr>
          <w:color w:val="auto"/>
        </w:rPr>
      </w:pPr>
      <w:proofErr w:type="gramStart"/>
      <w:r w:rsidRPr="000825E7">
        <w:rPr>
          <w:color w:val="auto"/>
        </w:rPr>
        <w:t>R Development Core Team.</w:t>
      </w:r>
      <w:proofErr w:type="gramEnd"/>
      <w:r w:rsidRPr="000825E7">
        <w:rPr>
          <w:color w:val="auto"/>
        </w:rPr>
        <w:t xml:space="preserve"> (2009). R: A Language and Environment for Statistical Computing.</w:t>
      </w:r>
    </w:p>
    <w:p w14:paraId="4061C93C" w14:textId="77777777" w:rsidR="000825E7" w:rsidRPr="000825E7" w:rsidRDefault="000825E7" w:rsidP="000825E7">
      <w:pPr>
        <w:pStyle w:val="Bibliography"/>
        <w:rPr>
          <w:color w:val="auto"/>
        </w:rPr>
      </w:pPr>
      <w:proofErr w:type="spellStart"/>
      <w:proofErr w:type="gramStart"/>
      <w:r w:rsidRPr="000825E7">
        <w:rPr>
          <w:color w:val="auto"/>
        </w:rPr>
        <w:t>Roure</w:t>
      </w:r>
      <w:proofErr w:type="spellEnd"/>
      <w:r w:rsidRPr="000825E7">
        <w:rPr>
          <w:color w:val="auto"/>
        </w:rPr>
        <w:t xml:space="preserve">, D. D., Goble, C., </w:t>
      </w:r>
      <w:proofErr w:type="spellStart"/>
      <w:r w:rsidRPr="000825E7">
        <w:rPr>
          <w:color w:val="auto"/>
        </w:rPr>
        <w:t>Aleksejevs</w:t>
      </w:r>
      <w:proofErr w:type="spellEnd"/>
      <w:r w:rsidRPr="000825E7">
        <w:rPr>
          <w:color w:val="auto"/>
        </w:rPr>
        <w:t xml:space="preserve">, S., </w:t>
      </w:r>
      <w:proofErr w:type="spellStart"/>
      <w:r w:rsidRPr="000825E7">
        <w:rPr>
          <w:color w:val="auto"/>
        </w:rPr>
        <w:t>Bechhofer</w:t>
      </w:r>
      <w:proofErr w:type="spellEnd"/>
      <w:r w:rsidRPr="000825E7">
        <w:rPr>
          <w:color w:val="auto"/>
        </w:rPr>
        <w:t xml:space="preserve">, S., </w:t>
      </w:r>
      <w:proofErr w:type="spellStart"/>
      <w:r w:rsidRPr="000825E7">
        <w:rPr>
          <w:color w:val="auto"/>
        </w:rPr>
        <w:t>Bhagat</w:t>
      </w:r>
      <w:proofErr w:type="spellEnd"/>
      <w:r w:rsidRPr="000825E7">
        <w:rPr>
          <w:color w:val="auto"/>
        </w:rPr>
        <w:t xml:space="preserve">, J., Cruickshank, D., … </w:t>
      </w:r>
      <w:proofErr w:type="spellStart"/>
      <w:r w:rsidRPr="000825E7">
        <w:rPr>
          <w:color w:val="auto"/>
        </w:rPr>
        <w:t>Poschen</w:t>
      </w:r>
      <w:proofErr w:type="spellEnd"/>
      <w:r w:rsidRPr="000825E7">
        <w:rPr>
          <w:color w:val="auto"/>
        </w:rPr>
        <w:t>, M. (2009).</w:t>
      </w:r>
      <w:proofErr w:type="gramEnd"/>
      <w:r w:rsidRPr="000825E7">
        <w:rPr>
          <w:color w:val="auto"/>
        </w:rPr>
        <w:t xml:space="preserve"> Towards Open Science: The </w:t>
      </w:r>
      <w:proofErr w:type="spellStart"/>
      <w:r w:rsidRPr="000825E7">
        <w:rPr>
          <w:color w:val="auto"/>
        </w:rPr>
        <w:t>myExperiment</w:t>
      </w:r>
      <w:proofErr w:type="spellEnd"/>
      <w:r w:rsidRPr="000825E7">
        <w:rPr>
          <w:color w:val="auto"/>
        </w:rPr>
        <w:t xml:space="preserve"> approach. </w:t>
      </w:r>
      <w:r w:rsidRPr="000825E7">
        <w:rPr>
          <w:i/>
          <w:iCs/>
          <w:color w:val="auto"/>
        </w:rPr>
        <w:t>Concurrency and Computation: Practice and Experience</w:t>
      </w:r>
      <w:r w:rsidRPr="000825E7">
        <w:rPr>
          <w:color w:val="auto"/>
        </w:rPr>
        <w:t xml:space="preserve">, </w:t>
      </w:r>
      <w:r w:rsidRPr="000825E7">
        <w:rPr>
          <w:i/>
          <w:iCs/>
          <w:color w:val="auto"/>
        </w:rPr>
        <w:t>22</w:t>
      </w:r>
      <w:r w:rsidRPr="000825E7">
        <w:rPr>
          <w:color w:val="auto"/>
        </w:rPr>
        <w:t>(17), 2335–2353.</w:t>
      </w:r>
    </w:p>
    <w:p w14:paraId="0271D0F3" w14:textId="77777777" w:rsidR="000825E7" w:rsidRPr="000825E7" w:rsidRDefault="000825E7" w:rsidP="000825E7">
      <w:pPr>
        <w:pStyle w:val="Bibliography"/>
        <w:rPr>
          <w:color w:val="auto"/>
        </w:rPr>
      </w:pPr>
      <w:r w:rsidRPr="000825E7">
        <w:rPr>
          <w:color w:val="auto"/>
        </w:rPr>
        <w:t>Science Watch. (2003)</w:t>
      </w:r>
      <w:proofErr w:type="gramStart"/>
      <w:r w:rsidRPr="000825E7">
        <w:rPr>
          <w:color w:val="auto"/>
        </w:rPr>
        <w:t>. Twenty Years of Citation Superstars.</w:t>
      </w:r>
      <w:proofErr w:type="gramEnd"/>
      <w:r w:rsidRPr="000825E7">
        <w:rPr>
          <w:color w:val="auto"/>
        </w:rPr>
        <w:t xml:space="preserve"> </w:t>
      </w:r>
      <w:proofErr w:type="gramStart"/>
      <w:r w:rsidRPr="000825E7">
        <w:rPr>
          <w:i/>
          <w:iCs/>
          <w:color w:val="auto"/>
        </w:rPr>
        <w:t>Science Watch</w:t>
      </w:r>
      <w:r w:rsidRPr="000825E7">
        <w:rPr>
          <w:color w:val="auto"/>
        </w:rPr>
        <w:t xml:space="preserve">, </w:t>
      </w:r>
      <w:r w:rsidRPr="000825E7">
        <w:rPr>
          <w:i/>
          <w:iCs/>
          <w:color w:val="auto"/>
        </w:rPr>
        <w:t>14</w:t>
      </w:r>
      <w:r w:rsidRPr="000825E7">
        <w:rPr>
          <w:color w:val="auto"/>
        </w:rPr>
        <w:t>(5).</w:t>
      </w:r>
      <w:proofErr w:type="gramEnd"/>
    </w:p>
    <w:p w14:paraId="6369BF0F" w14:textId="77777777" w:rsidR="000825E7" w:rsidRPr="000825E7" w:rsidRDefault="000825E7" w:rsidP="000825E7">
      <w:pPr>
        <w:pStyle w:val="Bibliography"/>
        <w:rPr>
          <w:color w:val="auto"/>
        </w:rPr>
      </w:pPr>
      <w:proofErr w:type="spellStart"/>
      <w:r w:rsidRPr="000825E7">
        <w:rPr>
          <w:color w:val="auto"/>
        </w:rPr>
        <w:t>Sellitto</w:t>
      </w:r>
      <w:proofErr w:type="spellEnd"/>
      <w:r w:rsidRPr="000825E7">
        <w:rPr>
          <w:color w:val="auto"/>
        </w:rPr>
        <w:t xml:space="preserve">, C. (2005). The impact of impermanent Web-located citations: A study of 123 scholarly conference publications. </w:t>
      </w:r>
      <w:r w:rsidRPr="000825E7">
        <w:rPr>
          <w:i/>
          <w:iCs/>
          <w:color w:val="auto"/>
        </w:rPr>
        <w:t>Journal of the American Society for Information Science and Technology</w:t>
      </w:r>
      <w:r w:rsidRPr="000825E7">
        <w:rPr>
          <w:color w:val="auto"/>
        </w:rPr>
        <w:t xml:space="preserve">, </w:t>
      </w:r>
      <w:r w:rsidRPr="000825E7">
        <w:rPr>
          <w:i/>
          <w:iCs/>
          <w:color w:val="auto"/>
        </w:rPr>
        <w:t>56</w:t>
      </w:r>
      <w:r w:rsidRPr="000825E7">
        <w:rPr>
          <w:color w:val="auto"/>
        </w:rPr>
        <w:t xml:space="preserve">(7), 695–703. </w:t>
      </w:r>
      <w:proofErr w:type="gramStart"/>
      <w:r w:rsidRPr="000825E7">
        <w:rPr>
          <w:color w:val="auto"/>
        </w:rPr>
        <w:t>doi:10.1002</w:t>
      </w:r>
      <w:proofErr w:type="gramEnd"/>
      <w:r w:rsidRPr="000825E7">
        <w:rPr>
          <w:color w:val="auto"/>
        </w:rPr>
        <w:t>/asi.20159</w:t>
      </w:r>
    </w:p>
    <w:p w14:paraId="6AD398E9" w14:textId="77777777" w:rsidR="000825E7" w:rsidRPr="000825E7" w:rsidRDefault="000825E7" w:rsidP="000825E7">
      <w:pPr>
        <w:pStyle w:val="Bibliography"/>
        <w:rPr>
          <w:color w:val="auto"/>
        </w:rPr>
      </w:pPr>
      <w:r w:rsidRPr="000825E7">
        <w:rPr>
          <w:color w:val="auto"/>
        </w:rPr>
        <w:t xml:space="preserve">Simons, N., </w:t>
      </w:r>
      <w:proofErr w:type="spellStart"/>
      <w:r w:rsidRPr="000825E7">
        <w:rPr>
          <w:color w:val="auto"/>
        </w:rPr>
        <w:t>Visser</w:t>
      </w:r>
      <w:proofErr w:type="spellEnd"/>
      <w:r w:rsidRPr="000825E7">
        <w:rPr>
          <w:color w:val="auto"/>
        </w:rPr>
        <w:t xml:space="preserve">, K., &amp; Searle, S. (2013). Growing Institutional Support for Data Citation: Results of a Partnership Between Griffith University and the Australian National Data Service. </w:t>
      </w:r>
      <w:proofErr w:type="gramStart"/>
      <w:r w:rsidRPr="000825E7">
        <w:rPr>
          <w:i/>
          <w:iCs/>
          <w:color w:val="auto"/>
        </w:rPr>
        <w:t>D-Lib Magazine</w:t>
      </w:r>
      <w:r w:rsidRPr="000825E7">
        <w:rPr>
          <w:color w:val="auto"/>
        </w:rPr>
        <w:t xml:space="preserve">, </w:t>
      </w:r>
      <w:r w:rsidRPr="000825E7">
        <w:rPr>
          <w:i/>
          <w:iCs/>
          <w:color w:val="auto"/>
        </w:rPr>
        <w:t>19</w:t>
      </w:r>
      <w:r w:rsidRPr="000825E7">
        <w:rPr>
          <w:color w:val="auto"/>
        </w:rPr>
        <w:t>(11/12).</w:t>
      </w:r>
      <w:proofErr w:type="gramEnd"/>
      <w:r w:rsidRPr="000825E7">
        <w:rPr>
          <w:color w:val="auto"/>
        </w:rPr>
        <w:t xml:space="preserve"> </w:t>
      </w:r>
      <w:proofErr w:type="gramStart"/>
      <w:r w:rsidRPr="000825E7">
        <w:rPr>
          <w:color w:val="auto"/>
        </w:rPr>
        <w:t>doi:10.1045</w:t>
      </w:r>
      <w:proofErr w:type="gramEnd"/>
      <w:r w:rsidRPr="000825E7">
        <w:rPr>
          <w:color w:val="auto"/>
        </w:rPr>
        <w:t>/november2013-simons</w:t>
      </w:r>
    </w:p>
    <w:p w14:paraId="529E1A28" w14:textId="77777777" w:rsidR="000825E7" w:rsidRPr="000825E7" w:rsidRDefault="000825E7" w:rsidP="000825E7">
      <w:pPr>
        <w:pStyle w:val="Bibliography"/>
        <w:rPr>
          <w:color w:val="auto"/>
        </w:rPr>
      </w:pPr>
      <w:proofErr w:type="gramStart"/>
      <w:r w:rsidRPr="000825E7">
        <w:rPr>
          <w:color w:val="auto"/>
        </w:rPr>
        <w:t xml:space="preserve">Stewart, C. A., </w:t>
      </w:r>
      <w:proofErr w:type="spellStart"/>
      <w:r w:rsidRPr="000825E7">
        <w:rPr>
          <w:color w:val="auto"/>
        </w:rPr>
        <w:t>Almes</w:t>
      </w:r>
      <w:proofErr w:type="spellEnd"/>
      <w:r w:rsidRPr="000825E7">
        <w:rPr>
          <w:color w:val="auto"/>
        </w:rPr>
        <w:t>, G. T., &amp; Wheeler, B. C. (2010).</w:t>
      </w:r>
      <w:proofErr w:type="gramEnd"/>
      <w:r w:rsidRPr="000825E7">
        <w:rPr>
          <w:color w:val="auto"/>
        </w:rPr>
        <w:t xml:space="preserve"> NSF Cyberinfrastructure Software Sustainability and Reusability Workshop Report. </w:t>
      </w:r>
      <w:proofErr w:type="gramStart"/>
      <w:r w:rsidRPr="000825E7">
        <w:rPr>
          <w:color w:val="auto"/>
        </w:rPr>
        <w:t>doi:2022</w:t>
      </w:r>
      <w:proofErr w:type="gramEnd"/>
      <w:r w:rsidRPr="000825E7">
        <w:rPr>
          <w:color w:val="auto"/>
        </w:rPr>
        <w:t>/6701</w:t>
      </w:r>
    </w:p>
    <w:p w14:paraId="165E3F95" w14:textId="77777777" w:rsidR="000825E7" w:rsidRPr="000825E7" w:rsidRDefault="000825E7" w:rsidP="000825E7">
      <w:pPr>
        <w:pStyle w:val="Bibliography"/>
        <w:rPr>
          <w:color w:val="auto"/>
        </w:rPr>
      </w:pPr>
      <w:proofErr w:type="spellStart"/>
      <w:proofErr w:type="gramStart"/>
      <w:r w:rsidRPr="000825E7">
        <w:rPr>
          <w:color w:val="auto"/>
        </w:rPr>
        <w:t>Stodden</w:t>
      </w:r>
      <w:proofErr w:type="spellEnd"/>
      <w:r w:rsidRPr="000825E7">
        <w:rPr>
          <w:color w:val="auto"/>
        </w:rPr>
        <w:t xml:space="preserve">, V., </w:t>
      </w:r>
      <w:proofErr w:type="spellStart"/>
      <w:r w:rsidRPr="000825E7">
        <w:rPr>
          <w:color w:val="auto"/>
        </w:rPr>
        <w:t>Donoho</w:t>
      </w:r>
      <w:proofErr w:type="spellEnd"/>
      <w:r w:rsidRPr="000825E7">
        <w:rPr>
          <w:color w:val="auto"/>
        </w:rPr>
        <w:t xml:space="preserve">, D., </w:t>
      </w:r>
      <w:proofErr w:type="spellStart"/>
      <w:r w:rsidRPr="000825E7">
        <w:rPr>
          <w:color w:val="auto"/>
        </w:rPr>
        <w:t>Fomel</w:t>
      </w:r>
      <w:proofErr w:type="spellEnd"/>
      <w:r w:rsidRPr="000825E7">
        <w:rPr>
          <w:color w:val="auto"/>
        </w:rPr>
        <w:t xml:space="preserve">, S., Friedlander, M., Gerstein, M., </w:t>
      </w:r>
      <w:proofErr w:type="spellStart"/>
      <w:r w:rsidRPr="000825E7">
        <w:rPr>
          <w:color w:val="auto"/>
        </w:rPr>
        <w:t>LeVeque</w:t>
      </w:r>
      <w:proofErr w:type="spellEnd"/>
      <w:r w:rsidRPr="000825E7">
        <w:rPr>
          <w:color w:val="auto"/>
        </w:rPr>
        <w:t>, R., … Wiggins, C. (2010).</w:t>
      </w:r>
      <w:proofErr w:type="gramEnd"/>
      <w:r w:rsidRPr="000825E7">
        <w:rPr>
          <w:color w:val="auto"/>
        </w:rPr>
        <w:t xml:space="preserve"> Reproducible Research. </w:t>
      </w:r>
      <w:proofErr w:type="gramStart"/>
      <w:r w:rsidRPr="000825E7">
        <w:rPr>
          <w:i/>
          <w:iCs/>
          <w:color w:val="auto"/>
        </w:rPr>
        <w:t>Computing in Science and Engineering</w:t>
      </w:r>
      <w:r w:rsidRPr="000825E7">
        <w:rPr>
          <w:color w:val="auto"/>
        </w:rPr>
        <w:t xml:space="preserve">, </w:t>
      </w:r>
      <w:r w:rsidRPr="000825E7">
        <w:rPr>
          <w:i/>
          <w:iCs/>
          <w:color w:val="auto"/>
        </w:rPr>
        <w:t>12</w:t>
      </w:r>
      <w:r w:rsidRPr="000825E7">
        <w:rPr>
          <w:color w:val="auto"/>
        </w:rPr>
        <w:t>(5), 8–13.</w:t>
      </w:r>
      <w:proofErr w:type="gramEnd"/>
    </w:p>
    <w:p w14:paraId="38BA02CF" w14:textId="77777777" w:rsidR="000825E7" w:rsidRPr="000825E7" w:rsidRDefault="000825E7" w:rsidP="000825E7">
      <w:pPr>
        <w:pStyle w:val="Bibliography"/>
        <w:rPr>
          <w:color w:val="auto"/>
        </w:rPr>
      </w:pPr>
      <w:proofErr w:type="spellStart"/>
      <w:proofErr w:type="gramStart"/>
      <w:r w:rsidRPr="000825E7">
        <w:rPr>
          <w:color w:val="auto"/>
        </w:rPr>
        <w:t>Stodden</w:t>
      </w:r>
      <w:proofErr w:type="spellEnd"/>
      <w:r w:rsidRPr="000825E7">
        <w:rPr>
          <w:color w:val="auto"/>
        </w:rPr>
        <w:t xml:space="preserve">, V., </w:t>
      </w:r>
      <w:proofErr w:type="spellStart"/>
      <w:r w:rsidRPr="000825E7">
        <w:rPr>
          <w:color w:val="auto"/>
        </w:rPr>
        <w:t>Guo</w:t>
      </w:r>
      <w:proofErr w:type="spellEnd"/>
      <w:r w:rsidRPr="000825E7">
        <w:rPr>
          <w:color w:val="auto"/>
        </w:rPr>
        <w:t>, P., &amp; Ma, Z. (2013).</w:t>
      </w:r>
      <w:proofErr w:type="gramEnd"/>
      <w:r w:rsidRPr="000825E7">
        <w:rPr>
          <w:color w:val="auto"/>
        </w:rPr>
        <w:t xml:space="preserve"> Toward Reproducible Computational Research: An Empirical Analysis of Data and Code Policy Adoption by Journals. </w:t>
      </w:r>
      <w:proofErr w:type="spellStart"/>
      <w:r w:rsidRPr="000825E7">
        <w:rPr>
          <w:i/>
          <w:iCs/>
          <w:color w:val="auto"/>
        </w:rPr>
        <w:t>PLoS</w:t>
      </w:r>
      <w:proofErr w:type="spellEnd"/>
      <w:r w:rsidRPr="000825E7">
        <w:rPr>
          <w:i/>
          <w:iCs/>
          <w:color w:val="auto"/>
        </w:rPr>
        <w:t xml:space="preserve"> ONE</w:t>
      </w:r>
      <w:r w:rsidRPr="000825E7">
        <w:rPr>
          <w:color w:val="auto"/>
        </w:rPr>
        <w:t xml:space="preserve">, </w:t>
      </w:r>
      <w:r w:rsidRPr="000825E7">
        <w:rPr>
          <w:i/>
          <w:iCs/>
          <w:color w:val="auto"/>
        </w:rPr>
        <w:t>8</w:t>
      </w:r>
      <w:r w:rsidRPr="000825E7">
        <w:rPr>
          <w:color w:val="auto"/>
        </w:rPr>
        <w:t xml:space="preserve">(6), e67111. </w:t>
      </w:r>
      <w:proofErr w:type="gramStart"/>
      <w:r w:rsidRPr="000825E7">
        <w:rPr>
          <w:color w:val="auto"/>
        </w:rPr>
        <w:t>doi:10.1371</w:t>
      </w:r>
      <w:proofErr w:type="gramEnd"/>
      <w:r w:rsidRPr="000825E7">
        <w:rPr>
          <w:color w:val="auto"/>
        </w:rPr>
        <w:t>/journal.pone.0067111</w:t>
      </w:r>
    </w:p>
    <w:p w14:paraId="530A8435" w14:textId="77777777" w:rsidR="000825E7" w:rsidRPr="000825E7" w:rsidRDefault="000825E7" w:rsidP="000825E7">
      <w:pPr>
        <w:pStyle w:val="Bibliography"/>
        <w:rPr>
          <w:color w:val="auto"/>
        </w:rPr>
      </w:pPr>
      <w:proofErr w:type="spellStart"/>
      <w:proofErr w:type="gramStart"/>
      <w:r w:rsidRPr="000825E7">
        <w:rPr>
          <w:color w:val="auto"/>
        </w:rPr>
        <w:t>Stodden</w:t>
      </w:r>
      <w:proofErr w:type="spellEnd"/>
      <w:r w:rsidRPr="000825E7">
        <w:rPr>
          <w:color w:val="auto"/>
        </w:rPr>
        <w:t xml:space="preserve">, V., </w:t>
      </w:r>
      <w:proofErr w:type="spellStart"/>
      <w:r w:rsidRPr="000825E7">
        <w:rPr>
          <w:color w:val="auto"/>
        </w:rPr>
        <w:t>Hurlin</w:t>
      </w:r>
      <w:proofErr w:type="spellEnd"/>
      <w:r w:rsidRPr="000825E7">
        <w:rPr>
          <w:color w:val="auto"/>
        </w:rPr>
        <w:t xml:space="preserve">, C., &amp; </w:t>
      </w:r>
      <w:proofErr w:type="spellStart"/>
      <w:r w:rsidRPr="000825E7">
        <w:rPr>
          <w:color w:val="auto"/>
        </w:rPr>
        <w:t>Perignon</w:t>
      </w:r>
      <w:proofErr w:type="spellEnd"/>
      <w:r w:rsidRPr="000825E7">
        <w:rPr>
          <w:color w:val="auto"/>
        </w:rPr>
        <w:t>, C. (2012).</w:t>
      </w:r>
      <w:proofErr w:type="gramEnd"/>
      <w:r w:rsidRPr="000825E7">
        <w:rPr>
          <w:color w:val="auto"/>
        </w:rPr>
        <w:t xml:space="preserve"> RunMyCode.org: A novel dissemination and collaboration platform for executing published computational results. In </w:t>
      </w:r>
      <w:r w:rsidRPr="000825E7">
        <w:rPr>
          <w:i/>
          <w:iCs/>
          <w:color w:val="auto"/>
        </w:rPr>
        <w:t>2012 IEEE 8th International Conference on E-Science (e-Science)</w:t>
      </w:r>
      <w:r w:rsidRPr="000825E7">
        <w:rPr>
          <w:color w:val="auto"/>
        </w:rPr>
        <w:t xml:space="preserve"> (pp. 1–8). doi</w:t>
      </w:r>
      <w:proofErr w:type="gramStart"/>
      <w:r w:rsidRPr="000825E7">
        <w:rPr>
          <w:color w:val="auto"/>
        </w:rPr>
        <w:t>:10.1109</w:t>
      </w:r>
      <w:proofErr w:type="gramEnd"/>
      <w:r w:rsidRPr="000825E7">
        <w:rPr>
          <w:color w:val="auto"/>
        </w:rPr>
        <w:t>/eScience.2012.6404455</w:t>
      </w:r>
    </w:p>
    <w:p w14:paraId="557ECA42" w14:textId="77777777" w:rsidR="000825E7" w:rsidRPr="000825E7" w:rsidRDefault="000825E7" w:rsidP="000825E7">
      <w:pPr>
        <w:pStyle w:val="Bibliography"/>
        <w:rPr>
          <w:color w:val="auto"/>
        </w:rPr>
      </w:pPr>
      <w:proofErr w:type="spellStart"/>
      <w:r w:rsidRPr="000825E7">
        <w:rPr>
          <w:color w:val="auto"/>
        </w:rPr>
        <w:t>Strijkers</w:t>
      </w:r>
      <w:proofErr w:type="spellEnd"/>
      <w:r w:rsidRPr="000825E7">
        <w:rPr>
          <w:color w:val="auto"/>
        </w:rPr>
        <w:t xml:space="preserve">, R., Cushing, R., </w:t>
      </w:r>
      <w:proofErr w:type="spellStart"/>
      <w:r w:rsidRPr="000825E7">
        <w:rPr>
          <w:color w:val="auto"/>
        </w:rPr>
        <w:t>Vasyunin</w:t>
      </w:r>
      <w:proofErr w:type="spellEnd"/>
      <w:r w:rsidRPr="000825E7">
        <w:rPr>
          <w:color w:val="auto"/>
        </w:rPr>
        <w:t xml:space="preserve">, D., de </w:t>
      </w:r>
      <w:proofErr w:type="spellStart"/>
      <w:r w:rsidRPr="000825E7">
        <w:rPr>
          <w:color w:val="auto"/>
        </w:rPr>
        <w:t>Laat</w:t>
      </w:r>
      <w:proofErr w:type="spellEnd"/>
      <w:r w:rsidRPr="000825E7">
        <w:rPr>
          <w:color w:val="auto"/>
        </w:rPr>
        <w:t xml:space="preserve">, C., </w:t>
      </w:r>
      <w:proofErr w:type="spellStart"/>
      <w:r w:rsidRPr="000825E7">
        <w:rPr>
          <w:color w:val="auto"/>
        </w:rPr>
        <w:t>Belloum</w:t>
      </w:r>
      <w:proofErr w:type="spellEnd"/>
      <w:r w:rsidRPr="000825E7">
        <w:rPr>
          <w:color w:val="auto"/>
        </w:rPr>
        <w:t xml:space="preserve">, A. S. Z., &amp; Meijer, R. (2011). </w:t>
      </w:r>
      <w:proofErr w:type="gramStart"/>
      <w:r w:rsidRPr="000825E7">
        <w:rPr>
          <w:color w:val="auto"/>
        </w:rPr>
        <w:t>Toward Executable Scientiﬁc Publications.</w:t>
      </w:r>
      <w:proofErr w:type="gramEnd"/>
      <w:r w:rsidRPr="000825E7">
        <w:rPr>
          <w:color w:val="auto"/>
        </w:rPr>
        <w:t xml:space="preserve"> </w:t>
      </w:r>
      <w:proofErr w:type="spellStart"/>
      <w:proofErr w:type="gramStart"/>
      <w:r w:rsidRPr="000825E7">
        <w:rPr>
          <w:i/>
          <w:iCs/>
          <w:color w:val="auto"/>
        </w:rPr>
        <w:t>Procedia</w:t>
      </w:r>
      <w:proofErr w:type="spellEnd"/>
      <w:r w:rsidRPr="000825E7">
        <w:rPr>
          <w:i/>
          <w:iCs/>
          <w:color w:val="auto"/>
        </w:rPr>
        <w:t xml:space="preserve"> Computer Science</w:t>
      </w:r>
      <w:r w:rsidRPr="000825E7">
        <w:rPr>
          <w:color w:val="auto"/>
        </w:rPr>
        <w:t xml:space="preserve">, </w:t>
      </w:r>
      <w:r w:rsidRPr="000825E7">
        <w:rPr>
          <w:i/>
          <w:iCs/>
          <w:color w:val="auto"/>
        </w:rPr>
        <w:t>4</w:t>
      </w:r>
      <w:r w:rsidRPr="000825E7">
        <w:rPr>
          <w:color w:val="auto"/>
        </w:rPr>
        <w:t>, 707–715.</w:t>
      </w:r>
      <w:proofErr w:type="gramEnd"/>
      <w:r w:rsidRPr="000825E7">
        <w:rPr>
          <w:color w:val="auto"/>
        </w:rPr>
        <w:t xml:space="preserve"> </w:t>
      </w:r>
      <w:proofErr w:type="gramStart"/>
      <w:r w:rsidRPr="000825E7">
        <w:rPr>
          <w:color w:val="auto"/>
        </w:rPr>
        <w:t>doi:10.1016</w:t>
      </w:r>
      <w:proofErr w:type="gramEnd"/>
      <w:r w:rsidRPr="000825E7">
        <w:rPr>
          <w:color w:val="auto"/>
        </w:rPr>
        <w:t>/j.procs.2011.04.074</w:t>
      </w:r>
    </w:p>
    <w:p w14:paraId="7C221A1E" w14:textId="77777777" w:rsidR="000825E7" w:rsidRPr="000825E7" w:rsidRDefault="000825E7" w:rsidP="000825E7">
      <w:pPr>
        <w:pStyle w:val="Bibliography"/>
        <w:rPr>
          <w:color w:val="auto"/>
        </w:rPr>
      </w:pPr>
      <w:proofErr w:type="spellStart"/>
      <w:proofErr w:type="gramStart"/>
      <w:r w:rsidRPr="000825E7">
        <w:rPr>
          <w:color w:val="auto"/>
        </w:rPr>
        <w:t>Teufel</w:t>
      </w:r>
      <w:proofErr w:type="spellEnd"/>
      <w:r w:rsidRPr="000825E7">
        <w:rPr>
          <w:color w:val="auto"/>
        </w:rPr>
        <w:t xml:space="preserve">, S., </w:t>
      </w:r>
      <w:proofErr w:type="spellStart"/>
      <w:r w:rsidRPr="000825E7">
        <w:rPr>
          <w:color w:val="auto"/>
        </w:rPr>
        <w:t>Siddharthan</w:t>
      </w:r>
      <w:proofErr w:type="spellEnd"/>
      <w:r w:rsidRPr="000825E7">
        <w:rPr>
          <w:color w:val="auto"/>
        </w:rPr>
        <w:t xml:space="preserve">, A., &amp; </w:t>
      </w:r>
      <w:proofErr w:type="spellStart"/>
      <w:r w:rsidRPr="000825E7">
        <w:rPr>
          <w:color w:val="auto"/>
        </w:rPr>
        <w:t>Tidhar</w:t>
      </w:r>
      <w:proofErr w:type="spellEnd"/>
      <w:r w:rsidRPr="000825E7">
        <w:rPr>
          <w:color w:val="auto"/>
        </w:rPr>
        <w:t>, D. (2006).</w:t>
      </w:r>
      <w:proofErr w:type="gramEnd"/>
      <w:r w:rsidRPr="000825E7">
        <w:rPr>
          <w:color w:val="auto"/>
        </w:rPr>
        <w:t xml:space="preserve"> </w:t>
      </w:r>
      <w:proofErr w:type="gramStart"/>
      <w:r w:rsidRPr="000825E7">
        <w:rPr>
          <w:color w:val="auto"/>
        </w:rPr>
        <w:t>Automatic Classification of Citation Function.</w:t>
      </w:r>
      <w:proofErr w:type="gramEnd"/>
      <w:r w:rsidRPr="000825E7">
        <w:rPr>
          <w:color w:val="auto"/>
        </w:rPr>
        <w:t xml:space="preserve"> </w:t>
      </w:r>
      <w:proofErr w:type="gramStart"/>
      <w:r w:rsidRPr="000825E7">
        <w:rPr>
          <w:color w:val="auto"/>
        </w:rPr>
        <w:t xml:space="preserve">In </w:t>
      </w:r>
      <w:r w:rsidRPr="000825E7">
        <w:rPr>
          <w:i/>
          <w:iCs/>
          <w:color w:val="auto"/>
        </w:rPr>
        <w:t>Proceedings of the 2006 Conference on Empirical Methods in Natural Language Processing</w:t>
      </w:r>
      <w:r w:rsidRPr="000825E7">
        <w:rPr>
          <w:color w:val="auto"/>
        </w:rPr>
        <w:t xml:space="preserve"> (pp. 103–110).</w:t>
      </w:r>
      <w:proofErr w:type="gramEnd"/>
      <w:r w:rsidRPr="000825E7">
        <w:rPr>
          <w:color w:val="auto"/>
        </w:rPr>
        <w:t xml:space="preserve"> Stroudsburg, PA, USA: Association for Computational Linguistics. </w:t>
      </w:r>
      <w:proofErr w:type="gramStart"/>
      <w:r w:rsidRPr="000825E7">
        <w:rPr>
          <w:color w:val="auto"/>
        </w:rPr>
        <w:t>doi:10.3115</w:t>
      </w:r>
      <w:proofErr w:type="gramEnd"/>
      <w:r w:rsidRPr="000825E7">
        <w:rPr>
          <w:color w:val="auto"/>
        </w:rPr>
        <w:t>/1610075.1610091</w:t>
      </w:r>
    </w:p>
    <w:p w14:paraId="4350F06D" w14:textId="77777777" w:rsidR="000825E7" w:rsidRPr="000825E7" w:rsidRDefault="000825E7" w:rsidP="000825E7">
      <w:pPr>
        <w:pStyle w:val="Bibliography"/>
        <w:rPr>
          <w:color w:val="auto"/>
        </w:rPr>
      </w:pPr>
      <w:r w:rsidRPr="000825E7">
        <w:rPr>
          <w:color w:val="auto"/>
        </w:rPr>
        <w:t xml:space="preserve">Van der Loo, M. P. J. (2014). </w:t>
      </w:r>
      <w:proofErr w:type="gramStart"/>
      <w:r w:rsidRPr="000825E7">
        <w:rPr>
          <w:color w:val="auto"/>
        </w:rPr>
        <w:t xml:space="preserve">The </w:t>
      </w:r>
      <w:proofErr w:type="spellStart"/>
      <w:r w:rsidRPr="000825E7">
        <w:rPr>
          <w:color w:val="auto"/>
        </w:rPr>
        <w:t>stringdist</w:t>
      </w:r>
      <w:proofErr w:type="spellEnd"/>
      <w:r w:rsidRPr="000825E7">
        <w:rPr>
          <w:color w:val="auto"/>
        </w:rPr>
        <w:t xml:space="preserve"> package for approximate string matching.</w:t>
      </w:r>
      <w:proofErr w:type="gramEnd"/>
      <w:r w:rsidRPr="000825E7">
        <w:rPr>
          <w:color w:val="auto"/>
        </w:rPr>
        <w:t xml:space="preserve"> </w:t>
      </w:r>
      <w:r w:rsidRPr="000825E7">
        <w:rPr>
          <w:i/>
          <w:iCs/>
          <w:color w:val="auto"/>
        </w:rPr>
        <w:t>The R Journal</w:t>
      </w:r>
      <w:r w:rsidRPr="000825E7">
        <w:rPr>
          <w:color w:val="auto"/>
        </w:rPr>
        <w:t xml:space="preserve">, </w:t>
      </w:r>
      <w:r w:rsidRPr="000825E7">
        <w:rPr>
          <w:i/>
          <w:iCs/>
          <w:color w:val="auto"/>
        </w:rPr>
        <w:t>6</w:t>
      </w:r>
      <w:r w:rsidRPr="000825E7">
        <w:rPr>
          <w:color w:val="auto"/>
        </w:rPr>
        <w:t>(1), 111–122.</w:t>
      </w:r>
    </w:p>
    <w:p w14:paraId="1324656F" w14:textId="77777777" w:rsidR="000825E7" w:rsidRPr="000825E7" w:rsidRDefault="000825E7" w:rsidP="000825E7">
      <w:pPr>
        <w:pStyle w:val="Bibliography"/>
        <w:rPr>
          <w:color w:val="auto"/>
        </w:rPr>
      </w:pPr>
      <w:r w:rsidRPr="000825E7">
        <w:rPr>
          <w:color w:val="auto"/>
        </w:rPr>
        <w:t xml:space="preserve">Wickham, H. (2009). </w:t>
      </w:r>
      <w:proofErr w:type="gramStart"/>
      <w:r w:rsidRPr="000825E7">
        <w:rPr>
          <w:i/>
          <w:iCs/>
          <w:color w:val="auto"/>
        </w:rPr>
        <w:t>ggplot2</w:t>
      </w:r>
      <w:proofErr w:type="gramEnd"/>
      <w:r w:rsidRPr="000825E7">
        <w:rPr>
          <w:i/>
          <w:iCs/>
          <w:color w:val="auto"/>
        </w:rPr>
        <w:t>: Elegant Graphics for Data Analysis</w:t>
      </w:r>
      <w:r w:rsidRPr="000825E7">
        <w:rPr>
          <w:color w:val="auto"/>
        </w:rPr>
        <w:t>. Springer.</w:t>
      </w:r>
    </w:p>
    <w:p w14:paraId="76541303" w14:textId="77777777" w:rsidR="000825E7" w:rsidRPr="000825E7" w:rsidRDefault="000825E7" w:rsidP="000825E7">
      <w:pPr>
        <w:pStyle w:val="Bibliography"/>
        <w:rPr>
          <w:color w:val="auto"/>
        </w:rPr>
      </w:pPr>
      <w:proofErr w:type="spellStart"/>
      <w:proofErr w:type="gramStart"/>
      <w:r w:rsidRPr="000825E7">
        <w:rPr>
          <w:color w:val="auto"/>
        </w:rPr>
        <w:t>Willighagen</w:t>
      </w:r>
      <w:proofErr w:type="spellEnd"/>
      <w:r w:rsidRPr="000825E7">
        <w:rPr>
          <w:color w:val="auto"/>
        </w:rPr>
        <w:t>, E. (2013).</w:t>
      </w:r>
      <w:proofErr w:type="gramEnd"/>
      <w:r w:rsidRPr="000825E7">
        <w:rPr>
          <w:color w:val="auto"/>
        </w:rPr>
        <w:t xml:space="preserve"> Accessing biological data with semantic web technologies. </w:t>
      </w:r>
      <w:r w:rsidRPr="000825E7">
        <w:rPr>
          <w:i/>
          <w:iCs/>
          <w:color w:val="auto"/>
        </w:rPr>
        <w:t>Peer J Pre-Prints</w:t>
      </w:r>
      <w:r w:rsidRPr="000825E7">
        <w:rPr>
          <w:color w:val="auto"/>
        </w:rPr>
        <w:t xml:space="preserve">. </w:t>
      </w:r>
      <w:proofErr w:type="gramStart"/>
      <w:r w:rsidRPr="000825E7">
        <w:rPr>
          <w:color w:val="auto"/>
        </w:rPr>
        <w:t>doi:10.7287</w:t>
      </w:r>
      <w:proofErr w:type="gramEnd"/>
      <w:r w:rsidRPr="000825E7">
        <w:rPr>
          <w:color w:val="auto"/>
        </w:rPr>
        <w:t>/peerj.preprints.185v1</w:t>
      </w:r>
    </w:p>
    <w:p w14:paraId="126A4311" w14:textId="77777777" w:rsidR="000825E7" w:rsidRPr="000825E7" w:rsidRDefault="000825E7" w:rsidP="000825E7">
      <w:pPr>
        <w:pStyle w:val="Bibliography"/>
        <w:rPr>
          <w:color w:val="auto"/>
        </w:rPr>
      </w:pPr>
      <w:r w:rsidRPr="000825E7">
        <w:rPr>
          <w:color w:val="auto"/>
        </w:rPr>
        <w:t xml:space="preserve">Wilson, R. (2008). </w:t>
      </w:r>
      <w:proofErr w:type="gramStart"/>
      <w:r w:rsidRPr="000825E7">
        <w:rPr>
          <w:color w:val="auto"/>
        </w:rPr>
        <w:t>Common Public Attribution License - An Overview.</w:t>
      </w:r>
      <w:proofErr w:type="gramEnd"/>
      <w:r w:rsidRPr="000825E7">
        <w:rPr>
          <w:color w:val="auto"/>
        </w:rPr>
        <w:t xml:space="preserve"> Retrieved February 12, 2015, from http://oss-watch.ac.uk/resources/cpal</w:t>
      </w:r>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6822D4" w:rsidRDefault="006822D4">
      <w:pPr>
        <w:spacing w:line="240" w:lineRule="auto"/>
      </w:pPr>
      <w:r>
        <w:separator/>
      </w:r>
    </w:p>
  </w:endnote>
  <w:endnote w:type="continuationSeparator" w:id="0">
    <w:p w14:paraId="6DB0AB54" w14:textId="77777777" w:rsidR="006822D4" w:rsidRDefault="00682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6822D4" w:rsidRDefault="006822D4">
      <w:pPr>
        <w:spacing w:line="240" w:lineRule="auto"/>
      </w:pPr>
      <w:r>
        <w:separator/>
      </w:r>
    </w:p>
  </w:footnote>
  <w:footnote w:type="continuationSeparator" w:id="0">
    <w:p w14:paraId="617C41F9" w14:textId="77777777" w:rsidR="006822D4" w:rsidRDefault="006822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6822D4" w:rsidRDefault="006822D4"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6822D4" w:rsidRDefault="006822D4"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6822D4" w:rsidRDefault="006822D4"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5E19">
      <w:rPr>
        <w:rStyle w:val="PageNumber"/>
        <w:noProof/>
      </w:rPr>
      <w:t>22</w:t>
    </w:r>
    <w:r>
      <w:rPr>
        <w:rStyle w:val="PageNumber"/>
      </w:rPr>
      <w:fldChar w:fldCharType="end"/>
    </w:r>
  </w:p>
  <w:p w14:paraId="4ED3D2A9" w14:textId="77777777" w:rsidR="006822D4" w:rsidRDefault="006822D4"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19F0"/>
    <w:rsid w:val="00072590"/>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51F9"/>
    <w:rsid w:val="000E6712"/>
    <w:rsid w:val="000E76F2"/>
    <w:rsid w:val="000E7C16"/>
    <w:rsid w:val="000E7ECF"/>
    <w:rsid w:val="000F171A"/>
    <w:rsid w:val="000F5A82"/>
    <w:rsid w:val="000F5B1E"/>
    <w:rsid w:val="000F5D39"/>
    <w:rsid w:val="00104EBE"/>
    <w:rsid w:val="00107087"/>
    <w:rsid w:val="0011542B"/>
    <w:rsid w:val="0012227B"/>
    <w:rsid w:val="001234BA"/>
    <w:rsid w:val="00132F7C"/>
    <w:rsid w:val="00137150"/>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05E26"/>
    <w:rsid w:val="002119BD"/>
    <w:rsid w:val="002214DF"/>
    <w:rsid w:val="002236FB"/>
    <w:rsid w:val="00227ADD"/>
    <w:rsid w:val="00235DF7"/>
    <w:rsid w:val="00237A6E"/>
    <w:rsid w:val="00244686"/>
    <w:rsid w:val="00245A9D"/>
    <w:rsid w:val="002479D7"/>
    <w:rsid w:val="00253F73"/>
    <w:rsid w:val="002579CA"/>
    <w:rsid w:val="00263201"/>
    <w:rsid w:val="002644D2"/>
    <w:rsid w:val="0028312F"/>
    <w:rsid w:val="00290F15"/>
    <w:rsid w:val="0029684D"/>
    <w:rsid w:val="002A0220"/>
    <w:rsid w:val="002A2C53"/>
    <w:rsid w:val="002A757E"/>
    <w:rsid w:val="002B2BF1"/>
    <w:rsid w:val="002B7441"/>
    <w:rsid w:val="002C28DF"/>
    <w:rsid w:val="002D3775"/>
    <w:rsid w:val="002E3A94"/>
    <w:rsid w:val="002F6A4D"/>
    <w:rsid w:val="002F6DD2"/>
    <w:rsid w:val="002F71E1"/>
    <w:rsid w:val="00310A77"/>
    <w:rsid w:val="00323B94"/>
    <w:rsid w:val="00333FAD"/>
    <w:rsid w:val="003344AD"/>
    <w:rsid w:val="00336594"/>
    <w:rsid w:val="0033755E"/>
    <w:rsid w:val="00343322"/>
    <w:rsid w:val="00347157"/>
    <w:rsid w:val="00347633"/>
    <w:rsid w:val="0035353A"/>
    <w:rsid w:val="00367282"/>
    <w:rsid w:val="0037175B"/>
    <w:rsid w:val="00373043"/>
    <w:rsid w:val="00373743"/>
    <w:rsid w:val="00373B76"/>
    <w:rsid w:val="00375AA7"/>
    <w:rsid w:val="00380A41"/>
    <w:rsid w:val="0039171C"/>
    <w:rsid w:val="00394296"/>
    <w:rsid w:val="00394CEB"/>
    <w:rsid w:val="00397BCD"/>
    <w:rsid w:val="003A0748"/>
    <w:rsid w:val="003A0912"/>
    <w:rsid w:val="003A49A0"/>
    <w:rsid w:val="003A505D"/>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1209"/>
    <w:rsid w:val="00463391"/>
    <w:rsid w:val="00472357"/>
    <w:rsid w:val="00472D5B"/>
    <w:rsid w:val="00477B75"/>
    <w:rsid w:val="004841B7"/>
    <w:rsid w:val="00487FFD"/>
    <w:rsid w:val="00490BBF"/>
    <w:rsid w:val="0049595D"/>
    <w:rsid w:val="004A5F81"/>
    <w:rsid w:val="004B0895"/>
    <w:rsid w:val="004B47A8"/>
    <w:rsid w:val="004D13FF"/>
    <w:rsid w:val="004D3F03"/>
    <w:rsid w:val="004E194B"/>
    <w:rsid w:val="004F0629"/>
    <w:rsid w:val="0050158E"/>
    <w:rsid w:val="005016E4"/>
    <w:rsid w:val="005017BB"/>
    <w:rsid w:val="0050329B"/>
    <w:rsid w:val="00506453"/>
    <w:rsid w:val="005114EF"/>
    <w:rsid w:val="00527A57"/>
    <w:rsid w:val="005306C4"/>
    <w:rsid w:val="00531E23"/>
    <w:rsid w:val="00534F26"/>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300F"/>
    <w:rsid w:val="005D5221"/>
    <w:rsid w:val="005E043D"/>
    <w:rsid w:val="005E12CC"/>
    <w:rsid w:val="005E34DB"/>
    <w:rsid w:val="005F1034"/>
    <w:rsid w:val="005F2F0F"/>
    <w:rsid w:val="005F392C"/>
    <w:rsid w:val="00606FE2"/>
    <w:rsid w:val="00612F43"/>
    <w:rsid w:val="00616D33"/>
    <w:rsid w:val="00617DEA"/>
    <w:rsid w:val="006220C1"/>
    <w:rsid w:val="0065017E"/>
    <w:rsid w:val="00655011"/>
    <w:rsid w:val="006744AA"/>
    <w:rsid w:val="00675661"/>
    <w:rsid w:val="006822D4"/>
    <w:rsid w:val="006833C6"/>
    <w:rsid w:val="006A679D"/>
    <w:rsid w:val="006B09F7"/>
    <w:rsid w:val="006C3DB2"/>
    <w:rsid w:val="006C64E8"/>
    <w:rsid w:val="006D7D4D"/>
    <w:rsid w:val="006E26A4"/>
    <w:rsid w:val="006E3E5D"/>
    <w:rsid w:val="006E5E05"/>
    <w:rsid w:val="006F10C3"/>
    <w:rsid w:val="006F61C6"/>
    <w:rsid w:val="006F7AD7"/>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0CD5"/>
    <w:rsid w:val="007928DC"/>
    <w:rsid w:val="00792A7A"/>
    <w:rsid w:val="00796EF5"/>
    <w:rsid w:val="007C4937"/>
    <w:rsid w:val="007C4EEE"/>
    <w:rsid w:val="007D0D2A"/>
    <w:rsid w:val="007D27FC"/>
    <w:rsid w:val="007E3553"/>
    <w:rsid w:val="007E68E1"/>
    <w:rsid w:val="007F0DA8"/>
    <w:rsid w:val="007F75FA"/>
    <w:rsid w:val="008062D6"/>
    <w:rsid w:val="00806D32"/>
    <w:rsid w:val="008140E7"/>
    <w:rsid w:val="008167B4"/>
    <w:rsid w:val="00824B9D"/>
    <w:rsid w:val="00825642"/>
    <w:rsid w:val="0085124E"/>
    <w:rsid w:val="00860880"/>
    <w:rsid w:val="008617AC"/>
    <w:rsid w:val="00865C7F"/>
    <w:rsid w:val="00866FBD"/>
    <w:rsid w:val="008673B7"/>
    <w:rsid w:val="008714F7"/>
    <w:rsid w:val="00872B91"/>
    <w:rsid w:val="00882EA5"/>
    <w:rsid w:val="00883DCA"/>
    <w:rsid w:val="00884AFB"/>
    <w:rsid w:val="0088507F"/>
    <w:rsid w:val="008862C9"/>
    <w:rsid w:val="00891FDF"/>
    <w:rsid w:val="00895CF0"/>
    <w:rsid w:val="008976D7"/>
    <w:rsid w:val="008B5FAF"/>
    <w:rsid w:val="008C3F04"/>
    <w:rsid w:val="008C545E"/>
    <w:rsid w:val="008D0697"/>
    <w:rsid w:val="008D4848"/>
    <w:rsid w:val="008E3964"/>
    <w:rsid w:val="008E5DF1"/>
    <w:rsid w:val="008E6B5B"/>
    <w:rsid w:val="008E7B62"/>
    <w:rsid w:val="008F09D7"/>
    <w:rsid w:val="008F23F7"/>
    <w:rsid w:val="008F248D"/>
    <w:rsid w:val="008F312E"/>
    <w:rsid w:val="008F49EB"/>
    <w:rsid w:val="008F7595"/>
    <w:rsid w:val="008F76F6"/>
    <w:rsid w:val="009008A4"/>
    <w:rsid w:val="009021E4"/>
    <w:rsid w:val="00913588"/>
    <w:rsid w:val="00914CBE"/>
    <w:rsid w:val="00916B2C"/>
    <w:rsid w:val="00917588"/>
    <w:rsid w:val="00920BB9"/>
    <w:rsid w:val="00922F0F"/>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7448"/>
    <w:rsid w:val="009B29F2"/>
    <w:rsid w:val="009B6734"/>
    <w:rsid w:val="009C26B9"/>
    <w:rsid w:val="009C31C1"/>
    <w:rsid w:val="009C4784"/>
    <w:rsid w:val="009C6EA7"/>
    <w:rsid w:val="009C7B28"/>
    <w:rsid w:val="009D61C6"/>
    <w:rsid w:val="009D6777"/>
    <w:rsid w:val="009E5638"/>
    <w:rsid w:val="009E6333"/>
    <w:rsid w:val="009F2322"/>
    <w:rsid w:val="00A05BE6"/>
    <w:rsid w:val="00A12C55"/>
    <w:rsid w:val="00A14B97"/>
    <w:rsid w:val="00A163CD"/>
    <w:rsid w:val="00A2228F"/>
    <w:rsid w:val="00A35539"/>
    <w:rsid w:val="00A362DF"/>
    <w:rsid w:val="00A37348"/>
    <w:rsid w:val="00A50911"/>
    <w:rsid w:val="00A64D94"/>
    <w:rsid w:val="00A6514D"/>
    <w:rsid w:val="00A711F2"/>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A01AA"/>
    <w:rsid w:val="00BB5FD0"/>
    <w:rsid w:val="00BB779C"/>
    <w:rsid w:val="00BC2FEE"/>
    <w:rsid w:val="00BC7ED0"/>
    <w:rsid w:val="00BD1EA8"/>
    <w:rsid w:val="00BE558A"/>
    <w:rsid w:val="00BE7C37"/>
    <w:rsid w:val="00C059D0"/>
    <w:rsid w:val="00C103FE"/>
    <w:rsid w:val="00C111A6"/>
    <w:rsid w:val="00C12D99"/>
    <w:rsid w:val="00C21D0E"/>
    <w:rsid w:val="00C30B2D"/>
    <w:rsid w:val="00C31020"/>
    <w:rsid w:val="00C33DDD"/>
    <w:rsid w:val="00C45E32"/>
    <w:rsid w:val="00C463F6"/>
    <w:rsid w:val="00C47499"/>
    <w:rsid w:val="00C475EE"/>
    <w:rsid w:val="00C55B72"/>
    <w:rsid w:val="00C618B5"/>
    <w:rsid w:val="00C643C6"/>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00A7"/>
    <w:rsid w:val="00D04D3B"/>
    <w:rsid w:val="00D07855"/>
    <w:rsid w:val="00D132E8"/>
    <w:rsid w:val="00D13953"/>
    <w:rsid w:val="00D200A9"/>
    <w:rsid w:val="00D25988"/>
    <w:rsid w:val="00D2656E"/>
    <w:rsid w:val="00D27210"/>
    <w:rsid w:val="00D31008"/>
    <w:rsid w:val="00D350C5"/>
    <w:rsid w:val="00D35308"/>
    <w:rsid w:val="00D40E1D"/>
    <w:rsid w:val="00D54003"/>
    <w:rsid w:val="00D57984"/>
    <w:rsid w:val="00D624E1"/>
    <w:rsid w:val="00D75213"/>
    <w:rsid w:val="00D834FE"/>
    <w:rsid w:val="00D86A8F"/>
    <w:rsid w:val="00D956BB"/>
    <w:rsid w:val="00D95E19"/>
    <w:rsid w:val="00DA6724"/>
    <w:rsid w:val="00DB2B05"/>
    <w:rsid w:val="00DC1D05"/>
    <w:rsid w:val="00DC5389"/>
    <w:rsid w:val="00DD5724"/>
    <w:rsid w:val="00DD59FF"/>
    <w:rsid w:val="00DD5BBD"/>
    <w:rsid w:val="00DF744F"/>
    <w:rsid w:val="00E02942"/>
    <w:rsid w:val="00E10310"/>
    <w:rsid w:val="00E23B3A"/>
    <w:rsid w:val="00E26C72"/>
    <w:rsid w:val="00E30358"/>
    <w:rsid w:val="00E31F46"/>
    <w:rsid w:val="00E35AB0"/>
    <w:rsid w:val="00E407A3"/>
    <w:rsid w:val="00E45C42"/>
    <w:rsid w:val="00E46A71"/>
    <w:rsid w:val="00E561B7"/>
    <w:rsid w:val="00E67384"/>
    <w:rsid w:val="00E9502E"/>
    <w:rsid w:val="00EA5B2F"/>
    <w:rsid w:val="00EB551A"/>
    <w:rsid w:val="00ED224B"/>
    <w:rsid w:val="00ED2B0B"/>
    <w:rsid w:val="00ED4361"/>
    <w:rsid w:val="00EE3F41"/>
    <w:rsid w:val="00EF0100"/>
    <w:rsid w:val="00EF3030"/>
    <w:rsid w:val="00EF3A88"/>
    <w:rsid w:val="00F20721"/>
    <w:rsid w:val="00F22700"/>
    <w:rsid w:val="00F32184"/>
    <w:rsid w:val="00F401E9"/>
    <w:rsid w:val="00F503FB"/>
    <w:rsid w:val="00F5180E"/>
    <w:rsid w:val="00F53463"/>
    <w:rsid w:val="00F53848"/>
    <w:rsid w:val="00F61DFE"/>
    <w:rsid w:val="00F7018F"/>
    <w:rsid w:val="00F74446"/>
    <w:rsid w:val="00F80336"/>
    <w:rsid w:val="00F97010"/>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B162F-2F2D-9845-BECF-4B4E2140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28058</Words>
  <Characters>159936</Characters>
  <Application>Microsoft Macintosh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187619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20</cp:revision>
  <dcterms:created xsi:type="dcterms:W3CDTF">2015-01-27T15:10:00Z</dcterms:created>
  <dcterms:modified xsi:type="dcterms:W3CDTF">2015-02-13T03:07:00Z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id="TnRTFalS"/&gt;&lt;style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