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3832"/>
          <w:sz w:val="48"/>
        </w:rPr>
        <w:t>Flusso Cliente FunniFin</w:t>
      </w:r>
    </w:p>
    <w:p>
      <w:r>
        <w:rPr>
          <w:i/>
        </w:rPr>
        <w:t>Allegato separato al manuale utente - solo vista Cliente</w:t>
      </w:r>
    </w:p>
    <w:p>
      <w:pPr>
        <w:spacing w:after="240"/>
      </w:pPr>
      <w:r>
        <w:t>Questo documento isola l'intero percorso pubblico del cliente: dalla scelta degli interessi all'invio della richiesta. Le figure principali sono nuove catture dello stesso flusso; le figure di riferimento riprendono le immagini annotate gia usate nel manuale utente.</w:t>
      </w:r>
    </w:p>
    <w:p>
      <w:pPr>
        <w:pStyle w:val="Heading1"/>
      </w:pPr>
      <w:r>
        <w:t>Perimetro</w:t>
      </w:r>
    </w:p>
    <w:p>
      <w:pPr>
        <w:pStyle w:val="ListBullet"/>
      </w:pPr>
      <w:r>
        <w:t>Include esclusivamente il ruolo Cliente e la vista pubblica.</w:t>
      </w:r>
    </w:p>
    <w:p>
      <w:pPr>
        <w:pStyle w:val="ListBullet"/>
      </w:pPr>
      <w:r>
        <w:t>Esclude login, console FunniFin, esperto, brand, notifiche riservate e backend operativo.</w:t>
      </w:r>
    </w:p>
    <w:p>
      <w:pPr>
        <w:pStyle w:val="ListBullet"/>
      </w:pPr>
      <w:r>
        <w:t>Mantiene i riferimenti del manuale solo quando servono a spiegare componenti condivisi del flusso cliente.</w:t>
      </w:r>
    </w:p>
    <w:p>
      <w:pPr>
        <w:pStyle w:val="Heading1"/>
      </w:pPr>
      <w:r>
        <w:t>Sequenza completa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Step</w:t>
            </w:r>
          </w:p>
        </w:tc>
        <w:tc>
          <w:tcPr>
            <w:tcW w:type="dxa" w:w="3120"/>
          </w:tcPr>
          <w:p>
            <w:r>
              <w:t>Obiettivo cliente</w:t>
            </w:r>
          </w:p>
        </w:tc>
        <w:tc>
          <w:tcPr>
            <w:tcW w:type="dxa" w:w="3120"/>
          </w:tcPr>
          <w:p>
            <w:r>
              <w:t>Uscita attesa</w:t>
            </w:r>
          </w:p>
        </w:tc>
      </w:tr>
      <w:tr>
        <w:tc>
          <w:tcPr>
            <w:tcW w:type="dxa" w:w="3120"/>
          </w:tcPr>
          <w:p>
            <w:r>
              <w:t>Interessi</w:t>
            </w:r>
          </w:p>
        </w:tc>
        <w:tc>
          <w:tcPr>
            <w:tcW w:type="dxa" w:w="3120"/>
          </w:tcPr>
          <w:p>
            <w:r>
              <w:t>Selezionare ambiti e temi</w:t>
            </w:r>
          </w:p>
        </w:tc>
        <w:tc>
          <w:tcPr>
            <w:tcW w:type="dxa" w:w="3120"/>
          </w:tcPr>
          <w:p>
            <w:r>
              <w:t>Consigli o catalogo abilitati</w:t>
            </w:r>
          </w:p>
        </w:tc>
      </w:tr>
      <w:tr>
        <w:tc>
          <w:tcPr>
            <w:tcW w:type="dxa" w:w="3120"/>
          </w:tcPr>
          <w:p>
            <w:r>
              <w:t>Consigliati</w:t>
            </w:r>
          </w:p>
        </w:tc>
        <w:tc>
          <w:tcPr>
            <w:tcW w:type="dxa" w:w="3120"/>
          </w:tcPr>
          <w:p>
            <w:r>
              <w:t>Valutare proposta automatica</w:t>
            </w:r>
          </w:p>
        </w:tc>
        <w:tc>
          <w:tcPr>
            <w:tcW w:type="dxa" w:w="3120"/>
          </w:tcPr>
          <w:p>
            <w:r>
              <w:t>Workshop consigliati aggiunti o salto manuale</w:t>
            </w:r>
          </w:p>
        </w:tc>
      </w:tr>
      <w:tr>
        <w:tc>
          <w:tcPr>
            <w:tcW w:type="dxa" w:w="3120"/>
          </w:tcPr>
          <w:p>
            <w:r>
              <w:t>Workshop</w:t>
            </w:r>
          </w:p>
        </w:tc>
        <w:tc>
          <w:tcPr>
            <w:tcW w:type="dxa" w:w="3120"/>
          </w:tcPr>
          <w:p>
            <w:r>
              <w:t>Comporre il carrello</w:t>
            </w:r>
          </w:p>
        </w:tc>
        <w:tc>
          <w:tcPr>
            <w:tcW w:type="dxa" w:w="3120"/>
          </w:tcPr>
          <w:p>
            <w:r>
              <w:t>Percorso e preventivo aggiornati</w:t>
            </w:r>
          </w:p>
        </w:tc>
      </w:tr>
      <w:tr>
        <w:tc>
          <w:tcPr>
            <w:tcW w:type="dxa" w:w="3120"/>
          </w:tcPr>
          <w:p>
            <w:r>
              <w:t>Personalizza</w:t>
            </w:r>
          </w:p>
        </w:tc>
        <w:tc>
          <w:tcPr>
            <w:tcW w:type="dxa" w:w="3120"/>
          </w:tcPr>
          <w:p>
            <w:r>
              <w:t>Richiedere su misura</w:t>
            </w:r>
          </w:p>
        </w:tc>
        <w:tc>
          <w:tcPr>
            <w:tcW w:type="dxa" w:w="3120"/>
          </w:tcPr>
          <w:p>
            <w:r>
              <w:t>Opzioni custom applicate o saltate</w:t>
            </w:r>
          </w:p>
        </w:tc>
      </w:tr>
      <w:tr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Proporre calendario</w:t>
            </w:r>
          </w:p>
        </w:tc>
        <w:tc>
          <w:tcPr>
            <w:tcW w:type="dxa" w:w="3120"/>
          </w:tcPr>
          <w:p>
            <w:r>
              <w:t>Date confermate per tutti i workshop</w:t>
            </w:r>
          </w:p>
        </w:tc>
      </w:tr>
      <w:tr>
        <w:tc>
          <w:tcPr>
            <w:tcW w:type="dxa" w:w="3120"/>
          </w:tcPr>
          <w:p>
            <w:r>
              <w:t>Materiali</w:t>
            </w:r>
          </w:p>
        </w:tc>
        <w:tc>
          <w:tcPr>
            <w:tcW w:type="dxa" w:w="3120"/>
          </w:tcPr>
          <w:p>
            <w:r>
              <w:t>Caricare asset opzionali</w:t>
            </w:r>
          </w:p>
        </w:tc>
        <w:tc>
          <w:tcPr>
            <w:tcW w:type="dxa" w:w="3120"/>
          </w:tcPr>
          <w:p>
            <w:r>
              <w:t>Materiali collegati o step saltato</w:t>
            </w:r>
          </w:p>
        </w:tc>
      </w:tr>
      <w:tr>
        <w:tc>
          <w:tcPr>
            <w:tcW w:type="dxa" w:w="3120"/>
          </w:tcPr>
          <w:p>
            <w:r>
              <w:t>Invio</w:t>
            </w:r>
          </w:p>
        </w:tc>
        <w:tc>
          <w:tcPr>
            <w:tcW w:type="dxa" w:w="3120"/>
          </w:tcPr>
          <w:p>
            <w:r>
              <w:t>Inserire contatti e inviare</w:t>
            </w:r>
          </w:p>
        </w:tc>
        <w:tc>
          <w:tcPr>
            <w:tcW w:type="dxa" w:w="3120"/>
          </w:tcPr>
          <w:p>
            <w:r>
              <w:t>Richiesta salvata e recap preparato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1. Interessi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862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liente-interes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6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Schermata flusso cliente - 1. Interessi</w:t>
      </w:r>
    </w:p>
    <w:p>
      <w:pPr>
        <w:pStyle w:val="Heading3"/>
      </w:pPr>
      <w:r>
        <w:t>Cosa succede</w:t>
      </w:r>
    </w:p>
    <w:p>
      <w:pPr>
        <w:pStyle w:val="ListBullet"/>
      </w:pPr>
      <w:r>
        <w:t>Il cliente entra nella vista pubblica, senza autenticazione e senza elementi riservati.</w:t>
      </w:r>
    </w:p>
    <w:p>
      <w:pPr>
        <w:pStyle w:val="ListBullet"/>
      </w:pPr>
      <w:r>
        <w:t>Seleziona uno o piu interessi; i temi collegati vengono attivati e possono essere raffinati.</w:t>
      </w:r>
    </w:p>
    <w:p>
      <w:pPr>
        <w:pStyle w:val="ListBullet"/>
      </w:pPr>
      <w:r>
        <w:t>La CTA resta bloccata finche non esiste almeno una scelta utile per generare il percorso.</w:t>
      </w:r>
    </w:p>
    <w:p>
      <w:pPr>
        <w:pStyle w:val="Heading3"/>
      </w:pPr>
      <w:r>
        <w:t>Controlli da verificare</w:t>
      </w:r>
    </w:p>
    <w:p>
      <w:pPr>
        <w:pStyle w:val="ListBullet"/>
      </w:pPr>
      <w:r>
        <w:t>Stepper visibile sul percorso cliente.</w:t>
      </w:r>
    </w:p>
    <w:p>
      <w:pPr>
        <w:pStyle w:val="ListBullet"/>
      </w:pPr>
      <w:r>
        <w:t>Bottom bar con stato, totale e hint di avanzamento.</w:t>
      </w:r>
    </w:p>
    <w:p>
      <w:pPr>
        <w:pStyle w:val="ListBullet"/>
      </w:pPr>
      <w:r>
        <w:t>Accesso area riservata separato dal percorso pubblico.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32184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cliente-partenza-vuo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2184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fig-02-cliente-partenza-vuota.png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55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cliente-interessi-tem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fig-04-cliente-interessi-temi.png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70032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5-cliente-filtri-tem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0032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fig-05-cliente-filtri-temi.png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2. Consigliati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558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iente-consigliat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Schermata flusso cliente - 2. Consigliati</w:t>
      </w:r>
    </w:p>
    <w:p>
      <w:pPr>
        <w:pStyle w:val="Heading3"/>
      </w:pPr>
      <w:r>
        <w:t>Cosa succede</w:t>
      </w:r>
    </w:p>
    <w:p>
      <w:pPr>
        <w:pStyle w:val="ListBullet"/>
      </w:pPr>
      <w:r>
        <w:t>Il sistema propone una prima combinazione di workshop coerente con interessi e temi scelti.</w:t>
      </w:r>
    </w:p>
    <w:p>
      <w:pPr>
        <w:pStyle w:val="ListBullet"/>
      </w:pPr>
      <w:r>
        <w:t>Il cliente puo aggiungere tutti i consigli con un clic oppure saltare al catalogo manuale.</w:t>
      </w:r>
    </w:p>
    <w:p>
      <w:pPr>
        <w:pStyle w:val="ListBullet"/>
      </w:pPr>
      <w:r>
        <w:t>I workshop consigliati non entrano nel carrello finche il cliente non conferma.</w:t>
      </w:r>
    </w:p>
    <w:p>
      <w:pPr>
        <w:pStyle w:val="Heading3"/>
      </w:pPr>
      <w:r>
        <w:t>Controlli da verificare</w:t>
      </w:r>
    </w:p>
    <w:p>
      <w:pPr>
        <w:pStyle w:val="ListBullet"/>
      </w:pPr>
      <w:r>
        <w:t>Numero interessi e numero consigli esplicitati.</w:t>
      </w:r>
    </w:p>
    <w:p>
      <w:pPr>
        <w:pStyle w:val="ListBullet"/>
      </w:pPr>
      <w:r>
        <w:t>Card con prezzo, durata, formato e azione Aggiungi.</w:t>
      </w:r>
    </w:p>
    <w:p>
      <w:pPr>
        <w:pStyle w:val="ListBullet"/>
      </w:pPr>
      <w:r>
        <w:t>Azione secondaria Scegli manualmente disponibile nel footer.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910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cliente-stepper-e-st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10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fig-03-cliente-stepper-e-stato.png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55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cliente-workshop-preventiv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fig-06-cliente-workshop-preventivo.png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3. Workshop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90999" cy="6583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e-worksh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0999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Schermata flusso cliente - 3. Workshop</w:t>
      </w:r>
    </w:p>
    <w:p>
      <w:pPr>
        <w:pStyle w:val="Heading3"/>
      </w:pPr>
      <w:r>
        <w:t>Cosa succede</w:t>
      </w:r>
    </w:p>
    <w:p>
      <w:pPr>
        <w:pStyle w:val="ListBullet"/>
      </w:pPr>
      <w:r>
        <w:t>Il cliente rivede catalogo, carrello e preventivo aggiornato in tempo reale.</w:t>
      </w:r>
    </w:p>
    <w:p>
      <w:pPr>
        <w:pStyle w:val="ListBullet"/>
      </w:pPr>
      <w:r>
        <w:t>Puo cercare workshop, aprire filtri per interesse/tema/formato e rimuovere o aggiungere elementi.</w:t>
      </w:r>
    </w:p>
    <w:p>
      <w:pPr>
        <w:pStyle w:val="ListBullet"/>
      </w:pPr>
      <w:r>
        <w:t>Le scelte alimentano riepilogo e-commerce, sconti e CTA verso la personalizzazione.</w:t>
      </w:r>
    </w:p>
    <w:p>
      <w:pPr>
        <w:pStyle w:val="Heading3"/>
      </w:pPr>
      <w:r>
        <w:t>Controlli da verificare</w:t>
      </w:r>
    </w:p>
    <w:p>
      <w:pPr>
        <w:pStyle w:val="ListBullet"/>
      </w:pPr>
      <w:r>
        <w:t>Catalogo filtrato dagli interessi, salvo ricerca o apertura catalogo completo.</w:t>
      </w:r>
    </w:p>
    <w:p>
      <w:pPr>
        <w:pStyle w:val="ListBullet"/>
      </w:pPr>
      <w:r>
        <w:t>Carrello laterale con totale percorso.</w:t>
      </w:r>
    </w:p>
    <w:p>
      <w:pPr>
        <w:pStyle w:val="ListBullet"/>
      </w:pPr>
      <w:r>
        <w:t>Bottom action bar sempre raggiungibile.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55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cliente-workshop-preventiv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fig-06-cliente-workshop-preventivo.png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7307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7-cliente-catalogo-c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30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fig-07-cliente-catalogo-card.png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9711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8-cliente-prezzo-scont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71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fig-08-cliente-prezzo-sconti.png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4. Personalizza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558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iente-personalizz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Schermata flusso cliente - 4. Personalizza</w:t>
      </w:r>
    </w:p>
    <w:p>
      <w:pPr>
        <w:pStyle w:val="Heading3"/>
      </w:pPr>
      <w:r>
        <w:t>Cosa succede</w:t>
      </w:r>
    </w:p>
    <w:p>
      <w:pPr>
        <w:pStyle w:val="ListBullet"/>
      </w:pPr>
      <w:r>
        <w:t>Il cliente decide se trasformare ogni workshop in una versione su misura.</w:t>
      </w:r>
    </w:p>
    <w:p>
      <w:pPr>
        <w:pStyle w:val="ListBullet"/>
      </w:pPr>
      <w:r>
        <w:t>La personalizzazione aggiunge co-design FunniFin, note e costo extra per il singolo workshop.</w:t>
      </w:r>
    </w:p>
    <w:p>
      <w:pPr>
        <w:pStyle w:val="ListBullet"/>
      </w:pPr>
      <w:r>
        <w:t>La rimozione dal percorso resta disponibile anche in questa fase.</w:t>
      </w:r>
    </w:p>
    <w:p>
      <w:pPr>
        <w:pStyle w:val="Heading3"/>
      </w:pPr>
      <w:r>
        <w:t>Controlli da verificare</w:t>
      </w:r>
    </w:p>
    <w:p>
      <w:pPr>
        <w:pStyle w:val="ListBullet"/>
      </w:pPr>
      <w:r>
        <w:t>Lista dei workshop selezionati.</w:t>
      </w:r>
    </w:p>
    <w:p>
      <w:pPr>
        <w:pStyle w:val="ListBullet"/>
      </w:pPr>
      <w:r>
        <w:t>Toggle Rendi su misura per ogni riga.</w:t>
      </w:r>
    </w:p>
    <w:p>
      <w:pPr>
        <w:pStyle w:val="ListBullet"/>
      </w:pPr>
      <w:r>
        <w:t>Preventivo aggiornabile in tempo reale.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55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cliente-workshop-preventiv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fig-06-cliente-workshop-preventivo.png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888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1-bottom-sheet-fiss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8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fig-11-bottom-sheet-fisso.png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5. Date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558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iente-d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Schermata flusso cliente - 5. Date</w:t>
      </w:r>
    </w:p>
    <w:p>
      <w:pPr>
        <w:pStyle w:val="Heading3"/>
      </w:pPr>
      <w:r>
        <w:t>Cosa succede</w:t>
      </w:r>
    </w:p>
    <w:p>
      <w:pPr>
        <w:pStyle w:val="ListBullet"/>
      </w:pPr>
      <w:r>
        <w:t>Il cliente propone una data per ogni workshop selezionato.</w:t>
      </w:r>
    </w:p>
    <w:p>
      <w:pPr>
        <w:pStyle w:val="ListBullet"/>
      </w:pPr>
      <w:r>
        <w:t>Il selettore calendario permette scelta rapida con Adesso, navigazione mese e conferma proposta.</w:t>
      </w:r>
    </w:p>
    <w:p>
      <w:pPr>
        <w:pStyle w:val="ListBullet"/>
      </w:pPr>
      <w:r>
        <w:t>La CTA Carica materiali si abilita solo quando tutti i workshop hanno una data confermata.</w:t>
      </w:r>
    </w:p>
    <w:p>
      <w:pPr>
        <w:pStyle w:val="Heading3"/>
      </w:pPr>
      <w:r>
        <w:t>Controlli da verificare</w:t>
      </w:r>
    </w:p>
    <w:p>
      <w:pPr>
        <w:pStyle w:val="ListBullet"/>
      </w:pPr>
      <w:r>
        <w:t>Stato data per ogni workshop: non scelta, proposta o confermata.</w:t>
      </w:r>
    </w:p>
    <w:p>
      <w:pPr>
        <w:pStyle w:val="ListBullet"/>
      </w:pPr>
      <w:r>
        <w:t>Data, orario e durata visibili nella card dopo conferma.</w:t>
      </w:r>
    </w:p>
    <w:p>
      <w:pPr>
        <w:pStyle w:val="ListBullet"/>
      </w:pPr>
      <w:r>
        <w:t>Hint nel footer se manca almeno una data.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55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9-cliente-date-pick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fig-09-cliente-date-picker.png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05708" cy="3840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0-cliente-date-picker-closeu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5708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fig-10-cliente-date-picker-closeup.png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6. Materiali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558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iente-material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Schermata flusso cliente - 6. Materiali</w:t>
      </w:r>
    </w:p>
    <w:p>
      <w:pPr>
        <w:pStyle w:val="Heading3"/>
      </w:pPr>
      <w:r>
        <w:t>Cosa succede</w:t>
      </w:r>
    </w:p>
    <w:p>
      <w:pPr>
        <w:pStyle w:val="ListBullet"/>
      </w:pPr>
      <w:r>
        <w:t>Il cliente puo allegare logo, brand guideline e note platea.</w:t>
      </w:r>
    </w:p>
    <w:p>
      <w:pPr>
        <w:pStyle w:val="ListBullet"/>
      </w:pPr>
      <w:r>
        <w:t>L'upload prepara una cartella Drive draft intestata al cliente; se il flusso viene abbandonato prima dell'invio, la cartella draft viene cestinata.</w:t>
      </w:r>
    </w:p>
    <w:p>
      <w:pPr>
        <w:pStyle w:val="ListBullet"/>
      </w:pPr>
      <w:r>
        <w:t>Lo step e opzionale: il cliente puo procedere all'invio anche senza materiali.</w:t>
      </w:r>
    </w:p>
    <w:p>
      <w:pPr>
        <w:pStyle w:val="Heading3"/>
      </w:pPr>
      <w:r>
        <w:t>Controlli da verificare</w:t>
      </w:r>
    </w:p>
    <w:p>
      <w:pPr>
        <w:pStyle w:val="ListBullet"/>
      </w:pPr>
      <w:r>
        <w:t>Comando Carica materiali visibile.</w:t>
      </w:r>
    </w:p>
    <w:p>
      <w:pPr>
        <w:pStyle w:val="ListBullet"/>
      </w:pPr>
      <w:r>
        <w:t>Messaggio sul comportamento della cartella draft.</w:t>
      </w:r>
    </w:p>
    <w:p>
      <w:pPr>
        <w:pStyle w:val="ListBullet"/>
      </w:pPr>
      <w:r>
        <w:t>Azione Vai all'invio disponibile nel footer.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8889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1-bottom-sheet-fiss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8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fig-11-bottom-sheet-fisso.png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39395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2-bottom-sheet-disabl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93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fig-12-bottom-sheet-disabled.png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7. Invio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5589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-inv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Schermata flusso cliente - 7. Invio</w:t>
      </w:r>
    </w:p>
    <w:p>
      <w:pPr>
        <w:pStyle w:val="Heading3"/>
      </w:pPr>
      <w:r>
        <w:t>Cosa succede</w:t>
      </w:r>
    </w:p>
    <w:p>
      <w:pPr>
        <w:pStyle w:val="ListBullet"/>
      </w:pPr>
      <w:r>
        <w:t>Il cliente inserisce i dati di contatto solo alla fine del percorso.</w:t>
      </w:r>
    </w:p>
    <w:p>
      <w:pPr>
        <w:pStyle w:val="ListBullet"/>
      </w:pPr>
      <w:r>
        <w:t>Il pannello di readiness ricapitola workshop selezionati e segnala eventuali date mancanti.</w:t>
      </w:r>
    </w:p>
    <w:p>
      <w:pPr>
        <w:pStyle w:val="ListBullet"/>
      </w:pPr>
      <w:r>
        <w:t>L'invio salva la richiesta e prepara il recap email per cliente e FunniFin.</w:t>
      </w:r>
    </w:p>
    <w:p>
      <w:pPr>
        <w:pStyle w:val="Heading3"/>
      </w:pPr>
      <w:r>
        <w:t>Controlli da verificare</w:t>
      </w:r>
    </w:p>
    <w:p>
      <w:pPr>
        <w:pStyle w:val="ListBullet"/>
      </w:pPr>
      <w:r>
        <w:t>Campi obbligatori: nome, cognome, email aziendale, azienda, telefono.</w:t>
      </w:r>
    </w:p>
    <w:p>
      <w:pPr>
        <w:pStyle w:val="ListBullet"/>
      </w:pPr>
      <w:r>
        <w:t>Preventivo finale e materiali collegati vengono associati alla richiesta.</w:t>
      </w:r>
    </w:p>
    <w:p>
      <w:pPr>
        <w:pStyle w:val="ListBullet"/>
      </w:pPr>
      <w:r>
        <w:t>Se l'email non parte, la richiesta resta comunque tracciata come salvata.</w:t>
      </w:r>
    </w:p>
    <w:p>
      <w:pPr>
        <w:pStyle w:val="Heading2"/>
      </w:pPr>
      <w:r>
        <w:t>Immagini riprese dal manuale utente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15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5-email-richiesta-cli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fig-25-email-richiesta-cliente.png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15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6-email-workflo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</w:rPr>
        <w:t>Riferimento manuale utente: fig-26-email-workflow.png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