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Klinikinės Mitybos ir Elgsenos Keitimo Strategijos: Išsami Ataskaita apie Persivalgymo Valdymą ir Alkoholio Žalos Minimizavimą</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ataskaita skirta mitybos specialistams, dietologams ir sveikatingumo treneriams, siekiantiems pagilinti savo kompetencijas dirbant su klientais, susiduriančiais su elgesio reguliavimo iššūkiais. Dokumente išsamiai analizuojami du kritiniai mitybos terapijos aspektai: persivalgymo (angl. </w:t>
      </w:r>
      <w:r w:rsidDel="00000000" w:rsidR="00000000" w:rsidRPr="00000000">
        <w:rPr>
          <w:rFonts w:ascii="Google Sans Text" w:cs="Google Sans Text" w:eastAsia="Google Sans Text" w:hAnsi="Google Sans Text"/>
          <w:i w:val="1"/>
          <w:iCs w:val="1"/>
          <w:color w:val="1f1f1f"/>
          <w:rtl w:val="0"/>
        </w:rPr>
        <w:t xml:space="preserve">binge eating</w:t>
      </w:r>
      <w:r w:rsidDel="00000000" w:rsidR="00000000" w:rsidRPr="00000000">
        <w:rPr>
          <w:rFonts w:ascii="Google Sans Text" w:cs="Google Sans Text" w:eastAsia="Google Sans Text" w:hAnsi="Google Sans Text"/>
          <w:color w:val="1f1f1f"/>
          <w:rtl w:val="0"/>
        </w:rPr>
        <w:t xml:space="preserve">) epizodų valdymas ir alkoholio vartojimo integracija į sveikatingumo režimą, taikant žalos mažinimo (angl. </w:t>
      </w:r>
      <w:r w:rsidDel="00000000" w:rsidR="00000000" w:rsidRPr="00000000">
        <w:rPr>
          <w:rFonts w:ascii="Google Sans Text" w:cs="Google Sans Text" w:eastAsia="Google Sans Text" w:hAnsi="Google Sans Text"/>
          <w:i w:val="1"/>
          <w:iCs w:val="1"/>
          <w:color w:val="1f1f1f"/>
          <w:rtl w:val="0"/>
        </w:rPr>
        <w:t xml:space="preserve">damage control</w:t>
      </w:r>
      <w:r w:rsidDel="00000000" w:rsidR="00000000" w:rsidRPr="00000000">
        <w:rPr>
          <w:rFonts w:ascii="Google Sans Text" w:cs="Google Sans Text" w:eastAsia="Google Sans Text" w:hAnsi="Google Sans Text"/>
          <w:color w:val="1f1f1f"/>
          <w:rtl w:val="0"/>
        </w:rPr>
        <w:t xml:space="preserve">) strategijas.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Pirmoji ataskaitos dalis nagrinėja persivalgymo psichobiologiją, pabrėžiant ribojančios mitybos ir persivalgymo ciklo mechanizmus. Joje detaliai pristatomos moksliškai pagrįstos Kognityvinės Elgesio Terapijos (KET) intervencijos, skirtos koreguoti dichotominį („viskas arba nieko“) mąstymą, bei dėmesingumu (angl. </w:t>
      </w:r>
      <w:r w:rsidDel="00000000" w:rsidR="00000000" w:rsidRPr="00000000">
        <w:rPr>
          <w:rFonts w:ascii="Google Sans Text" w:cs="Google Sans Text" w:eastAsia="Google Sans Text" w:hAnsi="Google Sans Text"/>
          <w:i w:val="1"/>
          <w:iCs w:val="1"/>
          <w:color w:val="1f1f1f"/>
          <w:rtl w:val="0"/>
        </w:rPr>
        <w:t xml:space="preserve">mindfulness</w:t>
      </w:r>
      <w:r w:rsidDel="00000000" w:rsidR="00000000" w:rsidRPr="00000000">
        <w:rPr>
          <w:rFonts w:ascii="Google Sans Text" w:cs="Google Sans Text" w:eastAsia="Google Sans Text" w:hAnsi="Google Sans Text"/>
          <w:color w:val="1f1f1f"/>
          <w:rtl w:val="0"/>
        </w:rPr>
        <w:t xml:space="preserve">) grįstos technikos, tokios kaip potraukio bangavimas (angl. </w:t>
      </w:r>
      <w:r w:rsidDel="00000000" w:rsidR="00000000" w:rsidRPr="00000000">
        <w:rPr>
          <w:rFonts w:ascii="Google Sans Text" w:cs="Google Sans Text" w:eastAsia="Google Sans Text" w:hAnsi="Google Sans Text"/>
          <w:i w:val="1"/>
          <w:iCs w:val="1"/>
          <w:color w:val="1f1f1f"/>
          <w:rtl w:val="0"/>
        </w:rPr>
        <w:t xml:space="preserve">urge surfing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Antroji dalis skirta metabolinei alkoholio analizei ir praktiniams protokolams. Joje aptariamas alkoholio poveikis lipolizei, raumenų baltymų sintezei (mTOR signaliniams keliams) ir miego architektūrai. Pateikiamos detalios gairės, kaip manipuliuoti makroelementais alkoholio vartojimo dieną, kokius gėrimus rinktis siekiant minimizuoti kongenerų žalą ir insulino šuolius, bei kaip struktūruoti atsistatymo procesą naudojant tikslinę papildų strategiją (pvz., N-acetilcisteiną, elektrolitus). Ataskaitoje integruoti elgesio inžinerijos metodai ir socialiniai scenarijai, įgalinantys specialistą suteikti klientui visapusišką, mokslu grįstą palaikymą.</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Persivalgymo (Binge Eating) Psichobiologija ir Valdymo Strategijos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Persivalgymas mitybos konsultavimo kontekste dažnai klaidingai interpretuojamas kaip paprastas valios trūkumas arba hedonistinis pasileidimas. Tačiau naujausi moksliniai tyrimai rodo, kad tai yra sudėtingas neurobiologinis ir psichologinis atsakas į homeostazės sutrikimus bei emocinę disreguliaciją. Norint efektyviai padėti klientui, specialistas privalo suprasti ne tik </w:t>
      </w:r>
      <w:r w:rsidDel="00000000" w:rsidR="00000000" w:rsidRPr="00000000">
        <w:rPr>
          <w:rFonts w:ascii="Google Sans Text" w:cs="Google Sans Text" w:eastAsia="Google Sans Text" w:hAnsi="Google Sans Text"/>
          <w:i w:val="1"/>
          <w:iCs w:val="1"/>
          <w:color w:val="1f1f1f"/>
          <w:rtl w:val="0"/>
        </w:rPr>
        <w:t xml:space="preserve">ką</w:t>
      </w:r>
      <w:r w:rsidDel="00000000" w:rsidR="00000000" w:rsidRPr="00000000">
        <w:rPr>
          <w:rFonts w:ascii="Google Sans Text" w:cs="Google Sans Text" w:eastAsia="Google Sans Text" w:hAnsi="Google Sans Text"/>
          <w:color w:val="1f1f1f"/>
          <w:rtl w:val="0"/>
        </w:rPr>
        <w:t xml:space="preserve"> klientas valgo, bet ir </w:t>
      </w:r>
      <w:r w:rsidDel="00000000" w:rsidR="00000000" w:rsidRPr="00000000">
        <w:rPr>
          <w:rFonts w:ascii="Google Sans Text" w:cs="Google Sans Text" w:eastAsia="Google Sans Text" w:hAnsi="Google Sans Text"/>
          <w:i w:val="1"/>
          <w:iCs w:val="1"/>
          <w:color w:val="1f1f1f"/>
          <w:rtl w:val="0"/>
        </w:rPr>
        <w:t xml:space="preserve">kodėl</w:t>
      </w:r>
      <w:r w:rsidDel="00000000" w:rsidR="00000000" w:rsidRPr="00000000">
        <w:rPr>
          <w:rFonts w:ascii="Google Sans Text" w:cs="Google Sans Text" w:eastAsia="Google Sans Text" w:hAnsi="Google Sans Text"/>
          <w:color w:val="1f1f1f"/>
          <w:rtl w:val="0"/>
        </w:rPr>
        <w:t xml:space="preserve"> įvyksta kontrolės praradimas, bei taikyti strategijas, kurios neutralizuoja priežastinius mechanizmus, o ne tik simptomus.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Ribojimo ir Persivalgymo Ciklo Anatomija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Vienas fundamentaliausių mechanizmų, palaikančių persivalgymą, yra vadinamasis „Ribojimo ir Persivalgymo Ciklas“ (angl. </w:t>
      </w:r>
      <w:r w:rsidDel="00000000" w:rsidR="00000000" w:rsidRPr="00000000">
        <w:rPr>
          <w:rFonts w:ascii="Google Sans Text" w:cs="Google Sans Text" w:eastAsia="Google Sans Text" w:hAnsi="Google Sans Text"/>
          <w:i w:val="1"/>
          <w:iCs w:val="1"/>
          <w:color w:val="1f1f1f"/>
          <w:rtl w:val="0"/>
        </w:rPr>
        <w:t xml:space="preserve">Restrict-Binge Cycle</w:t>
      </w:r>
      <w:r w:rsidDel="00000000" w:rsidR="00000000" w:rsidRPr="00000000">
        <w:rPr>
          <w:rFonts w:ascii="Google Sans Text" w:cs="Google Sans Text" w:eastAsia="Google Sans Text" w:hAnsi="Google Sans Text"/>
          <w:color w:val="1f1f1f"/>
          <w:rtl w:val="0"/>
        </w:rPr>
        <w:t xml:space="preserve">). Šis ciklas dažnai prasideda nuo kliento noro kontroliuoti savo kūno svorį taikant griežtas, dažnai fiziologiškai nepagrįstas dietas.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Fiziologinis Ribojimo Poveikis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Kai klientas drastiškai riboja kalorijų suvartojimą arba eliminuoja ištisas maisto grupes (pvz., angliavandenius), organizmas įjungia evoliucinius išgyvenimo mechanizmus. Sumažėjus leptino (sotumo hormono) lygiui ir padidėjus grelino (alkio hormono) koncentracijai, smegenų pagumburis siunčia galingus signalus ieškoti energijos šaltinių. Tyrimai rodo, kad ilgalaikis kalorijų deficitas padidina smegenų atlygio sistemos jautrumą maisto dirgikliams – maistas atrodo skanesnis, o noras jį gauti tampa įkyrus.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Tai reiškia, kad persivalgymas dažnai yra ne psichologinė silpnybė, o fiziologinė neišvengiamybė, kurią sukelia pernelyg agresyvus ribojimas.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Psichologinis „Uždrausto Vaisiaus“ Efektas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 fiziologinių veiksnių, veikia ir kognityviniai procesai. Kai tam tikri maisto produktai yra demonizuojami arba griežtai draudžiami, jie įgyja neproporcingai didelę psichologinę vertę. Klientas, kuris sau sako „aš niekada nevalgysiu cukraus“, sukuria psichologinę įtampą. Ši įtampa kaupiasi tol, kol, susidūrus su stresu, nuovargiu ar socialiniu spaudimu, savikontrolės resursai išsenka. Tuomet įvyksta tai, kas literatūroje vadinama „abstinence violation effect“ (abstinencijos pažeidimo efektu) – suvalgius nedidelį kiekį draudžiamo maisto, klientas pajunta visišką kontrolės praradimą ir suvartoja didžiulį kiekį maisto per trumpą laiką.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Kognityvinė Elgesio Terapija (KET): Kognityvinis Pertvarkymas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Kognityvinė elgesio terapija (KET) yra pripažinta kaip „auksinis standartas“ gydant valgymo sutrikimus ir koreguojant disfunkcinę mitybos elgseną.</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Mitybos specialisto užduotis nėra atlikti psichoterapiją, tačiau taikyti KET principus konsultavimo metu yra būtina siekiant pakeisti kliento santykį su maistu.</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„Viskas arba Nieko“ (Dichotominio) Mąstymo Korekcija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Dichotominis mąstymas yra vienas dažniausių kognityvinių iškraipymų, skatinančių persivalgymą. Klientai linkę vertinti savo mitybą binariniu būdu: diena buvo „gera“ (tobulas dietos laikymasis) arba „bloga“ (bet koks nukrypimas). Šis mąstymo modelis sukuria trapumą – menkiausia klaida suvokiama kaip totali nesėkmė, kuri „leidžia“ (arba verčia) mesti visas pastangas ir persivalgyti.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Moksliškai pagrįsta strategija yra padėti klientui pereiti prie „pilkosios zonos“ mąstymo. Specialistas gali naudoti sokratiškus klausimus, kad kvestionuotų šį įsitikinimą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Įrodymų analizė:</w:t>
      </w:r>
      <w:r w:rsidDel="00000000" w:rsidR="00000000" w:rsidRPr="00000000">
        <w:rPr>
          <w:rFonts w:ascii="Google Sans Text" w:cs="Google Sans Text" w:eastAsia="Google Sans Text" w:hAnsi="Google Sans Text"/>
          <w:color w:val="1f1f1f"/>
          <w:rtl w:val="0"/>
        </w:rPr>
        <w:t xml:space="preserve"> „Jūs sakote, kad suvalgius vieną sausainį visa diena yra sugadinta. Ar galime paskaičiuoti, kiek realiai kalorijų tai sudaro? Ar fiziologiškai įmanoma, kad 100 kcal perteklius anuliuotų visą savaitės progresą?“</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Analogijų taikymas:</w:t>
      </w:r>
      <w:r w:rsidDel="00000000" w:rsidR="00000000" w:rsidRPr="00000000">
        <w:rPr>
          <w:rFonts w:ascii="Google Sans Text" w:cs="Google Sans Text" w:eastAsia="Google Sans Text" w:hAnsi="Google Sans Text"/>
          <w:color w:val="1f1f1f"/>
          <w:rtl w:val="0"/>
        </w:rPr>
        <w:t xml:space="preserve"> „Jei netyčia įbrėžtumėte savo automobilį, ar imtumėte plaktuką ir išdaužytumėte visus langus, nes 'automobilis vis tiek sugadintas'? Kodėl taikote šią logiką savo kūnui?“</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Perspektyvos keitimas:</w:t>
      </w:r>
      <w:r w:rsidDel="00000000" w:rsidR="00000000" w:rsidRPr="00000000">
        <w:rPr>
          <w:rFonts w:ascii="Google Sans Text" w:cs="Google Sans Text" w:eastAsia="Google Sans Text" w:hAnsi="Google Sans Text"/>
          <w:color w:val="1f1f1f"/>
          <w:rtl w:val="0"/>
        </w:rPr>
        <w:t xml:space="preserve"> „Ką patartumėte savo geriausiam draugui, jei jis atsidurtų tokioje situacijoje? Ar sakytumėte jam, kad jis beviltiškas ir turėtų suvalgyti visą pakelį?“</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Katastrofizavimo Mažinimas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 persivalgymo epizodo klientai dažnai pasineria į katastrofizavimą („Aš niekada nesuplonėsiu“, „Aš neturiu valios“). Tai sukelia bejėgiškumo jausmą, kuris paradoksaliai skatina tolesnį emocinį valgymą. Intervencijos tikslas – transformuoti persivalgymą iš „moralinės nesėkmės“ į „duomenų tašką“.</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Specialistas turėtų skatinti klientą analizuoti situaciją objektyviai: „Kokie veiksniai lėmė šį epizodą? Ar buvote peralkęs? Ar tai buvo reakcija į stresą? Ką galime pakeisti dienotvarkėje, kad sumažintume šių veiksnių įtaką ateityje?“.8 Tai perkelia fokusą nuo savigraužos (kuri yra pasyvi) į problemų sprendimą (kuris yra aktyvus).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„Urge Surfing“ (Potraukio Bangavimo) Technika: Dėmesingumu Grįstas Valdymas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Tradicinės strategijos, raginančios „kovoti“ su noru valgyti arba jį ignoruoti, dažnai yra neveiksmingos, nes jos didina vidinę įtampą. Alternatyva, paremta dėmesingumo (mindfulness) praktikomis ir sėkmingai taikoma priklausomybių gydyme, yra „Urge Surfing“ technika.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Metodologinis Pagrindas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 technika remiasi prielaida, kad potraukis persivalgyti yra laikinas reiškinys, panašus į vandenyno bangą: jis kyla, pasiekia intensyvumo piką ir galiausiai nuslūgsta, jei jam nėra pasiduodama. Problema kyla, kai klientas mano, jog potraukis tik stiprės, kol taps nepakeliamas, todėl jis „pasiduoda“ norėdamas nutraukti diskomfortą. „Urge Surfing“ moko klientą „išbūti“ su diskomfortu, stebint jį be vertinimo, kol banga natūraliai atslūgs.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Praktinis Protokolas Klientui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Specialistas gali apmokyti klientą šių žingsnių:</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Pripažinimas (Identify):</w:t>
      </w:r>
      <w:r w:rsidDel="00000000" w:rsidR="00000000" w:rsidRPr="00000000">
        <w:rPr>
          <w:rFonts w:ascii="Google Sans Text" w:cs="Google Sans Text" w:eastAsia="Google Sans Text" w:hAnsi="Google Sans Text"/>
          <w:color w:val="1f1f1f"/>
          <w:rtl w:val="0"/>
        </w:rPr>
        <w:t xml:space="preserve"> Kai kyla noras persivalgyti, klientas turi stabtelėti ir mintyse įvardinti: „Aš jaučiu potraukį persivalgyti.“ Tai sukuria kognityvinę distanciją tarp asmens ir impulso.</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Lokalizacija (Locate):</w:t>
      </w:r>
      <w:r w:rsidDel="00000000" w:rsidR="00000000" w:rsidRPr="00000000">
        <w:rPr>
          <w:rFonts w:ascii="Google Sans Text" w:cs="Google Sans Text" w:eastAsia="Google Sans Text" w:hAnsi="Google Sans Text"/>
          <w:color w:val="1f1f1f"/>
          <w:rtl w:val="0"/>
        </w:rPr>
        <w:t xml:space="preserve"> Klientas nukreipia dėmesį į kūną. Kur jaučiamas potraukis? Ar tai tuštuma skrandyje? Įtampa gerklėje? Nerimas krūtinėje? Drebulys rankose?.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Kvėpavimas (Breathe):</w:t>
      </w:r>
      <w:r w:rsidDel="00000000" w:rsidR="00000000" w:rsidRPr="00000000">
        <w:rPr>
          <w:rFonts w:ascii="Google Sans Text" w:cs="Google Sans Text" w:eastAsia="Google Sans Text" w:hAnsi="Google Sans Text"/>
          <w:color w:val="1f1f1f"/>
          <w:rtl w:val="0"/>
        </w:rPr>
        <w:t xml:space="preserve"> Sutelkti dėmesį į ramų, ritmingą kvėpavimą. Įsivaizduoti, kad kvėpavimas yra „banglentė“, kuri padeda išsilaikyti ant potraukio bangos viršūnės.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Stebėjimas (Observe):</w:t>
      </w:r>
      <w:r w:rsidDel="00000000" w:rsidR="00000000" w:rsidRPr="00000000">
        <w:rPr>
          <w:rFonts w:ascii="Google Sans Text" w:cs="Google Sans Text" w:eastAsia="Google Sans Text" w:hAnsi="Google Sans Text"/>
          <w:color w:val="1f1f1f"/>
          <w:rtl w:val="0"/>
        </w:rPr>
        <w:t xml:space="preserve"> Stebėti, kaip potraukio intensyvumas kinta. Ar jis stiprėja, ar silpnėja? Ar keičiasi pojūčių vieta? Svarbu suprasti, kad potraukis nėra komanda veikti – tai tik pojūtis.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Atidėjimas (Delay):</w:t>
      </w:r>
      <w:r w:rsidDel="00000000" w:rsidR="00000000" w:rsidRPr="00000000">
        <w:rPr>
          <w:rFonts w:ascii="Google Sans Text" w:cs="Google Sans Text" w:eastAsia="Google Sans Text" w:hAnsi="Google Sans Text"/>
          <w:color w:val="1f1f1f"/>
          <w:rtl w:val="0"/>
        </w:rPr>
        <w:t xml:space="preserve"> Jei potraukis labai stiprus, susitarti su savimi palaukti 10–20 minučių. Dažniausiai per šį laiką „banga“ lūžta ir potraukis sumažėja iki valdomo lygio.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Atstatymo Protokolas „Dienai Po“: Fiziologinė ir Psichologinė Reabilitacija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Kritinis momentas, lemiantis ar persivalgymas taps vienkartiniu įvykiu, ar pasikartojančiu ciklu, yra elgesys kitą dieną po epizodo. Dažniausia klaida – bandymas „kompensuoti“ persivalgymą badavimu, detoksikacija ar ekstremaliu sportu. Tai tik sukelia naują energijos deficitą ir stresą, paruošiant dirvą kitam persivalgymui vakare.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Mitybos specialistas privalo pateikti aiškų, struktūruotą planą, kuris orientuotas į homeostazės atstatymą, o ne bausmę.</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Išsamus Atstatymo Planas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Atstatymo Komponentas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Fiziologinis Mechanizmas ir Tikslas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Rekomenduojami Veiksmai (Do's)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Vengtini Veiksmai (Don'ts)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Hidratacija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Persivalgymo metu dažnai vartojamas sūrus ir saldus maistas, taip pat alkoholis, sukelia ląstelinę dehidrataciją ir vandens susilaikymą tarpląsteliniame tarpe. Hidratacija padeda inkstams šalinti natrio perteklių ir mažina „pūtimo“ pojūtį.</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Išgerti 2,5–3 litrus vandens. Galima naudoti vandenį su citrina ar agurkais (lengvas diuretinis efektas).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saldintų gėrimų, didelio kiekio kofeino (gali didinti nerimą) ir alkoholio.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Mitybos Reguliarumas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 didelio kalorijų kiekio insulino jautrumas gali būti sumažėjęs, o alkio signalai iškraipyti. Būtina stabilizuoti gliukozės kiekį kraujyje ir grelino sekreciją.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Valgyti reguliariai (pusryčiai, pietūs, vakarienė). Fokusas į baltymus ir ląstelieną – jie skatina GLP-1 ir PYY (sotumo hormonų) išsiskyrimą.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Jokių bado dietų.</w:t>
            </w:r>
            <w:r w:rsidDel="00000000" w:rsidR="00000000" w:rsidRPr="00000000">
              <w:rPr>
                <w:rFonts w:ascii="Google Sans Text" w:cs="Google Sans Text" w:eastAsia="Google Sans Text" w:hAnsi="Google Sans Text"/>
                <w:color w:val="1f1f1f"/>
                <w:shd w:fill="auto" w:val="clear"/>
                <w:rtl w:val="0"/>
              </w:rPr>
              <w:t xml:space="preserve"> Praleisti pusryčiai dažnai sukelia hipoglikemiją ir vėlesnį persivalgymą vakare.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Maisto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Tikslas – mažinti uždegimą ir atstatyti virškinimo traktą. Skaidulos padeda „išjudinti“ virškinimą, o baltymai užtikrina raumenų apsaugą (MPS).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Rinktis „Whole foods“: liesa mėsa, žuvis, kiaušiniai, garintos daržovės, uogos. Mažas glikeminis indeksas.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perdirbtų angliavandenių, cukraus, labai riebaus maisto (gali dar labiau apsunkinti virškinimą).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Fizinis Aktyvumas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Lengvas judėjimas gerina insulino jautrumą (GLUT4 translokaciją) ir limfos apytaką, mažina edemą.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Pasivaikščiojimas (LISS), joga, tempimo pratimai.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alinančių HIIT ar sunkių svorių treniruočių, jei jaučiamas silpnumas. Bausmės sportas didina kortizolį.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Psichologinė Būsena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Gėda ir kaltė yra stipriausi atkryčio trigeriai. Savigrauža aktyvuoja streso atsaką, kuris skatina emocinį valgymą.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Praktikuoti atjautą sau (Self-compassion). Žiūrėti į priekį, planuoti kitą valgį.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Nesisverti. Svorio padidėjimas po persivalgymo yra vanduo ir glikogenas, ne riebalai. Skaičiai tik demotyvuos.</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Motyvacinis Interviu (MI) ir Atkryčio Prevencija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Dirbant su klientais, kurie dažnai „atkrenta“, direktyvus stilius („tiesiog nustok tai daryti“) retai veikia. Motyvacinis interviu (MI) yra efektyvesnis būdas, padedantis klientui pačiam atrasti vidinę motyvaciją ir įveikti ambivalenciją.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Specialistas turėtų vadovautis </w:t>
      </w:r>
      <w:r w:rsidDel="00000000" w:rsidR="00000000" w:rsidRPr="00000000">
        <w:rPr>
          <w:rFonts w:ascii="Google Sans Text" w:cs="Google Sans Text" w:eastAsia="Google Sans Text" w:hAnsi="Google Sans Text"/>
          <w:b w:val="1"/>
          <w:bCs w:val="1"/>
          <w:color w:val="1f1f1f"/>
          <w:rtl w:val="0"/>
        </w:rPr>
        <w:t xml:space="preserve">RULE</w:t>
      </w:r>
      <w:r w:rsidDel="00000000" w:rsidR="00000000" w:rsidRPr="00000000">
        <w:rPr>
          <w:rFonts w:ascii="Google Sans Text" w:cs="Google Sans Text" w:eastAsia="Google Sans Text" w:hAnsi="Google Sans Text"/>
          <w:color w:val="1f1f1f"/>
          <w:rtl w:val="0"/>
        </w:rPr>
        <w:t xml:space="preserve"> principu:</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w:t>
      </w:r>
      <w:r w:rsidDel="00000000" w:rsidR="00000000" w:rsidRPr="00000000">
        <w:rPr>
          <w:rFonts w:ascii="Google Sans Text" w:cs="Google Sans Text" w:eastAsia="Google Sans Text" w:hAnsi="Google Sans Text"/>
          <w:color w:val="1f1f1f"/>
          <w:rtl w:val="0"/>
        </w:rPr>
        <w:t xml:space="preserve">esist (Susilaikyti) nuo noro taisyti klientą ir primesti sprendimus.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w:t>
      </w:r>
      <w:r w:rsidDel="00000000" w:rsidR="00000000" w:rsidRPr="00000000">
        <w:rPr>
          <w:rFonts w:ascii="Google Sans Text" w:cs="Google Sans Text" w:eastAsia="Google Sans Text" w:hAnsi="Google Sans Text"/>
          <w:color w:val="1f1f1f"/>
          <w:rtl w:val="0"/>
        </w:rPr>
        <w:t xml:space="preserve">nderstand (Suprasti) kliento motyvaciją ir kliūtis.</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w:t>
      </w:r>
      <w:r w:rsidDel="00000000" w:rsidR="00000000" w:rsidRPr="00000000">
        <w:rPr>
          <w:rFonts w:ascii="Google Sans Text" w:cs="Google Sans Text" w:eastAsia="Google Sans Text" w:hAnsi="Google Sans Text"/>
          <w:color w:val="1f1f1f"/>
          <w:rtl w:val="0"/>
        </w:rPr>
        <w:t xml:space="preserve">isten (Klausytis) su empatija.</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w:t>
      </w:r>
      <w:r w:rsidDel="00000000" w:rsidR="00000000" w:rsidRPr="00000000">
        <w:rPr>
          <w:rFonts w:ascii="Google Sans Text" w:cs="Google Sans Text" w:eastAsia="Google Sans Text" w:hAnsi="Google Sans Text"/>
          <w:color w:val="1f1f1f"/>
          <w:rtl w:val="0"/>
        </w:rPr>
        <w:t xml:space="preserve">mpower (Įgalinti) klientą priimti sprendimus.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Strateginiai klausimai po atkryčio: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Užuot klausus „Kodėl vėl persivalgei?“, verta klausti:</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„Kaip šis epizodas paveikė tavo savijautą ir tikslus? Ką jis tau sako apie tavo dabartinį mitybos planą – gal jis per griežtas?“</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„Jei skalėje nuo 1 iki 10 vertintume tavo pasitikėjimą grįžti į režimą, koks jis? Kas padėtų pakelti šį skaičių vienu balu aukščiau?“.</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„Kokie buvo pagrindiniai trigeriai? (HALT modelis: Hungry, Angry, Lonely, Tired). Kaip galėtume suplanuoti veiksmus, jei tokia situacija pasikartotų?“</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Alkoholio Žalos Mažinimas (Damage Control): Metabolizmas ir Integracija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Socialinis alkoholio vartojimas yra dažnas reiškinys, ir daugeliui klientų visiškas atsisakymas (abstinencija) nėra tvarus ilgalaikis sprendimas. Griežtas draudimas gali sukelti socialinę izoliaciją ir vėlesnį „atkritimą“. Todėl mitybos specialistas turi taikyti pragmatišką „žalos mažinimo“ strategiją, kuri leidžia integruoti alkoholį minimizuojant jo neigiamą poveikį kūno kompozicijai ir sveikatai.</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Alkoholio Metabolizmas ir Fiziologinis Poveikis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Kad klientas laikytųsi rekomendacijų, jis turi suprasti mechanizmus – </w:t>
      </w:r>
      <w:r w:rsidDel="00000000" w:rsidR="00000000" w:rsidRPr="00000000">
        <w:rPr>
          <w:rFonts w:ascii="Google Sans Text" w:cs="Google Sans Text" w:eastAsia="Google Sans Text" w:hAnsi="Google Sans Text"/>
          <w:i w:val="1"/>
          <w:iCs w:val="1"/>
          <w:color w:val="1f1f1f"/>
          <w:rtl w:val="0"/>
        </w:rPr>
        <w:t xml:space="preserve">kodėl</w:t>
      </w:r>
      <w:r w:rsidDel="00000000" w:rsidR="00000000" w:rsidRPr="00000000">
        <w:rPr>
          <w:rFonts w:ascii="Google Sans Text" w:cs="Google Sans Text" w:eastAsia="Google Sans Text" w:hAnsi="Google Sans Text"/>
          <w:color w:val="1f1f1f"/>
          <w:rtl w:val="0"/>
        </w:rPr>
        <w:t xml:space="preserve"> alkoholis stabdo progresą.</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Oksidacinė Hierarchija ir Riebalų Deginimo Blokada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Organizmas neturi talpyklos alkoholiui (skirtingai nei riebalams ar angliavandeniams), o etanolis yra toksiškas. Todėl jo šalinimas tampa metaboliniu prioritetu.</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Kepenims skaidant etanolį (veikiant alkoholdehidrogenazei), gaminamas acetatas ir padidėja NADH/NAD+ santykis. Šis pokytis siunčia signalą ląstelėms stabdyti visus kitus oksidacinius procesus. Tyrimai rodo, kad pavartojus alkoholio, riebalų oksidacija (lipolizė) gali sumažėti iki 73% kelioms valandoms, kol visas alkoholis bus pašalintas.17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Kritinė įžvalga: Pats alkoholis retai virsta riebalais (de novo lipogenezė iš etanolio yra neefektyvi, mažiau nei 5%), tačiau jis sustabdo riebalų deginimą. Tai reiškia, kad visi kartu su alkoholiu suvalgyti riebalai yra tiesiogiai sandėliuojami į riebalinį audinį, nes organizmas naudoja acetatą kaip kuro šaltinį.20</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Poveikis Raumenų Baltymų Sintezei (MPS)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Alkoholis turi tiesioginį katabolinį poveikį raumenims. Jis slopina mTORC1 signalinį kelią, kuris yra pagrindinis raumenų hipertrofijos reguliatorius. Tyrimai rodo, kad net ir vartojant pakankamai baltymų, alkoholio buvimas kraujyje gali sumažinti MPS 24–37%.</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Tai ypač svarbu sportuojantiems klientams – treniruotė po vakarėlio arba prieš jį tampa mažiau efektyvi. Be to, lėtinis vartojimas mažina testosterono lygį ir didina kortizolio bei miostatino ekspresiją, skatindamas raumenų atrofiją.</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Miego Architektūros Sutrikdymas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alkoholis gali padėti greičiau užmigti (sutrumpina miego latenciją), jis drastiškai pablogina miego kokybę. Alkoholis slopina REM (Rapid Eye Movement) miegą pirmoje nakties pusėje. Kai alkoholis metabolizuojamas, antroje nakties pusėje įvyksta „REM rebound“ efektas, pasireiškiantis dažnais prabudimais, simpatinės nervų sistemos aktyvacija ir padidėjusiu širdies ritmu.</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Tai sutrikdo augimo hormono (HGH) sekreciją, kuri vyksta gilaus miego metu, ir pablogina atsistatymą bei kognityvines funkcijas kitą dieną.</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Mitybos Protokolai Alkoholio Vartojimo Dieną</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Remiantis aukščiau aprašyta metaboline logika (alkoholis blokuoja riebalų deginimą ir skatina maistinių riebalų kaupimą), efektyviausia strategija yra </w:t>
      </w:r>
      <w:r w:rsidDel="00000000" w:rsidR="00000000" w:rsidRPr="00000000">
        <w:rPr>
          <w:rFonts w:ascii="Google Sans Text" w:cs="Google Sans Text" w:eastAsia="Google Sans Text" w:hAnsi="Google Sans Text"/>
          <w:b w:val="1"/>
          <w:bCs w:val="1"/>
          <w:color w:val="1f1f1f"/>
          <w:rtl w:val="0"/>
        </w:rPr>
        <w:t xml:space="preserve">riebalų ir angliavandenių ribojimas alkoholio vartojimo dieną</w:t>
      </w:r>
      <w:r w:rsidDel="00000000" w:rsidR="00000000" w:rsidRPr="00000000">
        <w:rPr>
          <w:rFonts w:ascii="Google Sans Text" w:cs="Google Sans Text" w:eastAsia="Google Sans Text" w:hAnsi="Google Sans Text"/>
          <w:color w:val="1f1f1f"/>
          <w:rtl w:val="0"/>
        </w:rPr>
        <w:t xml:space="preserve">, išlaikant aukštą baltymų kiekį.</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Protokolas Socialiai Aktyviems (Adaptuota pagal Lyle McDonald ir Martin Berkhan)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protokolas skirtas dienoms, kai planuojamas didesnis alkoholio kiekis (pvz., vestuvės, vakarėlis), siekiant sukurti „kalorijų buferį“ ir minimizuoti riebalų kaupimą.</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Baltymų Prioritetas:</w:t>
      </w:r>
      <w:r w:rsidDel="00000000" w:rsidR="00000000" w:rsidRPr="00000000">
        <w:rPr>
          <w:rFonts w:ascii="Google Sans Text" w:cs="Google Sans Text" w:eastAsia="Google Sans Text" w:hAnsi="Google Sans Text"/>
          <w:color w:val="1f1f1f"/>
          <w:rtl w:val="0"/>
        </w:rPr>
        <w:t xml:space="preserve"> Visą dieną iki renginio klientas turi vartoti liesus baltymus (vištienos krūtinėlė, balta žuvis, liesa varškė, kiaušinio baltymai). Baltymai pasižymi aukštu terminiu efektu (TEF), didina sotumą ir apsaugo raumenis. Tikslas: ~2–2.5 g/kg liesos kūno masės.</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Riebalų Eliminavimas:</w:t>
      </w:r>
      <w:r w:rsidDel="00000000" w:rsidR="00000000" w:rsidRPr="00000000">
        <w:rPr>
          <w:rFonts w:ascii="Google Sans Text" w:cs="Google Sans Text" w:eastAsia="Google Sans Text" w:hAnsi="Google Sans Text"/>
          <w:color w:val="1f1f1f"/>
          <w:rtl w:val="0"/>
        </w:rPr>
        <w:t xml:space="preserve"> Dienos metu riebalų suvartojimas turi būti sumažintas iki minimumo (maks. 0.3 g/kg). Kadangi vakare kepenys bus užimtos acetatu, bet kokie kraujyje cirkuliuojantys maistiniai riebalai bus nukreipti į saugyklas.</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Angliavandenių Ribojimas:</w:t>
      </w:r>
      <w:r w:rsidDel="00000000" w:rsidR="00000000" w:rsidRPr="00000000">
        <w:rPr>
          <w:rFonts w:ascii="Google Sans Text" w:cs="Google Sans Text" w:eastAsia="Google Sans Text" w:hAnsi="Google Sans Text"/>
          <w:color w:val="1f1f1f"/>
          <w:rtl w:val="0"/>
        </w:rPr>
        <w:t xml:space="preserve"> Angliavandeniai ribojami iki minimumo (gaunami tik iš daržovių), nebent tą dieną atliekama sunki treniruotė. Daržovės (agurkai, salotos, brokoliai) teikia tūrį ir sotumą be perteklinių kalorijų.</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Kalorijų „Buferis“:</w:t>
      </w:r>
      <w:r w:rsidDel="00000000" w:rsidR="00000000" w:rsidRPr="00000000">
        <w:rPr>
          <w:rFonts w:ascii="Google Sans Text" w:cs="Google Sans Text" w:eastAsia="Google Sans Text" w:hAnsi="Google Sans Text"/>
          <w:color w:val="1f1f1f"/>
          <w:rtl w:val="0"/>
        </w:rPr>
        <w:t xml:space="preserve"> Tokia strategija sukuria didelį kalorijų deficitą dienos metu. Vakare suvartotos alkoholio kalorijos tiesiog padengia šį deficitą, leidžiant išlaikyti svorio balansą (maintenance) arba net nedidelį deficitą.</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Vakarėlio Metu:</w:t>
      </w:r>
      <w:r w:rsidDel="00000000" w:rsidR="00000000" w:rsidRPr="00000000">
        <w:rPr>
          <w:rFonts w:ascii="Google Sans Text" w:cs="Google Sans Text" w:eastAsia="Google Sans Text" w:hAnsi="Google Sans Text"/>
          <w:color w:val="1f1f1f"/>
          <w:rtl w:val="0"/>
        </w:rPr>
        <w:t xml:space="preserve"> Jei valgoma, renkamasi liesa mėsa, daržovės, vengiama riebių padažų, sūrių, riešutų (kurie dažnai patiekiami kaip užkandžiai prie gėrimų).</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Pavyzdinis Meniu (Dieną prieš renginį):</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Pusryčiai:</w:t>
      </w:r>
      <w:r w:rsidDel="00000000" w:rsidR="00000000" w:rsidRPr="00000000">
        <w:rPr>
          <w:rFonts w:ascii="Google Sans Text" w:cs="Google Sans Text" w:eastAsia="Google Sans Text" w:hAnsi="Google Sans Text"/>
          <w:color w:val="1f1f1f"/>
          <w:rtl w:val="0"/>
        </w:rPr>
        <w:t xml:space="preserve"> Omletas iš 4 kiaušinių baltymų ir 1 trynio su špinatais ir grybais.</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Pietūs:</w:t>
      </w:r>
      <w:r w:rsidDel="00000000" w:rsidR="00000000" w:rsidRPr="00000000">
        <w:rPr>
          <w:rFonts w:ascii="Google Sans Text" w:cs="Google Sans Text" w:eastAsia="Google Sans Text" w:hAnsi="Google Sans Text"/>
          <w:color w:val="1f1f1f"/>
          <w:rtl w:val="0"/>
        </w:rPr>
        <w:t xml:space="preserve"> 200g virtos vištienos krūtinėlės su dideliu dubeniu žalių salotų (pašlakstytų citrinos sultimis ir balzamiko actu, be aliejaus).</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Užkandis:</w:t>
      </w:r>
      <w:r w:rsidDel="00000000" w:rsidR="00000000" w:rsidRPr="00000000">
        <w:rPr>
          <w:rFonts w:ascii="Google Sans Text" w:cs="Google Sans Text" w:eastAsia="Google Sans Text" w:hAnsi="Google Sans Text"/>
          <w:color w:val="1f1f1f"/>
          <w:rtl w:val="0"/>
        </w:rPr>
        <w:t xml:space="preserve"> Liesa varškė (0.5%) arba proteino kokteilis su vandeniu.</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Vakarienė:</w:t>
      </w:r>
      <w:r w:rsidDel="00000000" w:rsidR="00000000" w:rsidRPr="00000000">
        <w:rPr>
          <w:rFonts w:ascii="Google Sans Text" w:cs="Google Sans Text" w:eastAsia="Google Sans Text" w:hAnsi="Google Sans Text"/>
          <w:color w:val="1f1f1f"/>
          <w:rtl w:val="0"/>
        </w:rPr>
        <w:t xml:space="preserve"> Alkoholio vartojimas pagal protokolą + agurkai/paprika užkandžiavimui.</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Gėrimų Pasirinkimo Matrica: Kongenerai ir Kalorijos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 visi alkoholiniai gėrimai yra vienodai žalingi. Svarbu vertinti ne tik etanolio kiekį, bet ir kongenerus (šalutinius fermentacijos produktus: metanolį, acetoną, taninus), kurie didina uždegiminį atsaką ir pagirių sunkumą </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bei cukraus kiekį, kuris veikia insuliną.</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Gėrimų Hierarchija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Kategorija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Gėrimo 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Kalorijos (apytiksliai)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Komentarai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Geriausias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Degtinė / Džinas / Tekila (Blanco) + Soda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~65-70 kcal (45ml)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Auksinis standartas.</w:t>
            </w:r>
            <w:r w:rsidDel="00000000" w:rsidR="00000000" w:rsidRPr="00000000">
              <w:rPr>
                <w:rFonts w:ascii="Google Sans Text" w:cs="Google Sans Text" w:eastAsia="Google Sans Text" w:hAnsi="Google Sans Text"/>
                <w:color w:val="1f1f1f"/>
                <w:shd w:fill="auto" w:val="clear"/>
                <w:rtl w:val="0"/>
              </w:rPr>
              <w:t xml:space="preserve"> Mažiausiai kongenerų (ypač degtinėje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shd w:fill="auto" w:val="clear"/>
                <w:rtl w:val="0"/>
              </w:rPr>
              <w:t xml:space="preserve">), nulis angliavandenių. Soda padeda hidratacijai. Laimo griežinėlis pagerina skonį.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Sausas putojantis vynas (Brut / Extra Brut)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~85-95 kcal (120ml)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Geresnis pasirinkimas nei paprastas vynas dėl mažesnio cukraus kiekio.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Priimtinas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Sausas baltas vynas</w:t>
            </w:r>
            <w:r w:rsidDel="00000000" w:rsidR="00000000" w:rsidRPr="00000000">
              <w:rPr>
                <w:rFonts w:ascii="Google Sans Text" w:cs="Google Sans Text" w:eastAsia="Google Sans Text" w:hAnsi="Google Sans Text"/>
                <w:color w:val="1f1f1f"/>
                <w:shd w:fill="auto" w:val="clear"/>
                <w:rtl w:val="0"/>
              </w:rPr>
              <w:t xml:space="preserve"> (Sauvignon Blanc)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 kcal (150ml)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3-4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saldžių, desertinių vynų.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Priimtinas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Viskis / Romas / Konjakas</w:t>
            </w:r>
            <w:r w:rsidDel="00000000" w:rsidR="00000000" w:rsidRPr="00000000">
              <w:rPr>
                <w:rFonts w:ascii="Google Sans Text" w:cs="Google Sans Text" w:eastAsia="Google Sans Text" w:hAnsi="Google Sans Text"/>
                <w:color w:val="1f1f1f"/>
                <w:shd w:fill="auto" w:val="clear"/>
                <w:rtl w:val="0"/>
              </w:rPr>
              <w:t xml:space="preserve"> (grynas)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 kcal (45ml)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Turi daugiau kongenerų nei degtinė, todėl didesnė pagirių tikimybė, bet neturi cukraus.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Vengtinas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Alus (ypač IPA, Stout)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150-300+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13-20+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„Skysta duona“. Didelis kalorijų tankis, daug angliavandenių, galimas fitoestrogenų poveikis. Light alus yra geresnė alternatyva.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BLOGIAUSIAS Pasirinkimas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Saldūs Kokteiliai</w:t>
            </w:r>
            <w:r w:rsidDel="00000000" w:rsidR="00000000" w:rsidRPr="00000000">
              <w:rPr>
                <w:rFonts w:ascii="Google Sans Text" w:cs="Google Sans Text" w:eastAsia="Google Sans Text" w:hAnsi="Google Sans Text"/>
                <w:color w:val="1f1f1f"/>
                <w:shd w:fill="auto" w:val="clear"/>
                <w:rtl w:val="0"/>
              </w:rPr>
              <w:t xml:space="preserve"> (Margarita, Pina Colada)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300-600+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Cukraus ir alkoholio bomba. Didžiulis insulino šuolis skatina riebalų kaupimą, cukrus maskuoja alkoholio skonį, skatindamas suvartoti daugiau.</w:t>
            </w:r>
          </w:p>
        </w:tc>
      </w:tr>
    </w:tbl>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Atsistatymo Protokolas: Papildai ir Hidratacija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Siekiant minimizuoti oksidacinį stresą ir pagirių simptomus, būtina tikslinė intervencija prieš, per ir po vartojimo.</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Prieš Vartojimą (Pre-Game)</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NAC (N-Acetilcisteinas):</w:t>
      </w:r>
      <w:r w:rsidDel="00000000" w:rsidR="00000000" w:rsidRPr="00000000">
        <w:rPr>
          <w:rFonts w:ascii="Google Sans Text" w:cs="Google Sans Text" w:eastAsia="Google Sans Text" w:hAnsi="Google Sans Text"/>
          <w:color w:val="1f1f1f"/>
          <w:rtl w:val="0"/>
        </w:rPr>
        <w:t xml:space="preserve"> Tai vienas svarbiausių papildų alkoholio vartotojams. NAC yra glutationo (pagrindinio organizmo antioksidanto) pirmtakas. Tyrimai rodo, kad NAC vartojimas </w:t>
      </w:r>
      <w:r w:rsidDel="00000000" w:rsidR="00000000" w:rsidRPr="00000000">
        <w:rPr>
          <w:rFonts w:ascii="Google Sans Text" w:cs="Google Sans Text" w:eastAsia="Google Sans Text" w:hAnsi="Google Sans Text"/>
          <w:i w:val="1"/>
          <w:iCs w:val="1"/>
          <w:color w:val="1f1f1f"/>
          <w:rtl w:val="0"/>
        </w:rPr>
        <w:t xml:space="preserve">prieš</w:t>
      </w:r>
      <w:r w:rsidDel="00000000" w:rsidR="00000000" w:rsidRPr="00000000">
        <w:rPr>
          <w:rFonts w:ascii="Google Sans Text" w:cs="Google Sans Text" w:eastAsia="Google Sans Text" w:hAnsi="Google Sans Text"/>
          <w:color w:val="1f1f1f"/>
          <w:rtl w:val="0"/>
        </w:rPr>
        <w:t xml:space="preserve"> alkoholį gali padėti neutralizuoti acetaldehidą.</w:t>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600–1200 mg likus 30–60 min. iki pirmojo gėrimo.</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Svarbu:</w:t>
      </w:r>
      <w:r w:rsidDel="00000000" w:rsidR="00000000" w:rsidRPr="00000000">
        <w:rPr>
          <w:rFonts w:ascii="Google Sans Text" w:cs="Google Sans Text" w:eastAsia="Google Sans Text" w:hAnsi="Google Sans Text"/>
          <w:color w:val="1f1f1f"/>
          <w:rtl w:val="0"/>
        </w:rPr>
        <w:t xml:space="preserve"> Kai kurie tyrimai rodo, kad vartojant NAC </w:t>
      </w:r>
      <w:r w:rsidDel="00000000" w:rsidR="00000000" w:rsidRPr="00000000">
        <w:rPr>
          <w:rFonts w:ascii="Google Sans Text" w:cs="Google Sans Text" w:eastAsia="Google Sans Text" w:hAnsi="Google Sans Text"/>
          <w:i w:val="1"/>
          <w:iCs w:val="1"/>
          <w:color w:val="1f1f1f"/>
          <w:rtl w:val="0"/>
        </w:rPr>
        <w:t xml:space="preserve">po</w:t>
      </w:r>
      <w:r w:rsidDel="00000000" w:rsidR="00000000" w:rsidRPr="00000000">
        <w:rPr>
          <w:rFonts w:ascii="Google Sans Text" w:cs="Google Sans Text" w:eastAsia="Google Sans Text" w:hAnsi="Google Sans Text"/>
          <w:color w:val="1f1f1f"/>
          <w:rtl w:val="0"/>
        </w:rPr>
        <w:t xml:space="preserve"> alkoholio (kai alkoholis jau metabolizuojamas), jis gali teoriškai padidinti oksidacinį stresą, todėl laikas yra kritinis veiksnys.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Maistas:</w:t>
      </w:r>
      <w:r w:rsidDel="00000000" w:rsidR="00000000" w:rsidRPr="00000000">
        <w:rPr>
          <w:rFonts w:ascii="Google Sans Text" w:cs="Google Sans Text" w:eastAsia="Google Sans Text" w:hAnsi="Google Sans Text"/>
          <w:color w:val="1f1f1f"/>
          <w:rtl w:val="0"/>
        </w:rPr>
        <w:t xml:space="preserve"> Kaip minėta, liesas baltyminis maistas lėtina alkoholio absorbciją į kraują, mažindamas intoksikacijos piką.</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Vartojimo Metu</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Pacing (Tempas):</w:t>
      </w:r>
      <w:r w:rsidDel="00000000" w:rsidR="00000000" w:rsidRPr="00000000">
        <w:rPr>
          <w:rFonts w:ascii="Google Sans Text" w:cs="Google Sans Text" w:eastAsia="Google Sans Text" w:hAnsi="Google Sans Text"/>
          <w:color w:val="1f1f1f"/>
          <w:rtl w:val="0"/>
        </w:rPr>
        <w:t xml:space="preserve"> Taisyklė 1:1. Po kiekvieno alkoholio vieneto privaloma išgerti stiklinę vandens. Tai mažina bendrą alkoholio suvartojimą ir apsaugo nuo dehidratacijos.</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Elektrolitai:</w:t>
      </w:r>
      <w:r w:rsidDel="00000000" w:rsidR="00000000" w:rsidRPr="00000000">
        <w:rPr>
          <w:rFonts w:ascii="Google Sans Text" w:cs="Google Sans Text" w:eastAsia="Google Sans Text" w:hAnsi="Google Sans Text"/>
          <w:color w:val="1f1f1f"/>
          <w:rtl w:val="0"/>
        </w:rPr>
        <w:t xml:space="preserve"> Į vandenį galima įberti elektrolitų be cukraus. Alkoholis veikia kaip diuretikas, šalindamas natrį, kalį ir magnį.</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Prieš Miegą</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Magnis ir Cinkas:</w:t>
      </w:r>
      <w:r w:rsidDel="00000000" w:rsidR="00000000" w:rsidRPr="00000000">
        <w:rPr>
          <w:rFonts w:ascii="Google Sans Text" w:cs="Google Sans Text" w:eastAsia="Google Sans Text" w:hAnsi="Google Sans Text"/>
          <w:color w:val="1f1f1f"/>
          <w:rtl w:val="0"/>
        </w:rPr>
        <w:t xml:space="preserve"> Alkoholis stipriai išplauna šiuos mineralus. Magnio glicinatas (200-400 mg) padės atpalaiduoti nervų sistemą ir potencialiai pagerinti miego kokybę.</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 Grupės vitaminai:</w:t>
      </w:r>
      <w:r w:rsidDel="00000000" w:rsidR="00000000" w:rsidRPr="00000000">
        <w:rPr>
          <w:rFonts w:ascii="Google Sans Text" w:cs="Google Sans Text" w:eastAsia="Google Sans Text" w:hAnsi="Google Sans Text"/>
          <w:color w:val="1f1f1f"/>
          <w:rtl w:val="0"/>
        </w:rPr>
        <w:t xml:space="preserve"> Alkoholis eikvoja B vitaminų, ypač B1 (tiamino), atsargas. B kompleksas prieš miegą gali padėti metabolizmui.</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Vanduo:</w:t>
      </w:r>
      <w:r w:rsidDel="00000000" w:rsidR="00000000" w:rsidRPr="00000000">
        <w:rPr>
          <w:rFonts w:ascii="Google Sans Text" w:cs="Google Sans Text" w:eastAsia="Google Sans Text" w:hAnsi="Google Sans Text"/>
          <w:color w:val="1f1f1f"/>
          <w:rtl w:val="0"/>
        </w:rPr>
        <w:t xml:space="preserve"> Paskutinė stiklinė vandens prieš miegą yra būtina.</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Rytas Po (The Morning After)</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Rehidratacija:</w:t>
      </w:r>
      <w:r w:rsidDel="00000000" w:rsidR="00000000" w:rsidRPr="00000000">
        <w:rPr>
          <w:rFonts w:ascii="Google Sans Text" w:cs="Google Sans Text" w:eastAsia="Google Sans Text" w:hAnsi="Google Sans Text"/>
          <w:color w:val="1f1f1f"/>
          <w:rtl w:val="0"/>
        </w:rPr>
        <w:t xml:space="preserve"> 500 ml vandens su elektrolitais iškart atsibudus. Tai padeda atstatyti kraujo tūrį ir mažinti galvos skausmą.</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Kofeinas:</w:t>
      </w:r>
      <w:r w:rsidDel="00000000" w:rsidR="00000000" w:rsidRPr="00000000">
        <w:rPr>
          <w:rFonts w:ascii="Google Sans Text" w:cs="Google Sans Text" w:eastAsia="Google Sans Text" w:hAnsi="Google Sans Text"/>
          <w:color w:val="1f1f1f"/>
          <w:rtl w:val="0"/>
        </w:rPr>
        <w:t xml:space="preserve"> Saikingai. Nors padeda nuo galvos skausmo (vazokonstrikcija), jis taip pat yra diuretikas.</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Pusryčiai:</w:t>
      </w:r>
      <w:r w:rsidDel="00000000" w:rsidR="00000000" w:rsidRPr="00000000">
        <w:rPr>
          <w:rFonts w:ascii="Google Sans Text" w:cs="Google Sans Text" w:eastAsia="Google Sans Text" w:hAnsi="Google Sans Text"/>
          <w:color w:val="1f1f1f"/>
          <w:rtl w:val="0"/>
        </w:rPr>
        <w:t xml:space="preserve"> Vengti „tradicinių“ riebių pusryčių (kiaušinienės su šonine), nes kepenys vis dar apkrautos. Geriau rinktis lengvai virškinamus baltymus ir angliavandenius (pvz., avižinė košė su baltymų milteliais, vaisiai).</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Judėjimas:</w:t>
      </w:r>
      <w:r w:rsidDel="00000000" w:rsidR="00000000" w:rsidRPr="00000000">
        <w:rPr>
          <w:rFonts w:ascii="Google Sans Text" w:cs="Google Sans Text" w:eastAsia="Google Sans Text" w:hAnsi="Google Sans Text"/>
          <w:color w:val="1f1f1f"/>
          <w:rtl w:val="0"/>
        </w:rPr>
        <w:t xml:space="preserve"> Pasivaikščiojimas gryname ore. Sunkios treniruotės nerekomenduojamos, jei jaučiamasi prastai, nes dehidratuoti raumenys yra labiau pažeidžiami traumų, o širdies ir kraujagyslių sistema patiria didesnį krūvį.</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Socialinė Inžinerija ir Elgesio Strategijos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 ir turint tobulą mitybos planą, socialinis spaudimas gali sužlugdyti kliento pastangas. Mitybos specialistas turi paruošti klientą socialinėms situacijoms („Social Skills Training“), suteikiant konkrečius įrankius ir „skriptus“ bendravimui.</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Pasiruošimas ir „Skriptai“ (Scripts)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Klientai dažnai pasiduoda spaudimui gerti, nes neturi paruošto atsakymo ir nenori pasirodyti nemandagūs. Repeticija (role-playing) konsultacijos metu gali padėti.</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Tiesioginis, bet mandagus atsisakymas („Broken Record“ technika):</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Situacija:</w:t>
      </w:r>
      <w:r w:rsidDel="00000000" w:rsidR="00000000" w:rsidRPr="00000000">
        <w:rPr>
          <w:rFonts w:ascii="Google Sans Text" w:cs="Google Sans Text" w:eastAsia="Google Sans Text" w:hAnsi="Google Sans Text"/>
          <w:color w:val="1f1f1f"/>
          <w:rtl w:val="0"/>
        </w:rPr>
        <w:t xml:space="preserve"> Kolegos primygtinai siūlo išgerti.</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Kartoti tą pačią frazę ramiai, nekeičiant intonacijos ir nesiteisinant.</w:t>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Dialogas:</w:t>
      </w:r>
    </w:p>
    <w:p w:rsidR="00000000" w:rsidDel="00000000" w:rsidP="00000000" w:rsidRDefault="00000000" w:rsidRPr="00000000" w14:paraId="000000AC">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„Imk taurę, švęskime!“</w:t>
      </w:r>
    </w:p>
    <w:p w:rsidR="00000000" w:rsidDel="00000000" w:rsidP="00000000" w:rsidRDefault="00000000" w:rsidRPr="00000000" w14:paraId="000000AD">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„Ne, ačiū, šiandien geriu vandenį.“</w:t>
      </w:r>
    </w:p>
    <w:p w:rsidR="00000000" w:rsidDel="00000000" w:rsidP="00000000" w:rsidRDefault="00000000" w:rsidRPr="00000000" w14:paraId="000000AE">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„Nagi, negadink vakarėlio, tik vieną!“</w:t>
      </w:r>
    </w:p>
    <w:p w:rsidR="00000000" w:rsidDel="00000000" w:rsidP="00000000" w:rsidRDefault="00000000" w:rsidRPr="00000000" w14:paraId="000000AF">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„Suprantu, bet šiandien geriu vandenį.“</w:t>
      </w:r>
    </w:p>
    <w:p w:rsidR="00000000" w:rsidDel="00000000" w:rsidP="00000000" w:rsidRDefault="00000000" w:rsidRPr="00000000" w14:paraId="000000B0">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„Kodėl tu toks nuobodus?“</w:t>
      </w:r>
    </w:p>
    <w:p w:rsidR="00000000" w:rsidDel="00000000" w:rsidP="00000000" w:rsidRDefault="00000000" w:rsidRPr="00000000" w14:paraId="000000B1">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f1f1f"/>
          <w:rtl w:val="0"/>
        </w:rPr>
        <w:t xml:space="preserve">– „Gali būti, bet šiandien geriu vandenį.“</w:t>
      </w:r>
    </w:p>
    <w:p w:rsidR="00000000" w:rsidDel="00000000" w:rsidP="00000000" w:rsidRDefault="00000000" w:rsidRPr="00000000" w14:paraId="000000B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Rezultatas:</w:t>
      </w:r>
      <w:r w:rsidDel="00000000" w:rsidR="00000000" w:rsidRPr="00000000">
        <w:rPr>
          <w:rFonts w:ascii="Google Sans Text" w:cs="Google Sans Text" w:eastAsia="Google Sans Text" w:hAnsi="Google Sans Text"/>
          <w:color w:val="1f1f1f"/>
          <w:rtl w:val="0"/>
        </w:rPr>
        <w:t xml:space="preserve"> Kai atsisakymas yra nuoseklus ir be emocijų, spaudimas greitai dingsta.</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Manevras su „Netikru gėrimu“ (The Decoy Drink):</w:t>
      </w:r>
    </w:p>
    <w:p w:rsidR="00000000" w:rsidDel="00000000" w:rsidP="00000000" w:rsidRDefault="00000000" w:rsidRPr="00000000" w14:paraId="000000B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Visada laikyti rankoje stiklinę su gėrimu. Tai gali būti gazuotas vanduo su laimu, dieta kola stiklinėje su ledukais.</w:t>
      </w:r>
    </w:p>
    <w:p w:rsidR="00000000" w:rsidDel="00000000" w:rsidP="00000000" w:rsidRDefault="00000000" w:rsidRPr="00000000" w14:paraId="000000B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Psichologija:</w:t>
      </w:r>
      <w:r w:rsidDel="00000000" w:rsidR="00000000" w:rsidRPr="00000000">
        <w:rPr>
          <w:rFonts w:ascii="Google Sans Text" w:cs="Google Sans Text" w:eastAsia="Google Sans Text" w:hAnsi="Google Sans Text"/>
          <w:color w:val="1f1f1f"/>
          <w:rtl w:val="0"/>
        </w:rPr>
        <w:t xml:space="preserve"> Aplinkiniai retai siūlo gėrimą žmogui, kuris jau kažką laiko rankoje. Vizualiai „Vodka Soda“ ir „Soda su laimu“ atrodo identiškai. Tai leidžia išvengti klausimų ir socialinio spaudimo.</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Vairuotojo korta:</w:t>
      </w:r>
    </w:p>
    <w:p w:rsidR="00000000" w:rsidDel="00000000" w:rsidP="00000000" w:rsidRDefault="00000000" w:rsidRPr="00000000" w14:paraId="000000B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Pasisiūlyti būti vairuotoju. Tai socialiai nepriekaistinas ir gerbiamas pasiteisinimas, kuris iškart nutraukia diskusijas.</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Pozityvus tikslų formulavimas:</w:t>
      </w:r>
    </w:p>
    <w:p w:rsidR="00000000" w:rsidDel="00000000" w:rsidP="00000000" w:rsidRDefault="00000000" w:rsidRPr="00000000" w14:paraId="000000B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Vietoj pasiteisinimo „Aš negaliu, nes laikausi dietos“ (kas skamba kaip auka ir kviečia aplinkinius įtikinėti „nuo vieno nieko nebus“), naudoti įgalinančią kalbą.</w:t>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Pavyzdys:</w:t>
      </w:r>
      <w:r w:rsidDel="00000000" w:rsidR="00000000" w:rsidRPr="00000000">
        <w:rPr>
          <w:rFonts w:ascii="Google Sans Text" w:cs="Google Sans Text" w:eastAsia="Google Sans Text" w:hAnsi="Google Sans Text"/>
          <w:color w:val="1f1f1f"/>
          <w:rtl w:val="0"/>
        </w:rPr>
        <w:t xml:space="preserve"> „Aš ruošiuosi varžyboms / maratonui / svarbiam projektui ir noriu būti geriausios formos rytoj, todėl šiandien ilsiuosi.“ Tokia formuluotė dažniau sukelia pagarbą nei spaudimą.</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Ilgalaikė Integracija: Lankstumas vs. Struktūra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Galiausiai, sėkmingas mitybos konsultavimas reikalauja balanso tarp struktūros ir lankstumo. Griežtas taisyklių laikymasis (pvz., niekada nevalgyti po 18 val., niekada negerti alkoholio) yra efektyvus trumpuoju laikotarpiu, bet dažnai veda į perdegimą.</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Lankstaus valdymo (angl. Flexible Dieting) principai leidžia klientui jausti kontrolę. Žinojimas, kad po vakarėlio ar persivalgymo epizodo galima grįžti į režimą be saviplakos, yra galingiausias įrankis ilgalaikiam svorio valdymui.</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Specialistas turėtų nuolat pabrėžti: </w:t>
      </w:r>
      <w:r w:rsidDel="00000000" w:rsidR="00000000" w:rsidRPr="00000000">
        <w:rPr>
          <w:rFonts w:ascii="Google Sans Text" w:cs="Google Sans Text" w:eastAsia="Google Sans Text" w:hAnsi="Google Sans Text"/>
          <w:b w:val="1"/>
          <w:bCs w:val="1"/>
          <w:color w:val="1f1f1f"/>
          <w:rtl w:val="0"/>
        </w:rPr>
        <w:t xml:space="preserve">Nuoseklumas &gt; Tobulumas.</w:t>
      </w:r>
      <w:r w:rsidDel="00000000" w:rsidR="00000000" w:rsidRPr="00000000">
        <w:rPr>
          <w:rFonts w:ascii="Google Sans Text" w:cs="Google Sans Text" w:eastAsia="Google Sans Text" w:hAnsi="Google Sans Text"/>
          <w:color w:val="1f1f1f"/>
          <w:rtl w:val="0"/>
        </w:rPr>
        <w:t xml:space="preserve"> Viena diena nepakeičia kūno kompozicijos, bet nuolatinis elgesio modelis – keičia. Aukščiau aprašytos strategijos suteikia klientui „saugos diržus“, leidžiančius naviguoti sudėtingose situacijose be avarijų.</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Eating Disorders Self-Help Resources - Information Sheets ...,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https://www.cci.health.wa.gov.au/resources/looking-after-yourself/disordered-eating</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Cycle | Bodywhys,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https://www.bodywhys.ie/wp-content/uploads/2025/06/Bodywhys_BED_Breaking-the-Cycle_SCREEN.pdf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Binge Eating Workbook_FINAL_123119,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https://www.adrian.edu/files/assets/bingeeatingworkbook.pdf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Binge-eating disorder - Diagnosis and treatment - Mayo Clinic,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https://www.mayoclinic.org/diseases-conditions/binge-eating-disorder/diagnosis-treatment/drc-20353633</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Behavioral Therapy for Eating Disorders - PMC - PubMed Central - NIH,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https://pmc.ncbi.nlm.nih.gov/articles/PMC2928448/</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TWENTY QUESTIONS TO HELP YOU CHALLENGE NEGATIVE THOUGHTS,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https://www.mcgill.ca/counselling/files/counselling/20_questions_to_challenge_negative_thoughts_0.pdf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Eating Disorders: Stop Negative Thoughts | Kaiser Permanente,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https://healthy.kaiserpermanente.org/health-wellness/health-encyclopedia/he.eating-disorders-stop-negative-thoughts.hw266172</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Do after a Binge Eating Episode To Get Back on Track,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https://breakbingeeating.com/what-to-do-after-a-binge/</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 surfing - My Doctor Online,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https://mydoctor.kaiserpermanente.org/ncal/Images/webex-Session-7-Urge-surfing_tcm75-2407774.pdf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 Surfing - InsideOut Institute,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https://insideoutinstitute.org.au/resource-library/urge-surfing</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Riding the Wave: Managing Binge Eating Through Urge Surfing - Thrope Therapy,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https://thropetherapy.com/blogsetup/managing-binge-eating-through-urge-surfing</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 Surfing,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https://www.dartmouth-hitchcock.org/sites/default/files/2021-03/urge-surfing.pdf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recover after binge eating | Ohio State Health &amp; Discovery,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https://health.osu.edu/wellness/exercise-and-nutrition/tips-to-recover-from-binge-eating</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Motivational interviewing techniques - McGill University,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https://www.mcgill.ca/familymed/files/familymed/motivational_counseling.pdf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Motivational interviewing techniques – facilitating behaviour change in the general practice setting - RACGP,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https://www.racgp.org.au/afp/2012/september/motivational-interviewing-techniques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87 Motivational Interviewing Questions for Change - Universal Coach Institute,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https://www.universalcoachinstitute.com/motivational-interviewing-questions/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effects of alcohol consumption on protein synthesis in striated muscles - PubMed,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https://pubmed.ncbi.nlm.nih.gov/18369928/</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Alcohol, Adipose Tissue and Lipid Dysregulation - PMC - PubMed Central,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https://pmc.ncbi.nlm.nih.gov/articles/PMC5372728/</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Involved in Disruption of Adipose Tissue Mass Resulting from Chronic Unhealthy Alcohol Consumption - PubMed Central,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https://pmc.ncbi.nlm.nih.gov/articles/PMC5117424/</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Lyle McDonald - The Rapid Fat Loss Handbook - Googleapis.com,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https://storage.googleapis.com/wzukusers/user-22912051/documents/579912fc07448BGNyoTN/Lyle%20McDonald%20-%20The%20Rapid%20Fat%20Loss%20Handbook.pdf</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Dysregulation of skeletal muscle protein metabolism by alcohol - PubMed - NIH,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https://pubmed.ncbi.nlm.nih.gov/25759394/</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 alcohol-related myopathy: a closer look at the role of lipids - PMC - NIH,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https://pmc.ncbi.nlm.nih.gov/articles/PMC11609217/</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Post-exercise alcohol intake (12 standard drinks) in physically active males reduced muscle protein synthesis by 24%, despite ingesting 25g of whey protein. This reduction was even greater at 37% when alcohol was consumed without additional protein. : r/stopdrinkingfitness - Reddit,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https://www.reddit.com/r/stopdrinkingfitness/comments/1dug1tp/postexercise_alcohol_intake_12_standard_drinks_in/</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Alcohol and the Sleeping Brain - PMC - PubMed Central - NIH,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https://pmc.ncbi.nlm.nih.gov/articles/PMC5821259/</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Alcohol and sleep I: effects on normal sleep - PubMed,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https://pubmed.ncbi.nlm.nih.gov/23347102/</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Sleep features in alcohol use disorder: A systematic review and meta-analysis of polysomnographic findings in case-control studies | European Journal of Psychiatry - Elsevier,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https://www.elsevier.es/en-revista-european-journal-psychiatry-431-articulo-sleep-features-in-alcohol-use-S0213616323000447</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Ketogenic Diet - Internet Archive,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https://archive.org/download/workout-books/Fitness%20Programs/Lyle%20Mcdonald/The_Ketogenic_Diet.pdf</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 Review - Lyle McDonald's RFL Diet - 20 lb in 40 days : r/Fitness - Reddit,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https://www.reddit.com/r/Fitness/comments/bmamh1/diet_review_lyle_mcdonalds_rfl_diet_20_lb_in_40/</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Lean Body Mass - Spartan Medical Associates,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https://www.spartanmedicalassociates.com/weight-loss/lean-body-mass-program/</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Congeners: How They Affect Alcohol and Hangovers - Healthline,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https://www.healthline.com/health/alcoholism/congeners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&amp; Worst Drinks for Hangovers - Purple Tree,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https://www.gotpurpletree.com/post/best-worst-drinks-for-hangovers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Incidence and Severity of Hangover the Morning after Moderate Alcohol Intoxication - PMC - NIH,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https://pmc.ncbi.nlm.nih.gov/articles/PMC3864560/</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NAC Timing Secrets: What is the best time to take NAC? - Wellbeing Nutrition,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https://wellbeingnutrition.com/blogs/essentials/nac-timing-secrets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NCT05911282 | N-acetylcysteine Reduces Acetaldehyde Levels in Binge Alcohol Drinking | ClinicalTrials.gov,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https://clinicaltrials.gov/study/NCT05911282</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Electrolyte Drinks Ranked for Hangover Headache Relief in 2025 - Reframe App,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https://www.joinreframeapp.com/articles/electrolyte-drinks-ranked-hangover-headache-relief-2025</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Alcohol Effects Nutrition and Endurance - Health Promotion Services,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https://healthpromotion.ucsd.edu/topics/alcohol/nutrition-endurance.html</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Electrolyte Drinks Help w/ Hangover Recovery - Leisure Hydration,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https://leisureproject.co/blogs/electrolyte-drinks/how-electrolyte-drinks-can-help-with-hangover-recovery</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Alcohol on Athletic Performance - NSCA,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https://www.nsca.com/education/articles/nsca-coach/the-effects-of-alcohol-on-athletic-performance2/</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Therapist-Approved Scripts to Handle Social Pressure When Cutting Back (CBT + Imaginal Retraining) - Reframe App,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https://www.joinreframeapp.com/articles/therapist-approved-scripts-handle-social-pressure-cutting-back-cbt-imaginal-retraining</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Science-Backed Scripts to Say “No” to Drinks Without Triggering Your People-Pleaser Reflex (2025 Edition) - Reframe App,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https://www.joinreframeapp.com/articles/science-backed-scripts-say-no-drinks-people-pleaser-2025</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Your Drink Refusal Skills | Rethinking Drinking | NIAAA,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https://rethinkingdrinking.niaaa.nih.gov/tools/worksheets-more/building-your-drink-refusal-skills</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Script Your 'No' | Rethinking Drinking | NIAAA - NIH,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https://rethinkingdrinking.niaaa.nih.gov/tools/worksheets-more/building-your-drink-refusal-skills/script-your-no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joinreframeapp.com/articles/electrolyte-drinks-ranked-hangover-headache-relief-2025" TargetMode="External"/><Relationship Id="rId20" Type="http://schemas.openxmlformats.org/officeDocument/2006/relationships/hyperlink" Target="https://www.racgp.org.au/afp/2012/september/motivational-interviewing-techniques" TargetMode="External"/><Relationship Id="rId42" Type="http://schemas.openxmlformats.org/officeDocument/2006/relationships/hyperlink" Target="https://leisureproject.co/blogs/electrolyte-drinks/how-electrolyte-drinks-can-help-with-hangover-recovery" TargetMode="External"/><Relationship Id="rId41" Type="http://schemas.openxmlformats.org/officeDocument/2006/relationships/hyperlink" Target="https://healthpromotion.ucsd.edu/topics/alcohol/nutrition-endurance.html" TargetMode="External"/><Relationship Id="rId22" Type="http://schemas.openxmlformats.org/officeDocument/2006/relationships/hyperlink" Target="https://pubmed.ncbi.nlm.nih.gov/18369928/" TargetMode="External"/><Relationship Id="rId44" Type="http://schemas.openxmlformats.org/officeDocument/2006/relationships/hyperlink" Target="https://www.joinreframeapp.com/articles/therapist-approved-scripts-handle-social-pressure-cutting-back-cbt-imaginal-retraining" TargetMode="External"/><Relationship Id="rId21" Type="http://schemas.openxmlformats.org/officeDocument/2006/relationships/hyperlink" Target="https://www.universalcoachinstitute.com/motivational-interviewing-questions/" TargetMode="External"/><Relationship Id="rId43" Type="http://schemas.openxmlformats.org/officeDocument/2006/relationships/hyperlink" Target="https://www.nsca.com/education/articles/nsca-coach/the-effects-of-alcohol-on-athletic-performance2/" TargetMode="External"/><Relationship Id="rId24" Type="http://schemas.openxmlformats.org/officeDocument/2006/relationships/hyperlink" Target="https://pmc.ncbi.nlm.nih.gov/articles/PMC5117424/" TargetMode="External"/><Relationship Id="rId46" Type="http://schemas.openxmlformats.org/officeDocument/2006/relationships/hyperlink" Target="https://rethinkingdrinking.niaaa.nih.gov/tools/worksheets-more/building-your-drink-refusal-skills" TargetMode="External"/><Relationship Id="rId23" Type="http://schemas.openxmlformats.org/officeDocument/2006/relationships/hyperlink" Target="https://pmc.ncbi.nlm.nih.gov/articles/PMC5372728/" TargetMode="External"/><Relationship Id="rId45" Type="http://schemas.openxmlformats.org/officeDocument/2006/relationships/hyperlink" Target="https://www.joinreframeapp.com/articles/science-backed-scripts-say-no-drinks-people-pleaser-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yoclinic.org/diseases-conditions/binge-eating-disorder/diagnosis-treatment/drc-20353633" TargetMode="External"/><Relationship Id="rId26" Type="http://schemas.openxmlformats.org/officeDocument/2006/relationships/hyperlink" Target="https://pubmed.ncbi.nlm.nih.gov/25759394/" TargetMode="External"/><Relationship Id="rId25" Type="http://schemas.openxmlformats.org/officeDocument/2006/relationships/hyperlink" Target="https://storage.googleapis.com/wzukusers/user-22912051/documents/579912fc07448BGNyoTN/Lyle%20McDonald%20-%20The%20Rapid%20Fat%20Loss%20Handbook.pdf" TargetMode="External"/><Relationship Id="rId47" Type="http://schemas.openxmlformats.org/officeDocument/2006/relationships/hyperlink" Target="https://rethinkingdrinking.niaaa.nih.gov/tools/worksheets-more/building-your-drink-refusal-skills/script-your-no" TargetMode="External"/><Relationship Id="rId28" Type="http://schemas.openxmlformats.org/officeDocument/2006/relationships/hyperlink" Target="https://www.reddit.com/r/stopdrinkingfitness/comments/1dug1tp/postexercise_alcohol_intake_12_standard_drinks_in/" TargetMode="External"/><Relationship Id="rId27" Type="http://schemas.openxmlformats.org/officeDocument/2006/relationships/hyperlink" Target="https://pmc.ncbi.nlm.nih.gov/articles/PMC11609217/" TargetMode="External"/><Relationship Id="rId5" Type="http://schemas.openxmlformats.org/officeDocument/2006/relationships/styles" Target="styles.xml"/><Relationship Id="rId6" Type="http://schemas.openxmlformats.org/officeDocument/2006/relationships/hyperlink" Target="https://www.cci.health.wa.gov.au/resources/looking-after-yourself/disordered-eating" TargetMode="External"/><Relationship Id="rId29" Type="http://schemas.openxmlformats.org/officeDocument/2006/relationships/hyperlink" Target="https://pmc.ncbi.nlm.nih.gov/articles/PMC5821259/" TargetMode="External"/><Relationship Id="rId7" Type="http://schemas.openxmlformats.org/officeDocument/2006/relationships/hyperlink" Target="https://www.bodywhys.ie/wp-content/uploads/2025/06/Bodywhys_BED_Breaking-the-Cycle_SCREEN.pdf" TargetMode="External"/><Relationship Id="rId8" Type="http://schemas.openxmlformats.org/officeDocument/2006/relationships/hyperlink" Target="https://www.adrian.edu/files/assets/bingeeatingworkbook.pdf" TargetMode="External"/><Relationship Id="rId31" Type="http://schemas.openxmlformats.org/officeDocument/2006/relationships/hyperlink" Target="https://www.elsevier.es/en-revista-european-journal-psychiatry-431-articulo-sleep-features-in-alcohol-use-S0213616323000447" TargetMode="External"/><Relationship Id="rId30" Type="http://schemas.openxmlformats.org/officeDocument/2006/relationships/hyperlink" Target="https://pubmed.ncbi.nlm.nih.gov/23347102/" TargetMode="External"/><Relationship Id="rId11" Type="http://schemas.openxmlformats.org/officeDocument/2006/relationships/hyperlink" Target="https://www.mcgill.ca/counselling/files/counselling/20_questions_to_challenge_negative_thoughts_0.pdf" TargetMode="External"/><Relationship Id="rId33" Type="http://schemas.openxmlformats.org/officeDocument/2006/relationships/hyperlink" Target="https://www.reddit.com/r/Fitness/comments/bmamh1/diet_review_lyle_mcdonalds_rfl_diet_20_lb_in_40/" TargetMode="External"/><Relationship Id="rId10" Type="http://schemas.openxmlformats.org/officeDocument/2006/relationships/hyperlink" Target="https://pmc.ncbi.nlm.nih.gov/articles/PMC2928448/" TargetMode="External"/><Relationship Id="rId32" Type="http://schemas.openxmlformats.org/officeDocument/2006/relationships/hyperlink" Target="https://archive.org/download/workout-books/Fitness%20Programs/Lyle%20Mcdonald/The_Ketogenic_Diet.pdf" TargetMode="External"/><Relationship Id="rId13" Type="http://schemas.openxmlformats.org/officeDocument/2006/relationships/hyperlink" Target="https://breakbingeeating.com/what-to-do-after-a-binge/" TargetMode="External"/><Relationship Id="rId35" Type="http://schemas.openxmlformats.org/officeDocument/2006/relationships/hyperlink" Target="https://www.healthline.com/health/alcoholism/congeners" TargetMode="External"/><Relationship Id="rId12" Type="http://schemas.openxmlformats.org/officeDocument/2006/relationships/hyperlink" Target="https://healthy.kaiserpermanente.org/health-wellness/health-encyclopedia/he.eating-disorders-stop-negative-thoughts.hw266172" TargetMode="External"/><Relationship Id="rId34" Type="http://schemas.openxmlformats.org/officeDocument/2006/relationships/hyperlink" Target="https://www.spartanmedicalassociates.com/weight-loss/lean-body-mass-program/" TargetMode="External"/><Relationship Id="rId15" Type="http://schemas.openxmlformats.org/officeDocument/2006/relationships/hyperlink" Target="https://insideoutinstitute.org.au/resource-library/urge-surfing" TargetMode="External"/><Relationship Id="rId37" Type="http://schemas.openxmlformats.org/officeDocument/2006/relationships/hyperlink" Target="https://pmc.ncbi.nlm.nih.gov/articles/PMC3864560/" TargetMode="External"/><Relationship Id="rId14" Type="http://schemas.openxmlformats.org/officeDocument/2006/relationships/hyperlink" Target="https://mydoctor.kaiserpermanente.org/ncal/Images/webex-Session-7-Urge-surfing_tcm75-2407774.pdf" TargetMode="External"/><Relationship Id="rId36" Type="http://schemas.openxmlformats.org/officeDocument/2006/relationships/hyperlink" Target="https://www.gotpurpletree.com/post/best-worst-drinks-for-hangovers" TargetMode="External"/><Relationship Id="rId17" Type="http://schemas.openxmlformats.org/officeDocument/2006/relationships/hyperlink" Target="https://www.dartmouth-hitchcock.org/sites/default/files/2021-03/urge-surfing.pdf" TargetMode="External"/><Relationship Id="rId39" Type="http://schemas.openxmlformats.org/officeDocument/2006/relationships/hyperlink" Target="https://clinicaltrials.gov/study/NCT05911282" TargetMode="External"/><Relationship Id="rId16" Type="http://schemas.openxmlformats.org/officeDocument/2006/relationships/hyperlink" Target="https://thropetherapy.com/blogsetup/managing-binge-eating-through-urge-surfing" TargetMode="External"/><Relationship Id="rId38" Type="http://schemas.openxmlformats.org/officeDocument/2006/relationships/hyperlink" Target="https://wellbeingnutrition.com/blogs/essentials/nac-timing-secrets" TargetMode="External"/><Relationship Id="rId19" Type="http://schemas.openxmlformats.org/officeDocument/2006/relationships/hyperlink" Target="https://www.mcgill.ca/familymed/files/familymed/motivational_counseling.pdf" TargetMode="External"/><Relationship Id="rId18" Type="http://schemas.openxmlformats.org/officeDocument/2006/relationships/hyperlink" Target="https://health.osu.edu/wellness/exercise-and-nutrition/tips-to-recover-from-binge-ea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