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Aukšto Intensyvumo Intervalinių („Stop-and-Go“) Sporto Šakų Mitybos Protokolai: Išsami Fiziologinė ir Metabolinė Analizė</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Įvadas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Šiuolaikiniame elitiniame sporte mitybos strategijos nebėra traktuojamos kaip papildoma priemonė, o kaip esminis fiziologinio pasiruošimo komponentas, tiesiogiai lemiantis sportinę formą, kognityvines funkcijas ir traumų prevenciją. Ši ataskaita skirta detaliai išanalizuoti mitybos protokolus, taikomus trims populiariausioms „stop-and-go“ (intervalinio pobūdžio) sporto šakoms: krepšiniui (basketball), futbolui (soccer) ir tenisui. Nors šios disciplinos skiriasi aikštelės matmenimis, žaidėjų skaičiumi ir trukme, jas vienija bendras bioenergetinis vardiklis – aciklinė veikla, kurioje maksimalaus intensyvumo sprogstamosios pastangos kaitaliojasi su pasyvaus arba aktyvaus poilsio periodais.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Šioje analizėje, remiantis naujausiais moksliniais tyrimais, nagrinėjami specifiniai glikogeno eikvojimo modeliai, kurie diktuoja angliavandenių užkrovos strategijas, pateikiama detali intra-varžybinės mitybos (halftime/timeouts) architektūra, siekiant išvengti metabolinių duobių, bei analizuojami atsistatymo protokolai turnyrų metu, kai fiziologinė adaptacija turi įvykti per mažiau nei 24 valandas. Ataskaita skirta sporto medicinos specialistams, dietologams ir aukšto meistriškumo treneriams, siekiantiems optimizuoti atletų metabolinį atsaką į krūvį.</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Bioenergetinis Kontekstas ir Glikogeno Eikvojimo Modeliai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Suprasti mitybos poreikius neįmanoma be gilaus „stop-and-go“ sporto bioenergetikos suvokimo. Skirtingai nuo ciklinių ištvermės sporto šakų, kur dominuoja tolygi oksidacinė fosforilinimas, intervaliniame sporte stebima nuolatinė energijos sistemų kaita.</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Raumenų Glikogenas: Pagrindinis Limituojantis Veiksnys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Visose trijose nagrinėjamose sporto šakose raumenų glikogenas yra kritinis kuras. Nors ramybės būsenoje ar mažo intensyvumo judėjimo metu (pvz., vaikštant aikštelėje) dominuoja riebalų oksidacija, aukšto intensyvumo epizodai – sprintai, šuoliai, staigūs krypties keitimai – yra visiškai priklausomi nuo anaerobiniais ir aerobiniais keliais skaidomo glikogeno.</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Tyrimai rodo, kad glikogeno išsekimas yra tiesiogiai susijęs su nuovargio atsiradimu (end-game fatigue), kuris pasireiškia ne tik lėtėjančiu bėgimo tempu, bet ir, kas itin svarbu komandiniam sportui, kognityvinių funkcijų, tokių kaip sprendimų priėmimas ir reakcijos laikas, suprastėjimu.</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Glikogeno eikvojimo greitis priklauso nuo intensyvumo. Didelio intensyvumo pratimai (HIIT pobūdžio, būdingi krepšiniui ir futbolui) degina glikogeną maždaug 4–5 mmol/kg/min greičiu ir gali visiškai išsekinti atsargas per 90–120 minučių.</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Tuo tarpu vidutinio intensyvumo veikla naudoja glikogeną lėčiau (1–2 mmol/kg/min), tačiau dėl ilgesnės trukmės tenise bendras deficitas taip pat tampa reikšmingas.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Futbolas (Soccer): Ištvermės ir Galios Sinergija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Futbolas pasižymi didžiausia bendra žaidimo apimtimi ir nuolatiniu judėjimu. Elitiniai saugai per rungtynes gali nubėgti 10–13 km, iš kurių reikšminga dalis (apie 2.5 km) atliekama dideliu intensyvumu.</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Fiziologinė apkrova:</w:t>
      </w:r>
      <w:r w:rsidDel="00000000" w:rsidR="00000000" w:rsidRPr="00000000">
        <w:rPr>
          <w:rFonts w:ascii="Google Sans Text" w:cs="Google Sans Text" w:eastAsia="Google Sans Text" w:hAnsi="Google Sans Text"/>
          <w:color w:val="1f1f1f"/>
          <w:rtl w:val="0"/>
        </w:rPr>
        <w:t xml:space="preserve"> Futbolo rungtynių metu vidutinis deguonies suvartojimas siekia apie 70% VO2max, o širdies susitraukimų dažnis dažnai viršija 85% maksimalaus.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Tai rodo didelį aerobinės sistemos įsitraukimą, tačiau kritiniai epizodai – kovos dėl kamuolio, smūgiai, sprintai – yra priklausomi nuo kreatino fosfato (PCr) ir glikolizės.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Glikogeno eikvojimo modelis:</w:t>
      </w:r>
      <w:r w:rsidDel="00000000" w:rsidR="00000000" w:rsidRPr="00000000">
        <w:rPr>
          <w:rFonts w:ascii="Google Sans Text" w:cs="Google Sans Text" w:eastAsia="Google Sans Text" w:hAnsi="Google Sans Text"/>
          <w:color w:val="1f1f1f"/>
          <w:rtl w:val="0"/>
        </w:rPr>
        <w:t xml:space="preserve"> Tyrimai, naudojantys raumenų biopsijas, rodo, kad po 90 minučių rungtynių, ypač jei žaidžiama aukštu tempu, II tipo (greitojo susitraukimo) raumenų skaidulose glikogeno atsargos gali sumažėti net 90%.</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Svarbu pažymėti, kad išsekimas dažnai yra lokalizuotas – tam tikros raumenų grupės ar net specifinės skaidulos gali būti visiškai išeikvotos, net jei bendras kūno glikogeno lygis atrodo pakankamas.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Metabolinės pasekmės:</w:t>
      </w:r>
      <w:r w:rsidDel="00000000" w:rsidR="00000000" w:rsidRPr="00000000">
        <w:rPr>
          <w:rFonts w:ascii="Google Sans Text" w:cs="Google Sans Text" w:eastAsia="Google Sans Text" w:hAnsi="Google Sans Text"/>
          <w:color w:val="1f1f1f"/>
          <w:rtl w:val="0"/>
        </w:rPr>
        <w:t xml:space="preserve"> Glikogeno koncentracijos sumažėjimas žemiau kritinės ribos (&lt;200 mmol/kg sauso svorio) sutrikdo sarkoplazminio tinklo kalcio siurblio (Ca2+-ATPase) veiklą, kas tiesiogiai mažina raumens susitraukimo jėgą.</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Tai paaiškina, kodėl futbolo rungtynių pabaigoje žaidėjai praranda sprogstamąją jėgą, net jei jų aerobinė ištvermė dar leidžia bėgti ristele.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Krepšinis (Basketball): Aukšto Dažnio Ekscentrinis Krūvis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Krepšinis skiriasi nuo futbolo mažesniu aikštelės plotu, bet žymiai didesniu intensyvumu per laiko vienetą ir dažnesniais krypties keitimais.</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Judesio mechanika:</w:t>
      </w:r>
      <w:r w:rsidDel="00000000" w:rsidR="00000000" w:rsidRPr="00000000">
        <w:rPr>
          <w:rFonts w:ascii="Google Sans Text" w:cs="Google Sans Text" w:eastAsia="Google Sans Text" w:hAnsi="Google Sans Text"/>
          <w:color w:val="1f1f1f"/>
          <w:rtl w:val="0"/>
        </w:rPr>
        <w:t xml:space="preserve"> Krepšinyje dominuoja šuoliai, nusileidimai, staigūs stabdymai (deceleration) ir gynybinės stovėsenos judesiai. Šie veiksmai sukuria didelę ekscentrinę apkrovą raumenims.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Ekscentrinis krūvis sukelia specifinius raumenų mikro-pažeidimus (Exercise-Induced Muscle Damage - EIMD), kurie ne tik sukelia skausmą, bet ir fiziškai pažeidžia GLUT4 transporterių translokaciją į ląstelės membraną. Tai reiškia, kad krepšininkams glikogeno resintezė po rungtynių gali būti lėtesnė nei futbolininkams ar tenisininkams.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Energetinės sistemos:</w:t>
      </w:r>
      <w:r w:rsidDel="00000000" w:rsidR="00000000" w:rsidRPr="00000000">
        <w:rPr>
          <w:rFonts w:ascii="Google Sans Text" w:cs="Google Sans Text" w:eastAsia="Google Sans Text" w:hAnsi="Google Sans Text"/>
          <w:color w:val="1f1f1f"/>
          <w:rtl w:val="0"/>
        </w:rPr>
        <w:t xml:space="preserve"> Krepšinis yra klasikinis anaerobinis-aerobinis sportas. ATP-PCr sistema dengia trumpus (1-5 sek.) sprogstamus veiksmus, anaerobinė glikolizė įsijungia ilgesnių atakų ar greito puolimo metu (15-30 sek.), o aerobinė sistema yra atsakinga už PCr resintezę per pertraukėles ir baudų metimus.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Glikogeno dinamika:</w:t>
      </w:r>
      <w:r w:rsidDel="00000000" w:rsidR="00000000" w:rsidRPr="00000000">
        <w:rPr>
          <w:rFonts w:ascii="Google Sans Text" w:cs="Google Sans Text" w:eastAsia="Google Sans Text" w:hAnsi="Google Sans Text"/>
          <w:color w:val="1f1f1f"/>
          <w:rtl w:val="0"/>
        </w:rPr>
        <w:t xml:space="preserve"> Nors krepšinio rungtynės trunka trumpiau (40-48 min. gryno laiko), intensyvumas yra ekstremalus. Tyrimai rodo, kad žaidėjai, kurių glikogeno atsargos yra nepakankamos, ketvirtajame kėlinyje atlieka mažiau sprintų ir šuolių, o jų metimų taiklumas krenta dėl centrinio nervų sistemos nuovargio.</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Tenisas (Tennis): Nenuspėjama Trukmė ir Neuroglikopenija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Tenisas yra unikalus tuo, kad rungtynių trukmė nėra fiksuota ir gali svyruoti nuo 1 iki 5 valandų. Tai sukuria specifinį "ištvermės sprinte" paradoksą.</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Darbo ir poilsio santykis:</w:t>
      </w:r>
      <w:r w:rsidDel="00000000" w:rsidR="00000000" w:rsidRPr="00000000">
        <w:rPr>
          <w:rFonts w:ascii="Google Sans Text" w:cs="Google Sans Text" w:eastAsia="Google Sans Text" w:hAnsi="Google Sans Text"/>
          <w:color w:val="1f1f1f"/>
          <w:rtl w:val="0"/>
        </w:rPr>
        <w:t xml:space="preserve"> Tenise aktyvus žaidimas sudaro tik apie 15-20% viso rungtynių laiko. Taškas vidutiniškai trunka 5-10 sekundžių, o pertrauka – 20 sekundžių.</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Tai leidžia didelę dalį energijos generuoti per ATP-PCr sistemą, tačiau ilga trukmė (3-5 val.) neišvengiamai įtraukia glikogeno eikvojimą.</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Glikogenas ir smegenys:</w:t>
      </w:r>
      <w:r w:rsidDel="00000000" w:rsidR="00000000" w:rsidRPr="00000000">
        <w:rPr>
          <w:rFonts w:ascii="Google Sans Text" w:cs="Google Sans Text" w:eastAsia="Google Sans Text" w:hAnsi="Google Sans Text"/>
          <w:color w:val="1f1f1f"/>
          <w:rtl w:val="0"/>
        </w:rPr>
        <w:t xml:space="preserve"> Tenise, kur reikalaujama ekstremalaus tikslumo ir reakcijos greičio, gliukozės lygis kraujyje yra kritinis. Net jei raumenų glikogenas dar nėra visiškai išsekęs, gliukozės kiekio kraujyje sumažėjimas (hipoglikemija) sukelia neuroglikopeniją – smegenų energijos badą. Tai pasireiškia pablogėjusiu kamuoliuko sekimu, lėtesne reakcija ir taktinių klaidų skaičiaus augimu.</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Mitybos strategija:</w:t>
      </w:r>
      <w:r w:rsidDel="00000000" w:rsidR="00000000" w:rsidRPr="00000000">
        <w:rPr>
          <w:rFonts w:ascii="Google Sans Text" w:cs="Google Sans Text" w:eastAsia="Google Sans Text" w:hAnsi="Google Sans Text"/>
          <w:color w:val="1f1f1f"/>
          <w:rtl w:val="0"/>
        </w:rPr>
        <w:t xml:space="preserve"> Dėl ilgos trukmės tenise svarbiausia yra ne tik pradinė užkrova, bet ir nuolatinis atsargų papildymas "lašeliniu" būdu (drip-feeding) per pertraukėles (changeovers).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lentelė. Lyginamoji Energijos Sistemų ir Glikogeno Eikvojimo Analizė</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Parametras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Futbolas (Soccer)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Krepšinis (Basketball)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Tenisas (Tennis)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Dominuojanti trukmė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90+ min. (fiksuota)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40–48 min. (fiksuota, daug stabdymų)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 val. (kintama)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Aktyvios veiklos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Didelis (nuolatinis judėjimas)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Labai didelis (intensyvūs pliūpsniai)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Mažas (~15-20%), bet ilga trukmė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Pagrindinė energijos sistema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Aerobinė bazė + Anaerobiniai intarpai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Anaerobinė (glikolizė/PCr) + Aerobinis atsistatymas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ATP-PCr + Aerobinė ištvermė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Glikogeno eikvojimo pobūdis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Viso kūno ir lokalus (II tipo skaidulos) išsekimas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Lokalus išsekimas + didelė ekscentrinė žala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Laipsniškas eikvojimas + kepenų glikogeno išsekimas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Kritinis mitybos veiksnys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Glikogeno "bakų" dydis prieš startą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Greitas atsistatymas tarp intensyvių epizodų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Gliukozės kiekio kraujyje stabilumas (smegenims)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Riebalų oksidacijos rolė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Vidutinė (bėgant ristele)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Maža (dėl didelio intensyvumo)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Didelė (tarp taškų ir geimų)</w:t>
            </w:r>
          </w:p>
        </w:tc>
      </w:tr>
    </w:tbl>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Rungtynių Dienos Planas (Game Day Nutrition)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Rungtynių dienos mitybos tikslas yra trejopas: užtikrinti maksimalias glikogeno atsargas kepenyse ir raumenyse, užtikrinti euhidraciją (normalų skysčių balansą) ir išvengti virškinimo trakto diskomforto. Planavimas tiesiogiai priklauso nuo varžybų pradžios laiko.</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"4-2-1" Taisyklė ir Laiko Planavimas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Nepriklausomai nuo sporto šakos, daugelis mitybos specialistų rekomenduoja "4-2-1" laiko struktūrą, kuri leidžia optimizuoti virškinimą ir energijos prieinamumą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4 valandos iki starto:</w:t>
      </w:r>
      <w:r w:rsidDel="00000000" w:rsidR="00000000" w:rsidRPr="00000000">
        <w:rPr>
          <w:rFonts w:ascii="Google Sans Text" w:cs="Google Sans Text" w:eastAsia="Google Sans Text" w:hAnsi="Google Sans Text"/>
          <w:color w:val="1f1f1f"/>
          <w:rtl w:val="0"/>
        </w:rPr>
        <w:t xml:space="preserve"> Pilnas, subalansuotas valgymas.</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2 valandos iki starto:</w:t>
      </w:r>
      <w:r w:rsidDel="00000000" w:rsidR="00000000" w:rsidRPr="00000000">
        <w:rPr>
          <w:rFonts w:ascii="Google Sans Text" w:cs="Google Sans Text" w:eastAsia="Google Sans Text" w:hAnsi="Google Sans Text"/>
          <w:color w:val="1f1f1f"/>
          <w:rtl w:val="0"/>
        </w:rPr>
        <w:t xml:space="preserve"> Lengvesnis užkandis (daugiausia angliavandeniai).</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1 valanda iki starto:</w:t>
      </w:r>
      <w:r w:rsidDel="00000000" w:rsidR="00000000" w:rsidRPr="00000000">
        <w:rPr>
          <w:rFonts w:ascii="Google Sans Text" w:cs="Google Sans Text" w:eastAsia="Google Sans Text" w:hAnsi="Google Sans Text"/>
          <w:color w:val="1f1f1f"/>
          <w:rtl w:val="0"/>
        </w:rPr>
        <w:t xml:space="preserve"> Skysčiai ir elektrolitai (sipping), minimalus kietas maistas.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Vėlyvų Rungtynių Planavimas (Tipinis Eurolygos/Čempionų Lygos scenarijus – 20:00)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Daugelis aukščiausio lygio varžybų vyksta vakare. Tai sukuria iššūkį – kaip išlaikyti energiją visą dieną, neapsunkstant, bet ir nepajaučiant alkio prieš pat apšilimą. Tyrimai rodo, kad sportininkai, žaidžiantys vakare, dažnai susiduria su miego sutrikimais po rungtynių, todėl mityba turi atsižvelgti ir į cirkadinį ritmą.</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Pusryčiai (09:00–10:00)</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Tikslas: Papildyti kepenų glikogeną, kuris buvo išeikvotas nakties metu (kepenų glikogenas stabilizuoja cukraus kiekį kraujyje miego metu).</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Meniu:</w:t>
      </w:r>
      <w:r w:rsidDel="00000000" w:rsidR="00000000" w:rsidRPr="00000000">
        <w:rPr>
          <w:rFonts w:ascii="Google Sans Text" w:cs="Google Sans Text" w:eastAsia="Google Sans Text" w:hAnsi="Google Sans Text"/>
          <w:color w:val="1f1f1f"/>
          <w:rtl w:val="0"/>
        </w:rPr>
        <w:t xml:space="preserve"> Didelis angliavandenių kiekis. Avižinė košė su vaisiais, medumi, kiaušiniai (baltymai sotumui), pilno grūdo duona, apelsinų sultys.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Pastaba:</w:t>
      </w:r>
      <w:r w:rsidDel="00000000" w:rsidR="00000000" w:rsidRPr="00000000">
        <w:rPr>
          <w:rFonts w:ascii="Google Sans Text" w:cs="Google Sans Text" w:eastAsia="Google Sans Text" w:hAnsi="Google Sans Text"/>
          <w:color w:val="1f1f1f"/>
          <w:rtl w:val="0"/>
        </w:rPr>
        <w:t xml:space="preserve"> Čia dar galima vartoti daugiau skaidulų, nes iki rungtynių liko daug laiko.</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Pietūs (13:00–14:00)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Tikslas: Pagrindinis energijos užkrovimas.</w:t>
      </w:r>
    </w:p>
    <w:p w:rsidR="00000000" w:rsidDel="00000000" w:rsidP="00000000" w:rsidRDefault="00000000" w:rsidRPr="00000000" w14:paraId="0000004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Meniu:</w:t>
      </w:r>
      <w:r w:rsidDel="00000000" w:rsidR="00000000" w:rsidRPr="00000000">
        <w:rPr>
          <w:rFonts w:ascii="Google Sans Text" w:cs="Google Sans Text" w:eastAsia="Google Sans Text" w:hAnsi="Google Sans Text"/>
          <w:color w:val="1f1f1f"/>
          <w:rtl w:val="0"/>
        </w:rPr>
        <w:t xml:space="preserve"> Sudėtiniai angliavandeniai, liesi baltymai. Pvz., vištienos krūtinėlė, ryžiai (jau geriau rinktis baltus, mažiau ląstelienos turinčius ryžius, kad būtų lengviau virškinami), virtos daržovės.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Hidratacija:</w:t>
      </w:r>
      <w:r w:rsidDel="00000000" w:rsidR="00000000" w:rsidRPr="00000000">
        <w:rPr>
          <w:rFonts w:ascii="Google Sans Text" w:cs="Google Sans Text" w:eastAsia="Google Sans Text" w:hAnsi="Google Sans Text"/>
          <w:color w:val="1f1f1f"/>
          <w:rtl w:val="0"/>
        </w:rPr>
        <w:t xml:space="preserve"> Nuolatinis vandens vartojimas (šlapimo spalvos stebėjimas).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Priešvaržybinis Valgymas (16:00–17:00 – Pre-Game Meal)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 kritinis momentas. Valgymas turi būti baigtas likus 3–4 valandoms iki starto.</w:t>
      </w:r>
    </w:p>
    <w:p w:rsidR="00000000" w:rsidDel="00000000" w:rsidP="00000000" w:rsidRDefault="00000000" w:rsidRPr="00000000" w14:paraId="0000004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Kompozicija:</w:t>
      </w:r>
      <w:r w:rsidDel="00000000" w:rsidR="00000000" w:rsidRPr="00000000">
        <w:rPr>
          <w:rFonts w:ascii="Google Sans Text" w:cs="Google Sans Text" w:eastAsia="Google Sans Text" w:hAnsi="Google Sans Text"/>
          <w:color w:val="1f1f1f"/>
          <w:rtl w:val="0"/>
        </w:rPr>
        <w:t xml:space="preserve"> Didelis angliavandenių kiekis (1–4 g/kg kūno svorio), vidutinis baltymų kiekis, labai mažai riebalų ir mažai ląstelienos.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Meniu pavyzdys:</w:t>
      </w:r>
      <w:r w:rsidDel="00000000" w:rsidR="00000000" w:rsidRPr="00000000">
        <w:rPr>
          <w:rFonts w:ascii="Google Sans Text" w:cs="Google Sans Text" w:eastAsia="Google Sans Text" w:hAnsi="Google Sans Text"/>
          <w:color w:val="1f1f1f"/>
          <w:rtl w:val="0"/>
        </w:rPr>
        <w:t xml:space="preserve"> Kepta vištiena (be odos), didelė porcija saldžiųjų bulvių (be riebaus padažo) arba makaronai su lengvu pomidorų padažu. Vengti: riebių kepsnių, sūrio padažų, pupelių, kopūstų (dujos/pūtimas).</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"Top-Up" Užkandis (18:30 – 90 min iki starto)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Tikslas: Galutinis glikogeno papildymas ir alkio jausmo slopinimas.</w:t>
      </w:r>
    </w:p>
    <w:p w:rsidR="00000000" w:rsidDel="00000000" w:rsidP="00000000" w:rsidRDefault="00000000" w:rsidRPr="00000000" w14:paraId="0000004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Meniu:</w:t>
      </w:r>
      <w:r w:rsidDel="00000000" w:rsidR="00000000" w:rsidRPr="00000000">
        <w:rPr>
          <w:rFonts w:ascii="Google Sans Text" w:cs="Google Sans Text" w:eastAsia="Google Sans Text" w:hAnsi="Google Sans Text"/>
          <w:color w:val="1f1f1f"/>
          <w:rtl w:val="0"/>
        </w:rPr>
        <w:t xml:space="preserve"> Bananas, riestainis (bagel) su nedideliu kiekiu džemo, sportinis batonėlis (mažai riebalų).</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4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Svarbu:</w:t>
      </w:r>
      <w:r w:rsidDel="00000000" w:rsidR="00000000" w:rsidRPr="00000000">
        <w:rPr>
          <w:rFonts w:ascii="Google Sans Text" w:cs="Google Sans Text" w:eastAsia="Google Sans Text" w:hAnsi="Google Sans Text"/>
          <w:color w:val="1f1f1f"/>
          <w:rtl w:val="0"/>
        </w:rPr>
        <w:t xml:space="preserve"> Šiame etape jau vengiame baltymų ir riebalų, nes jie lėtina skrandžio išsituštinimą.</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Reaktyviosios Hipoglikemijos (Rebound Hypoglycemia) Pavojus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Vienas iš didžiausių pavojų prieš pat startą (likus 30–60 min.) yra reaktyvioji hipoglikemija.</w:t>
      </w:r>
    </w:p>
    <w:p w:rsidR="00000000" w:rsidDel="00000000" w:rsidP="00000000" w:rsidRDefault="00000000" w:rsidRPr="00000000" w14:paraId="0000005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Mechanizmas:</w:t>
      </w:r>
      <w:r w:rsidDel="00000000" w:rsidR="00000000" w:rsidRPr="00000000">
        <w:rPr>
          <w:rFonts w:ascii="Google Sans Text" w:cs="Google Sans Text" w:eastAsia="Google Sans Text" w:hAnsi="Google Sans Text"/>
          <w:color w:val="1f1f1f"/>
          <w:rtl w:val="0"/>
        </w:rPr>
        <w:t xml:space="preserve"> Jei sportininkas, būdamas ramybės būsenoje (pasyvus), suvartoja didelį kiekį aukšto glikeminio indekso (GI) angliavandenių, kasa išskiria didelį kiekį insulino. Prasidėjus apšilimui ar rungtynėms, raumenų susitraukimai patys savaime skatina gliukozės pasisavinimą (nepriklausomai nuo insulino). Šis dvigubas efektas (insulinas + raumenų darbas) sukelia staigų gliukozės kritimą kraujyje per pirmąsias 10–15 minučių.</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5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Simptomai:</w:t>
      </w:r>
      <w:r w:rsidDel="00000000" w:rsidR="00000000" w:rsidRPr="00000000">
        <w:rPr>
          <w:rFonts w:ascii="Google Sans Text" w:cs="Google Sans Text" w:eastAsia="Google Sans Text" w:hAnsi="Google Sans Text"/>
          <w:color w:val="1f1f1f"/>
          <w:rtl w:val="0"/>
        </w:rPr>
        <w:t xml:space="preserve"> Silpnumas, drebulys, "kojų sunkumas", orientacijos praradimas.</w:t>
      </w:r>
    </w:p>
    <w:p w:rsidR="00000000" w:rsidDel="00000000" w:rsidP="00000000" w:rsidRDefault="00000000" w:rsidRPr="00000000" w14:paraId="0000005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Prevencija:</w:t>
      </w:r>
    </w:p>
    <w:p w:rsidR="00000000" w:rsidDel="00000000" w:rsidP="00000000" w:rsidRDefault="00000000" w:rsidRPr="00000000" w14:paraId="00000054">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Vengti aukšto GI angliavandenių likus 30–60 min. iki starto.</w:t>
      </w:r>
    </w:p>
    <w:p w:rsidR="00000000" w:rsidDel="00000000" w:rsidP="00000000" w:rsidRDefault="00000000" w:rsidRPr="00000000" w14:paraId="00000055">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Vartoti angliavandenius </w:t>
      </w:r>
      <w:r w:rsidDel="00000000" w:rsidR="00000000" w:rsidRPr="00000000">
        <w:rPr>
          <w:rFonts w:ascii="Google Sans Text" w:cs="Google Sans Text" w:eastAsia="Google Sans Text" w:hAnsi="Google Sans Text"/>
          <w:b w:val="1"/>
          <w:bCs w:val="1"/>
          <w:color w:val="1f1f1f"/>
          <w:rtl w:val="0"/>
        </w:rPr>
        <w:t xml:space="preserve">apšilimo metu arba likus 5–10 min. iki starto</w:t>
      </w:r>
      <w:r w:rsidDel="00000000" w:rsidR="00000000" w:rsidRPr="00000000">
        <w:rPr>
          <w:rFonts w:ascii="Google Sans Text" w:cs="Google Sans Text" w:eastAsia="Google Sans Text" w:hAnsi="Google Sans Text"/>
          <w:color w:val="1f1f1f"/>
          <w:rtl w:val="0"/>
        </w:rPr>
        <w:t xml:space="preserve">. Kai fizinis krūvis jau prasidėjęs, katecholaminai (adrenalinas) slopina insulino išsiskyrimą, todėl hipoglikemijos rizika sumažėja.</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56">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Rinktis žemo GI angliavandenius (pvz., izomaltuliozę) prieš pat startą.</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lentelė. Pavyzdinis Vėlyvų Rungtynių Mitybos Planas (Eurolyga/Čempionų Lyga)</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Laikas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Valgymas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Sudėtis ir Pavyzdžiai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Fiziologinis Tikslas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09:30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Pusryčiai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Avižinė košė (100g), bananai, 2 kiaušiniai, skrebutis, sultys.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Kepenų glikogeno atstatymas.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Pietūs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Vištienos krūtinėlė (150g), balti ryžiai (200g), troškintos morkos.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Pagrindinė energija, mažai skaidulų.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16:30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Makaronai (ne pilno grūdo) su liesa vištiena ir pomidorų padažu.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Lengvai virškinamas kuras. 3-4g angliavandenių/kg.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18:30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Užkandis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Bananas arba sportinis batonėlis (mažai riebalų).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Gliukozės palaikymas.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19:30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Apšilimas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Izotoninis gėrimas (gurkšnojimas).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Hidratacija + elektrolitai.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19:55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Prieš Startą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Angliavandenių gelis (25g CHO) arba keli gurkšniai gėrimo.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Kuras startui (katecholaminų apsauga nuo insulino).</w:t>
            </w:r>
          </w:p>
        </w:tc>
      </w:tr>
    </w:tbl>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Mityba Pertraukų Metu (Intra-Match Nutrition)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sritis dažnai yra nepakankamai įvertinama, tačiau tinkama "halftime" strategija gali būti lemiama antrosios rungtynių pusės sėkmei. Strategijos skiriasi priklausomai nuo sporto šakos taisyklių.</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Futbolas: 15 Minučių Langas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Futbole pertrauka yra ilga (15 min.), tačiau žaidėjai dažnai grįžta į rūbinę, gauna trenerio nurodymus, todėl realus laikas mitybai yra ribotas.</w:t>
      </w:r>
    </w:p>
    <w:p w:rsidR="00000000" w:rsidDel="00000000" w:rsidP="00000000" w:rsidRDefault="00000000" w:rsidRPr="00000000" w14:paraId="0000007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Prioritetas 1: Rehidratacija.</w:t>
      </w:r>
      <w:r w:rsidDel="00000000" w:rsidR="00000000" w:rsidRPr="00000000">
        <w:rPr>
          <w:rFonts w:ascii="Google Sans Text" w:cs="Google Sans Text" w:eastAsia="Google Sans Text" w:hAnsi="Google Sans Text"/>
          <w:color w:val="1f1f1f"/>
          <w:rtl w:val="0"/>
        </w:rPr>
        <w:t xml:space="preserve"> Žaidėjai per kėlinį gali prarasti 1–2 litrus skysčių. Būtina vartoti elektrolitų tirpalus.</w:t>
      </w:r>
    </w:p>
    <w:p w:rsidR="00000000" w:rsidDel="00000000" w:rsidP="00000000" w:rsidRDefault="00000000" w:rsidRPr="00000000" w14:paraId="0000007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Prioritetas 2: Angliavandeniai.</w:t>
      </w:r>
      <w:r w:rsidDel="00000000" w:rsidR="00000000" w:rsidRPr="00000000">
        <w:rPr>
          <w:rFonts w:ascii="Google Sans Text" w:cs="Google Sans Text" w:eastAsia="Google Sans Text" w:hAnsi="Google Sans Text"/>
          <w:color w:val="1f1f1f"/>
          <w:rtl w:val="0"/>
        </w:rPr>
        <w:t xml:space="preserve"> Rekomenduojama suvartoti apie 30–60 g angliavandenių, kad būtų palaikomas gliukozės lygis kraujyje antrojo kėlinio pabaigai.</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7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Burnos Skalavimas (Mouth Rinsing):</w:t>
      </w:r>
      <w:r w:rsidDel="00000000" w:rsidR="00000000" w:rsidRPr="00000000">
        <w:rPr>
          <w:rFonts w:ascii="Google Sans Text" w:cs="Google Sans Text" w:eastAsia="Google Sans Text" w:hAnsi="Google Sans Text"/>
          <w:color w:val="1f1f1f"/>
          <w:rtl w:val="0"/>
        </w:rPr>
        <w:t xml:space="preserve"> Tyrimai rodo, kad angliavandenių tirpalo skalavimas burnoje (ne nuryjant) aktyvuoja smegenų malonumo centrus ir mažina suvokiamą nuovargį (Rate of Perceived Exertion - RPE), nedarant įtakos virškinimo traktui.</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Tai puiki strategija žaidėjams, kurie jaučia pykinimą arba pilnumo jausmą ("sloshing gut").</w:t>
      </w:r>
    </w:p>
    <w:p w:rsidR="00000000" w:rsidDel="00000000" w:rsidP="00000000" w:rsidRDefault="00000000" w:rsidRPr="00000000" w14:paraId="0000007B">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Hipoglikemijos valdymas:</w:t>
      </w:r>
      <w:r w:rsidDel="00000000" w:rsidR="00000000" w:rsidRPr="00000000">
        <w:rPr>
          <w:rFonts w:ascii="Google Sans Text" w:cs="Google Sans Text" w:eastAsia="Google Sans Text" w:hAnsi="Google Sans Text"/>
          <w:color w:val="1f1f1f"/>
          <w:rtl w:val="0"/>
        </w:rPr>
        <w:t xml:space="preserve"> Svarbu angliavandenius vartoti arba iškart atėjus į rūbinę, arba prieš pat išeinant į antrąjį kėlinį, vengiant "pasyvaus lango" vidurio.</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Krepšinis: Dažni, bet Trumpi Sustojimai</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Krepšinis turi ketvirtį pertraukas (2 min), ilgąją pertrauką (15 min) ir minutės pertraukėles (timeouts).</w:t>
      </w:r>
    </w:p>
    <w:p w:rsidR="00000000" w:rsidDel="00000000" w:rsidP="00000000" w:rsidRDefault="00000000" w:rsidRPr="00000000" w14:paraId="0000007E">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Strategija:</w:t>
      </w:r>
      <w:r w:rsidDel="00000000" w:rsidR="00000000" w:rsidRPr="00000000">
        <w:rPr>
          <w:rFonts w:ascii="Google Sans Text" w:cs="Google Sans Text" w:eastAsia="Google Sans Text" w:hAnsi="Google Sans Text"/>
          <w:color w:val="1f1f1f"/>
          <w:rtl w:val="0"/>
        </w:rPr>
        <w:t xml:space="preserve"> Čia geriausiai veikia "gurkšnojimo" (sipping) strategija. Žaidėjai neturėtų gerti didelių kiekių vienu metu, nes intensyvus šokinėjimas su pilnu skrandžiu sukelia diskomfortą.</w:t>
      </w:r>
    </w:p>
    <w:p w:rsidR="00000000" w:rsidDel="00000000" w:rsidP="00000000" w:rsidRDefault="00000000" w:rsidRPr="00000000" w14:paraId="0000007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Produktai:</w:t>
      </w:r>
      <w:r w:rsidDel="00000000" w:rsidR="00000000" w:rsidRPr="00000000">
        <w:rPr>
          <w:rFonts w:ascii="Google Sans Text" w:cs="Google Sans Text" w:eastAsia="Google Sans Text" w:hAnsi="Google Sans Text"/>
          <w:color w:val="1f1f1f"/>
          <w:rtl w:val="0"/>
        </w:rPr>
        <w:t xml:space="preserve"> Sportiniai gėrimai (6-8% angliavandenių koncentracija) yra idealūs. Ilgosios pertraukos metu galima suvartoti greitai pasisavinamą gelį arba kelis kąsnius banano/apelsino.</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80">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Kofeinas:</w:t>
      </w:r>
      <w:r w:rsidDel="00000000" w:rsidR="00000000" w:rsidRPr="00000000">
        <w:rPr>
          <w:rFonts w:ascii="Google Sans Text" w:cs="Google Sans Text" w:eastAsia="Google Sans Text" w:hAnsi="Google Sans Text"/>
          <w:color w:val="1f1f1f"/>
          <w:rtl w:val="0"/>
        </w:rPr>
        <w:t xml:space="preserve"> Kai kurie protokolai rekomenduoja nedidelę kofeino dozę (pvz., kofeino gumą) ilgosios pertraukos metu, siekiant padidinti budrumą trečiajame kėlinyje.</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Tenisas: Pertraukėlių (Changeovers) Menas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Tenisas suteikia unikalią galimybę maitintis kas 2 geimus (kas 10–15 min.), kas leidžia palaikyti itin stabilų gliukozės lygį be insulino šuolių.</w:t>
      </w:r>
    </w:p>
    <w:p w:rsidR="00000000" w:rsidDel="00000000" w:rsidP="00000000" w:rsidRDefault="00000000" w:rsidRPr="00000000" w14:paraId="00000083">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Protokolas:</w:t>
      </w:r>
    </w:p>
    <w:p w:rsidR="00000000" w:rsidDel="00000000" w:rsidP="00000000" w:rsidRDefault="00000000" w:rsidRPr="00000000" w14:paraId="00000084">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Changeovers (90 sek.):</w:t>
      </w:r>
      <w:r w:rsidDel="00000000" w:rsidR="00000000" w:rsidRPr="00000000">
        <w:rPr>
          <w:rFonts w:ascii="Google Sans Text" w:cs="Google Sans Text" w:eastAsia="Google Sans Text" w:hAnsi="Google Sans Text"/>
          <w:color w:val="1f1f1f"/>
          <w:rtl w:val="0"/>
        </w:rPr>
        <w:t xml:space="preserve"> 200–400 ml skysčių (priklausomai nuo karščio) + mikro-dozė angliavandenių.</w:t>
      </w:r>
    </w:p>
    <w:p w:rsidR="00000000" w:rsidDel="00000000" w:rsidP="00000000" w:rsidRDefault="00000000" w:rsidRPr="00000000" w14:paraId="00000085">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Produktai:</w:t>
      </w:r>
      <w:r w:rsidDel="00000000" w:rsidR="00000000" w:rsidRPr="00000000">
        <w:rPr>
          <w:rFonts w:ascii="Google Sans Text" w:cs="Google Sans Text" w:eastAsia="Google Sans Text" w:hAnsi="Google Sans Text"/>
          <w:color w:val="1f1f1f"/>
          <w:rtl w:val="0"/>
        </w:rPr>
        <w:t xml:space="preserve"> Bananai (klasika dėl kalio ir angliavandenių), datulės (labai didelis energijos tankis), specializuoti geliai.</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86">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Kiekiai:</w:t>
      </w:r>
      <w:r w:rsidDel="00000000" w:rsidR="00000000" w:rsidRPr="00000000">
        <w:rPr>
          <w:rFonts w:ascii="Google Sans Text" w:cs="Google Sans Text" w:eastAsia="Google Sans Text" w:hAnsi="Google Sans Text"/>
          <w:color w:val="1f1f1f"/>
          <w:rtl w:val="0"/>
        </w:rPr>
        <w:t xml:space="preserve"> Siekiama 30–60 g angliavandenių per valandą, jei mačas trunka ilgiau nei 2 valandas.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87">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Setų pertrauka:</w:t>
      </w:r>
      <w:r w:rsidDel="00000000" w:rsidR="00000000" w:rsidRPr="00000000">
        <w:rPr>
          <w:rFonts w:ascii="Google Sans Text" w:cs="Google Sans Text" w:eastAsia="Google Sans Text" w:hAnsi="Google Sans Text"/>
          <w:color w:val="1f1f1f"/>
          <w:rtl w:val="0"/>
        </w:rPr>
        <w:t xml:space="preserve"> Čia galima suvartoti kiek daugiau, pvz., pusę energetinio batonėlio, tačiau svarbu jį gerai sukramtyti ir užsigerti vandeniu, kad paspartintų skrandžio išsituštinimą.</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lentelė. Intra-Varžybiniai Protokolai</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Sporto Šaka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Pertraukų Pobūdis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Rekomenduojama Strategija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Produktai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Futbolas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Viena ilga (15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Didelis skysčių kiekis + Mouth Rinse (jei pykina). Vengti maisto viduryje pertraukos.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Izotoniniai gėrimai, geliai, apelsino skiltelės.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Krepšinis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Daug trumpų + viena ilga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Nuolatinis gurkšnojimas (Timeout metu) + Gelis/Batonėlis per ilgąją pertrauką.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Sportiniai gėrimai, želė saldainiai (chews), bananai.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Tenisas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Reguliarios trumpos (Changeovers)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"Drip-feeding" (mažais kiekiais nuolat). Mikro-užkandžiavimas.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Bananai, datulės, geliai, kokosų vanduo (elektrolitai).</w:t>
            </w:r>
          </w:p>
        </w:tc>
      </w:tr>
    </w:tbl>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Atsistatymas Turnyrų Metu (Recovery Protocols)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Turnyrų formatas (pvz., Europos krepšinio čempionatas, Teniso "Grand Slam" ar jaunimo turnyrai) dažnai reikalauja žaisti kasdien arba net du kartus per dieną. Tokiu atveju atsistatymas tampa svarbesnis už treniruotes. Tikslas – per &lt;24 valandas atstatyti tai, kas paprastai atsistato per 48 valandas.</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Glikogeno Resintezės "Langas"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 intensyvaus krūvio raumenys pereina į unikalų metabolinį būvį: gliukozės transporteriai (GLUT4) yra aktyvūs ląstelės membranoje net be insulino, o fermentas glikogeno sintazė yra labai aktyvus. Šis "langas" trunka apie 30–60 minučių.</w:t>
      </w:r>
    </w:p>
    <w:p w:rsidR="00000000" w:rsidDel="00000000" w:rsidP="00000000" w:rsidRDefault="00000000" w:rsidRPr="00000000" w14:paraId="0000009D">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Protokolas (0–4 val. po krūvio):</w:t>
      </w:r>
      <w:r w:rsidDel="00000000" w:rsidR="00000000" w:rsidRPr="00000000">
        <w:rPr>
          <w:rFonts w:ascii="Google Sans Text" w:cs="Google Sans Text" w:eastAsia="Google Sans Text" w:hAnsi="Google Sans Text"/>
          <w:color w:val="1f1f1f"/>
          <w:rtl w:val="0"/>
        </w:rPr>
        <w:t xml:space="preserve"> Būtina "agresyvi" angliavandenių užkrova. Rekomenduojama 1.0–1.2 g angliavandenių/kg kūno svorio per valandą pirmąsias 4 valandas.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9E">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Baltymų vaidmuo:</w:t>
      </w:r>
      <w:r w:rsidDel="00000000" w:rsidR="00000000" w:rsidRPr="00000000">
        <w:rPr>
          <w:rFonts w:ascii="Google Sans Text" w:cs="Google Sans Text" w:eastAsia="Google Sans Text" w:hAnsi="Google Sans Text"/>
          <w:color w:val="1f1f1f"/>
          <w:rtl w:val="0"/>
        </w:rPr>
        <w:t xml:space="preserve"> Pridėjus 0.3–0.4 g/kg baltymų prie angliavandenių (santykis 3:1 arba 4:1), glikogeno kaupimas pagreitėja, o baltymai pradeda raumenų mikro-pažeidimų (EIMD) taisymą. Šokoladinis pienas yra moksliškai pagrįstas, pigus ir efektyvus pasirinkimas šiam tikslui.</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"Back-to-Back" Rungtynės (Dvi rungtynės tą pačią dieną)</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Jei tarp rungtynių yra tik 2–4 valandos (dažna situacija tenise ar jaunimo krepšinyje), mityba turi būti specifinė:</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Iškart po 1-ų rungtynių:</w:t>
      </w:r>
      <w:r w:rsidDel="00000000" w:rsidR="00000000" w:rsidRPr="00000000">
        <w:rPr>
          <w:rFonts w:ascii="Google Sans Text" w:cs="Google Sans Text" w:eastAsia="Google Sans Text" w:hAnsi="Google Sans Text"/>
          <w:color w:val="1f1f1f"/>
          <w:rtl w:val="0"/>
        </w:rPr>
        <w:t xml:space="preserve"> Tik skystas maistas (Recovery Shake). Kietas maistas virškinamas per ilgai ir gali sukelti sunkumą antrose rungtynėse.</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Tarpinis laikas:</w:t>
      </w:r>
      <w:r w:rsidDel="00000000" w:rsidR="00000000" w:rsidRPr="00000000">
        <w:rPr>
          <w:rFonts w:ascii="Google Sans Text" w:cs="Google Sans Text" w:eastAsia="Google Sans Text" w:hAnsi="Google Sans Text"/>
          <w:color w:val="1f1f1f"/>
          <w:rtl w:val="0"/>
        </w:rPr>
        <w:t xml:space="preserve"> Tęsti angliavandenių vartojimą mažomis porcijomis, kuriose mažai ląstelienos ir riebalų (ryžių trapučiai, bananai, sūrūs preceliai). Druska (natris) preceliuose padeda sulaikyti skysčius organizme ir skatina troškulį, kas gerina rehidrataciją.</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Vengti:</w:t>
      </w:r>
      <w:r w:rsidDel="00000000" w:rsidR="00000000" w:rsidRPr="00000000">
        <w:rPr>
          <w:rFonts w:ascii="Google Sans Text" w:cs="Google Sans Text" w:eastAsia="Google Sans Text" w:hAnsi="Google Sans Text"/>
          <w:color w:val="1f1f1f"/>
          <w:rtl w:val="0"/>
        </w:rPr>
        <w:t xml:space="preserve"> Salotų, daržovių (per daug tūrio/skaidulų), riebios mėsos. Šiuo laikotarpiu "sveika mityba" (mikroelementų prasme) aukojama vardan greito kuro pasisavinimo.</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Miego ir Mitybos Sąveika</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Turnyruose vėlyvos rungtynės dažnai baigiasi 22:00 ar vėliau. Didelis adrenalino kiekis, ryškios arenos šviesos ir kofeino vartojimas rungtynių metu sutrikdo miegą, kuris yra pagrindinis atsistatymo mechanizmas.</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Vėlyva vakarienė:</w:t>
      </w:r>
      <w:r w:rsidDel="00000000" w:rsidR="00000000" w:rsidRPr="00000000">
        <w:rPr>
          <w:rFonts w:ascii="Google Sans Text" w:cs="Google Sans Text" w:eastAsia="Google Sans Text" w:hAnsi="Google Sans Text"/>
          <w:color w:val="1f1f1f"/>
          <w:rtl w:val="0"/>
        </w:rPr>
        <w:t xml:space="preserve"> Turi būti lengva, bet soti, kad žaidėjas nepabustų iš alkio.</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Kazeinas:</w:t>
      </w:r>
      <w:r w:rsidDel="00000000" w:rsidR="00000000" w:rsidRPr="00000000">
        <w:rPr>
          <w:rFonts w:ascii="Google Sans Text" w:cs="Google Sans Text" w:eastAsia="Google Sans Text" w:hAnsi="Google Sans Text"/>
          <w:color w:val="1f1f1f"/>
          <w:rtl w:val="0"/>
        </w:rPr>
        <w:t xml:space="preserve"> Prieš miegą rekomenduojama vartoti kazeino baltymus (pvz., varškė, graikiškas jogurtas). Kazeinas virškinamas lėtai ir tiekia aminorūgštis raumenims visą naktį, skatindamas sintezę.</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Vyšnių sultys (Tart Cherry Juice):</w:t>
      </w:r>
      <w:r w:rsidDel="00000000" w:rsidR="00000000" w:rsidRPr="00000000">
        <w:rPr>
          <w:rFonts w:ascii="Google Sans Text" w:cs="Google Sans Text" w:eastAsia="Google Sans Text" w:hAnsi="Google Sans Text"/>
          <w:color w:val="1f1f1f"/>
          <w:rtl w:val="0"/>
        </w:rPr>
        <w:t xml:space="preserve"> Tyrimai rodo, kad koncentruotos vyšnių sultys didina melatonino (miego hormono) lygį ir mažina uždegiminius procesus bei raumenų skausmą po futbolo/krepšinio rungtynių.</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 Tai rekomenduojama kaip natūrali pagalbinė priemonė.</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lentelė. Atsistatymo Laiko Juosta (Turnyro Režimas)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Laikas po finišo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Veiksmas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Mityba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Tikslas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0–30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"Anabolinis langas"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1g/kg CHO + 0.3g/kg Baltymų (Skystas). Pvz., Šokoladinis pienas, Recovery Shake.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Glikogeno sintazės aktyvavimas, rehidratacija.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60–90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Pagrindinis valgymas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Vištiena/Žuvis + Ryžiai/Bulvės + Daržovės (nedaug).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Audinių statyba, sotumas.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 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Tęstinis atstatymas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Lengvas užkandis (jogurtas, vaisiai).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Glikogeno papildymas.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Prieš miegą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Naktinis atstatymas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Kazeino baltymai (varškė) + Vyšnių sultys.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Raumenų apsauga nakties metu, miego kokybė.</w:t>
            </w:r>
          </w:p>
        </w:tc>
      </w:tr>
    </w:tbl>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Išvados ir Rekomendacijos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Apibendrinant, "stop-and-go" sporto šakų sėkmė priklauso nuo gebėjimo manipuliuoti energijos sistemomis. Nors futbolas, krepšinis ir tenisas turi skirtumų (futbole – bėgimo apimtis, krepšinyje – ekscentrinė žala, tenise – trukmė ir mentalinis fokusas), mitybos principai išlieka panašūs:</w:t>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Glikogenas yra karalius:</w:t>
      </w:r>
      <w:r w:rsidDel="00000000" w:rsidR="00000000" w:rsidRPr="00000000">
        <w:rPr>
          <w:rFonts w:ascii="Google Sans Text" w:cs="Google Sans Text" w:eastAsia="Google Sans Text" w:hAnsi="Google Sans Text"/>
          <w:color w:val="1f1f1f"/>
          <w:rtl w:val="0"/>
        </w:rPr>
        <w:t xml:space="preserve"> Didelio intensyvumo epizodai yra neįmanomi be glikogeno. Jo trūkumas tiesiogiai koreliuoja su greičio ir sprendimų priėmimo kokybės kritimu.</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Laikas yra viskas:</w:t>
      </w:r>
      <w:r w:rsidDel="00000000" w:rsidR="00000000" w:rsidRPr="00000000">
        <w:rPr>
          <w:rFonts w:ascii="Google Sans Text" w:cs="Google Sans Text" w:eastAsia="Google Sans Text" w:hAnsi="Google Sans Text"/>
          <w:color w:val="1f1f1f"/>
          <w:rtl w:val="0"/>
        </w:rPr>
        <w:t xml:space="preserve"> Netinkamu laiku suvartoti angliavandeniai (pvz., prieš pat startą pasyvioje fazėje) gali pakenkti labiau nei padėti dėl reaktyviosios hipoglikemijos.</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Individualizacija:</w:t>
      </w:r>
      <w:r w:rsidDel="00000000" w:rsidR="00000000" w:rsidRPr="00000000">
        <w:rPr>
          <w:rFonts w:ascii="Google Sans Text" w:cs="Google Sans Text" w:eastAsia="Google Sans Text" w:hAnsi="Google Sans Text"/>
          <w:color w:val="1f1f1f"/>
          <w:rtl w:val="0"/>
        </w:rPr>
        <w:t xml:space="preserve"> Tenisininkai turi naudotis changeovers privalumais, futbolininkai – optimizuoti vienintelę ilgą pertrauką, o krepšininkai – valdyti skysčių suvartojimą, kad išvengtų diskomforto šuolių metu.</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Taikant šiuos moksliškai pagrįstus protokolus, galima reikšmingai pagerinti sportininkų pasirodymą ir sumažinti traumų riziką intensyvių sezonų metu.</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Citavimas: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Šioje ataskaitoje remtasi šaltiniais:.1</w:t>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Carbohydrate Nutrition and Team Sport Performance - PMC - PubMed Central - NIH, pasiekta sausio 2, 2026,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https://pmc.ncbi.nlm.nih.gov/articles/PMC4672015/</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Glycogen Depletion by Exercise Intensity and Time: Complete Science-Based Guide, pasiekta sausio 2, 2026, </w:t>
      </w:r>
      <w:hyperlink r:id="rId7">
        <w:r w:rsidDel="00000000" w:rsidR="00000000" w:rsidRPr="00000000">
          <w:rPr>
            <w:rFonts w:ascii="Google Sans" w:cs="Google Sans" w:eastAsia="Google Sans" w:hAnsi="Google Sans"/>
            <w:color w:val="0000ee"/>
            <w:sz w:val="24"/>
            <w:szCs w:val="24"/>
            <w:u w:val="single"/>
            <w:rtl w:val="0"/>
          </w:rPr>
          <w:t xml:space="preserve">https://www.cleaneatzkitchen.com/a/blog/glycogen-depletion-by-exercise-intensity-and-time</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Muscle Glycogen in Elite Soccer – A Perspective on the Implication for Performance, Fatigue, and Recovery - Frontiers, pasiekta sausio 2, 2026, </w:t>
      </w:r>
      <w:hyperlink r:id="rId8">
        <w:r w:rsidDel="00000000" w:rsidR="00000000" w:rsidRPr="00000000">
          <w:rPr>
            <w:rFonts w:ascii="Google Sans" w:cs="Google Sans" w:eastAsia="Google Sans" w:hAnsi="Google Sans"/>
            <w:color w:val="0000ee"/>
            <w:sz w:val="24"/>
            <w:szCs w:val="24"/>
            <w:u w:val="single"/>
            <w:rtl w:val="0"/>
          </w:rPr>
          <w:t xml:space="preserve">https://www.frontiersin.org/journals/sports-and-active-living/articles/10.3389/fspor.2022.876534/full</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Metabolic Response and Fatigue in Soccer in - Human Kinetics Journals, pasiekta sausio 2, 2026, </w:t>
      </w:r>
      <w:hyperlink r:id="rId9">
        <w:r w:rsidDel="00000000" w:rsidR="00000000" w:rsidRPr="00000000">
          <w:rPr>
            <w:rFonts w:ascii="Google Sans" w:cs="Google Sans" w:eastAsia="Google Sans" w:hAnsi="Google Sans"/>
            <w:color w:val="0000ee"/>
            <w:sz w:val="24"/>
            <w:szCs w:val="24"/>
            <w:u w:val="single"/>
            <w:rtl w:val="0"/>
          </w:rPr>
          <w:t xml:space="preserve">https://journals.humankinetics.com/view/journals/ijspp/2/2/article-p111.xml</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Fundamentals of glycogen metabolism for coaches and athletes - PMC - PubMed Central, pasiekta sausio 2, 2026,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https://pmc.ncbi.nlm.nih.gov/articles/PMC6019055/</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In-Season Nutrition Strategies and Recovery Modalities to Enhance Recovery for Basketball Players: A Narrative Review - PubMed Central, pasiekta sausio 2, 2026,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https://pmc.ncbi.nlm.nih.gov/articles/PMC9023401/</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Basketball vs. Soccer vs. Tennis: A Comparison of Aerobic Benefits | Sport Court Texas, pasiekta sausio 2, 2026, </w:t>
      </w:r>
      <w:hyperlink r:id="rId12">
        <w:r w:rsidDel="00000000" w:rsidR="00000000" w:rsidRPr="00000000">
          <w:rPr>
            <w:rFonts w:ascii="Google Sans" w:cs="Google Sans" w:eastAsia="Google Sans" w:hAnsi="Google Sans"/>
            <w:color w:val="0000ee"/>
            <w:sz w:val="24"/>
            <w:szCs w:val="24"/>
            <w:u w:val="single"/>
            <w:rtl w:val="0"/>
          </w:rPr>
          <w:t xml:space="preserve">https://www.sportcourt-texas.com/basketball-vs-soccer-vs-tennis-a-comparison-of-aerobic-benefits/</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 Science Report: Training Energy Systems - Sport Manitoba, pasiekta sausio 2, 2026, </w:t>
      </w:r>
      <w:hyperlink r:id="rId13">
        <w:r w:rsidDel="00000000" w:rsidR="00000000" w:rsidRPr="00000000">
          <w:rPr>
            <w:rFonts w:ascii="Google Sans" w:cs="Google Sans" w:eastAsia="Google Sans" w:hAnsi="Google Sans"/>
            <w:color w:val="0000ee"/>
            <w:sz w:val="24"/>
            <w:szCs w:val="24"/>
            <w:u w:val="single"/>
            <w:rtl w:val="0"/>
          </w:rPr>
          <w:t xml:space="preserve">https://www.sportmanitoba.ca/resources/sport-science-report-training-energy-systems</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Fueling the Basketball Athlete: The Practitioner's Approach - Gatorade Sports Science Institute, pasiekta sausio 2, 2026, </w:t>
      </w:r>
      <w:hyperlink r:id="rId14">
        <w:r w:rsidDel="00000000" w:rsidR="00000000" w:rsidRPr="00000000">
          <w:rPr>
            <w:rFonts w:ascii="Google Sans" w:cs="Google Sans" w:eastAsia="Google Sans" w:hAnsi="Google Sans"/>
            <w:color w:val="0000ee"/>
            <w:sz w:val="24"/>
            <w:szCs w:val="24"/>
            <w:u w:val="single"/>
            <w:rtl w:val="0"/>
          </w:rPr>
          <w:t xml:space="preserve">https://www.gssiweb.org/sports-science-exchange/article/sse-168-fueling-the-basketball-athlete-the-practitioners-approach</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Athletic challenges and energy pathways of tennis, pasiekta sausio 2, 2026, </w:t>
      </w:r>
      <w:hyperlink r:id="rId15">
        <w:r w:rsidDel="00000000" w:rsidR="00000000" w:rsidRPr="00000000">
          <w:rPr>
            <w:rFonts w:ascii="Google Sans" w:cs="Google Sans" w:eastAsia="Google Sans" w:hAnsi="Google Sans"/>
            <w:color w:val="0000ee"/>
            <w:sz w:val="24"/>
            <w:szCs w:val="24"/>
            <w:u w:val="single"/>
            <w:rtl w:val="0"/>
          </w:rPr>
          <w:t xml:space="preserve">http://tt.tennis-warehouse.com/index.php?threads/athletic-challenges-and-energy-pathways-of-tennis.472027/</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Acute Effects of Carbohydrate Supplementation on Intermittent Sports Performance - PMC, pasiekta sausio 2, 2026,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https://pmc.ncbi.nlm.nih.gov/articles/PMC4517026/</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for tennis : practical recommendations, pasiekta sausio 2, 2026, </w:t>
      </w:r>
      <w:hyperlink r:id="rId17">
        <w:r w:rsidDel="00000000" w:rsidR="00000000" w:rsidRPr="00000000">
          <w:rPr>
            <w:rFonts w:ascii="Google Sans" w:cs="Google Sans" w:eastAsia="Google Sans" w:hAnsi="Google Sans"/>
            <w:color w:val="0000ee"/>
            <w:sz w:val="24"/>
            <w:szCs w:val="24"/>
            <w:u w:val="single"/>
            <w:rtl w:val="0"/>
          </w:rPr>
          <w:t xml:space="preserve">https://shura.shu.ac.uk/8507/</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During Play - USTA Player Development, pasiekta sausio 2, 2026, </w:t>
      </w:r>
      <w:hyperlink r:id="rId18">
        <w:r w:rsidDel="00000000" w:rsidR="00000000" w:rsidRPr="00000000">
          <w:rPr>
            <w:rFonts w:ascii="Google Sans" w:cs="Google Sans" w:eastAsia="Google Sans" w:hAnsi="Google Sans"/>
            <w:color w:val="0000ee"/>
            <w:sz w:val="24"/>
            <w:szCs w:val="24"/>
            <w:u w:val="single"/>
            <w:rtl w:val="0"/>
          </w:rPr>
          <w:t xml:space="preserve">https://www.playerdevelopment.usta.com/Improve-Your-Game/Sport-Science/119900_Nutrition_Nutrition_During_Play/</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Nutrient Timing for Athletes: What to Eat and When to Eat it! - Nutrition with Wendi, pasiekta sausio 2, 2026, </w:t>
      </w:r>
      <w:hyperlink r:id="rId19">
        <w:r w:rsidDel="00000000" w:rsidR="00000000" w:rsidRPr="00000000">
          <w:rPr>
            <w:rFonts w:ascii="Google Sans" w:cs="Google Sans" w:eastAsia="Google Sans" w:hAnsi="Google Sans"/>
            <w:color w:val="0000ee"/>
            <w:sz w:val="24"/>
            <w:szCs w:val="24"/>
            <w:u w:val="single"/>
            <w:rtl w:val="0"/>
          </w:rPr>
          <w:t xml:space="preserve">https://www.nutritionwithwendi.com/blog/nutrient-timing-for-athletes/</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 NUTRITION FOR BASKETBALL - Gatorade Performance Partner, pasiekta sausio 2, 2026, </w:t>
      </w:r>
      <w:hyperlink r:id="rId20">
        <w:r w:rsidDel="00000000" w:rsidR="00000000" w:rsidRPr="00000000">
          <w:rPr>
            <w:rFonts w:ascii="Google Sans" w:cs="Google Sans" w:eastAsia="Google Sans" w:hAnsi="Google Sans"/>
            <w:color w:val="0000ee"/>
            <w:sz w:val="24"/>
            <w:szCs w:val="24"/>
            <w:u w:val="single"/>
            <w:rtl w:val="0"/>
          </w:rPr>
          <w:t xml:space="preserve">https://performancepartner.gatorade.com/content/resources/pdfs/GSSI_BasketballBook.pdf</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Player Nutrition Pre-Game Soccer Nutrition Morning Meal Evening Meal (if your game is at night) Snack Options (60 minutes before - Ngin, pasiekta sausio 2, 2026, </w:t>
      </w:r>
      <w:hyperlink r:id="rId21">
        <w:r w:rsidDel="00000000" w:rsidR="00000000" w:rsidRPr="00000000">
          <w:rPr>
            <w:rFonts w:ascii="Google Sans" w:cs="Google Sans" w:eastAsia="Google Sans" w:hAnsi="Google Sans"/>
            <w:color w:val="0000ee"/>
            <w:sz w:val="24"/>
            <w:szCs w:val="24"/>
            <w:u w:val="single"/>
            <w:rtl w:val="0"/>
          </w:rPr>
          <w:t xml:space="preserve">https://cdn1.sportngin.com/attachments/document/c05c-1899101/8._Player_Nutrition___Recovery.pdf</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Pre-game Meal - A guide - Basketball Nutrition, pasiekta sausio 2, 2026, </w:t>
      </w:r>
      <w:hyperlink r:id="rId22">
        <w:r w:rsidDel="00000000" w:rsidR="00000000" w:rsidRPr="00000000">
          <w:rPr>
            <w:rFonts w:ascii="Google Sans" w:cs="Google Sans" w:eastAsia="Google Sans" w:hAnsi="Google Sans"/>
            <w:color w:val="0000ee"/>
            <w:sz w:val="24"/>
            <w:szCs w:val="24"/>
            <w:u w:val="single"/>
            <w:rtl w:val="0"/>
          </w:rPr>
          <w:t xml:space="preserve">https://www.theworldofhoops.com/basketball-nutrition-the-pre-game-meal/</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foods for basketball: nutrition plan to perform - Health Loft, pasiekta sausio 2, 2026, </w:t>
      </w:r>
      <w:hyperlink r:id="rId23">
        <w:r w:rsidDel="00000000" w:rsidR="00000000" w:rsidRPr="00000000">
          <w:rPr>
            <w:rFonts w:ascii="Google Sans" w:cs="Google Sans" w:eastAsia="Google Sans" w:hAnsi="Google Sans"/>
            <w:color w:val="0000ee"/>
            <w:sz w:val="24"/>
            <w:szCs w:val="24"/>
            <w:u w:val="single"/>
            <w:rtl w:val="0"/>
          </w:rPr>
          <w:t xml:space="preserve">https://healthloftco.com/blog/best-foods-for-basketball-nutrition-plan-to-perform/</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eat and drink before an evening kick-off - - Science In Sport, pasiekta sausio 2, 2026, </w:t>
      </w:r>
      <w:hyperlink r:id="rId24">
        <w:r w:rsidDel="00000000" w:rsidR="00000000" w:rsidRPr="00000000">
          <w:rPr>
            <w:rFonts w:ascii="Google Sans" w:cs="Google Sans" w:eastAsia="Google Sans" w:hAnsi="Google Sans"/>
            <w:color w:val="0000ee"/>
            <w:sz w:val="24"/>
            <w:szCs w:val="24"/>
            <w:u w:val="single"/>
            <w:rtl w:val="0"/>
          </w:rPr>
          <w:t xml:space="preserve">https://www.scienceinsport.com/sports-nutrition/how-to-eat-and-drink-before-an-evening-kick-off/</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 Day Fueling Plan for Athletes - Nationwide Children's Hospital, pasiekta sausio 2, 2026, </w:t>
      </w:r>
      <w:hyperlink r:id="rId25">
        <w:r w:rsidDel="00000000" w:rsidR="00000000" w:rsidRPr="00000000">
          <w:rPr>
            <w:rFonts w:ascii="Google Sans" w:cs="Google Sans" w:eastAsia="Google Sans" w:hAnsi="Google Sans"/>
            <w:color w:val="0000ee"/>
            <w:sz w:val="24"/>
            <w:szCs w:val="24"/>
            <w:u w:val="single"/>
            <w:rtl w:val="0"/>
          </w:rPr>
          <w:t xml:space="preserve">https://www.nationwidechildrens.org/specialties/sports-medicine/sports-medicine-articles/game-day-fueling-plan-for-athletes</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Match Day Nutrition Part 1: Pre-Game Nutrition Strategies - LA Galaxy, pasiekta sausio 2, 2026, </w:t>
      </w:r>
      <w:hyperlink r:id="rId26">
        <w:r w:rsidDel="00000000" w:rsidR="00000000" w:rsidRPr="00000000">
          <w:rPr>
            <w:rFonts w:ascii="Google Sans" w:cs="Google Sans" w:eastAsia="Google Sans" w:hAnsi="Google Sans"/>
            <w:color w:val="0000ee"/>
            <w:sz w:val="24"/>
            <w:szCs w:val="24"/>
            <w:u w:val="single"/>
            <w:rtl w:val="0"/>
          </w:rPr>
          <w:t xml:space="preserve">https://www.lagalaxy.com/news/match-day-nutrition-part-1-pre-game-nutrition-strategies</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and Hydration - USA Basketball, pasiekta sausio 2, 2026, </w:t>
      </w:r>
      <w:hyperlink r:id="rId27">
        <w:r w:rsidDel="00000000" w:rsidR="00000000" w:rsidRPr="00000000">
          <w:rPr>
            <w:rFonts w:ascii="Google Sans" w:cs="Google Sans" w:eastAsia="Google Sans" w:hAnsi="Google Sans"/>
            <w:color w:val="0000ee"/>
            <w:sz w:val="24"/>
            <w:szCs w:val="24"/>
            <w:u w:val="single"/>
            <w:rtl w:val="0"/>
          </w:rPr>
          <w:t xml:space="preserve">https://www.usab.com/nutrition-hydration</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 footballers ingest any carbohydrates at half-time? - Football ..., pasiekta sausio 2, 2026, </w:t>
      </w:r>
      <w:hyperlink r:id="rId28">
        <w:r w:rsidDel="00000000" w:rsidR="00000000" w:rsidRPr="00000000">
          <w:rPr>
            <w:rFonts w:ascii="Google Sans" w:cs="Google Sans" w:eastAsia="Google Sans" w:hAnsi="Google Sans"/>
            <w:color w:val="0000ee"/>
            <w:sz w:val="24"/>
            <w:szCs w:val="24"/>
            <w:u w:val="single"/>
            <w:rtl w:val="0"/>
          </w:rPr>
          <w:t xml:space="preserve">https://footballmedicine.net/should-footballers-ingest-carbohydrates-half-time/</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Match Day Nutrition Part 2: Intra-Match &amp; Halftime Nutrition Strategies | LA Galaxy, pasiekta sausio 2, 2026, </w:t>
      </w:r>
      <w:hyperlink r:id="rId29">
        <w:r w:rsidDel="00000000" w:rsidR="00000000" w:rsidRPr="00000000">
          <w:rPr>
            <w:rFonts w:ascii="Google Sans" w:cs="Google Sans" w:eastAsia="Google Sans" w:hAnsi="Google Sans"/>
            <w:color w:val="0000ee"/>
            <w:sz w:val="24"/>
            <w:szCs w:val="24"/>
            <w:u w:val="single"/>
            <w:rtl w:val="0"/>
          </w:rPr>
          <w:t xml:space="preserve">https://www.lagalaxy.com/news/match-day-nutrition-part-2-intra-match-halftime-nutrition-strategies</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Nutrition Strategies to Support Basketball Performance during International Short-Term Tournaments: A Narrative Review - PMC - NIH, pasiekta sausio 2,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https://pmc.ncbi.nlm.nih.gov/articles/PMC9694551/</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Nutritional recommendations for before, during and after a football match, pasiekta sausio 2, 2026, </w:t>
      </w:r>
      <w:hyperlink r:id="rId31">
        <w:r w:rsidDel="00000000" w:rsidR="00000000" w:rsidRPr="00000000">
          <w:rPr>
            <w:rFonts w:ascii="Google Sans" w:cs="Google Sans" w:eastAsia="Google Sans" w:hAnsi="Google Sans"/>
            <w:color w:val="0000ee"/>
            <w:sz w:val="24"/>
            <w:szCs w:val="24"/>
            <w:u w:val="single"/>
            <w:rtl w:val="0"/>
          </w:rPr>
          <w:t xml:space="preserve">https://barcainnovationhub.fcbarcelona.com/blog/nutritional-recommendations-for-before-during-and-after-a-football-match/</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Half-time strategies to improve player performance in the second half of the game, pasiekta sausio 2, 2026, </w:t>
      </w:r>
      <w:hyperlink r:id="rId32">
        <w:r w:rsidDel="00000000" w:rsidR="00000000" w:rsidRPr="00000000">
          <w:rPr>
            <w:rFonts w:ascii="Google Sans" w:cs="Google Sans" w:eastAsia="Google Sans" w:hAnsi="Google Sans"/>
            <w:color w:val="0000ee"/>
            <w:sz w:val="24"/>
            <w:szCs w:val="24"/>
            <w:u w:val="single"/>
            <w:rtl w:val="0"/>
          </w:rPr>
          <w:t xml:space="preserve">https://barcainnovationhub.fcbarcelona.com/blog/half-time-strategies-to-improve-player-performance-in-the-second-half-of-the-game/</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Carbohydrate Nutrition and Skill Performance in Soccer - PMC - PubMed Central, pasiekta sausio 2,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https://pmc.ncbi.nlm.nih.gov/articles/PMC10721660/</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for Tennis: Practical Recommendations - PMC - PubMed Central, pasiekta sausio 2,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https://pmc.ncbi.nlm.nih.gov/articles/PMC3761836/</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 the pros eat and drink during changeovers? - Talk Tennis, pasiekta sausio 2, 2026, </w:t>
      </w:r>
      <w:hyperlink r:id="rId35">
        <w:r w:rsidDel="00000000" w:rsidR="00000000" w:rsidRPr="00000000">
          <w:rPr>
            <w:rFonts w:ascii="Google Sans" w:cs="Google Sans" w:eastAsia="Google Sans" w:hAnsi="Google Sans"/>
            <w:color w:val="0000ee"/>
            <w:sz w:val="24"/>
            <w:szCs w:val="24"/>
            <w:u w:val="single"/>
            <w:rtl w:val="0"/>
          </w:rPr>
          <w:t xml:space="preserve">http://tt.tennis-warehouse.com/index.php?threads/what-do-the-pros-eat-and-drink-during-changeovers.702697/</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nutritional recovery strategies for elite soccer players when limited time separates repeated matches - NIH, pasiekta sausio 2, 2026,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https://pmc.ncbi.nlm.nih.gov/articles/PMC5596842/</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to eat between tournament games? : r/youthsoccer - Reddit, pasiekta sausio 2, 2026, </w:t>
      </w:r>
      <w:hyperlink r:id="rId37">
        <w:r w:rsidDel="00000000" w:rsidR="00000000" w:rsidRPr="00000000">
          <w:rPr>
            <w:rFonts w:ascii="Google Sans" w:cs="Google Sans" w:eastAsia="Google Sans" w:hAnsi="Google Sans"/>
            <w:color w:val="0000ee"/>
            <w:sz w:val="24"/>
            <w:szCs w:val="24"/>
            <w:u w:val="single"/>
            <w:rtl w:val="0"/>
          </w:rPr>
          <w:t xml:space="preserve">https://www.reddit.com/r/youthsoccer/comments/1m6juza/what_to_eat_between_tournament_games/</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Rules for Refueling After a Tournament or Competition | Memorial Hermann, pasiekta sausio 2, 2026, </w:t>
      </w:r>
      <w:hyperlink r:id="rId38">
        <w:r w:rsidDel="00000000" w:rsidR="00000000" w:rsidRPr="00000000">
          <w:rPr>
            <w:rFonts w:ascii="Google Sans" w:cs="Google Sans" w:eastAsia="Google Sans" w:hAnsi="Google Sans"/>
            <w:color w:val="0000ee"/>
            <w:sz w:val="24"/>
            <w:szCs w:val="24"/>
            <w:u w:val="single"/>
            <w:rtl w:val="0"/>
          </w:rPr>
          <w:t xml:space="preserve">https://memorialhermann.org/services/specialties/rockets-sports-medicine-institute/sports-nutrition/7-rules-for-refueling-after-a-tournament</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Advice on how to recover between multiple games in one day - Health + Fitness + Training - THE GOAL[ie] NET[work] - TheGoalNet.com, pasiekta sausio 2, 2026, </w:t>
      </w:r>
      <w:hyperlink r:id="rId39">
        <w:r w:rsidDel="00000000" w:rsidR="00000000" w:rsidRPr="00000000">
          <w:rPr>
            <w:rFonts w:ascii="Google Sans" w:cs="Google Sans" w:eastAsia="Google Sans" w:hAnsi="Google Sans"/>
            <w:color w:val="0000ee"/>
            <w:sz w:val="24"/>
            <w:szCs w:val="24"/>
            <w:u w:val="single"/>
            <w:rtl w:val="0"/>
          </w:rPr>
          <w:t xml:space="preserve">https://www.thegoalnet.com/forums/topic/6922-advice-on-how-to-recover-between-multiple-games-in-one-day/</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for Tennis: Eat and Drink to Win - USTA, pasiekta sausio 2, 2026, </w:t>
      </w:r>
      <w:hyperlink r:id="rId40">
        <w:r w:rsidDel="00000000" w:rsidR="00000000" w:rsidRPr="00000000">
          <w:rPr>
            <w:rFonts w:ascii="Google Sans" w:cs="Google Sans" w:eastAsia="Google Sans" w:hAnsi="Google Sans"/>
            <w:color w:val="0000ee"/>
            <w:sz w:val="24"/>
            <w:szCs w:val="24"/>
            <w:u w:val="single"/>
            <w:rtl w:val="0"/>
          </w:rPr>
          <w:t xml:space="preserve">https://www.usta.com/en/home/improve/tips-and-instruction/national/nutrition-for-tennis--eat-to-win-.html</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Athletes Should Eat the Night Before a Game - Nutrition with Wendi, pasiekta sausio 2, 2026, </w:t>
      </w:r>
      <w:hyperlink r:id="rId41">
        <w:r w:rsidDel="00000000" w:rsidR="00000000" w:rsidRPr="00000000">
          <w:rPr>
            <w:rFonts w:ascii="Google Sans" w:cs="Google Sans" w:eastAsia="Google Sans" w:hAnsi="Google Sans"/>
            <w:color w:val="0000ee"/>
            <w:sz w:val="24"/>
            <w:szCs w:val="24"/>
            <w:u w:val="single"/>
            <w:rtl w:val="0"/>
          </w:rPr>
          <w:t xml:space="preserve">https://www.nutritionwithwendi.com/blog/what-to-eat-the-night-before-a-game/</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Match Day Nutrition Part 3: Post-Match Nutrition to Refuel and Recover | LA Galaxy, pasiekta sausio 2, 2026, </w:t>
      </w:r>
      <w:hyperlink r:id="rId42">
        <w:r w:rsidDel="00000000" w:rsidR="00000000" w:rsidRPr="00000000">
          <w:rPr>
            <w:rFonts w:ascii="Google Sans" w:cs="Google Sans" w:eastAsia="Google Sans" w:hAnsi="Google Sans"/>
            <w:color w:val="0000ee"/>
            <w:sz w:val="24"/>
            <w:szCs w:val="24"/>
            <w:u w:val="single"/>
            <w:rtl w:val="0"/>
          </w:rPr>
          <w:t xml:space="preserve">https://www.lagalaxy.com/news/match-day-nutrition-part-3-post-match-nutrition-to-refuel-and-recover</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 Day Nutrition: How to Fuel for a Basketball Tournament - Hoop Habits, pasiekta sausio 2, 2026, </w:t>
      </w:r>
      <w:hyperlink r:id="rId43">
        <w:r w:rsidDel="00000000" w:rsidR="00000000" w:rsidRPr="00000000">
          <w:rPr>
            <w:rFonts w:ascii="Google Sans" w:cs="Google Sans" w:eastAsia="Google Sans" w:hAnsi="Google Sans"/>
            <w:color w:val="0000ee"/>
            <w:sz w:val="24"/>
            <w:szCs w:val="24"/>
            <w:u w:val="single"/>
            <w:rtl w:val="0"/>
          </w:rPr>
          <w:t xml:space="preserve">https://hoophabits.com/blog/game-day-nutrition-how-to-fuel-for-a-basketball-tournament/</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Tennis Nutrition, Diet &amp; Food: The Complete Guide - Veloforte, pasiekta sausio 2, 2026, </w:t>
      </w:r>
      <w:hyperlink r:id="rId44">
        <w:r w:rsidDel="00000000" w:rsidR="00000000" w:rsidRPr="00000000">
          <w:rPr>
            <w:rFonts w:ascii="Google Sans" w:cs="Google Sans" w:eastAsia="Google Sans" w:hAnsi="Google Sans"/>
            <w:color w:val="0000ee"/>
            <w:sz w:val="24"/>
            <w:szCs w:val="24"/>
            <w:u w:val="single"/>
            <w:rtl w:val="0"/>
          </w:rPr>
          <w:t xml:space="preserve">https://veloforte.com/blogs/fuel-better/tennis-nutrition-diet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sta.com/en/home/improve/tips-and-instruction/national/nutrition-for-tennis--eat-to-win-.html" TargetMode="External"/><Relationship Id="rId20" Type="http://schemas.openxmlformats.org/officeDocument/2006/relationships/hyperlink" Target="https://performancepartner.gatorade.com/content/resources/pdfs/GSSI_BasketballBook.pdf" TargetMode="External"/><Relationship Id="rId42" Type="http://schemas.openxmlformats.org/officeDocument/2006/relationships/hyperlink" Target="https://www.lagalaxy.com/news/match-day-nutrition-part-3-post-match-nutrition-to-refuel-and-recover" TargetMode="External"/><Relationship Id="rId41" Type="http://schemas.openxmlformats.org/officeDocument/2006/relationships/hyperlink" Target="https://www.nutritionwithwendi.com/blog/what-to-eat-the-night-before-a-game/" TargetMode="External"/><Relationship Id="rId22" Type="http://schemas.openxmlformats.org/officeDocument/2006/relationships/hyperlink" Target="https://www.theworldofhoops.com/basketball-nutrition-the-pre-game-meal/" TargetMode="External"/><Relationship Id="rId44" Type="http://schemas.openxmlformats.org/officeDocument/2006/relationships/hyperlink" Target="https://veloforte.com/blogs/fuel-better/tennis-nutrition-diet" TargetMode="External"/><Relationship Id="rId21" Type="http://schemas.openxmlformats.org/officeDocument/2006/relationships/hyperlink" Target="https://cdn1.sportngin.com/attachments/document/c05c-1899101/8._Player_Nutrition___Recovery.pdf" TargetMode="External"/><Relationship Id="rId43" Type="http://schemas.openxmlformats.org/officeDocument/2006/relationships/hyperlink" Target="https://hoophabits.com/blog/game-day-nutrition-how-to-fuel-for-a-basketball-tournament/" TargetMode="External"/><Relationship Id="rId24" Type="http://schemas.openxmlformats.org/officeDocument/2006/relationships/hyperlink" Target="https://www.scienceinsport.com/sports-nutrition/how-to-eat-and-drink-before-an-evening-kick-off/" TargetMode="External"/><Relationship Id="rId23" Type="http://schemas.openxmlformats.org/officeDocument/2006/relationships/hyperlink" Target="https://healthloftco.com/blog/best-foods-for-basketball-nutrition-plan-to-per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ournals.humankinetics.com/view/journals/ijspp/2/2/article-p111.xml" TargetMode="External"/><Relationship Id="rId26" Type="http://schemas.openxmlformats.org/officeDocument/2006/relationships/hyperlink" Target="https://www.lagalaxy.com/news/match-day-nutrition-part-1-pre-game-nutrition-strategies" TargetMode="External"/><Relationship Id="rId25" Type="http://schemas.openxmlformats.org/officeDocument/2006/relationships/hyperlink" Target="https://www.nationwidechildrens.org/specialties/sports-medicine/sports-medicine-articles/game-day-fueling-plan-for-athletes" TargetMode="External"/><Relationship Id="rId28" Type="http://schemas.openxmlformats.org/officeDocument/2006/relationships/hyperlink" Target="https://footballmedicine.net/should-footballers-ingest-carbohydrates-half-time/" TargetMode="External"/><Relationship Id="rId27" Type="http://schemas.openxmlformats.org/officeDocument/2006/relationships/hyperlink" Target="https://www.usab.com/nutrition-hydration" TargetMode="External"/><Relationship Id="rId5" Type="http://schemas.openxmlformats.org/officeDocument/2006/relationships/styles" Target="styles.xml"/><Relationship Id="rId6" Type="http://schemas.openxmlformats.org/officeDocument/2006/relationships/hyperlink" Target="https://pmc.ncbi.nlm.nih.gov/articles/PMC4672015/" TargetMode="External"/><Relationship Id="rId29" Type="http://schemas.openxmlformats.org/officeDocument/2006/relationships/hyperlink" Target="https://www.lagalaxy.com/news/match-day-nutrition-part-2-intra-match-halftime-nutrition-strategies" TargetMode="External"/><Relationship Id="rId7" Type="http://schemas.openxmlformats.org/officeDocument/2006/relationships/hyperlink" Target="https://www.cleaneatzkitchen.com/a/blog/glycogen-depletion-by-exercise-intensity-and-time" TargetMode="External"/><Relationship Id="rId8" Type="http://schemas.openxmlformats.org/officeDocument/2006/relationships/hyperlink" Target="https://www.frontiersin.org/journals/sports-and-active-living/articles/10.3389/fspor.2022.876534/full" TargetMode="External"/><Relationship Id="rId31" Type="http://schemas.openxmlformats.org/officeDocument/2006/relationships/hyperlink" Target="https://barcainnovationhub.fcbarcelona.com/blog/nutritional-recommendations-for-before-during-and-after-a-football-match/" TargetMode="External"/><Relationship Id="rId30" Type="http://schemas.openxmlformats.org/officeDocument/2006/relationships/hyperlink" Target="https://pmc.ncbi.nlm.nih.gov/articles/PMC9694551/" TargetMode="External"/><Relationship Id="rId11" Type="http://schemas.openxmlformats.org/officeDocument/2006/relationships/hyperlink" Target="https://pmc.ncbi.nlm.nih.gov/articles/PMC9023401/" TargetMode="External"/><Relationship Id="rId33" Type="http://schemas.openxmlformats.org/officeDocument/2006/relationships/hyperlink" Target="https://pmc.ncbi.nlm.nih.gov/articles/PMC10721660/" TargetMode="External"/><Relationship Id="rId10" Type="http://schemas.openxmlformats.org/officeDocument/2006/relationships/hyperlink" Target="https://pmc.ncbi.nlm.nih.gov/articles/PMC6019055/" TargetMode="External"/><Relationship Id="rId32" Type="http://schemas.openxmlformats.org/officeDocument/2006/relationships/hyperlink" Target="https://barcainnovationhub.fcbarcelona.com/blog/half-time-strategies-to-improve-player-performance-in-the-second-half-of-the-game/" TargetMode="External"/><Relationship Id="rId13" Type="http://schemas.openxmlformats.org/officeDocument/2006/relationships/hyperlink" Target="https://www.sportmanitoba.ca/resources/sport-science-report-training-energy-systems" TargetMode="External"/><Relationship Id="rId35" Type="http://schemas.openxmlformats.org/officeDocument/2006/relationships/hyperlink" Target="http://tt.tennis-warehouse.com/index.php?threads/what-do-the-pros-eat-and-drink-during-changeovers.702697/" TargetMode="External"/><Relationship Id="rId12" Type="http://schemas.openxmlformats.org/officeDocument/2006/relationships/hyperlink" Target="https://www.sportcourt-texas.com/basketball-vs-soccer-vs-tennis-a-comparison-of-aerobic-benefits/" TargetMode="External"/><Relationship Id="rId34" Type="http://schemas.openxmlformats.org/officeDocument/2006/relationships/hyperlink" Target="https://pmc.ncbi.nlm.nih.gov/articles/PMC3761836/" TargetMode="External"/><Relationship Id="rId15" Type="http://schemas.openxmlformats.org/officeDocument/2006/relationships/hyperlink" Target="http://tt.tennis-warehouse.com/index.php?threads/athletic-challenges-and-energy-pathways-of-tennis.472027/" TargetMode="External"/><Relationship Id="rId37" Type="http://schemas.openxmlformats.org/officeDocument/2006/relationships/hyperlink" Target="https://www.reddit.com/r/youthsoccer/comments/1m6juza/what_to_eat_between_tournament_games/" TargetMode="External"/><Relationship Id="rId14" Type="http://schemas.openxmlformats.org/officeDocument/2006/relationships/hyperlink" Target="https://www.gssiweb.org/sports-science-exchange/article/sse-168-fueling-the-basketball-athlete-the-practitioners-approach" TargetMode="External"/><Relationship Id="rId36" Type="http://schemas.openxmlformats.org/officeDocument/2006/relationships/hyperlink" Target="https://pmc.ncbi.nlm.nih.gov/articles/PMC5596842/" TargetMode="External"/><Relationship Id="rId17" Type="http://schemas.openxmlformats.org/officeDocument/2006/relationships/hyperlink" Target="https://shura.shu.ac.uk/8507/" TargetMode="External"/><Relationship Id="rId39" Type="http://schemas.openxmlformats.org/officeDocument/2006/relationships/hyperlink" Target="https://www.thegoalnet.com/forums/topic/6922-advice-on-how-to-recover-between-multiple-games-in-one-day/" TargetMode="External"/><Relationship Id="rId16" Type="http://schemas.openxmlformats.org/officeDocument/2006/relationships/hyperlink" Target="https://pmc.ncbi.nlm.nih.gov/articles/PMC4517026/" TargetMode="External"/><Relationship Id="rId38" Type="http://schemas.openxmlformats.org/officeDocument/2006/relationships/hyperlink" Target="https://memorialhermann.org/services/specialties/rockets-sports-medicine-institute/sports-nutrition/7-rules-for-refueling-after-a-tournament" TargetMode="External"/><Relationship Id="rId19" Type="http://schemas.openxmlformats.org/officeDocument/2006/relationships/hyperlink" Target="https://www.nutritionwithwendi.com/blog/nutrient-timing-for-athletes/" TargetMode="External"/><Relationship Id="rId18" Type="http://schemas.openxmlformats.org/officeDocument/2006/relationships/hyperlink" Target="https://www.playerdevelopment.usta.com/Improve-Your-Game/Sport-Science/119900_Nutrition_Nutrition_During_Pla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