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Fiziologinė ir mitybos strategija sportuojančioms moterims perinataliniu laikotarpiu: Išsami energijos kinetikos, papildų saugumo ir hidratacijos dinamikos analizė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Santrauka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Aukšto meistriškumo sporto ir perinatalinio laikotarpio – apimančio nėštumą, gimdymą ir laktaciją – sankirta sudaro sudėtingą fiziologinę ir metabolinę sistemą, reikalaujančią specifinių mitybos intervencijų. Istoriškai nėščios sportininkės buvo sistemingai šalinamos iš klinikinių tyrimų, todėl rekomendacijos dažnai rėmėsi konservatyviomis, bendrai populiacijai skirtomis gairėmis, kurios neatsižvelgia į unikalią „dvigubo krūvio“ (vaisiaus augimo ir treniruočių streso) dinamiką. Šiame dokumente pateikiama išsami, moksliniais tyrimais pagrįsta analizė, skirta sportuojančios moters mitybos optimizavimui. Ataskaitoje nagrinėjamos trys esminės sritys: energijos poreikių perskaičiavimas pagal trimestrus ir laktacijos kaštus, farmakologinis ir maistinis papildų saugumas bei skysčių balanso valdymas žindymo metu.</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Analizė rodo, kad nėštumo metaboliniai kaštai nėra statiški; jie eksponentiškai auga, pasiekdami piką vadinamajame „ketvirtajame trimestre“ (laktacijos metu), kai energijos sąnaudos gali prilygti ultra-ištvermės varžyboms. Papildų vartojimo sferoje stebimas paradigmos pokytis: nors tradicinės gairės pabrėžia atsargumą, naujausi duomenys išryškina specifinių ergogeninių medžiagų, tokių kaip kreatinas (vaisiaus apsaugai nuo hipoksijos) ir kolagenas (dubens dugno regeneracijai), potencialią naudą. Tuo tarpu pre-workout (prieš-treniruotinių) stimuliatorių rinka kelia reikšmingą teratogeninę ir hemodinaminę riziką. Galiausiai, hidratacijos strategijos privalo evoliucionuoti nuo paprasto troškulio malšinimo link apskaičiuoto tūrio atkūrimo, siekiant išsaugoti galaktopoezę (pieno gamybą) esant dideliems skysčių netekimams dėl prakaitavimo.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Fiziologinės adaptacijos ir metaboliniai poreikiai nėščios sportininkės organizme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Siekiant tiksliai nustatyti mitybos reikalavimus, būtina suprasti nėščios sportininkės fiziologinį substratą. Nėštumas sukelia pagreitintą medžiagų apykaitą, hemodinaminį išsiplėtimą ir pakitusį jautrumą insulinui, o visi šie veiksniai yra veikiami papildomo fizinio krūvio streso.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Gestacijos metaboliniai kaštai: Nėštumas kaip ištvermės sportas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Mokslinėje literatūroje nėštumas vis dažniau lyginamas su ilgalaikiu ištvermės renginiu. Tyrimai rodo, kad žmogaus nėštumo metabolinė riba siekia maždaug 2,2 karto didesnį lygį nei bazinė medžiagų apykaita (BMR), kas yra panašu į energijos sąnaudas, stebimas ultra-maratono bėgikų varžybų metu.</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Sportininkei tai sukuria dviejų lygmenų energijos poreikio sistemą: „privalomuosius“ kaštus, skirtus vaisiaus audinių sintezei ir placentos funkcijai, bei „diskrecinius“ (nors elito sportininkėms dažnai nepakeičiamus) kaštus, skirtus treniruotėms.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Bazinė medžiagų apykaita (BMR) nėštumo metu progresyviai didėja. Tai lemia auganti gimdos, placentos ir vaisiaus masė, taip pat padidėjęs širdies ir kvėpavimo sistemų darbas, būtinas deguonies tiekimui į šiuos audinius užtikrinti.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Kardiovaskulinė apkrova:</w:t>
      </w:r>
      <w:r w:rsidDel="00000000" w:rsidR="00000000" w:rsidRPr="00000000">
        <w:rPr>
          <w:rFonts w:ascii="Google Sans Text" w:cs="Google Sans Text" w:eastAsia="Google Sans Text" w:hAnsi="Google Sans Text"/>
          <w:color w:val="1f1f1f"/>
          <w:rtl w:val="0"/>
        </w:rPr>
        <w:t xml:space="preserve"> Širdies debitas (cardiac output) padidėja 20 % jau pirmąjį trimestrą ir pasiekia piką – 40 % virš pradinio lygio – 20–28 savaitę.</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Šis hemodinaminis krūvis reikalauja reikšmingų energijos substratų net ir ramybės būsenoje. Padidėjęs kraujo tūris sukelia dilucinę anemiją, kas dar labiau komplikuoja deguonies pernašą sporto metu.</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Kvėpavimo sistemos apkrova:</w:t>
      </w:r>
      <w:r w:rsidDel="00000000" w:rsidR="00000000" w:rsidRPr="00000000">
        <w:rPr>
          <w:rFonts w:ascii="Google Sans Text" w:cs="Google Sans Text" w:eastAsia="Google Sans Text" w:hAnsi="Google Sans Text"/>
          <w:color w:val="1f1f1f"/>
          <w:rtl w:val="0"/>
        </w:rPr>
        <w:t xml:space="preserve"> Minutinė ventiliacija padidėja 40–50 %, kas padidina kvėpavimo raumenų kalorijų sąnaudas.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Diafragmos pakėlimas vėlesniuose etapuose dar labiau padidina mechaninį kvėpavimo darbą.</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Hormoninė dinamika:</w:t>
      </w:r>
      <w:r w:rsidDel="00000000" w:rsidR="00000000" w:rsidRPr="00000000">
        <w:rPr>
          <w:rFonts w:ascii="Google Sans Text" w:cs="Google Sans Text" w:eastAsia="Google Sans Text" w:hAnsi="Google Sans Text"/>
          <w:color w:val="1f1f1f"/>
          <w:rtl w:val="0"/>
        </w:rPr>
        <w:t xml:space="preserve"> Placenta veikia kaip metaboliškai aktyvus endokrininis organas, išskiriantis žmogaus placentinį laktogeną (hPL) ir kortizolį. Šie hormonai sukelia motinos audinių atsparumą insulinui.</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Tai evoliucinis mechanizmas, skirtas užtikrinti gliukozės nukreipimą vaisiui („gliukozės šuntavimą“), tačiau sportininkei tai reiškia būtinybę itin atidžiai valdyti angliavandenių vartojimą, siekiant išvengti hipoglikemijos treniruočių metu arba hiperglikemijos po valgio.</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„Dvigubas krūvis“ ir energijos prieinamumo rizika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Kai sportininkė tęsia treniruotes, organizmas privalo paskirstyti energiją tarp raumenų atsistatymo (baltymų sintezės, glikogeno atsargų papildymo) ir vaisiaus augimo. Rizika susidurti su mažu energijos prieinamumu (Low Energy Availability - LEA) ir santykiniu energijos deficitu sporte (Relative Energy Deficiency in Sport - RED-S) nėštumo metu ženkliai išauga. Nesugebėjimas patenkinti šių kombinuotų poreikių paprastai nereiškia staigaus veiklos sutrikimo, bet skatina katabolinį motinos audinių (kaulų demineralizaciją, raumenų atrofiją) eikvojimą, siekiant apsaugoti vaisių.</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Tai sukuria ilgalaikę riziką motinos sveikatai, įskaitant stresinius lūžius ir pogimdyvinio atsistatymo komplikacijas.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Energijos kinetika ir makroelementų korekcijos faktoriai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Tikslus kalorijų poreikio apskaičiavimas yra prenatalinės sporto mitybos pamatas. Bendrosios gairės (pvz., „valgyti pagal apetitą“) dažnai yra nepakankamos sportininkėms, kurių energijos apykaita yra itin greita ir didelė.</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Kalorijų poreikio korekcijos pagal trimestrus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Nėštumo energijos kaštai nėra linijiniai. Jie seka kreivę, kuri reikšmingai kyla antroje nėštumo pusėje, o laktacijos metu pasiekia dar aukštesnį lygį.</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Pirmasis trimestras (1–12 savaitės)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Fiziologinė būklė: Vyksta organogenezė (organų formavimasis), tačiau bendras vaisiaus masės prieaugis yra minimalus.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Energijos korekcija:</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Sėslus rekomendacinis modelis:</w:t>
      </w:r>
      <w:r w:rsidDel="00000000" w:rsidR="00000000" w:rsidRPr="00000000">
        <w:rPr>
          <w:rFonts w:ascii="Google Sans Text" w:cs="Google Sans Text" w:eastAsia="Google Sans Text" w:hAnsi="Google Sans Text"/>
          <w:color w:val="1f1f1f"/>
          <w:rtl w:val="0"/>
        </w:rPr>
        <w:t xml:space="preserve"> Papildomų kalorijų nereikia (+0 kcal/diena).</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koregavimas:</w:t>
      </w:r>
      <w:r w:rsidDel="00000000" w:rsidR="00000000" w:rsidRPr="00000000">
        <w:rPr>
          <w:rFonts w:ascii="Google Sans Text" w:cs="Google Sans Text" w:eastAsia="Google Sans Text" w:hAnsi="Google Sans Text"/>
          <w:color w:val="1f1f1f"/>
          <w:rtl w:val="0"/>
        </w:rPr>
        <w:t xml:space="preserve"> Nors gairės siūlo, kad pačiam nėštumui papildomos energijos dar nereikia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sportininkė privalo atsižvelgti į </w:t>
      </w:r>
      <w:r w:rsidDel="00000000" w:rsidR="00000000" w:rsidRPr="00000000">
        <w:rPr>
          <w:rFonts w:ascii="Google Sans Text" w:cs="Google Sans Text" w:eastAsia="Google Sans Text" w:hAnsi="Google Sans Text"/>
          <w:i w:val="1"/>
          <w:iCs w:val="1"/>
          <w:color w:val="1f1f1f"/>
          <w:rtl w:val="0"/>
        </w:rPr>
        <w:t xml:space="preserve">efektyvumo pokyčius</w:t>
      </w:r>
      <w:r w:rsidDel="00000000" w:rsidR="00000000" w:rsidRPr="00000000">
        <w:rPr>
          <w:rFonts w:ascii="Google Sans Text" w:cs="Google Sans Text" w:eastAsia="Google Sans Text" w:hAnsi="Google Sans Text"/>
          <w:color w:val="1f1f1f"/>
          <w:rtl w:val="0"/>
        </w:rPr>
        <w:t xml:space="preserve">. Judėjimo metabolinė kaina šiek tiek padidėja dėl ankstyvo kraujagyslių išsiplėtimo ir širdies darbo. Tačiau pirmojo trimestro metu pagrindinis dėmesys dažniausiai skiriamas ne kalorijų kiekiui, o </w:t>
      </w:r>
      <w:r w:rsidDel="00000000" w:rsidR="00000000" w:rsidRPr="00000000">
        <w:rPr>
          <w:rFonts w:ascii="Google Sans Text" w:cs="Google Sans Text" w:eastAsia="Google Sans Text" w:hAnsi="Google Sans Text"/>
          <w:i w:val="1"/>
          <w:iCs w:val="1"/>
          <w:color w:val="1f1f1f"/>
          <w:rtl w:val="0"/>
        </w:rPr>
        <w:t xml:space="preserve">maisto kokybei</w:t>
      </w:r>
      <w:r w:rsidDel="00000000" w:rsidR="00000000" w:rsidRPr="00000000">
        <w:rPr>
          <w:rFonts w:ascii="Google Sans Text" w:cs="Google Sans Text" w:eastAsia="Google Sans Text" w:hAnsi="Google Sans Text"/>
          <w:color w:val="1f1f1f"/>
          <w:rtl w:val="0"/>
        </w:rPr>
        <w:t xml:space="preserve"> ir </w:t>
      </w:r>
      <w:r w:rsidDel="00000000" w:rsidR="00000000" w:rsidRPr="00000000">
        <w:rPr>
          <w:rFonts w:ascii="Google Sans Text" w:cs="Google Sans Text" w:eastAsia="Google Sans Text" w:hAnsi="Google Sans Text"/>
          <w:i w:val="1"/>
          <w:iCs w:val="1"/>
          <w:color w:val="1f1f1f"/>
          <w:rtl w:val="0"/>
        </w:rPr>
        <w:t xml:space="preserve">tolerancijai</w:t>
      </w:r>
      <w:r w:rsidDel="00000000" w:rsidR="00000000" w:rsidRPr="00000000">
        <w:rPr>
          <w:rFonts w:ascii="Google Sans Text" w:cs="Google Sans Text" w:eastAsia="Google Sans Text" w:hAnsi="Google Sans Text"/>
          <w:color w:val="1f1f1f"/>
          <w:rtl w:val="0"/>
        </w:rPr>
        <w:t xml:space="preserve"> dėl hiperemezės (rytinio pykinimo).</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Palaikomosios kalorijos + treniruočių sąnaudos. Jei dėl pykinimo krenta svoris, būtina didinti kalorijų tankį naudojant skystą mitybą (kokteilius) arba lengvai virškinamus angliavandenius, kad būtų išvengta ketozės, kuri gali būti žalinga vaisiaus neurologiniam vystymuisi.</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Antrasis trimestras (13–26 savaitės)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Fiziologinė būklė: Prasideda spartus vaisiaus augimas ir motinos audinių (kraujo tūrio, riebalų atsargų) ekspansija.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Energijos korekcija:</w:t>
      </w:r>
    </w:p>
    <w:p w:rsidR="00000000" w:rsidDel="00000000" w:rsidP="00000000" w:rsidRDefault="00000000" w:rsidRPr="00000000" w14:paraId="0000001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Standartinė rekomendacija:</w:t>
      </w:r>
      <w:r w:rsidDel="00000000" w:rsidR="00000000" w:rsidRPr="00000000">
        <w:rPr>
          <w:rFonts w:ascii="Google Sans Text" w:cs="Google Sans Text" w:eastAsia="Google Sans Text" w:hAnsi="Google Sans Text"/>
          <w:color w:val="1f1f1f"/>
          <w:rtl w:val="0"/>
        </w:rPr>
        <w:t xml:space="preserve"> ~340–350 kcal/diena perteklius.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koregavimas:</w:t>
      </w:r>
      <w:r w:rsidDel="00000000" w:rsidR="00000000" w:rsidRPr="00000000">
        <w:rPr>
          <w:rFonts w:ascii="Google Sans Text" w:cs="Google Sans Text" w:eastAsia="Google Sans Text" w:hAnsi="Google Sans Text"/>
          <w:color w:val="1f1f1f"/>
          <w:rtl w:val="0"/>
        </w:rPr>
        <w:t xml:space="preserve"> Šios 350 kcal yra </w:t>
      </w:r>
      <w:r w:rsidDel="00000000" w:rsidR="00000000" w:rsidRPr="00000000">
        <w:rPr>
          <w:rFonts w:ascii="Google Sans Text" w:cs="Google Sans Text" w:eastAsia="Google Sans Text" w:hAnsi="Google Sans Text"/>
          <w:i w:val="1"/>
          <w:iCs w:val="1"/>
          <w:color w:val="1f1f1f"/>
          <w:rtl w:val="0"/>
        </w:rPr>
        <w:t xml:space="preserve">bazinis</w:t>
      </w:r>
      <w:r w:rsidDel="00000000" w:rsidR="00000000" w:rsidRPr="00000000">
        <w:rPr>
          <w:rFonts w:ascii="Google Sans Text" w:cs="Google Sans Text" w:eastAsia="Google Sans Text" w:hAnsi="Google Sans Text"/>
          <w:color w:val="1f1f1f"/>
          <w:rtl w:val="0"/>
        </w:rPr>
        <w:t xml:space="preserve"> nėštumo poreikis. Sportininkės privalo pridėti šį kiekį </w:t>
      </w:r>
      <w:r w:rsidDel="00000000" w:rsidR="00000000" w:rsidRPr="00000000">
        <w:rPr>
          <w:rFonts w:ascii="Google Sans Text" w:cs="Google Sans Text" w:eastAsia="Google Sans Text" w:hAnsi="Google Sans Text"/>
          <w:i w:val="1"/>
          <w:iCs w:val="1"/>
          <w:color w:val="1f1f1f"/>
          <w:rtl w:val="0"/>
        </w:rPr>
        <w:t xml:space="preserve">prie</w:t>
      </w:r>
      <w:r w:rsidDel="00000000" w:rsidR="00000000" w:rsidRPr="00000000">
        <w:rPr>
          <w:rFonts w:ascii="Google Sans Text" w:cs="Google Sans Text" w:eastAsia="Google Sans Text" w:hAnsi="Google Sans Text"/>
          <w:color w:val="1f1f1f"/>
          <w:rtl w:val="0"/>
        </w:rPr>
        <w:t xml:space="preserve"> savo treniruočių sudegintų kalorijų, o ne įskaičiuoti į jas.</w:t>
      </w:r>
    </w:p>
    <w:p w:rsidR="00000000" w:rsidDel="00000000" w:rsidP="00000000" w:rsidRDefault="00000000" w:rsidRPr="00000000" w14:paraId="0000001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Apskaičiavimas:</w:t>
      </w:r>
      <w:r w:rsidDel="00000000" w:rsidR="00000000" w:rsidRPr="00000000">
        <w:rPr>
          <w:rFonts w:ascii="Google Sans Text" w:cs="Google Sans Text" w:eastAsia="Google Sans Text" w:hAnsi="Google Sans Text"/>
          <w:color w:val="1f1f1f"/>
          <w:rtl w:val="0"/>
        </w:rPr>
        <w:t xml:space="preserve"> TDEE (Total Daily Energy Expenditure) = (BMR × Aktyvumo faktorius) + 350 kcal.</w:t>
      </w:r>
    </w:p>
    <w:p w:rsidR="00000000" w:rsidDel="00000000" w:rsidP="00000000" w:rsidRDefault="00000000" w:rsidRPr="00000000" w14:paraId="0000001F">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Biomechaninė pastaba:</w:t>
      </w:r>
      <w:r w:rsidDel="00000000" w:rsidR="00000000" w:rsidRPr="00000000">
        <w:rPr>
          <w:rFonts w:ascii="Google Sans Text" w:cs="Google Sans Text" w:eastAsia="Google Sans Text" w:hAnsi="Google Sans Text"/>
          <w:color w:val="1f1f1f"/>
          <w:rtl w:val="0"/>
        </w:rPr>
        <w:t xml:space="preserve"> Kadangi svorio centras pasislenka ir hormonas relaksinas veikia sąnarių stabilumą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bėgimo ar jėgos pratimų energetinė kaina gali padidėti dėl sumažėjusio mechaninio efektyvumo. Svorio prieaugio stebėjimas pagal IOM gaires (kūno masės indeksą) yra kritinis rodiklis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tačiau sportininkėms, turinčioms didelę raumenų masę, KMI gali būti klaidinantis, todėl svarbiau vertinti funkcionalumą ir savijautą.</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Trečiasis trimestras (27–40 savaitės)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Fiziologinė būklė: Vaisiaus svorio augimo pikas ir maksimalus metabolinis greitis.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Energijos korekcija:</w:t>
      </w:r>
    </w:p>
    <w:p w:rsidR="00000000" w:rsidDel="00000000" w:rsidP="00000000" w:rsidRDefault="00000000" w:rsidRPr="00000000" w14:paraId="00000023">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Standartinė rekomendacija:</w:t>
      </w:r>
      <w:r w:rsidDel="00000000" w:rsidR="00000000" w:rsidRPr="00000000">
        <w:rPr>
          <w:rFonts w:ascii="Google Sans Text" w:cs="Google Sans Text" w:eastAsia="Google Sans Text" w:hAnsi="Google Sans Text"/>
          <w:color w:val="1f1f1f"/>
          <w:rtl w:val="0"/>
        </w:rPr>
        <w:t xml:space="preserve"> ~450–500 kcal/diena perteklius.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2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koregavimas:</w:t>
      </w:r>
      <w:r w:rsidDel="00000000" w:rsidR="00000000" w:rsidRPr="00000000">
        <w:rPr>
          <w:rFonts w:ascii="Google Sans Text" w:cs="Google Sans Text" w:eastAsia="Google Sans Text" w:hAnsi="Google Sans Text"/>
          <w:color w:val="1f1f1f"/>
          <w:rtl w:val="0"/>
        </w:rPr>
        <w:t xml:space="preserve"> TDEE = (BMR × Aktyvumo faktorius) + 500 kcal.</w:t>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Tūrio mažinimas:</w:t>
      </w:r>
      <w:r w:rsidDel="00000000" w:rsidR="00000000" w:rsidRPr="00000000">
        <w:rPr>
          <w:rFonts w:ascii="Google Sans Text" w:cs="Google Sans Text" w:eastAsia="Google Sans Text" w:hAnsi="Google Sans Text"/>
          <w:color w:val="1f1f1f"/>
          <w:rtl w:val="0"/>
        </w:rPr>
        <w:t xml:space="preserve"> Sportininkės paprastai trečiajame trimestre sumažina treniruočių apimtis dėl fizinių apribojimų. Tačiau paties nėštumo </w:t>
      </w:r>
      <w:r w:rsidDel="00000000" w:rsidR="00000000" w:rsidRPr="00000000">
        <w:rPr>
          <w:rFonts w:ascii="Google Sans Text" w:cs="Google Sans Text" w:eastAsia="Google Sans Text" w:hAnsi="Google Sans Text"/>
          <w:i w:val="1"/>
          <w:iCs w:val="1"/>
          <w:color w:val="1f1f1f"/>
          <w:rtl w:val="0"/>
        </w:rPr>
        <w:t xml:space="preserve">metabolinis intensyvumas</w:t>
      </w:r>
      <w:r w:rsidDel="00000000" w:rsidR="00000000" w:rsidRPr="00000000">
        <w:rPr>
          <w:rFonts w:ascii="Google Sans Text" w:cs="Google Sans Text" w:eastAsia="Google Sans Text" w:hAnsi="Google Sans Text"/>
          <w:color w:val="1f1f1f"/>
          <w:rtl w:val="0"/>
        </w:rPr>
        <w:t xml:space="preserve"> yra aukščiausiame taške. 500 kcal perteklius yra kritiškai svarbus net ir sumažėjus treniruočių krūviui, siekiant palaikyti galutinį vaisiaus smegenų ir riebalinio audinio vystymąsi bei paruošti motinos organizmą gimdymui ir laktacijai.</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Makroelementų paskirstymas: Kuras dviems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Angliavandeniai (CHO): Kritinis kuras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Angliavandeniai yra pagrindinis kuras tiek didelio intensyvumo sportinei veiklai, tiek besivystančiam vaisiui.</w:t>
      </w:r>
    </w:p>
    <w:p w:rsidR="00000000" w:rsidDel="00000000" w:rsidP="00000000" w:rsidRDefault="00000000" w:rsidRPr="00000000" w14:paraId="00000029">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Vaisiaus poreikis:</w:t>
      </w:r>
      <w:r w:rsidDel="00000000" w:rsidR="00000000" w:rsidRPr="00000000">
        <w:rPr>
          <w:rFonts w:ascii="Google Sans Text" w:cs="Google Sans Text" w:eastAsia="Google Sans Text" w:hAnsi="Google Sans Text"/>
          <w:color w:val="1f1f1f"/>
          <w:rtl w:val="0"/>
        </w:rPr>
        <w:t xml:space="preserve"> Vaisius naudoja gliukozę beveik išimtinai kaip energijos šaltinį.</w:t>
      </w:r>
    </w:p>
    <w:p w:rsidR="00000000" w:rsidDel="00000000" w:rsidP="00000000" w:rsidRDefault="00000000" w:rsidRPr="00000000" w14:paraId="0000002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Sportininko poreikis:</w:t>
      </w:r>
      <w:r w:rsidDel="00000000" w:rsidR="00000000" w:rsidRPr="00000000">
        <w:rPr>
          <w:rFonts w:ascii="Google Sans Text" w:cs="Google Sans Text" w:eastAsia="Google Sans Text" w:hAnsi="Google Sans Text"/>
          <w:color w:val="1f1f1f"/>
          <w:rtl w:val="0"/>
        </w:rPr>
        <w:t xml:space="preserve"> Glikogenas yra būtinas anaerobiniam ir aukšto intensyvumo aerobiniam darbui.</w:t>
      </w:r>
    </w:p>
    <w:p w:rsidR="00000000" w:rsidDel="00000000" w:rsidP="00000000" w:rsidRDefault="00000000" w:rsidRPr="00000000" w14:paraId="0000002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Konfliktas:</w:t>
      </w:r>
      <w:r w:rsidDel="00000000" w:rsidR="00000000" w:rsidRPr="00000000">
        <w:rPr>
          <w:rFonts w:ascii="Google Sans Text" w:cs="Google Sans Text" w:eastAsia="Google Sans Text" w:hAnsi="Google Sans Text"/>
          <w:color w:val="1f1f1f"/>
          <w:rtl w:val="0"/>
        </w:rPr>
        <w:t xml:space="preserve"> Jei angliavandenių suvartojimas yra nepakankamas, kyla motinos hipoglikemijos rizika, nes vaisius veikia kaip nuolatinis „gliukozės siurblys“. Be to, mažas angliavandenių kiekis skatina ketonų gamybą, kurių poveikis vaisiaus smegenų vystymuisi vis dar yra diskusijų objektas, todėl ketogeninės dietos nėštumo metu nerekomenduojamos.</w:t>
      </w:r>
    </w:p>
    <w:p w:rsidR="00000000" w:rsidDel="00000000" w:rsidP="00000000" w:rsidRDefault="00000000" w:rsidRPr="00000000" w14:paraId="0000002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Gairės:</w:t>
      </w:r>
    </w:p>
    <w:p w:rsidR="00000000" w:rsidDel="00000000" w:rsidP="00000000" w:rsidRDefault="00000000" w:rsidRPr="00000000" w14:paraId="0000002D">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Kiekis:</w:t>
      </w:r>
      <w:r w:rsidDel="00000000" w:rsidR="00000000" w:rsidRPr="00000000">
        <w:rPr>
          <w:rFonts w:ascii="Google Sans Text" w:cs="Google Sans Text" w:eastAsia="Google Sans Text" w:hAnsi="Google Sans Text"/>
          <w:color w:val="1f1f1f"/>
          <w:rtl w:val="0"/>
        </w:rPr>
        <w:t xml:space="preserve"> Nėščioms sportininkėms rekomenduojama </w:t>
      </w:r>
      <w:r w:rsidDel="00000000" w:rsidR="00000000" w:rsidRPr="00000000">
        <w:rPr>
          <w:rFonts w:ascii="Google Sans Text" w:cs="Google Sans Text" w:eastAsia="Google Sans Text" w:hAnsi="Google Sans Text"/>
          <w:b w:val="1"/>
          <w:bCs w:val="1"/>
          <w:color w:val="1f1f1f"/>
          <w:rtl w:val="0"/>
        </w:rPr>
        <w:t xml:space="preserve">6–10 g/kg/diena</w:t>
      </w:r>
      <w:r w:rsidDel="00000000" w:rsidR="00000000" w:rsidRPr="00000000">
        <w:rPr>
          <w:rFonts w:ascii="Google Sans Text" w:cs="Google Sans Text" w:eastAsia="Google Sans Text" w:hAnsi="Google Sans Text"/>
          <w:color w:val="1f1f1f"/>
          <w:rtl w:val="0"/>
        </w:rPr>
        <w:t xml:space="preserve">, kas atitinka elito sportininkų gaires, tačiau yra žymiai daugiau nei bendrosios populiacijos rekomendacijos.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E">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Dėl nėštumo sukelto atsparumo insulinui, sportininkės turėtų paskirstyti angliavandenių suvartojimą tolygiai per dieną, vengdamos didelių vienkartinių gliukozės „bombų“, nebent tai būtų iškart po treniruotės, kai jautrumas insulinui yra padidėjęs.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F">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Šaltiniai:</w:t>
      </w:r>
      <w:r w:rsidDel="00000000" w:rsidR="00000000" w:rsidRPr="00000000">
        <w:rPr>
          <w:rFonts w:ascii="Google Sans Text" w:cs="Google Sans Text" w:eastAsia="Google Sans Text" w:hAnsi="Google Sans Text"/>
          <w:color w:val="1f1f1f"/>
          <w:rtl w:val="0"/>
        </w:rPr>
        <w:t xml:space="preserve"> Pirmenybė teikiama sudėtiniams angliavandeniams (žemas glikemijos indeksas), siekiant išlaikyti euglikemiją, tačiau paprastieji angliavandeniai yra būtini treniruočių metu, jei jos trunka ilgiau nei 60 minučių, siekiant apsaugoti kepenų glikogeno atsargas vaisiui.</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Baltymai: Struktūrinis vientisumas ir sintezė</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Baltymai yra būtini motinos audinių (gimdos, krūtų audinio, kraujo baltymų) ir vaisiaus struktūrų sintezei.</w:t>
      </w:r>
    </w:p>
    <w:p w:rsidR="00000000" w:rsidDel="00000000" w:rsidP="00000000" w:rsidRDefault="00000000" w:rsidRPr="00000000" w14:paraId="00000032">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Bendroji rekomendacija:</w:t>
      </w:r>
      <w:r w:rsidDel="00000000" w:rsidR="00000000" w:rsidRPr="00000000">
        <w:rPr>
          <w:rFonts w:ascii="Google Sans Text" w:cs="Google Sans Text" w:eastAsia="Google Sans Text" w:hAnsi="Google Sans Text"/>
          <w:color w:val="1f1f1f"/>
          <w:rtl w:val="0"/>
        </w:rPr>
        <w:t xml:space="preserve"> 1,1 g/kg/diena (saikingas padidėjimas).</w:t>
      </w:r>
    </w:p>
    <w:p w:rsidR="00000000" w:rsidDel="00000000" w:rsidP="00000000" w:rsidRDefault="00000000" w:rsidRPr="00000000" w14:paraId="0000003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Atletinė gairė:</w:t>
      </w:r>
      <w:r w:rsidDel="00000000" w:rsidR="00000000" w:rsidRPr="00000000">
        <w:rPr>
          <w:rFonts w:ascii="Google Sans Text" w:cs="Google Sans Text" w:eastAsia="Google Sans Text" w:hAnsi="Google Sans Text"/>
          <w:color w:val="1f1f1f"/>
          <w:rtl w:val="0"/>
        </w:rPr>
        <w:t xml:space="preserve"> Tyrimai rodo, kad sportuojančioms nėščiosioms ir žindyvėms tinkamesnis diapazonas yra </w:t>
      </w:r>
      <w:r w:rsidDel="00000000" w:rsidR="00000000" w:rsidRPr="00000000">
        <w:rPr>
          <w:rFonts w:ascii="Google Sans Text" w:cs="Google Sans Text" w:eastAsia="Google Sans Text" w:hAnsi="Google Sans Text"/>
          <w:b w:val="1"/>
          <w:bCs w:val="1"/>
          <w:color w:val="1f1f1f"/>
          <w:rtl w:val="0"/>
        </w:rPr>
        <w:t xml:space="preserve">1,7–1,9 g/kg/diena</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Tai atsižvelgia į padidėjusią aminorūgščių apykaitą dėl treniruočių ir teigiamą azoto balansą, būtiną nėštumui.</w:t>
      </w:r>
    </w:p>
    <w:p w:rsidR="00000000" w:rsidDel="00000000" w:rsidP="00000000" w:rsidRDefault="00000000" w:rsidRPr="00000000" w14:paraId="00000034">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Trečiajame trimestre baltymų nusėdimo efektyvumas sumažėja, todėl norint pasiekti tą patį grynąjį sulaikymą (retenciją), reikia suvartoti daugiau maistinių baltymų. Be to, pakankamas baltymų kiekis padeda valdyti gliukozės kiekį kraujyje ir suteikia sotumo jausmą.</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Riebalai: Neurologinis vystymasis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Riebalų suvartojimas neturėtų nukristi žemiau 20 % visos energijos.</w:t>
      </w:r>
    </w:p>
    <w:p w:rsidR="00000000" w:rsidDel="00000000" w:rsidP="00000000" w:rsidRDefault="00000000" w:rsidRPr="00000000" w14:paraId="00000037">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Vaidmuo:</w:t>
      </w:r>
      <w:r w:rsidDel="00000000" w:rsidR="00000000" w:rsidRPr="00000000">
        <w:rPr>
          <w:rFonts w:ascii="Google Sans Text" w:cs="Google Sans Text" w:eastAsia="Google Sans Text" w:hAnsi="Google Sans Text"/>
          <w:color w:val="1f1f1f"/>
          <w:rtl w:val="0"/>
        </w:rPr>
        <w:t xml:space="preserve"> Būtini riebaluose tirpių vitaminų (A, D, E, K) įsisavinimui ir esminių riebalų rūgščių (EFA) tiekimui vaisiaus smegenų vystymuisi.</w:t>
      </w:r>
    </w:p>
    <w:p w:rsidR="00000000" w:rsidDel="00000000" w:rsidP="00000000" w:rsidRDefault="00000000" w:rsidRPr="00000000" w14:paraId="00000038">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Gairė:</w:t>
      </w:r>
      <w:r w:rsidDel="00000000" w:rsidR="00000000" w:rsidRPr="00000000">
        <w:rPr>
          <w:rFonts w:ascii="Google Sans Text" w:cs="Google Sans Text" w:eastAsia="Google Sans Text" w:hAnsi="Google Sans Text"/>
          <w:color w:val="1f1f1f"/>
          <w:rtl w:val="0"/>
        </w:rPr>
        <w:t xml:space="preserve"> Apytiksliai 1,4 g/kg kūno masės.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Svarbu pabrėžti Omega-3 riebalų rūgščių (DHA) svarbą, apie kurią bus kalbama vėliau.</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„Ketvirtasis trimestras“: Laktacija ir sporto energetika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Laktacija yra energetiškai brangiausias reprodukcinio ciklo etapas, dažnai viršijantis paties nėštumo poreikius.</w:t>
      </w:r>
    </w:p>
    <w:p w:rsidR="00000000" w:rsidDel="00000000" w:rsidP="00000000" w:rsidRDefault="00000000" w:rsidRPr="00000000" w14:paraId="0000003B">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Bazinis kaštas:</w:t>
      </w:r>
      <w:r w:rsidDel="00000000" w:rsidR="00000000" w:rsidRPr="00000000">
        <w:rPr>
          <w:rFonts w:ascii="Google Sans Text" w:cs="Google Sans Text" w:eastAsia="Google Sans Text" w:hAnsi="Google Sans Text"/>
          <w:color w:val="1f1f1f"/>
          <w:rtl w:val="0"/>
        </w:rPr>
        <w:t xml:space="preserve"> Žindymas reikalauja papildomų </w:t>
      </w:r>
      <w:r w:rsidDel="00000000" w:rsidR="00000000" w:rsidRPr="00000000">
        <w:rPr>
          <w:rFonts w:ascii="Google Sans Text" w:cs="Google Sans Text" w:eastAsia="Google Sans Text" w:hAnsi="Google Sans Text"/>
          <w:b w:val="1"/>
          <w:bCs w:val="1"/>
          <w:color w:val="1f1f1f"/>
          <w:rtl w:val="0"/>
        </w:rPr>
        <w:t xml:space="preserve">~500 kcal/diena</w:t>
      </w:r>
      <w:r w:rsidDel="00000000" w:rsidR="00000000" w:rsidRPr="00000000">
        <w:rPr>
          <w:rFonts w:ascii="Google Sans Text" w:cs="Google Sans Text" w:eastAsia="Google Sans Text" w:hAnsi="Google Sans Text"/>
          <w:color w:val="1f1f1f"/>
          <w:rtl w:val="0"/>
        </w:rPr>
        <w:t xml:space="preserve"> tipiniam pieno tūriui (750–800 ml/diena) pagaminti.</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Tai prilygsta vienam papildomam pilnaverčiam valgymui.</w:t>
      </w:r>
    </w:p>
    <w:p w:rsidR="00000000" w:rsidDel="00000000" w:rsidP="00000000" w:rsidRDefault="00000000" w:rsidRPr="00000000" w14:paraId="0000003C">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Atletinė matematika:</w:t>
      </w:r>
      <w:r w:rsidDel="00000000" w:rsidR="00000000" w:rsidRPr="00000000">
        <w:rPr>
          <w:rFonts w:ascii="Google Sans Text" w:cs="Google Sans Text" w:eastAsia="Google Sans Text" w:hAnsi="Google Sans Text"/>
          <w:color w:val="1f1f1f"/>
          <w:rtl w:val="0"/>
        </w:rPr>
        <w:t xml:space="preserve"> Šios 500 kcal yra </w:t>
      </w:r>
      <w:r w:rsidDel="00000000" w:rsidR="00000000" w:rsidRPr="00000000">
        <w:rPr>
          <w:rFonts w:ascii="Google Sans Text" w:cs="Google Sans Text" w:eastAsia="Google Sans Text" w:hAnsi="Google Sans Text"/>
          <w:i w:val="1"/>
          <w:iCs w:val="1"/>
          <w:color w:val="1f1f1f"/>
          <w:rtl w:val="0"/>
        </w:rPr>
        <w:t xml:space="preserve">priedas</w:t>
      </w:r>
      <w:r w:rsidDel="00000000" w:rsidR="00000000" w:rsidRPr="00000000">
        <w:rPr>
          <w:rFonts w:ascii="Google Sans Text" w:cs="Google Sans Text" w:eastAsia="Google Sans Text" w:hAnsi="Google Sans Text"/>
          <w:color w:val="1f1f1f"/>
          <w:rtl w:val="0"/>
        </w:rPr>
        <w:t xml:space="preserve"> prie treniruočių kaštų. Žindanti sportininkė, nubėganti 10 km (sudeginanti ~600 kcal), turi patenkinti milžinišką kalorijų apyvartą:</w:t>
      </w:r>
    </w:p>
    <w:p w:rsidR="00000000" w:rsidDel="00000000" w:rsidP="00000000" w:rsidRDefault="00000000" w:rsidRPr="00000000" w14:paraId="0000003D">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Formulė:</w:t>
      </w:r>
      <w:r w:rsidDel="00000000" w:rsidR="00000000" w:rsidRPr="00000000">
        <w:rPr>
          <w:rFonts w:ascii="Google Sans Text" w:cs="Google Sans Text" w:eastAsia="Google Sans Text" w:hAnsi="Google Sans Text"/>
          <w:color w:val="1f1f1f"/>
          <w:rtl w:val="0"/>
        </w:rPr>
        <w:t xml:space="preserve"> BMR + Kasdienis aktyvumas + 500 kcal (Laktacija) + 600 kcal (Bėgimas).</w:t>
      </w:r>
    </w:p>
    <w:p w:rsidR="00000000" w:rsidDel="00000000" w:rsidP="00000000" w:rsidRDefault="00000000" w:rsidRPr="00000000" w14:paraId="0000003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Deficito rizika:</w:t>
      </w:r>
      <w:r w:rsidDel="00000000" w:rsidR="00000000" w:rsidRPr="00000000">
        <w:rPr>
          <w:rFonts w:ascii="Google Sans Text" w:cs="Google Sans Text" w:eastAsia="Google Sans Text" w:hAnsi="Google Sans Text"/>
          <w:color w:val="1f1f1f"/>
          <w:rtl w:val="0"/>
        </w:rPr>
        <w:t xml:space="preserve"> Nepakankamas energijos suvartojimas laktacijos metu iš pradžių paprastai nesumažina pieno </w:t>
      </w:r>
      <w:r w:rsidDel="00000000" w:rsidR="00000000" w:rsidRPr="00000000">
        <w:rPr>
          <w:rFonts w:ascii="Google Sans Text" w:cs="Google Sans Text" w:eastAsia="Google Sans Text" w:hAnsi="Google Sans Text"/>
          <w:i w:val="1"/>
          <w:iCs w:val="1"/>
          <w:color w:val="1f1f1f"/>
          <w:rtl w:val="0"/>
        </w:rPr>
        <w:t xml:space="preserve">tūrio</w:t>
      </w:r>
      <w:r w:rsidDel="00000000" w:rsidR="00000000" w:rsidRPr="00000000">
        <w:rPr>
          <w:rFonts w:ascii="Google Sans Text" w:cs="Google Sans Text" w:eastAsia="Google Sans Text" w:hAnsi="Google Sans Text"/>
          <w:color w:val="1f1f1f"/>
          <w:rtl w:val="0"/>
        </w:rPr>
        <w:t xml:space="preserve"> (kūnas katabolizuoja motinos atsargas, kad išlaikytų gamybą), tačiau tai gali pakenkti pieno </w:t>
      </w:r>
      <w:r w:rsidDel="00000000" w:rsidR="00000000" w:rsidRPr="00000000">
        <w:rPr>
          <w:rFonts w:ascii="Google Sans Text" w:cs="Google Sans Text" w:eastAsia="Google Sans Text" w:hAnsi="Google Sans Text"/>
          <w:i w:val="1"/>
          <w:iCs w:val="1"/>
          <w:color w:val="1f1f1f"/>
          <w:rtl w:val="0"/>
        </w:rPr>
        <w:t xml:space="preserve">imunologinei kokybei</w:t>
      </w:r>
      <w:r w:rsidDel="00000000" w:rsidR="00000000" w:rsidRPr="00000000">
        <w:rPr>
          <w:rFonts w:ascii="Google Sans Text" w:cs="Google Sans Text" w:eastAsia="Google Sans Text" w:hAnsi="Google Sans Text"/>
          <w:color w:val="1f1f1f"/>
          <w:rtl w:val="0"/>
        </w:rPr>
        <w:t xml:space="preserve"> ir lemti greitą motinos nuovargį, traumas bei RED-S sindromą.</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Be to, esant dideliam deficitui, mažėja kaulų tankis, nes organizmas mobilizuoja kalcį iš kaulų pieno gamybai, o mažas estrogenų kiekis laktacijos metu neapsaugo kaulų.</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Saugumo ribos: Papildų kraštovaizdis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Papildų vartojimas nėštumo metu yra sudėtinga sritis dėl etinių apribojimų atliekant tyrimus su nėščiosiomis. Dėl to rekomendacijos dažnai remiasi principu „vengti visko“, net jei egzistuoja fiziologinis pagrindas saugumui. Sportiniame kontekste reikalinga detalesnė rizikos ir naudos analizė, suskirstant medžiagas į Rekomenduojamas, Sąlygines/Naujas ir Griežtai Draudžiamas.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1 Lygmuo: Esminiai ir rekomenduojami papildai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Šie mikroelementai yra kritiškai svarbūs motinos sveikatai ir vaisiaus vystymuisi, ypač kai mityba negali patenkinti padidėjusių poreikių dėl didelės apykaitos.</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Folio rūgštis (Folatas)</w:t>
      </w:r>
    </w:p>
    <w:p w:rsidR="00000000" w:rsidDel="00000000" w:rsidP="00000000" w:rsidRDefault="00000000" w:rsidRPr="00000000" w14:paraId="00000044">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Vaidmuo:</w:t>
      </w:r>
      <w:r w:rsidDel="00000000" w:rsidR="00000000" w:rsidRPr="00000000">
        <w:rPr>
          <w:rFonts w:ascii="Google Sans Text" w:cs="Google Sans Text" w:eastAsia="Google Sans Text" w:hAnsi="Google Sans Text"/>
          <w:color w:val="1f1f1f"/>
          <w:rtl w:val="0"/>
        </w:rPr>
        <w:t xml:space="preserve"> Kritiškai svarbi DNR sintezei ir nervinio vamzdelio uždarymui (apsauga nuo spina bifida).</w:t>
      </w:r>
    </w:p>
    <w:p w:rsidR="00000000" w:rsidDel="00000000" w:rsidP="00000000" w:rsidRDefault="00000000" w:rsidRPr="00000000" w14:paraId="00000045">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kontekstas:</w:t>
      </w:r>
      <w:r w:rsidDel="00000000" w:rsidR="00000000" w:rsidRPr="00000000">
        <w:rPr>
          <w:rFonts w:ascii="Google Sans Text" w:cs="Google Sans Text" w:eastAsia="Google Sans Text" w:hAnsi="Google Sans Text"/>
          <w:color w:val="1f1f1f"/>
          <w:rtl w:val="0"/>
        </w:rPr>
        <w:t xml:space="preserve"> Didelė ląstelių apykaita sportininkėms gali padidinti folatų poreikį.</w:t>
      </w:r>
    </w:p>
    <w:p w:rsidR="00000000" w:rsidDel="00000000" w:rsidP="00000000" w:rsidRDefault="00000000" w:rsidRPr="00000000" w14:paraId="00000046">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Papildymas yra visuotinai rekomenduojamas, geriausia pradėti dar prieš pastojimą. Metilintos formos (5-MTHF) yra pageidautinos moterims, turinčioms MTHFR geno variantų, nes jos geriau įsisavinamos.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Rekomenduojama dozė: 600–800 mcg/diena nėštumo metu.</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Geležis: Heminė vs. Neheminė ir Hepcidino blokada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Geležies stokos anemija yra dažniausia nėštumo komplikacija dėl masinio raudonųjų kraujo kūnelių masės padidėjimo (dilucinė anemija).</w:t>
      </w:r>
    </w:p>
    <w:p w:rsidR="00000000" w:rsidDel="00000000" w:rsidP="00000000" w:rsidRDefault="00000000" w:rsidRPr="00000000" w14:paraId="00000049">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komponentas:</w:t>
      </w:r>
      <w:r w:rsidDel="00000000" w:rsidR="00000000" w:rsidRPr="00000000">
        <w:rPr>
          <w:rFonts w:ascii="Google Sans Text" w:cs="Google Sans Text" w:eastAsia="Google Sans Text" w:hAnsi="Google Sans Text"/>
          <w:color w:val="1f1f1f"/>
          <w:rtl w:val="0"/>
        </w:rPr>
        <w:t xml:space="preserve"> Bėgikės patiria hemolizę (raudonųjų kraujo kūnelių irimą dėl pėdos smūgių) ir mikro-kraujavimą iš virškinamojo trakto, kas padidina geležies netekimą.</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Įsisavinimo dinamika:</w:t>
      </w:r>
    </w:p>
    <w:p w:rsidR="00000000" w:rsidDel="00000000" w:rsidP="00000000" w:rsidRDefault="00000000" w:rsidRPr="00000000" w14:paraId="0000004B">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Heminė geležis (Gyvūninė):</w:t>
      </w:r>
      <w:r w:rsidDel="00000000" w:rsidR="00000000" w:rsidRPr="00000000">
        <w:rPr>
          <w:rFonts w:ascii="Google Sans Text" w:cs="Google Sans Text" w:eastAsia="Google Sans Text" w:hAnsi="Google Sans Text"/>
          <w:color w:val="1f1f1f"/>
          <w:rtl w:val="0"/>
        </w:rPr>
        <w:t xml:space="preserve"> Aukštas biologinis prieinamumas, mažiau veikiama mitybos inhibitorių.</w:t>
      </w:r>
    </w:p>
    <w:p w:rsidR="00000000" w:rsidDel="00000000" w:rsidP="00000000" w:rsidRDefault="00000000" w:rsidRPr="00000000" w14:paraId="0000004C">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Neheminė geležis (Augalinė):</w:t>
      </w:r>
      <w:r w:rsidDel="00000000" w:rsidR="00000000" w:rsidRPr="00000000">
        <w:rPr>
          <w:rFonts w:ascii="Google Sans Text" w:cs="Google Sans Text" w:eastAsia="Google Sans Text" w:hAnsi="Google Sans Text"/>
          <w:color w:val="1f1f1f"/>
          <w:rtl w:val="0"/>
        </w:rPr>
        <w:t xml:space="preserve"> Žemas biologinis prieinamumas (2–20 %).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Reikalauja vitamino C kartu suvartojimo redukcijai į absorbuojamą formą.</w:t>
      </w:r>
    </w:p>
    <w:p w:rsidR="00000000" w:rsidDel="00000000" w:rsidP="00000000" w:rsidRDefault="00000000" w:rsidRPr="00000000" w14:paraId="0000004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Hepcidino barjeras:</w:t>
      </w:r>
      <w:r w:rsidDel="00000000" w:rsidR="00000000" w:rsidRPr="00000000">
        <w:rPr>
          <w:rFonts w:ascii="Google Sans Text" w:cs="Google Sans Text" w:eastAsia="Google Sans Text" w:hAnsi="Google Sans Text"/>
          <w:color w:val="1f1f1f"/>
          <w:rtl w:val="0"/>
        </w:rPr>
        <w:t xml:space="preserve"> Fizinis krūvis padidina hepcidino – uždegiminio hormono, blokuojančio geležies įsisavinimą – lygį.</w:t>
      </w:r>
    </w:p>
    <w:p w:rsidR="00000000" w:rsidDel="00000000" w:rsidP="00000000" w:rsidRDefault="00000000" w:rsidRPr="00000000" w14:paraId="0000004E">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Nėščios sportininkės turėtų anksti pasitikrinti feritino lygį. Jei reikalingi papildai, juos vartoti geriausia poilsio dienomis arba praėjus bent 3–6 valandoms po treniruotės (kai uždegimas atslūgsta), siekiant pagerinti absorbciją. Geležies polipeptidai (heme iron polypeptides) dažnai geriau toleruojami virškinimo trakto nei geležies sulfatas.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Omega-3 riebalų rūgštys (DHA/EPA)</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Vaidmuo:</w:t>
      </w:r>
      <w:r w:rsidDel="00000000" w:rsidR="00000000" w:rsidRPr="00000000">
        <w:rPr>
          <w:rFonts w:ascii="Google Sans Text" w:cs="Google Sans Text" w:eastAsia="Google Sans Text" w:hAnsi="Google Sans Text"/>
          <w:color w:val="1f1f1f"/>
          <w:rtl w:val="0"/>
        </w:rPr>
        <w:t xml:space="preserve"> DHA yra kritinė vaisiaus neurologiniam ir regos vystymuisi. EPA veikia kaip stiprus priešuždegiminis agentas.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kontekstas:</w:t>
      </w:r>
      <w:r w:rsidDel="00000000" w:rsidR="00000000" w:rsidRPr="00000000">
        <w:rPr>
          <w:rFonts w:ascii="Google Sans Text" w:cs="Google Sans Text" w:eastAsia="Google Sans Text" w:hAnsi="Google Sans Text"/>
          <w:color w:val="1f1f1f"/>
          <w:rtl w:val="0"/>
        </w:rPr>
        <w:t xml:space="preserve"> EPA padeda moduliuoti uždegiminį atsaką į treniruotes, potencialiai padedant atsistatyti be rizikos, kurią kelia nesteroidiniai vaistai nuo uždegimo (NVNU), kurių nėštumo metu rekomenduojama vengti.</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Saugumas:</w:t>
      </w:r>
      <w:r w:rsidDel="00000000" w:rsidR="00000000" w:rsidRPr="00000000">
        <w:rPr>
          <w:rFonts w:ascii="Google Sans Text" w:cs="Google Sans Text" w:eastAsia="Google Sans Text" w:hAnsi="Google Sans Text"/>
          <w:color w:val="1f1f1f"/>
          <w:rtl w:val="0"/>
        </w:rPr>
        <w:t xml:space="preserve"> Žuvų taukai yra saugūs ir rekomenduojami. Nėščios sportininkės turėtų rinktis papildus, sertifikuotus kaip turinčius mažą gyvsidabrio ir toksinų kiekį (pvz., IFOS sertifikatas).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Dozavimas:</w:t>
      </w:r>
      <w:r w:rsidDel="00000000" w:rsidR="00000000" w:rsidRPr="00000000">
        <w:rPr>
          <w:rFonts w:ascii="Google Sans Text" w:cs="Google Sans Text" w:eastAsia="Google Sans Text" w:hAnsi="Google Sans Text"/>
          <w:color w:val="1f1f1f"/>
          <w:rtl w:val="0"/>
        </w:rPr>
        <w:t xml:space="preserve"> Rekomendacijos siūlo bent </w:t>
      </w:r>
      <w:r w:rsidDel="00000000" w:rsidR="00000000" w:rsidRPr="00000000">
        <w:rPr>
          <w:rFonts w:ascii="Google Sans Text" w:cs="Google Sans Text" w:eastAsia="Google Sans Text" w:hAnsi="Google Sans Text"/>
          <w:b w:val="1"/>
          <w:bCs w:val="1"/>
          <w:color w:val="1f1f1f"/>
          <w:rtl w:val="0"/>
        </w:rPr>
        <w:t xml:space="preserve">200–300 mg DHA</w:t>
      </w:r>
      <w:r w:rsidDel="00000000" w:rsidR="00000000" w:rsidRPr="00000000">
        <w:rPr>
          <w:rFonts w:ascii="Google Sans Text" w:cs="Google Sans Text" w:eastAsia="Google Sans Text" w:hAnsi="Google Sans Text"/>
          <w:color w:val="1f1f1f"/>
          <w:rtl w:val="0"/>
        </w:rPr>
        <w:t xml:space="preserve"> kasdien, nors sportininkėms gali būti naudingos didesnės kombinuotos EPA/DHA dozės (iki 1–2 g) dėl priešuždegiminio poveikio.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3.1.4 Vitaminas D ir Kalcis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Vaidmuo:</w:t>
      </w:r>
      <w:r w:rsidDel="00000000" w:rsidR="00000000" w:rsidRPr="00000000">
        <w:rPr>
          <w:rFonts w:ascii="Google Sans Text" w:cs="Google Sans Text" w:eastAsia="Google Sans Text" w:hAnsi="Google Sans Text"/>
          <w:color w:val="1f1f1f"/>
          <w:rtl w:val="0"/>
        </w:rPr>
        <w:t xml:space="preserve"> Skeleto mineralizacija vaisiui ir motinos kaulų tankio apsauga.</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Atletinis kontekstas:</w:t>
      </w:r>
      <w:r w:rsidDel="00000000" w:rsidR="00000000" w:rsidRPr="00000000">
        <w:rPr>
          <w:rFonts w:ascii="Google Sans Text" w:cs="Google Sans Text" w:eastAsia="Google Sans Text" w:hAnsi="Google Sans Text"/>
          <w:color w:val="1f1f1f"/>
          <w:rtl w:val="0"/>
        </w:rPr>
        <w:t xml:space="preserve"> Kritiškai svarbus siekiant išvengti stresinių lūžių, ypač jei sportininkė turi RED-S istoriją.</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Gairė:</w:t>
      </w:r>
      <w:r w:rsidDel="00000000" w:rsidR="00000000" w:rsidRPr="00000000">
        <w:rPr>
          <w:rFonts w:ascii="Google Sans Text" w:cs="Google Sans Text" w:eastAsia="Google Sans Text" w:hAnsi="Google Sans Text"/>
          <w:color w:val="1f1f1f"/>
          <w:rtl w:val="0"/>
        </w:rPr>
        <w:t xml:space="preserve"> 600 TV yra konservatyvus standartas, tačiau sportininkėms dažnai reikia 1500–2000 TV ar daugiau, norint palaikyti optimalų serumo lygį.</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2 Lygmuo: „Pilkoji zona“ – Nauji duomenys ir diskusijos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medžiagos yra populiarios sporte, tačiau istoriškai vertintos atsargiai dėl duomenų trūkumo.</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Kreatinas (Creatine Monohydrate)</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Tradicinis požiūris:</w:t>
      </w:r>
      <w:r w:rsidDel="00000000" w:rsidR="00000000" w:rsidRPr="00000000">
        <w:rPr>
          <w:rFonts w:ascii="Google Sans Text" w:cs="Google Sans Text" w:eastAsia="Google Sans Text" w:hAnsi="Google Sans Text"/>
          <w:color w:val="1f1f1f"/>
          <w:rtl w:val="0"/>
        </w:rPr>
        <w:t xml:space="preserve"> Vengti dėl duomenų trūkumo.</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Dabartinė mokslo paradigma (2024/2025):</w:t>
      </w:r>
      <w:r w:rsidDel="00000000" w:rsidR="00000000" w:rsidRPr="00000000">
        <w:rPr>
          <w:rFonts w:ascii="Google Sans Text" w:cs="Google Sans Text" w:eastAsia="Google Sans Text" w:hAnsi="Google Sans Text"/>
          <w:color w:val="1f1f1f"/>
          <w:rtl w:val="0"/>
        </w:rPr>
        <w:t xml:space="preserve"> Vyksta esminis požiūrio pokytis. Tyrimai su gyvūnais ir nauji duomenys su žmonėmis rodo, kad kreatinas yra ne tik saugus, bet ir potencialiai </w:t>
      </w:r>
      <w:r w:rsidDel="00000000" w:rsidR="00000000" w:rsidRPr="00000000">
        <w:rPr>
          <w:rFonts w:ascii="Google Sans Text" w:cs="Google Sans Text" w:eastAsia="Google Sans Text" w:hAnsi="Google Sans Text"/>
          <w:i w:val="1"/>
          <w:iCs w:val="1"/>
          <w:color w:val="1f1f1f"/>
          <w:rtl w:val="0"/>
        </w:rPr>
        <w:t xml:space="preserve">apsauginis</w:t>
      </w:r>
      <w:r w:rsidDel="00000000" w:rsidR="00000000" w:rsidRPr="00000000">
        <w:rPr>
          <w:rFonts w:ascii="Google Sans Text" w:cs="Google Sans Text" w:eastAsia="Google Sans Text" w:hAnsi="Google Sans Text"/>
          <w:color w:val="1f1f1f"/>
          <w:rtl w:val="0"/>
        </w:rPr>
        <w:t xml:space="preserve"> vaisiui.</w:t>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Kreatino fosfatas veikia kaip didelės energijos buferis. Vaisiaus atveju jis gali apsaugoti smegenis nuo hipoksinio-išeminio pažeidimo gimdymo metu.</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Motinos nauda:</w:t>
      </w:r>
      <w:r w:rsidDel="00000000" w:rsidR="00000000" w:rsidRPr="00000000">
        <w:rPr>
          <w:rFonts w:ascii="Google Sans Text" w:cs="Google Sans Text" w:eastAsia="Google Sans Text" w:hAnsi="Google Sans Text"/>
          <w:color w:val="1f1f1f"/>
          <w:rtl w:val="0"/>
        </w:rPr>
        <w:t xml:space="preserve"> Padeda išlaikyti raumenų masę ir mažina nuovargį nėštumo metu.</w:t>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Nors didžiosios organizacijos dar oficialiai neįtraukė kreatino į „rekomenduojamų“ sąrašą, ekspertai teigia, kad jei sportininkė vartojo kreatiną iki nėštumo, palaikomosios dozės (3–5 g) tęsimas yra mažos rizikos ir potencialiai naudingas. Rekomenduojama rinktis „Creapure“ šaltinius dėl grynumo.</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Tačiau pradedant vartoti </w:t>
      </w:r>
      <w:r w:rsidDel="00000000" w:rsidR="00000000" w:rsidRPr="00000000">
        <w:rPr>
          <w:rFonts w:ascii="Google Sans Text" w:cs="Google Sans Text" w:eastAsia="Google Sans Text" w:hAnsi="Google Sans Text"/>
          <w:i w:val="1"/>
          <w:iCs w:val="1"/>
          <w:color w:val="1f1f1f"/>
          <w:rtl w:val="0"/>
        </w:rPr>
        <w:t xml:space="preserve">pirmą kartą</w:t>
      </w:r>
      <w:r w:rsidDel="00000000" w:rsidR="00000000" w:rsidRPr="00000000">
        <w:rPr>
          <w:rFonts w:ascii="Google Sans Text" w:cs="Google Sans Text" w:eastAsia="Google Sans Text" w:hAnsi="Google Sans Text"/>
          <w:color w:val="1f1f1f"/>
          <w:rtl w:val="0"/>
        </w:rPr>
        <w:t xml:space="preserve"> nėštumo metu nerekomenduojama dėl galimų skysčių balanso pokyčių, kurie gali būti supainioti su edema ar preeklampsija.</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Kolageno peptidai</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Statusas:</w:t>
      </w:r>
      <w:r w:rsidDel="00000000" w:rsidR="00000000" w:rsidRPr="00000000">
        <w:rPr>
          <w:rFonts w:ascii="Google Sans Text" w:cs="Google Sans Text" w:eastAsia="Google Sans Text" w:hAnsi="Google Sans Text"/>
          <w:color w:val="1f1f1f"/>
          <w:rtl w:val="0"/>
        </w:rPr>
        <w:t xml:space="preserve"> Bendrai laikoma saugiu.</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Mechanizmas:</w:t>
      </w:r>
      <w:r w:rsidDel="00000000" w:rsidR="00000000" w:rsidRPr="00000000">
        <w:rPr>
          <w:rFonts w:ascii="Google Sans Text" w:cs="Google Sans Text" w:eastAsia="Google Sans Text" w:hAnsi="Google Sans Text"/>
          <w:color w:val="1f1f1f"/>
          <w:rtl w:val="0"/>
        </w:rPr>
        <w:t xml:space="preserve"> Hidrolizuotas kolagenas suskyla į aminorūgštis (gliciną, proliną), kurios yra standartiniai mitybos komponentai.</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Nauda:</w:t>
      </w:r>
      <w:r w:rsidDel="00000000" w:rsidR="00000000" w:rsidRPr="00000000">
        <w:rPr>
          <w:rFonts w:ascii="Google Sans Text" w:cs="Google Sans Text" w:eastAsia="Google Sans Text" w:hAnsi="Google Sans Text"/>
          <w:color w:val="1f1f1f"/>
          <w:rtl w:val="0"/>
        </w:rPr>
        <w:t xml:space="preserve"> Nėštumas sukelia didžiulę įtampą jungiamiesiems audiniams (dubens dugnui, pilvo baltoajai linijai). Kolageno vartojimas, ypač pogimdyviniu laikotarpiu, gali padėti dubens dugno atsistatymui ir C-pjūvio randų ar tarpvietės plyšimų gijimui.</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Laktacija:</w:t>
      </w:r>
      <w:r w:rsidDel="00000000" w:rsidR="00000000" w:rsidRPr="00000000">
        <w:rPr>
          <w:rFonts w:ascii="Google Sans Text" w:cs="Google Sans Text" w:eastAsia="Google Sans Text" w:hAnsi="Google Sans Text"/>
          <w:color w:val="1f1f1f"/>
          <w:rtl w:val="0"/>
        </w:rPr>
        <w:t xml:space="preserve"> Saugus žindant; aminorūgštys neigiamai nekeičia pieno sudėties.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 Baltymų milteliai</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Saugumas:</w:t>
      </w:r>
      <w:r w:rsidDel="00000000" w:rsidR="00000000" w:rsidRPr="00000000">
        <w:rPr>
          <w:rFonts w:ascii="Google Sans Text" w:cs="Google Sans Text" w:eastAsia="Google Sans Text" w:hAnsi="Google Sans Text"/>
          <w:color w:val="1f1f1f"/>
          <w:rtl w:val="0"/>
        </w:rPr>
        <w:t xml:space="preserve"> Išrūgų (Whey), kazeino ir augaliniai baltymai iš esmės yra maistas.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Rizika:</w:t>
      </w:r>
      <w:r w:rsidDel="00000000" w:rsidR="00000000" w:rsidRPr="00000000">
        <w:rPr>
          <w:rFonts w:ascii="Google Sans Text" w:cs="Google Sans Text" w:eastAsia="Google Sans Text" w:hAnsi="Google Sans Text"/>
          <w:color w:val="1f1f1f"/>
          <w:rtl w:val="0"/>
        </w:rPr>
        <w:t xml:space="preserve"> Pavojus slypi </w:t>
      </w:r>
      <w:r w:rsidDel="00000000" w:rsidR="00000000" w:rsidRPr="00000000">
        <w:rPr>
          <w:rFonts w:ascii="Google Sans Text" w:cs="Google Sans Text" w:eastAsia="Google Sans Text" w:hAnsi="Google Sans Text"/>
          <w:i w:val="1"/>
          <w:iCs w:val="1"/>
          <w:color w:val="1f1f1f"/>
          <w:rtl w:val="0"/>
        </w:rPr>
        <w:t xml:space="preserve">užterštume</w:t>
      </w:r>
      <w:r w:rsidDel="00000000" w:rsidR="00000000" w:rsidRPr="00000000">
        <w:rPr>
          <w:rFonts w:ascii="Google Sans Text" w:cs="Google Sans Text" w:eastAsia="Google Sans Text" w:hAnsi="Google Sans Text"/>
          <w:color w:val="1f1f1f"/>
          <w:rtl w:val="0"/>
        </w:rPr>
        <w:t xml:space="preserve"> (sunkieji metalai, paslėpti stimuliatoriai) nereglamentuotuose papilduose.</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Gairė:</w:t>
      </w:r>
      <w:r w:rsidDel="00000000" w:rsidR="00000000" w:rsidRPr="00000000">
        <w:rPr>
          <w:rFonts w:ascii="Google Sans Text" w:cs="Google Sans Text" w:eastAsia="Google Sans Text" w:hAnsi="Google Sans Text"/>
          <w:color w:val="1f1f1f"/>
          <w:rtl w:val="0"/>
        </w:rPr>
        <w:t xml:space="preserve"> Vartoti tik „Informed Choice“ arba „NSF Certified for Sport“ produktus. Grynas baltymas yra saugus; baltymai su pridėtais „riebalų degintojais“ ar „energijos mišiniais“ yra draudžiami.</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3 Lygmuo: Griežtai draudžiami ir didelės rizikos papildai</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Šios medžiagos kelia tiesioginę teratogeninę, hemodinaminę ar vystymosi riziką.</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Prieš-treniruotiniai stimuliatoriai (Pre-Workout) – Didelės dozės</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Sudėtis:</w:t>
      </w:r>
      <w:r w:rsidDel="00000000" w:rsidR="00000000" w:rsidRPr="00000000">
        <w:rPr>
          <w:rFonts w:ascii="Google Sans Text" w:cs="Google Sans Text" w:eastAsia="Google Sans Text" w:hAnsi="Google Sans Text"/>
          <w:color w:val="1f1f1f"/>
          <w:rtl w:val="0"/>
        </w:rPr>
        <w:t xml:space="preserve"> Dažnai turi didelį kofeino kiekį (&gt;300 mg), beta-alaniną (didelėmis dozėmis), tauriną ir patentuotus mišinius.</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Rizika:</w:t>
      </w:r>
      <w:r w:rsidDel="00000000" w:rsidR="00000000" w:rsidRPr="00000000">
        <w:rPr>
          <w:rFonts w:ascii="Google Sans Text" w:cs="Google Sans Text" w:eastAsia="Google Sans Text" w:hAnsi="Google Sans Text"/>
          <w:color w:val="1f1f1f"/>
          <w:rtl w:val="0"/>
        </w:rPr>
        <w:t xml:space="preserve"> Stimuliatoriai sukelia vazokonstrikciją (kraujagyslių susiaurėjimą). Nėštumo metu tai teoriškai gali sumažinti placentos kraujotaką, ribojant deguonies tiekimą vaisiui. Be to, daugelis turi nedeklaruotų ingredientų.</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Verdiktas:</w:t>
      </w:r>
      <w:r w:rsidDel="00000000" w:rsidR="00000000" w:rsidRPr="00000000">
        <w:rPr>
          <w:rFonts w:ascii="Google Sans Text" w:cs="Google Sans Text" w:eastAsia="Google Sans Text" w:hAnsi="Google Sans Text"/>
          <w:color w:val="1f1f1f"/>
          <w:rtl w:val="0"/>
        </w:rPr>
        <w:t xml:space="preserve"> Griežtai vengti. Jei reikia energijos, rinktis vieno ingrediento alternatyvas (pvz., nedidelį puodelį kavos).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Šakotosios grandinės aminorūgštys (BCAA) – Izoliuotos</w:t>
      </w:r>
    </w:p>
    <w:p w:rsidR="00000000" w:rsidDel="00000000" w:rsidP="00000000" w:rsidRDefault="00000000" w:rsidRPr="00000000" w14:paraId="0000007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Kontroversija:</w:t>
      </w:r>
      <w:r w:rsidDel="00000000" w:rsidR="00000000" w:rsidRPr="00000000">
        <w:rPr>
          <w:rFonts w:ascii="Google Sans Text" w:cs="Google Sans Text" w:eastAsia="Google Sans Text" w:hAnsi="Google Sans Text"/>
          <w:color w:val="1f1f1f"/>
          <w:rtl w:val="0"/>
        </w:rPr>
        <w:t xml:space="preserve"> Nors aminorūgštys yra maistas, </w:t>
      </w:r>
      <w:r w:rsidDel="00000000" w:rsidR="00000000" w:rsidRPr="00000000">
        <w:rPr>
          <w:rFonts w:ascii="Google Sans Text" w:cs="Google Sans Text" w:eastAsia="Google Sans Text" w:hAnsi="Google Sans Text"/>
          <w:i w:val="1"/>
          <w:iCs w:val="1"/>
          <w:color w:val="1f1f1f"/>
          <w:rtl w:val="0"/>
        </w:rPr>
        <w:t xml:space="preserve">izoliuotos</w:t>
      </w:r>
      <w:r w:rsidDel="00000000" w:rsidR="00000000" w:rsidRPr="00000000">
        <w:rPr>
          <w:rFonts w:ascii="Google Sans Text" w:cs="Google Sans Text" w:eastAsia="Google Sans Text" w:hAnsi="Google Sans Text"/>
          <w:color w:val="1f1f1f"/>
          <w:rtl w:val="0"/>
        </w:rPr>
        <w:t xml:space="preserve"> didelės BCAA dozės (Leucinas, Izoleucinas, Valinas) veikia kitaip.</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Tyrimų signalas:</w:t>
      </w:r>
      <w:r w:rsidDel="00000000" w:rsidR="00000000" w:rsidRPr="00000000">
        <w:rPr>
          <w:rFonts w:ascii="Google Sans Text" w:cs="Google Sans Text" w:eastAsia="Google Sans Text" w:hAnsi="Google Sans Text"/>
          <w:color w:val="1f1f1f"/>
          <w:rtl w:val="0"/>
        </w:rPr>
        <w:t xml:space="preserve"> Kai kurie ikiklinikiniai tyrimai rodo, kad padidėjęs motinos BCAA kiekis yra susijęs su atsparumu insulinui ir gali programavimą metabolinę disfunkciją (nutukimo/diabeto riziką) palikuonims.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Verdiktas:</w:t>
      </w:r>
      <w:r w:rsidDel="00000000" w:rsidR="00000000" w:rsidRPr="00000000">
        <w:rPr>
          <w:rFonts w:ascii="Google Sans Text" w:cs="Google Sans Text" w:eastAsia="Google Sans Text" w:hAnsi="Google Sans Text"/>
          <w:color w:val="1f1f1f"/>
          <w:rtl w:val="0"/>
        </w:rPr>
        <w:t xml:space="preserve"> Vengti izoliuotų BCAA papildų. BCAA gauti iš visaverčių baltymų šaltinių (išrūgų, mėsos, kiaušinių), kur jos yra subalansuotos su kitomis aminorūgštimis.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Specifiniai augaliniai (Herbal) papildai</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Rizika:</w:t>
      </w:r>
      <w:r w:rsidDel="00000000" w:rsidR="00000000" w:rsidRPr="00000000">
        <w:rPr>
          <w:rFonts w:ascii="Google Sans Text" w:cs="Google Sans Text" w:eastAsia="Google Sans Text" w:hAnsi="Google Sans Text"/>
          <w:color w:val="1f1f1f"/>
          <w:rtl w:val="0"/>
        </w:rPr>
        <w:t xml:space="preserve"> Daugelis žolelių turi uterotoninių (skatina gimdos susitraukimus) arba hormoninių savybių.</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Draudžiamų sąrašas:</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Saw Palmetto (Gulsčioji serenoja):</w:t>
      </w:r>
      <w:r w:rsidDel="00000000" w:rsidR="00000000" w:rsidRPr="00000000">
        <w:rPr>
          <w:rFonts w:ascii="Google Sans Text" w:cs="Google Sans Text" w:eastAsia="Google Sans Text" w:hAnsi="Google Sans Text"/>
          <w:color w:val="1f1f1f"/>
          <w:rtl w:val="0"/>
        </w:rPr>
        <w:t xml:space="preserve"> Hormoninis aktyvumas.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Goldenseal (Kanadinė auksne):</w:t>
      </w:r>
      <w:r w:rsidDel="00000000" w:rsidR="00000000" w:rsidRPr="00000000">
        <w:rPr>
          <w:rFonts w:ascii="Google Sans Text" w:cs="Google Sans Text" w:eastAsia="Google Sans Text" w:hAnsi="Google Sans Text"/>
          <w:color w:val="1f1f1f"/>
          <w:rtl w:val="0"/>
        </w:rPr>
        <w:t xml:space="preserve"> Kerta placentą, neurotoksinė rizika.</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Dong Quai (Kininis skutis):</w:t>
      </w:r>
      <w:r w:rsidDel="00000000" w:rsidR="00000000" w:rsidRPr="00000000">
        <w:rPr>
          <w:rFonts w:ascii="Google Sans Text" w:cs="Google Sans Text" w:eastAsia="Google Sans Text" w:hAnsi="Google Sans Text"/>
          <w:color w:val="1f1f1f"/>
          <w:rtl w:val="0"/>
        </w:rPr>
        <w:t xml:space="preserve"> Gimdos stimuliatorius (persileidimo rizika).</w:t>
      </w:r>
    </w:p>
    <w:p w:rsidR="00000000" w:rsidDel="00000000" w:rsidP="00000000" w:rsidRDefault="00000000" w:rsidRPr="00000000" w14:paraId="0000007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Ephedra/Ma Huang:</w:t>
      </w:r>
      <w:r w:rsidDel="00000000" w:rsidR="00000000" w:rsidRPr="00000000">
        <w:rPr>
          <w:rFonts w:ascii="Google Sans Text" w:cs="Google Sans Text" w:eastAsia="Google Sans Text" w:hAnsi="Google Sans Text"/>
          <w:color w:val="1f1f1f"/>
          <w:rtl w:val="0"/>
        </w:rPr>
        <w:t xml:space="preserve"> Kardiovaskulinis stresas.</w:t>
      </w:r>
    </w:p>
    <w:p w:rsidR="00000000" w:rsidDel="00000000" w:rsidP="00000000" w:rsidRDefault="00000000" w:rsidRPr="00000000" w14:paraId="0000007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Yohimbe:</w:t>
      </w:r>
      <w:r w:rsidDel="00000000" w:rsidR="00000000" w:rsidRPr="00000000">
        <w:rPr>
          <w:rFonts w:ascii="Google Sans Text" w:cs="Google Sans Text" w:eastAsia="Google Sans Text" w:hAnsi="Google Sans Text"/>
          <w:color w:val="1f1f1f"/>
          <w:rtl w:val="0"/>
        </w:rPr>
        <w:t xml:space="preserve"> Vazokonstrikcija / aukštas kraujospūdis.</w:t>
      </w:r>
    </w:p>
    <w:p w:rsidR="00000000" w:rsidDel="00000000" w:rsidP="00000000" w:rsidRDefault="00000000" w:rsidRPr="00000000" w14:paraId="0000007B">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Blue Cohosh &amp; Pennyroyal:</w:t>
      </w:r>
      <w:r w:rsidDel="00000000" w:rsidR="00000000" w:rsidRPr="00000000">
        <w:rPr>
          <w:rFonts w:ascii="Google Sans Text" w:cs="Google Sans Text" w:eastAsia="Google Sans Text" w:hAnsi="Google Sans Text"/>
          <w:color w:val="1f1f1f"/>
          <w:rtl w:val="0"/>
        </w:rPr>
        <w:t xml:space="preserve"> Gimdos stimuliatoriai.</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3.3.4 Vitaminas A (Retinolis)</w:t>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Rizika:</w:t>
      </w:r>
      <w:r w:rsidDel="00000000" w:rsidR="00000000" w:rsidRPr="00000000">
        <w:rPr>
          <w:rFonts w:ascii="Google Sans Text" w:cs="Google Sans Text" w:eastAsia="Google Sans Text" w:hAnsi="Google Sans Text"/>
          <w:color w:val="1f1f1f"/>
          <w:rtl w:val="0"/>
        </w:rPr>
        <w:t xml:space="preserve"> Didelės vitamino A (Retinolio) dozės yra teratogeninės (sukelia apsigimimus).</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Gairė:</w:t>
      </w:r>
      <w:r w:rsidDel="00000000" w:rsidR="00000000" w:rsidRPr="00000000">
        <w:rPr>
          <w:rFonts w:ascii="Google Sans Text" w:cs="Google Sans Text" w:eastAsia="Google Sans Text" w:hAnsi="Google Sans Text"/>
          <w:color w:val="1f1f1f"/>
          <w:rtl w:val="0"/>
        </w:rPr>
        <w:t xml:space="preserve"> Vengti kepenų papildų ar multivitaminų, kurie nėra specialiai skirti nėštumui. Beta-karotenas (augalinis šaltinis) yra saugus, bet Retinolis &gt;10 000 TV yra pavojingas.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Hidratacijos dinamika žindymo ir sporto metu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„Žindymo sportas“ kelia unikalų hidratacijos iššūkį. Pieno gamybos skysčių mechanika, derinyje su termoreguliaciniu prakaitavimu, sukuria scenarijų, kuriame dehidratacija gali įvykti labai greitai, paveikiant tiek sportinius rezultatus, tiek pieno pasiūlą.</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Skysčių netekimo fiziologija</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Pieno gamyba:</w:t>
      </w:r>
      <w:r w:rsidDel="00000000" w:rsidR="00000000" w:rsidRPr="00000000">
        <w:rPr>
          <w:rFonts w:ascii="Google Sans Text" w:cs="Google Sans Text" w:eastAsia="Google Sans Text" w:hAnsi="Google Sans Text"/>
          <w:color w:val="1f1f1f"/>
          <w:rtl w:val="0"/>
        </w:rPr>
        <w:t xml:space="preserve"> Žindanti moteris kasdien praranda apie </w:t>
      </w:r>
      <w:r w:rsidDel="00000000" w:rsidR="00000000" w:rsidRPr="00000000">
        <w:rPr>
          <w:rFonts w:ascii="Google Sans Text" w:cs="Google Sans Text" w:eastAsia="Google Sans Text" w:hAnsi="Google Sans Text"/>
          <w:b w:val="1"/>
          <w:bCs w:val="1"/>
          <w:color w:val="1f1f1f"/>
          <w:rtl w:val="0"/>
        </w:rPr>
        <w:t xml:space="preserve">700–800 ml</w:t>
      </w:r>
      <w:r w:rsidDel="00000000" w:rsidR="00000000" w:rsidRPr="00000000">
        <w:rPr>
          <w:rFonts w:ascii="Google Sans Text" w:cs="Google Sans Text" w:eastAsia="Google Sans Text" w:hAnsi="Google Sans Text"/>
          <w:color w:val="1f1f1f"/>
          <w:rtl w:val="0"/>
        </w:rPr>
        <w:t xml:space="preserve"> vandens tiesiogiai per pieno tūrį.</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Prakaitavimo greitis:</w:t>
      </w:r>
      <w:r w:rsidDel="00000000" w:rsidR="00000000" w:rsidRPr="00000000">
        <w:rPr>
          <w:rFonts w:ascii="Google Sans Text" w:cs="Google Sans Text" w:eastAsia="Google Sans Text" w:hAnsi="Google Sans Text"/>
          <w:color w:val="1f1f1f"/>
          <w:rtl w:val="0"/>
        </w:rPr>
        <w:t xml:space="preserve"> Sportininkė gali lengvai netekti 500–1500 ml skysčių per valandą intensyvios treniruotės.</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Kombinuotas deficitas:</w:t>
      </w:r>
      <w:r w:rsidDel="00000000" w:rsidR="00000000" w:rsidRPr="00000000">
        <w:rPr>
          <w:rFonts w:ascii="Google Sans Text" w:cs="Google Sans Text" w:eastAsia="Google Sans Text" w:hAnsi="Google Sans Text"/>
          <w:color w:val="1f1f1f"/>
          <w:rtl w:val="0"/>
        </w:rPr>
        <w:t xml:space="preserve"> Žindanti sportininkė, treniruojanti vieną valandą, per dalį dienos gali netekti 1,5–2,5 litro skysčių.</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Sporto poveikis pieno pasiūlai ir sudėčiai</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Tūris:</w:t>
      </w:r>
      <w:r w:rsidDel="00000000" w:rsidR="00000000" w:rsidRPr="00000000">
        <w:rPr>
          <w:rFonts w:ascii="Google Sans Text" w:cs="Google Sans Text" w:eastAsia="Google Sans Text" w:hAnsi="Google Sans Text"/>
          <w:color w:val="1f1f1f"/>
          <w:rtl w:val="0"/>
        </w:rPr>
        <w:t xml:space="preserve"> Vidutinio ir didelio intensyvumo fizinis krūvis </w:t>
      </w:r>
      <w:r w:rsidDel="00000000" w:rsidR="00000000" w:rsidRPr="00000000">
        <w:rPr>
          <w:rFonts w:ascii="Google Sans Text" w:cs="Google Sans Text" w:eastAsia="Google Sans Text" w:hAnsi="Google Sans Text"/>
          <w:i w:val="1"/>
          <w:iCs w:val="1"/>
          <w:color w:val="1f1f1f"/>
          <w:rtl w:val="0"/>
        </w:rPr>
        <w:t xml:space="preserve">nesumažina</w:t>
      </w:r>
      <w:r w:rsidDel="00000000" w:rsidR="00000000" w:rsidRPr="00000000">
        <w:rPr>
          <w:rFonts w:ascii="Google Sans Text" w:cs="Google Sans Text" w:eastAsia="Google Sans Text" w:hAnsi="Google Sans Text"/>
          <w:color w:val="1f1f1f"/>
          <w:rtl w:val="0"/>
        </w:rPr>
        <w:t xml:space="preserve"> pieno tūrio, </w:t>
      </w:r>
      <w:r w:rsidDel="00000000" w:rsidR="00000000" w:rsidRPr="00000000">
        <w:rPr>
          <w:rFonts w:ascii="Google Sans Text" w:cs="Google Sans Text" w:eastAsia="Google Sans Text" w:hAnsi="Google Sans Text"/>
          <w:i w:val="1"/>
          <w:iCs w:val="1"/>
          <w:color w:val="1f1f1f"/>
          <w:rtl w:val="0"/>
        </w:rPr>
        <w:t xml:space="preserve">su sąlyga</w:t>
      </w:r>
      <w:r w:rsidDel="00000000" w:rsidR="00000000" w:rsidRPr="00000000">
        <w:rPr>
          <w:rFonts w:ascii="Google Sans Text" w:cs="Google Sans Text" w:eastAsia="Google Sans Text" w:hAnsi="Google Sans Text"/>
          <w:color w:val="1f1f1f"/>
          <w:rtl w:val="0"/>
        </w:rPr>
        <w:t xml:space="preserve">, kad hidratacija ir kalorijų suvartojimas yra pakankami.</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Tačiau sunki dehidratacija (hipohidratacija) sumažins pieno tūrį, nes organizmas taupys skysčius gyvybiškai svarbiems motinos organams.</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Pieno rūgšties mitas:</w:t>
      </w:r>
      <w:r w:rsidDel="00000000" w:rsidR="00000000" w:rsidRPr="00000000">
        <w:rPr>
          <w:rFonts w:ascii="Google Sans Text" w:cs="Google Sans Text" w:eastAsia="Google Sans Text" w:hAnsi="Google Sans Text"/>
          <w:color w:val="1f1f1f"/>
          <w:rtl w:val="0"/>
        </w:rPr>
        <w:t xml:space="preserve"> Dažnas nuogąstavimas, kad „pieno rūgštis surūgina pieną“.</w:t>
      </w:r>
    </w:p>
    <w:p w:rsidR="00000000" w:rsidDel="00000000" w:rsidP="00000000" w:rsidRDefault="00000000" w:rsidRPr="00000000" w14:paraId="0000008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Mokslo duomenys:</w:t>
      </w:r>
      <w:r w:rsidDel="00000000" w:rsidR="00000000" w:rsidRPr="00000000">
        <w:rPr>
          <w:rFonts w:ascii="Google Sans Text" w:cs="Google Sans Text" w:eastAsia="Google Sans Text" w:hAnsi="Google Sans Text"/>
          <w:color w:val="1f1f1f"/>
          <w:rtl w:val="0"/>
        </w:rPr>
        <w:t xml:space="preserve"> Intensyvus maksimalus krūvis (100 % VO2 max) </w:t>
      </w:r>
      <w:r w:rsidDel="00000000" w:rsidR="00000000" w:rsidRPr="00000000">
        <w:rPr>
          <w:rFonts w:ascii="Google Sans Text" w:cs="Google Sans Text" w:eastAsia="Google Sans Text" w:hAnsi="Google Sans Text"/>
          <w:i w:val="1"/>
          <w:iCs w:val="1"/>
          <w:color w:val="1f1f1f"/>
          <w:rtl w:val="0"/>
        </w:rPr>
        <w:t xml:space="preserve">sukelia</w:t>
      </w:r>
      <w:r w:rsidDel="00000000" w:rsidR="00000000" w:rsidRPr="00000000">
        <w:rPr>
          <w:rFonts w:ascii="Google Sans Text" w:cs="Google Sans Text" w:eastAsia="Google Sans Text" w:hAnsi="Google Sans Text"/>
          <w:color w:val="1f1f1f"/>
          <w:rtl w:val="0"/>
        </w:rPr>
        <w:t xml:space="preserve"> laikiną pieno rūgšties padidėjimą motinos piene (pikas ~10–30 min. po krūvio).</w:t>
      </w:r>
    </w:p>
    <w:p w:rsidR="00000000" w:rsidDel="00000000" w:rsidP="00000000" w:rsidRDefault="00000000" w:rsidRPr="00000000" w14:paraId="00000089">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Poveikis:</w:t>
      </w:r>
      <w:r w:rsidDel="00000000" w:rsidR="00000000" w:rsidRPr="00000000">
        <w:rPr>
          <w:rFonts w:ascii="Google Sans Text" w:cs="Google Sans Text" w:eastAsia="Google Sans Text" w:hAnsi="Google Sans Text"/>
          <w:color w:val="1f1f1f"/>
          <w:rtl w:val="0"/>
        </w:rPr>
        <w:t xml:space="preserve"> Šis padidėjimas yra fiziologiškai nedidelis (0,94 mM, palyginti su skonio slenksčiu 1,5 mM), ir dauguma kūdikių neatmeta pieno. Net jei atmeta, poveikis praeina per 30–60 minučių.</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Vidutinio intensyvumo treniruotės (steady state) nesukelia reikšmingo pieno rūgšties kaupimosi piene.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Hidratacijos rekomendacijos ir stebėsena</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Kasdienis bazinis poreikis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Rekomenduojamas adekvatus suvartojimas (AI) bendram vandens kiekiui (maistas + skysčiai) laktacijos metu yra </w:t>
      </w:r>
      <w:r w:rsidDel="00000000" w:rsidR="00000000" w:rsidRPr="00000000">
        <w:rPr>
          <w:rFonts w:ascii="Google Sans Text" w:cs="Google Sans Text" w:eastAsia="Google Sans Text" w:hAnsi="Google Sans Text"/>
          <w:b w:val="1"/>
          <w:bCs w:val="1"/>
          <w:color w:val="1f1f1f"/>
          <w:rtl w:val="0"/>
        </w:rPr>
        <w:t xml:space="preserve">~3,8 litro/diena</w:t>
      </w:r>
      <w:r w:rsidDel="00000000" w:rsidR="00000000" w:rsidRPr="00000000">
        <w:rPr>
          <w:rFonts w:ascii="Google Sans Text" w:cs="Google Sans Text" w:eastAsia="Google Sans Text" w:hAnsi="Google Sans Text"/>
          <w:color w:val="1f1f1f"/>
          <w:rtl w:val="0"/>
        </w:rPr>
        <w:t xml:space="preserve"> (apie 2,7–3,0 L iš gėrimų, likusi dalis iš maisto).</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Tačiau sportininkėms būtina prie šios bazės pridėti prakaito kompensaciją.</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Formulė žindančiai sportininkei:</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$$\text{Bendras Skysčių Tikslas} = \text{Bazinis Laktacijos AI (3,0 L)} + \text{Treniruotės Skysčių Netekimas}$$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Treniruotės skysčių netekimo nustatymas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Sportininkės turėtų atlikti „prakaito testą“:</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Pasishverti prieš treniruotę (tuščia pūsle).</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Pasishverti po treniruotės (nusausinus prakaitą).</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Pridėti išgerto skysčio svorį treniruotės metu.</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Skaičiavimas:</w:t>
      </w:r>
      <w:r w:rsidDel="00000000" w:rsidR="00000000" w:rsidRPr="00000000">
        <w:rPr>
          <w:rFonts w:ascii="Google Sans Text" w:cs="Google Sans Text" w:eastAsia="Google Sans Text" w:hAnsi="Google Sans Text"/>
          <w:color w:val="1f1f1f"/>
          <w:rtl w:val="0"/>
        </w:rPr>
        <w:t xml:space="preserve"> 1 kg svorio netekimas = ~1 L skysčių netekimas.</w:t>
      </w:r>
    </w:p>
    <w:p w:rsidR="00000000" w:rsidDel="00000000" w:rsidP="00000000" w:rsidRDefault="00000000" w:rsidRPr="00000000" w14:paraId="0000009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Rehidratacijos strategija:</w:t>
      </w:r>
      <w:r w:rsidDel="00000000" w:rsidR="00000000" w:rsidRPr="00000000">
        <w:rPr>
          <w:rFonts w:ascii="Google Sans Text" w:cs="Google Sans Text" w:eastAsia="Google Sans Text" w:hAnsi="Google Sans Text"/>
          <w:color w:val="1f1f1f"/>
          <w:rtl w:val="0"/>
        </w:rPr>
        <w:t xml:space="preserve"> Išgerti 125–150 % prarasto tūrio per ateinančias 2–4 valandas, kad būtų kompensuotas tęstinis šlapimo išsiskyrimas.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Elektrolitai ir pieno gamyba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Motinos piene yra natrio, kalio ir kalcio.</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Natris:</w:t>
      </w:r>
      <w:r w:rsidDel="00000000" w:rsidR="00000000" w:rsidRPr="00000000">
        <w:rPr>
          <w:rFonts w:ascii="Google Sans Text" w:cs="Google Sans Text" w:eastAsia="Google Sans Text" w:hAnsi="Google Sans Text"/>
          <w:color w:val="1f1f1f"/>
          <w:rtl w:val="0"/>
        </w:rPr>
        <w:t xml:space="preserve"> Nors natrio kiekis piene yra reguliuojamas, motinos natrio išeikvojimas gali sukelti nuovargį ir mėšlungį. Mažo druskingumo dietos žindančioms sportininkėms </w:t>
      </w:r>
      <w:r w:rsidDel="00000000" w:rsidR="00000000" w:rsidRPr="00000000">
        <w:rPr>
          <w:rFonts w:ascii="Google Sans Text" w:cs="Google Sans Text" w:eastAsia="Google Sans Text" w:hAnsi="Google Sans Text"/>
          <w:i w:val="1"/>
          <w:iCs w:val="1"/>
          <w:color w:val="1f1f1f"/>
          <w:rtl w:val="0"/>
        </w:rPr>
        <w:t xml:space="preserve">nerekomenduojamos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Papildymas:</w:t>
      </w:r>
      <w:r w:rsidDel="00000000" w:rsidR="00000000" w:rsidRPr="00000000">
        <w:rPr>
          <w:rFonts w:ascii="Google Sans Text" w:cs="Google Sans Text" w:eastAsia="Google Sans Text" w:hAnsi="Google Sans Text"/>
          <w:color w:val="1f1f1f"/>
          <w:rtl w:val="0"/>
        </w:rPr>
        <w:t xml:space="preserve"> Elektrolitų gėrimai yra saugūs ir dažnai būtini žindančioms sportininkėms, siekiant sulaikyti skysčius organizme.</w:t>
      </w:r>
    </w:p>
    <w:p w:rsidR="00000000" w:rsidDel="00000000" w:rsidP="00000000" w:rsidRDefault="00000000" w:rsidRPr="00000000" w14:paraId="0000009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Vartoti produktus be didelio kofeino kiekio ar dirbtinių stimuliatorių. Paprastos elektrolitų druskos (Natris, Kalis, Magnis) yra tinkamiausios.</w:t>
      </w:r>
    </w:p>
    <w:p w:rsidR="00000000" w:rsidDel="00000000" w:rsidP="00000000" w:rsidRDefault="00000000" w:rsidRPr="00000000" w14:paraId="0000009D">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Poveikis pasiūlai:</w:t>
      </w:r>
      <w:r w:rsidDel="00000000" w:rsidR="00000000" w:rsidRPr="00000000">
        <w:rPr>
          <w:rFonts w:ascii="Google Sans Text" w:cs="Google Sans Text" w:eastAsia="Google Sans Text" w:hAnsi="Google Sans Text"/>
          <w:color w:val="1f1f1f"/>
          <w:rtl w:val="0"/>
        </w:rPr>
        <w:t xml:space="preserve"> Pakankamas natrio kiekis yra svarbus kraujo tūrio palaikymui, kas savo ruožtu palaiko kraujotaką į pieno liaukas.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4.3.4 Būklės stebėsena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Troškulys yra vėluojantis mechanizmas.</w:t>
      </w:r>
    </w:p>
    <w:p w:rsidR="00000000" w:rsidDel="00000000" w:rsidP="00000000" w:rsidRDefault="00000000" w:rsidRPr="00000000" w14:paraId="000000A0">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Šlapimo spalva:</w:t>
      </w:r>
      <w:r w:rsidDel="00000000" w:rsidR="00000000" w:rsidRPr="00000000">
        <w:rPr>
          <w:rFonts w:ascii="Google Sans Text" w:cs="Google Sans Text" w:eastAsia="Google Sans Text" w:hAnsi="Google Sans Text"/>
          <w:color w:val="1f1f1f"/>
          <w:rtl w:val="0"/>
        </w:rPr>
        <w:t xml:space="preserve"> Tai praktiškiausias įrankis. Šlapimas turi būti „blyškaus limonado“ (šiaudų) spalvos. Tamsus šlapimas rodo dehidrataciją.</w:t>
      </w:r>
    </w:p>
    <w:p w:rsidR="00000000" w:rsidDel="00000000" w:rsidP="00000000" w:rsidRDefault="00000000" w:rsidRPr="00000000" w14:paraId="000000A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Pastaba apie laktaciją:</w:t>
      </w:r>
      <w:r w:rsidDel="00000000" w:rsidR="00000000" w:rsidRPr="00000000">
        <w:rPr>
          <w:rFonts w:ascii="Google Sans Text" w:cs="Google Sans Text" w:eastAsia="Google Sans Text" w:hAnsi="Google Sans Text"/>
          <w:color w:val="1f1f1f"/>
          <w:rtl w:val="0"/>
        </w:rPr>
        <w:t xml:space="preserve"> Žindančios moterys dažnai turi šiek tiek tamsesnį šlapimą dėl metabolinių šalutinių produktų, tačiau ryškus tamsumas išlieka įspėjamuoju ženklu.</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Pogimdyvinis atsistatymas ir grįžimas į sportą („Ketvirtasis trimestras“)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Laikotarpis iškart po gimdymo reikalauja perėjimo nuo „našumo“ mitybos prie „restauracinės“ mitybos.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C-Pjūvio ir audinių gijimo mityba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Cezario pjūvis yra didelė pilvo operacija. Atsistatymo mityba imituoja pooperacinius protokolus.</w:t>
      </w:r>
    </w:p>
    <w:p w:rsidR="00000000" w:rsidDel="00000000" w:rsidP="00000000" w:rsidRDefault="00000000" w:rsidRPr="00000000" w14:paraId="000000A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Baltymai:</w:t>
      </w:r>
      <w:r w:rsidDel="00000000" w:rsidR="00000000" w:rsidRPr="00000000">
        <w:rPr>
          <w:rFonts w:ascii="Google Sans Text" w:cs="Google Sans Text" w:eastAsia="Google Sans Text" w:hAnsi="Google Sans Text"/>
          <w:color w:val="1f1f1f"/>
          <w:rtl w:val="0"/>
        </w:rPr>
        <w:t xml:space="preserve"> Poreikis padidėja, siekiant atstatyti gimdos pjūvį ir pilvo sieną. Pirmąsias 6 savaites siekti viršutinės ribos (</w:t>
      </w:r>
      <w:r w:rsidDel="00000000" w:rsidR="00000000" w:rsidRPr="00000000">
        <w:rPr>
          <w:rFonts w:ascii="Google Sans Text" w:cs="Google Sans Text" w:eastAsia="Google Sans Text" w:hAnsi="Google Sans Text"/>
          <w:b w:val="1"/>
          <w:bCs w:val="1"/>
          <w:color w:val="1f1f1f"/>
          <w:rtl w:val="0"/>
        </w:rPr>
        <w:t xml:space="preserve">1,8–2,0 g/kg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Priešuždegiminės maistinės medžiagos:</w:t>
      </w:r>
      <w:r w:rsidDel="00000000" w:rsidR="00000000" w:rsidRPr="00000000">
        <w:rPr>
          <w:rFonts w:ascii="Google Sans Text" w:cs="Google Sans Text" w:eastAsia="Google Sans Text" w:hAnsi="Google Sans Text"/>
          <w:color w:val="1f1f1f"/>
          <w:rtl w:val="0"/>
        </w:rPr>
        <w:t xml:space="preserve"> Fokusas į Vitaminą C (kolageno sintezei randų gijimui), Cinką (žaizdų gijimui) ir Vitaminą 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Vidurių užkietėjimo valdymas:</w:t>
      </w:r>
      <w:r w:rsidDel="00000000" w:rsidR="00000000" w:rsidRPr="00000000">
        <w:rPr>
          <w:rFonts w:ascii="Google Sans Text" w:cs="Google Sans Text" w:eastAsia="Google Sans Text" w:hAnsi="Google Sans Text"/>
          <w:color w:val="1f1f1f"/>
          <w:rtl w:val="0"/>
        </w:rPr>
        <w:t xml:space="preserve"> Daug skaidulų ir skysčių yra kritiškai svarbu, nes opioidai (nuskausminamieji) ir operacija lėtina žarnyno motoriką, o stanginimas gali pažeisti pjūvį ar dubens dugną.</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RED-S sindromas pogimdyviniu laikotarpiu</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Santykinis energijos deficitas sporte (RED-S) yra didelė rizika. Spaudimas „sugrįžti į formą“ (bounce back), kartu su kalorijų nutekėjimu laktacijai, gali sukurti sunkų energijos deficitą.</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Rizikos:</w:t>
      </w:r>
      <w:r w:rsidDel="00000000" w:rsidR="00000000" w:rsidRPr="00000000">
        <w:rPr>
          <w:rFonts w:ascii="Google Sans Text" w:cs="Google Sans Text" w:eastAsia="Google Sans Text" w:hAnsi="Google Sans Text"/>
          <w:color w:val="1f1f1f"/>
          <w:rtl w:val="0"/>
        </w:rPr>
        <w:t xml:space="preserve"> Stresiniai lūžiai (kryžkaulio/dubens lūžiai dažni po gimdymo), pieno pasiūlos praradimas ir užsitęsusi amenorėja (kuri yra žalinga kaulų tankiui, skirtingai nei natūrali laktacinė amenorėja, kuri yra hormoninė).</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Kaulų tankis:</w:t>
      </w:r>
      <w:r w:rsidDel="00000000" w:rsidR="00000000" w:rsidRPr="00000000">
        <w:rPr>
          <w:rFonts w:ascii="Google Sans Text" w:cs="Google Sans Text" w:eastAsia="Google Sans Text" w:hAnsi="Google Sans Text"/>
          <w:color w:val="1f1f1f"/>
          <w:rtl w:val="0"/>
        </w:rPr>
        <w:t xml:space="preserve"> Laktacija natūraliai sumažina estrogenų kiekį, laikinai sumažindama kaulų tankį. Pridėjus RED-S (mažai kalorijų) prie šios būklės, gali prasidėti greitas, kartais negrįžtamas kaulų nykimas.</w:t>
      </w:r>
    </w:p>
    <w:p w:rsidR="00000000" w:rsidDel="00000000" w:rsidP="00000000" w:rsidRDefault="00000000" w:rsidRPr="00000000" w14:paraId="000000A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„Maitinti darbą“. Nesilaikyti griežtų dietų, kol nustatomas stabilus žindymas ir pradedamas bėgimas. Svorio metimas turėtų būti lėtas ir kontroliuojamas, neviršijant 0,5 kg per savaitę.</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Išsami suvestinė lentelė: Mitybos gairės sportininkėms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Žemiau pateikiama apibendrinanti lentelė, skirta greitai orientacijai, apjungianti visus aptartus aspektus.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Maistinė medžiaga / Faktorius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Nėštumo poreikis (Sportininkė)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Laktacijos poreikis (Sportininkė)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Saugumas / Pastabos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Kalorijos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(T1), +350 (T2), +500 (T3) kcal/diena virš TDEE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kcal/diena (Bazė) + Treniruočių kaštai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Stebėti svorį ir pieno kiekį.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 – 1,9 g/kg/diena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1,7 – 2,0 g/kg/diena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Kritiška vaisiaus augimui ir pieno baltymams.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 10 g/kg/diena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Kinta pagal aktyvumą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Esminis glikogenui ir vaisiaus gliukozei.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Skysčiai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 3,0 L/diena + prakaitas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 – 3,8 L/diena + prakaitas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Gerti pagal troškulį + prakaito atstatymas.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Kofeinas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200 mg/diena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200–300 mg/diena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Patenka į pieną; stebėti kūdikio dirglumą.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Folio rūgštis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600–800 mcg/diena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500 mcg/diena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Pageidautina metilinta forma.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Geležis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27 mg/diena (dažnai reikia daugiau)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 mg/diena (paprastai mažiau, nebent kraujuojama)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Tikrinti feritiną. Nevartoti su kava/kalciu.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Omega-3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200–300 mg DHA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200–300 mg DHA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Neurovystymasis ir uždegimo valdymas.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Kreatinas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Konsultuotis (Nauji duomenys: saugus)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Konsultuotis (Tikėtina saugus)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Potenciali vaisiaus neuroapsauga; palaikymas.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Pre-Workout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Stimuliatorių rizika (vazokonstrikcija).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BCAA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VENGTI</w:t>
            </w:r>
            <w:r w:rsidDel="00000000" w:rsidR="00000000" w:rsidRPr="00000000">
              <w:rPr>
                <w:rFonts w:ascii="Google Sans Text" w:cs="Google Sans Text" w:eastAsia="Google Sans Text" w:hAnsi="Google Sans Text"/>
                <w:color w:val="1f1f1f"/>
                <w:shd w:fill="auto" w:val="clear"/>
                <w:rtl w:val="0"/>
              </w:rPr>
              <w:t xml:space="preserve"> (Izoliuotų)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Atsargiai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Rinktis visaverčius baltymus.</w:t>
            </w:r>
          </w:p>
        </w:tc>
      </w:tr>
    </w:tbl>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Išvados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Sportuojančios moters priežiūra nėštumo ir pogimdyviniu laikotarpiu reikalauja atsitraukimo nuo „valgymo už du“ mitologijos ir perėjimo prie precizinės mitybos. Energetinė matematika diktuoja, kad žindanti sportininkė trečiajame trimestre arba ankstyvuoju pogimdyviniu laikotarpiu turi vieną didžiausių metabolinių apyvartų žmogaus gyvenimo cikle.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Pagrindinės išvados specialistams ir sportininkėms:</w:t>
      </w:r>
    </w:p>
    <w:p w:rsidR="00000000" w:rsidDel="00000000" w:rsidP="00000000" w:rsidRDefault="00000000" w:rsidRPr="00000000" w14:paraId="000000E3">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Energija yra apsauga:</w:t>
      </w:r>
      <w:r w:rsidDel="00000000" w:rsidR="00000000" w:rsidRPr="00000000">
        <w:rPr>
          <w:rFonts w:ascii="Google Sans Text" w:cs="Google Sans Text" w:eastAsia="Google Sans Text" w:hAnsi="Google Sans Text"/>
          <w:color w:val="1f1f1f"/>
          <w:rtl w:val="0"/>
        </w:rPr>
        <w:t xml:space="preserve"> Pakankamas kalorijų suvartojimas yra pagrindinė gynyba nuo vaisiaus augimo sulėtėjimo, motinos traumų ir pieno gamybos sutrikimų. RED-S prevencija yra prioritetas.</w:t>
      </w:r>
    </w:p>
    <w:p w:rsidR="00000000" w:rsidDel="00000000" w:rsidP="00000000" w:rsidRDefault="00000000" w:rsidRPr="00000000" w14:paraId="000000E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Strateginis papildymas:</w:t>
      </w:r>
      <w:r w:rsidDel="00000000" w:rsidR="00000000" w:rsidRPr="00000000">
        <w:rPr>
          <w:rFonts w:ascii="Google Sans Text" w:cs="Google Sans Text" w:eastAsia="Google Sans Text" w:hAnsi="Google Sans Text"/>
          <w:color w:val="1f1f1f"/>
          <w:rtl w:val="0"/>
        </w:rPr>
        <w:t xml:space="preserve"> Nors daugelis papildų yra draudžiami arba nesaugūs (stiprūs stimuliatoriai, specifinės žolelės), pagrindinė grupė (Geležis, Folatas, Omega-3, Vitaminas D, Cholinas) yra neginčijamai būtina aukšto meistriškumo motinai.</w:t>
      </w:r>
    </w:p>
    <w:p w:rsidR="00000000" w:rsidDel="00000000" w:rsidP="00000000" w:rsidRDefault="00000000" w:rsidRPr="00000000" w14:paraId="000000E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Hidratacijos tikslumas:</w:t>
      </w:r>
      <w:r w:rsidDel="00000000" w:rsidR="00000000" w:rsidRPr="00000000">
        <w:rPr>
          <w:rFonts w:ascii="Google Sans Text" w:cs="Google Sans Text" w:eastAsia="Google Sans Text" w:hAnsi="Google Sans Text"/>
          <w:color w:val="1f1f1f"/>
          <w:rtl w:val="0"/>
        </w:rPr>
        <w:t xml:space="preserve"> Laktacija iš esmės keičia hidratacijos lygtį. Tūrio atkūrimas turi būti proaktyvus, o ne reaktyvus, naudojant elektrolitus kraujo tūriui palaikyti.</w:t>
      </w:r>
    </w:p>
    <w:p w:rsidR="00000000" w:rsidDel="00000000" w:rsidP="00000000" w:rsidRDefault="00000000" w:rsidRPr="00000000" w14:paraId="000000E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Naujasis mokslas:</w:t>
      </w:r>
      <w:r w:rsidDel="00000000" w:rsidR="00000000" w:rsidRPr="00000000">
        <w:rPr>
          <w:rFonts w:ascii="Google Sans Text" w:cs="Google Sans Text" w:eastAsia="Google Sans Text" w:hAnsi="Google Sans Text"/>
          <w:color w:val="1f1f1f"/>
          <w:rtl w:val="0"/>
        </w:rPr>
        <w:t xml:space="preserve"> Požiūris į kreatiną ir kolageną keičiasi nuo skepticizmo link potencialaus terapinio taikymo, kas reikalauja atvirų diskusijų su sporto medicinos specialistais.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Gerbiant „ketvirtojo trimestro“ fiziologiją ir nėštumo metabolinius kaštus, sportininkė gali išlaikyti karjeros ilgaamžiškumą nepakenkdama diados (motinos ir vaiko) sveikatai.</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Text" w:cs="Google Sans Text" w:eastAsia="Google Sans Text" w:hAnsi="Google Sans Text"/>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color w:val="1f1f1f"/>
          <w:rtl w:val="0"/>
        </w:rPr>
        <w:t xml:space="preserve">Pastaba: Ši ataskaita apibendrina geriausią 2024/2025 m. praktiką. Prieš keičiant bet kokį mitybos protokolą nėštumo metu, būtina individuali gydytojo konsultacija.</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E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Pregnancy: An Ultimate Endurance Event - Needed, pasiekta sausio 2, 2026, </w:t>
      </w:r>
      <w:hyperlink r:id="rId6">
        <w:r w:rsidDel="00000000" w:rsidR="00000000" w:rsidRPr="00000000">
          <w:rPr>
            <w:rFonts w:ascii="Google Sans" w:cs="Google Sans" w:eastAsia="Google Sans" w:hAnsi="Google Sans"/>
            <w:color w:val="0000ee"/>
            <w:sz w:val="24"/>
            <w:szCs w:val="24"/>
            <w:u w:val="single"/>
            <w:rtl w:val="0"/>
          </w:rPr>
          <w:t xml:space="preserve">https://thisisneeded.com/blogs/pregnancy/pregnancy-an-ultimate-endurance-event</w:t>
        </w:r>
      </w:hyperlink>
      <w:r w:rsidDel="00000000" w:rsidR="00000000" w:rsidRPr="00000000">
        <w:rPr>
          <w:rtl w:val="0"/>
        </w:rPr>
      </w:r>
    </w:p>
    <w:p w:rsidR="00000000" w:rsidDel="00000000" w:rsidP="00000000" w:rsidRDefault="00000000" w:rsidRPr="00000000" w14:paraId="000000E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Obstetrics: Implications of Pregnancy in Elite Sportswomen, a Narrative Review - NIH, pasiekta sausio 2, 2026,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https://pmc.ncbi.nlm.nih.gov/articles/PMC9456821/</w:t>
        </w:r>
      </w:hyperlink>
      <w:r w:rsidDel="00000000" w:rsidR="00000000" w:rsidRPr="00000000">
        <w:rPr>
          <w:rtl w:val="0"/>
        </w:rPr>
      </w:r>
    </w:p>
    <w:p w:rsidR="00000000" w:rsidDel="00000000" w:rsidP="00000000" w:rsidRDefault="00000000" w:rsidRPr="00000000" w14:paraId="000000E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energy deficiency in sport (RED-S) - PMC - NIH, pasiekta sausio 2,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https://pmc.ncbi.nlm.nih.gov/articles/PMC9172228/</w:t>
        </w:r>
      </w:hyperlink>
      <w:r w:rsidDel="00000000" w:rsidR="00000000" w:rsidRPr="00000000">
        <w:rPr>
          <w:rtl w:val="0"/>
        </w:rPr>
      </w:r>
    </w:p>
    <w:p w:rsidR="00000000" w:rsidDel="00000000" w:rsidP="00000000" w:rsidRDefault="00000000" w:rsidRPr="00000000" w14:paraId="000000E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Postpartum RED-S (Relative Energy Deficiency in Sport) — Birth &amp; Bloom Physical Therapy, pasiekta sausio 2, 2026, </w:t>
      </w:r>
      <w:hyperlink r:id="rId9">
        <w:r w:rsidDel="00000000" w:rsidR="00000000" w:rsidRPr="00000000">
          <w:rPr>
            <w:rFonts w:ascii="Google Sans" w:cs="Google Sans" w:eastAsia="Google Sans" w:hAnsi="Google Sans"/>
            <w:color w:val="0000ee"/>
            <w:sz w:val="24"/>
            <w:szCs w:val="24"/>
            <w:u w:val="single"/>
            <w:rtl w:val="0"/>
          </w:rPr>
          <w:t xml:space="preserve">https://www.birthandbloompt.com/blog/postpartum-red-s-relative-energy-deficiency-in-sport</w:t>
        </w:r>
      </w:hyperlink>
      <w:r w:rsidDel="00000000" w:rsidR="00000000" w:rsidRPr="00000000">
        <w:rPr>
          <w:rtl w:val="0"/>
        </w:rPr>
      </w:r>
    </w:p>
    <w:p w:rsidR="00000000" w:rsidDel="00000000" w:rsidP="00000000" w:rsidRDefault="00000000" w:rsidRPr="00000000" w14:paraId="000000E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pasiekta sausio 2, 2026, </w:t>
      </w:r>
      <w:hyperlink r:id="rId10">
        <w:r w:rsidDel="00000000" w:rsidR="00000000" w:rsidRPr="00000000">
          <w:rPr>
            <w:rFonts w:ascii="Google Sans" w:cs="Google Sans" w:eastAsia="Google Sans" w:hAnsi="Google Sans"/>
            <w:color w:val="0000ee"/>
            <w:sz w:val="24"/>
            <w:szCs w:val="24"/>
            <w:u w:val="single"/>
            <w:rtl w:val="0"/>
          </w:rPr>
          <w:t xml:space="preserve">https://www.gssiweb.org/sports-science-exchange/article/championing-motherhood-exercise-and-the-pregnant-athlete#:~:text=While%20there%20are%20negligible%20changes,et%20al.%2C%202004).</w:t>
        </w:r>
      </w:hyperlink>
      <w:r w:rsidDel="00000000" w:rsidR="00000000" w:rsidRPr="00000000">
        <w:rPr>
          <w:rtl w:val="0"/>
        </w:rPr>
      </w:r>
    </w:p>
    <w:p w:rsidR="00000000" w:rsidDel="00000000" w:rsidP="00000000" w:rsidRDefault="00000000" w:rsidRPr="00000000" w14:paraId="000000E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CHAMPIONING MOTHERHOOD: EXERCISE AND THE PREGNANT ATHLETE - Gatorade Sports Science Institute, pasiekta sausio 2, 2026, </w:t>
      </w:r>
      <w:hyperlink r:id="rId11">
        <w:r w:rsidDel="00000000" w:rsidR="00000000" w:rsidRPr="00000000">
          <w:rPr>
            <w:rFonts w:ascii="Google Sans" w:cs="Google Sans" w:eastAsia="Google Sans" w:hAnsi="Google Sans"/>
            <w:color w:val="0000ee"/>
            <w:sz w:val="24"/>
            <w:szCs w:val="24"/>
            <w:u w:val="single"/>
            <w:rtl w:val="0"/>
          </w:rPr>
          <w:t xml:space="preserve">https://www.gssiweb.org/sports-science-exchange/article/championing-motherhood-exercise-and-the-pregnant-athlete</w:t>
        </w:r>
      </w:hyperlink>
      <w:r w:rsidDel="00000000" w:rsidR="00000000" w:rsidRPr="00000000">
        <w:rPr>
          <w:rtl w:val="0"/>
        </w:rPr>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Advice for New Moms | Abbott Newsroom, pasiekta sausio 2, 2026, </w:t>
      </w:r>
      <w:hyperlink r:id="rId12">
        <w:r w:rsidDel="00000000" w:rsidR="00000000" w:rsidRPr="00000000">
          <w:rPr>
            <w:rFonts w:ascii="Google Sans" w:cs="Google Sans" w:eastAsia="Google Sans" w:hAnsi="Google Sans"/>
            <w:color w:val="0000ee"/>
            <w:sz w:val="24"/>
            <w:szCs w:val="24"/>
            <w:u w:val="single"/>
            <w:rtl w:val="0"/>
          </w:rPr>
          <w:t xml:space="preserve">https://www.abbott.com/en-us/corpnewsroom/nutrition-health-and-wellness/mom-on-the-run</w:t>
        </w:r>
      </w:hyperlink>
      <w:r w:rsidDel="00000000" w:rsidR="00000000" w:rsidRPr="00000000">
        <w:rPr>
          <w:rtl w:val="0"/>
        </w:rPr>
      </w:r>
    </w:p>
    <w:p w:rsidR="00000000" w:rsidDel="00000000" w:rsidP="00000000" w:rsidRDefault="00000000" w:rsidRPr="00000000" w14:paraId="000000F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and pregnancy in recreational and elite athletes: 2016 evidence summary from the IOC expert group meeting, Lausanne. Pa - Olympics.com, pasiekta sausio 2, 2026, </w:t>
      </w:r>
      <w:hyperlink r:id="rId13">
        <w:r w:rsidDel="00000000" w:rsidR="00000000" w:rsidRPr="00000000">
          <w:rPr>
            <w:rFonts w:ascii="Google Sans" w:cs="Google Sans" w:eastAsia="Google Sans" w:hAnsi="Google Sans"/>
            <w:color w:val="0000ee"/>
            <w:sz w:val="24"/>
            <w:szCs w:val="24"/>
            <w:u w:val="single"/>
            <w:rtl w:val="0"/>
          </w:rPr>
          <w:t xml:space="preserve">https://stillmed.olympics.com/media/Documents/Athletes/Medical-Scientific/Consensus-Statements/2016_Exercise-pregnancy-recreational-elite-athletes-part-1.pdf</w:t>
        </w:r>
      </w:hyperlink>
      <w:r w:rsidDel="00000000" w:rsidR="00000000" w:rsidRPr="00000000">
        <w:rPr>
          <w:rtl w:val="0"/>
        </w:rPr>
      </w:r>
    </w:p>
    <w:p w:rsidR="00000000" w:rsidDel="00000000" w:rsidP="00000000" w:rsidRDefault="00000000" w:rsidRPr="00000000" w14:paraId="000000F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Requirements for the Pregnant Exerciser and Athlete: Evidence-Based Guidelines | Request PDF - ResearchGate, pasiekta sausio 2, 2026,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https://www.researchgate.net/publication/329657131_Nutritional_Requirements_for_the_Pregnant_Exerciser_and_Athlete_Evidence-Based_Guidelines</w:t>
        </w:r>
      </w:hyperlink>
      <w:r w:rsidDel="00000000" w:rsidR="00000000" w:rsidRPr="00000000">
        <w:rPr>
          <w:rtl w:val="0"/>
        </w:rPr>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nutritional concerns of the female athlete - PMC - NIH, pasiekta sausio 2,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https://pmc.ncbi.nlm.nih.gov/articles/PMC10210857/</w:t>
        </w:r>
      </w:hyperlink>
      <w:r w:rsidDel="00000000" w:rsidR="00000000" w:rsidRPr="00000000">
        <w:rPr>
          <w:rtl w:val="0"/>
        </w:rPr>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Tips for the Breastfeeding Athlete, pasiekta sausio 2, 2026, </w:t>
      </w:r>
      <w:hyperlink r:id="rId16">
        <w:r w:rsidDel="00000000" w:rsidR="00000000" w:rsidRPr="00000000">
          <w:rPr>
            <w:rFonts w:ascii="Google Sans" w:cs="Google Sans" w:eastAsia="Google Sans" w:hAnsi="Google Sans"/>
            <w:color w:val="0000ee"/>
            <w:sz w:val="24"/>
            <w:szCs w:val="24"/>
            <w:u w:val="single"/>
            <w:rtl w:val="0"/>
          </w:rPr>
          <w:t xml:space="preserve">https://gognarly.com/blogs/blog/nutrition-tips-for-the-breastfeeding-athlete</w:t>
        </w:r>
      </w:hyperlink>
      <w:r w:rsidDel="00000000" w:rsidR="00000000" w:rsidRPr="00000000">
        <w:rPr>
          <w:rtl w:val="0"/>
        </w:rPr>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Postpartum Nutrition Tips to Help Support Recovery, pasiekta sausio 2, 2026, </w:t>
      </w:r>
      <w:hyperlink r:id="rId17">
        <w:r w:rsidDel="00000000" w:rsidR="00000000" w:rsidRPr="00000000">
          <w:rPr>
            <w:rFonts w:ascii="Google Sans" w:cs="Google Sans" w:eastAsia="Google Sans" w:hAnsi="Google Sans"/>
            <w:color w:val="0000ee"/>
            <w:sz w:val="24"/>
            <w:szCs w:val="24"/>
            <w:u w:val="single"/>
            <w:rtl w:val="0"/>
          </w:rPr>
          <w:t xml:space="preserve">https://www.nutritionnews.abbott/pregnancy-childhood/prenatal-breastfeeding/postpartum-nutrition-tips-to-help-support-recovery/</w:t>
        </w:r>
      </w:hyperlink>
      <w:r w:rsidDel="00000000" w:rsidR="00000000" w:rsidRPr="00000000">
        <w:rPr>
          <w:rtl w:val="0"/>
        </w:rPr>
      </w:r>
    </w:p>
    <w:p w:rsidR="00000000" w:rsidDel="00000000" w:rsidP="00000000" w:rsidRDefault="00000000" w:rsidRPr="00000000" w14:paraId="000000F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REDs and the lactating athlete: an evidence gap | British Journal of Sports Medicine, pasiekta sausio 2, 2026, </w:t>
      </w:r>
      <w:hyperlink r:id="rId18">
        <w:r w:rsidDel="00000000" w:rsidR="00000000" w:rsidRPr="00000000">
          <w:rPr>
            <w:rFonts w:ascii="Google Sans" w:cs="Google Sans" w:eastAsia="Google Sans" w:hAnsi="Google Sans"/>
            <w:color w:val="0000ee"/>
            <w:sz w:val="24"/>
            <w:szCs w:val="24"/>
            <w:u w:val="single"/>
            <w:rtl w:val="0"/>
          </w:rPr>
          <w:t xml:space="preserve">https://bjsm-bmj-com.bibliotheek.ehb.be/content/57/17/1065</w:t>
        </w:r>
      </w:hyperlink>
      <w:r w:rsidDel="00000000" w:rsidR="00000000" w:rsidRPr="00000000">
        <w:rPr>
          <w:rtl w:val="0"/>
        </w:rPr>
      </w:r>
    </w:p>
    <w:p w:rsidR="00000000" w:rsidDel="00000000" w:rsidP="00000000" w:rsidRDefault="00000000" w:rsidRPr="00000000" w14:paraId="000000F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Advice Before and During Pregnancy - FDA, pasiekta sausio 2, 2026, </w:t>
      </w:r>
      <w:hyperlink r:id="rId19">
        <w:r w:rsidDel="00000000" w:rsidR="00000000" w:rsidRPr="00000000">
          <w:rPr>
            <w:rFonts w:ascii="Google Sans" w:cs="Google Sans" w:eastAsia="Google Sans" w:hAnsi="Google Sans"/>
            <w:color w:val="0000ee"/>
            <w:sz w:val="24"/>
            <w:szCs w:val="24"/>
            <w:u w:val="single"/>
            <w:rtl w:val="0"/>
          </w:rPr>
          <w:t xml:space="preserve">https://www.fda.gov/food/people-risk-foodborne-illness/dietary-advice-and-during-pregnancy</w:t>
        </w:r>
      </w:hyperlink>
      <w:r w:rsidDel="00000000" w:rsidR="00000000" w:rsidRPr="00000000">
        <w:rPr>
          <w:rtl w:val="0"/>
        </w:rPr>
      </w:r>
    </w:p>
    <w:p w:rsidR="00000000" w:rsidDel="00000000" w:rsidP="00000000" w:rsidRDefault="00000000" w:rsidRPr="00000000" w14:paraId="000000F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Dietary Supplements and Life Stages: Pregnancy - Health Professional Fact Sheet, pasiekta sausio 2, 2026, </w:t>
      </w:r>
      <w:hyperlink r:id="rId20">
        <w:r w:rsidDel="00000000" w:rsidR="00000000" w:rsidRPr="00000000">
          <w:rPr>
            <w:rFonts w:ascii="Google Sans" w:cs="Google Sans" w:eastAsia="Google Sans" w:hAnsi="Google Sans"/>
            <w:color w:val="0000ee"/>
            <w:sz w:val="24"/>
            <w:szCs w:val="24"/>
            <w:u w:val="single"/>
            <w:rtl w:val="0"/>
          </w:rPr>
          <w:t xml:space="preserve">https://ods.od.nih.gov/factsheets/Pregnancy-HealthProfessional/</w:t>
        </w:r>
      </w:hyperlink>
      <w:r w:rsidDel="00000000" w:rsidR="00000000" w:rsidRPr="00000000">
        <w:rPr>
          <w:rtl w:val="0"/>
        </w:rPr>
      </w:r>
    </w:p>
    <w:p w:rsidR="00000000" w:rsidDel="00000000" w:rsidP="00000000" w:rsidRDefault="00000000" w:rsidRPr="00000000" w14:paraId="000000F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 The Nutrition Source, pasiekta sausio 2, 2026, </w:t>
      </w:r>
      <w:hyperlink r:id="rId21">
        <w:r w:rsidDel="00000000" w:rsidR="00000000" w:rsidRPr="00000000">
          <w:rPr>
            <w:rFonts w:ascii="Google Sans" w:cs="Google Sans" w:eastAsia="Google Sans" w:hAnsi="Google Sans"/>
            <w:color w:val="0000ee"/>
            <w:sz w:val="24"/>
            <w:szCs w:val="24"/>
            <w:u w:val="single"/>
            <w:rtl w:val="0"/>
          </w:rPr>
          <w:t xml:space="preserve">https://nutritionsource.hsph.harvard.edu/iron/</w:t>
        </w:r>
      </w:hyperlink>
      <w:r w:rsidDel="00000000" w:rsidR="00000000" w:rsidRPr="00000000">
        <w:rPr>
          <w:rtl w:val="0"/>
        </w:rPr>
      </w:r>
    </w:p>
    <w:p w:rsidR="00000000" w:rsidDel="00000000" w:rsidP="00000000" w:rsidRDefault="00000000" w:rsidRPr="00000000" w14:paraId="000000F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Iron and the female athlete: a review of dietary treatment methods for improving iron status and exercise performance - NIH, pasiekta sausio 2,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https://pmc.ncbi.nlm.nih.gov/articles/PMC4596414/</w:t>
        </w:r>
      </w:hyperlink>
      <w:r w:rsidDel="00000000" w:rsidR="00000000" w:rsidRPr="00000000">
        <w:rPr>
          <w:rtl w:val="0"/>
        </w:rPr>
      </w:r>
    </w:p>
    <w:p w:rsidR="00000000" w:rsidDel="00000000" w:rsidP="00000000" w:rsidRDefault="00000000" w:rsidRPr="00000000" w14:paraId="000000F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heme vs non-heme iron administration: a systematic review and meta-analysis of randomized controlled trials - PMC - PubMed Central, pasiekta sausio 2,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https://pmc.ncbi.nlm.nih.gov/articles/PMC11663168/</w:t>
        </w:r>
      </w:hyperlink>
      <w:r w:rsidDel="00000000" w:rsidR="00000000" w:rsidRPr="00000000">
        <w:rPr>
          <w:rtl w:val="0"/>
        </w:rPr>
      </w:r>
    </w:p>
    <w:p w:rsidR="00000000" w:rsidDel="00000000" w:rsidP="00000000" w:rsidRDefault="00000000" w:rsidRPr="00000000" w14:paraId="000000F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Female Athletes and Omega-3s, pasiekta sausio 2, 2026, </w:t>
      </w:r>
      <w:hyperlink r:id="rId24">
        <w:r w:rsidDel="00000000" w:rsidR="00000000" w:rsidRPr="00000000">
          <w:rPr>
            <w:rFonts w:ascii="Google Sans" w:cs="Google Sans" w:eastAsia="Google Sans" w:hAnsi="Google Sans"/>
            <w:color w:val="0000ee"/>
            <w:sz w:val="24"/>
            <w:szCs w:val="24"/>
            <w:u w:val="single"/>
            <w:rtl w:val="0"/>
          </w:rPr>
          <w:t xml:space="preserve">https://omegaquant.com/female-athletes-and-omega-3s/</w:t>
        </w:r>
      </w:hyperlink>
      <w:r w:rsidDel="00000000" w:rsidR="00000000" w:rsidRPr="00000000">
        <w:rPr>
          <w:rtl w:val="0"/>
        </w:rPr>
      </w:r>
    </w:p>
    <w:p w:rsidR="00000000" w:rsidDel="00000000" w:rsidP="00000000" w:rsidRDefault="00000000" w:rsidRPr="00000000" w14:paraId="000000F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Omega 3 do pregnant women need each day? - Vinmec, pasiekta sausio 2, 2026, </w:t>
      </w:r>
      <w:hyperlink r:id="rId25">
        <w:r w:rsidDel="00000000" w:rsidR="00000000" w:rsidRPr="00000000">
          <w:rPr>
            <w:rFonts w:ascii="Google Sans" w:cs="Google Sans" w:eastAsia="Google Sans" w:hAnsi="Google Sans"/>
            <w:color w:val="0000ee"/>
            <w:sz w:val="24"/>
            <w:szCs w:val="24"/>
            <w:u w:val="single"/>
            <w:rtl w:val="0"/>
          </w:rPr>
          <w:t xml:space="preserve">https://www.vinmec.com/eng/blog/how-much-omega-3-do-pregnant-women-need-each-day-en</w:t>
        </w:r>
      </w:hyperlink>
      <w:r w:rsidDel="00000000" w:rsidR="00000000" w:rsidRPr="00000000">
        <w:rPr>
          <w:rtl w:val="0"/>
        </w:rPr>
      </w:r>
    </w:p>
    <w:p w:rsidR="00000000" w:rsidDel="00000000" w:rsidP="00000000" w:rsidRDefault="00000000" w:rsidRPr="00000000" w14:paraId="000000F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Tips for Postpartum Athletes Returning to Sport, pasiekta sausio 2, 2026, </w:t>
      </w:r>
      <w:hyperlink r:id="rId26">
        <w:r w:rsidDel="00000000" w:rsidR="00000000" w:rsidRPr="00000000">
          <w:rPr>
            <w:rFonts w:ascii="Google Sans" w:cs="Google Sans" w:eastAsia="Google Sans" w:hAnsi="Google Sans"/>
            <w:color w:val="0000ee"/>
            <w:sz w:val="24"/>
            <w:szCs w:val="24"/>
            <w:u w:val="single"/>
            <w:rtl w:val="0"/>
          </w:rPr>
          <w:t xml:space="preserve">https://humanperformancealliance.org/playbook/nutritional-tips-for-postpartum-athletes-returning-to-sport/</w:t>
        </w:r>
      </w:hyperlink>
      <w:r w:rsidDel="00000000" w:rsidR="00000000" w:rsidRPr="00000000">
        <w:rPr>
          <w:rtl w:val="0"/>
        </w:rPr>
      </w:r>
    </w:p>
    <w:p w:rsidR="00000000" w:rsidDel="00000000" w:rsidP="00000000" w:rsidRDefault="00000000" w:rsidRPr="00000000" w14:paraId="000000F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efficacy of supplements in pregnancy - PMC - NIH, pasiekta sausio 2,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https://pmc.ncbi.nlm.nih.gov/articles/PMC7558284/</w:t>
        </w:r>
      </w:hyperlink>
      <w:r w:rsidDel="00000000" w:rsidR="00000000" w:rsidRPr="00000000">
        <w:rPr>
          <w:rtl w:val="0"/>
        </w:rPr>
      </w:r>
    </w:p>
    <w:p w:rsidR="00000000" w:rsidDel="00000000" w:rsidP="00000000" w:rsidRDefault="00000000" w:rsidRPr="00000000" w14:paraId="0000010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Creatine and pregnancy: what you need to know - Hudson Institute of Medical Research, pasiekta sausio 2, 2026, </w:t>
      </w:r>
      <w:hyperlink r:id="rId28">
        <w:r w:rsidDel="00000000" w:rsidR="00000000" w:rsidRPr="00000000">
          <w:rPr>
            <w:rFonts w:ascii="Google Sans" w:cs="Google Sans" w:eastAsia="Google Sans" w:hAnsi="Google Sans"/>
            <w:color w:val="0000ee"/>
            <w:sz w:val="24"/>
            <w:szCs w:val="24"/>
            <w:u w:val="single"/>
            <w:rtl w:val="0"/>
          </w:rPr>
          <w:t xml:space="preserve">https://hudson.org.au/news/creatine-and-pregnancy-what-you-need-to-know/</w:t>
        </w:r>
      </w:hyperlink>
      <w:r w:rsidDel="00000000" w:rsidR="00000000" w:rsidRPr="00000000">
        <w:rPr>
          <w:rtl w:val="0"/>
        </w:rPr>
      </w:r>
    </w:p>
    <w:p w:rsidR="00000000" w:rsidDel="00000000" w:rsidP="00000000" w:rsidRDefault="00000000" w:rsidRPr="00000000" w14:paraId="0000010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 Be Taking Creatine? | ParentData by Emily Oster, pasiekta sausio 2, 2026, </w:t>
      </w:r>
      <w:hyperlink r:id="rId29">
        <w:r w:rsidDel="00000000" w:rsidR="00000000" w:rsidRPr="00000000">
          <w:rPr>
            <w:rFonts w:ascii="Google Sans" w:cs="Google Sans" w:eastAsia="Google Sans" w:hAnsi="Google Sans"/>
            <w:color w:val="0000ee"/>
            <w:sz w:val="24"/>
            <w:szCs w:val="24"/>
            <w:u w:val="single"/>
            <w:rtl w:val="0"/>
          </w:rPr>
          <w:t xml:space="preserve">https://parentdata.org/should-you-be-taking-creatine/</w:t>
        </w:r>
      </w:hyperlink>
      <w:r w:rsidDel="00000000" w:rsidR="00000000" w:rsidRPr="00000000">
        <w:rPr>
          <w:rtl w:val="0"/>
        </w:rPr>
      </w:r>
    </w:p>
    <w:p w:rsidR="00000000" w:rsidDel="00000000" w:rsidP="00000000" w:rsidRDefault="00000000" w:rsidRPr="00000000" w14:paraId="0000010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Functionality of Collagen Over the Women's Health Continuum, pasiekta sausio 2, 2026, </w:t>
      </w:r>
      <w:hyperlink r:id="rId30">
        <w:r w:rsidDel="00000000" w:rsidR="00000000" w:rsidRPr="00000000">
          <w:rPr>
            <w:rFonts w:ascii="Google Sans" w:cs="Google Sans" w:eastAsia="Google Sans" w:hAnsi="Google Sans"/>
            <w:color w:val="0000ee"/>
            <w:sz w:val="24"/>
            <w:szCs w:val="24"/>
            <w:u w:val="single"/>
            <w:rtl w:val="0"/>
          </w:rPr>
          <w:t xml:space="preserve">https://plminstitute.org/plmi-blog/functionality-of-collagen-over-the-womens-health-continuum/</w:t>
        </w:r>
      </w:hyperlink>
      <w:r w:rsidDel="00000000" w:rsidR="00000000" w:rsidRPr="00000000">
        <w:rPr>
          <w:rtl w:val="0"/>
        </w:rPr>
      </w:r>
    </w:p>
    <w:p w:rsidR="00000000" w:rsidDel="00000000" w:rsidP="00000000" w:rsidRDefault="00000000" w:rsidRPr="00000000" w14:paraId="0000010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Benefits of Collagen for Postpartum Recovery - ppcareusa.com, pasiekta sausio 2, 2026, </w:t>
      </w:r>
      <w:hyperlink r:id="rId31">
        <w:r w:rsidDel="00000000" w:rsidR="00000000" w:rsidRPr="00000000">
          <w:rPr>
            <w:rFonts w:ascii="Google Sans" w:cs="Google Sans" w:eastAsia="Google Sans" w:hAnsi="Google Sans"/>
            <w:color w:val="0000ee"/>
            <w:sz w:val="24"/>
            <w:szCs w:val="24"/>
            <w:u w:val="single"/>
            <w:rtl w:val="0"/>
          </w:rPr>
          <w:t xml:space="preserve">https://ppcareusa.com/2025/08/25/collagen-for-postpartum/</w:t>
        </w:r>
      </w:hyperlink>
      <w:r w:rsidDel="00000000" w:rsidR="00000000" w:rsidRPr="00000000">
        <w:rPr>
          <w:rtl w:val="0"/>
        </w:rPr>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Randomized controlled trial for improved recovery of the pelvic floor after vaginal delivery with a specially formulated postpartum supplement - PubMed Central, pasiekta sausio 2,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https://pmc.ncbi.nlm.nih.gov/articles/PMC7231945/</w:t>
        </w:r>
      </w:hyperlink>
      <w:r w:rsidDel="00000000" w:rsidR="00000000" w:rsidRPr="00000000">
        <w:rPr>
          <w:rtl w:val="0"/>
        </w:rPr>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Collagen Use While Breastfeeding: What You Need to Know | InfantRisk Center, pasiekta sausio 2, 2026, </w:t>
      </w:r>
      <w:hyperlink r:id="rId33">
        <w:r w:rsidDel="00000000" w:rsidR="00000000" w:rsidRPr="00000000">
          <w:rPr>
            <w:rFonts w:ascii="Google Sans" w:cs="Google Sans" w:eastAsia="Google Sans" w:hAnsi="Google Sans"/>
            <w:color w:val="0000ee"/>
            <w:sz w:val="24"/>
            <w:szCs w:val="24"/>
            <w:u w:val="single"/>
            <w:rtl w:val="0"/>
          </w:rPr>
          <w:t xml:space="preserve">https://www.infantrisk.com/content/collagen-use-while-breastfeeding-what-you-need-know</w:t>
        </w:r>
      </w:hyperlink>
      <w:r w:rsidDel="00000000" w:rsidR="00000000" w:rsidRPr="00000000">
        <w:rPr>
          <w:rtl w:val="0"/>
        </w:rPr>
      </w:r>
    </w:p>
    <w:p w:rsidR="00000000" w:rsidDel="00000000" w:rsidP="00000000" w:rsidRDefault="00000000" w:rsidRPr="00000000" w14:paraId="0000010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drink collagen while breastfeeding? - Vinmec, pasiekta sausio 2, 2026, </w:t>
      </w:r>
      <w:hyperlink r:id="rId34">
        <w:r w:rsidDel="00000000" w:rsidR="00000000" w:rsidRPr="00000000">
          <w:rPr>
            <w:rFonts w:ascii="Google Sans" w:cs="Google Sans" w:eastAsia="Google Sans" w:hAnsi="Google Sans"/>
            <w:color w:val="0000ee"/>
            <w:sz w:val="24"/>
            <w:szCs w:val="24"/>
            <w:u w:val="single"/>
            <w:rtl w:val="0"/>
          </w:rPr>
          <w:t xml:space="preserve">https://www.vinmec.com/eng/blog/can-i-take-collagen-while-breastfeeding-en</w:t>
        </w:r>
      </w:hyperlink>
      <w:r w:rsidDel="00000000" w:rsidR="00000000" w:rsidRPr="00000000">
        <w:rPr>
          <w:rtl w:val="0"/>
        </w:rPr>
      </w:r>
    </w:p>
    <w:p w:rsidR="00000000" w:rsidDel="00000000" w:rsidP="00000000" w:rsidRDefault="00000000" w:rsidRPr="00000000" w14:paraId="0000010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Unauthorized workout supplements may pose serious health risks - Canada.ca, pasiekta sausio 2, 2026, </w:t>
      </w:r>
      <w:hyperlink r:id="rId35">
        <w:r w:rsidDel="00000000" w:rsidR="00000000" w:rsidRPr="00000000">
          <w:rPr>
            <w:rFonts w:ascii="Google Sans" w:cs="Google Sans" w:eastAsia="Google Sans" w:hAnsi="Google Sans"/>
            <w:color w:val="0000ee"/>
            <w:sz w:val="24"/>
            <w:szCs w:val="24"/>
            <w:u w:val="single"/>
            <w:rtl w:val="0"/>
          </w:rPr>
          <w:t xml:space="preserve">https://recalls-rappels.canada.ca/en/alert-recall/unauthorized-workout-supplements-may-pose-serious-health-risks</w:t>
        </w:r>
      </w:hyperlink>
      <w:r w:rsidDel="00000000" w:rsidR="00000000" w:rsidRPr="00000000">
        <w:rPr>
          <w:rtl w:val="0"/>
        </w:rPr>
      </w:r>
    </w:p>
    <w:p w:rsidR="00000000" w:rsidDel="00000000" w:rsidP="00000000" w:rsidRDefault="00000000" w:rsidRPr="00000000" w14:paraId="0000010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You Take Pre-Workout While Pregnant? - Hydrant, pasiekta sausio 2, 2026, </w:t>
      </w:r>
      <w:hyperlink r:id="rId36">
        <w:r w:rsidDel="00000000" w:rsidR="00000000" w:rsidRPr="00000000">
          <w:rPr>
            <w:rFonts w:ascii="Google Sans" w:cs="Google Sans" w:eastAsia="Google Sans" w:hAnsi="Google Sans"/>
            <w:color w:val="0000ee"/>
            <w:sz w:val="24"/>
            <w:szCs w:val="24"/>
            <w:u w:val="single"/>
            <w:rtl w:val="0"/>
          </w:rPr>
          <w:t xml:space="preserve">https://www.drinkhydrant.com/blogs/news/can-you-take-pre-workout-while-pregnant</w:t>
        </w:r>
      </w:hyperlink>
      <w:r w:rsidDel="00000000" w:rsidR="00000000" w:rsidRPr="00000000">
        <w:rPr>
          <w:rtl w:val="0"/>
        </w:rPr>
      </w:r>
    </w:p>
    <w:p w:rsidR="00000000" w:rsidDel="00000000" w:rsidP="00000000" w:rsidRDefault="00000000" w:rsidRPr="00000000" w14:paraId="0000010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take the products if I am pregnant or breastfeeding? - Women's Best, pasiekta sausio 2, 2026, </w:t>
      </w:r>
      <w:hyperlink r:id="rId37">
        <w:r w:rsidDel="00000000" w:rsidR="00000000" w:rsidRPr="00000000">
          <w:rPr>
            <w:rFonts w:ascii="Google Sans" w:cs="Google Sans" w:eastAsia="Google Sans" w:hAnsi="Google Sans"/>
            <w:color w:val="0000ee"/>
            <w:sz w:val="24"/>
            <w:szCs w:val="24"/>
            <w:u w:val="single"/>
            <w:rtl w:val="0"/>
          </w:rPr>
          <w:t xml:space="preserve">https://us.womensbest.com/pages/help-center/pregnancy</w:t>
        </w:r>
      </w:hyperlink>
      <w:r w:rsidDel="00000000" w:rsidR="00000000" w:rsidRPr="00000000">
        <w:rPr>
          <w:rtl w:val="0"/>
        </w:rPr>
      </w:r>
    </w:p>
    <w:p w:rsidR="00000000" w:rsidDel="00000000" w:rsidP="00000000" w:rsidRDefault="00000000" w:rsidRPr="00000000" w14:paraId="0000010A">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1869-P: Elevated Maternal BCAAs during Gestation and Lactation Reprograms Offspring's Glucose Regulation | Diabetes, pasiekta sausio 2, 2026, </w:t>
      </w:r>
      <w:hyperlink r:id="rId38">
        <w:r w:rsidDel="00000000" w:rsidR="00000000" w:rsidRPr="00000000">
          <w:rPr>
            <w:rFonts w:ascii="Google Sans" w:cs="Google Sans" w:eastAsia="Google Sans" w:hAnsi="Google Sans"/>
            <w:color w:val="0000ee"/>
            <w:sz w:val="24"/>
            <w:szCs w:val="24"/>
            <w:u w:val="single"/>
            <w:rtl w:val="0"/>
          </w:rPr>
          <w:t xml:space="preserve">https://diabetesjournals.org/diabetes/article/69/Supplement_1/1869-P/57428/1869-P-Elevated-Maternal-BCAAs-during-Gestation</w:t>
        </w:r>
      </w:hyperlink>
      <w:r w:rsidDel="00000000" w:rsidR="00000000" w:rsidRPr="00000000">
        <w:rPr>
          <w:rtl w:val="0"/>
        </w:rPr>
      </w:r>
    </w:p>
    <w:p w:rsidR="00000000" w:rsidDel="00000000" w:rsidP="00000000" w:rsidRDefault="00000000" w:rsidRPr="00000000" w14:paraId="0000010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Branched-Chain Amino Acids (Bcaa) – Uses, Side Effects, and More - WebMD, pasiekta sausio 2, 2026, </w:t>
      </w:r>
      <w:hyperlink r:id="rId39">
        <w:r w:rsidDel="00000000" w:rsidR="00000000" w:rsidRPr="00000000">
          <w:rPr>
            <w:rFonts w:ascii="Google Sans" w:cs="Google Sans" w:eastAsia="Google Sans" w:hAnsi="Google Sans"/>
            <w:color w:val="0000ee"/>
            <w:sz w:val="24"/>
            <w:szCs w:val="24"/>
            <w:u w:val="single"/>
            <w:rtl w:val="0"/>
          </w:rPr>
          <w:t xml:space="preserve">https://www.webmd.com/vitamins/ai/ingredientmono-1005/branched-chain-amino-acids-bcaa</w:t>
        </w:r>
      </w:hyperlink>
      <w:r w:rsidDel="00000000" w:rsidR="00000000" w:rsidRPr="00000000">
        <w:rPr>
          <w:rtl w:val="0"/>
        </w:rPr>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Herbs and Pregnancy, pasiekta sausio 2, 2026, </w:t>
      </w:r>
      <w:hyperlink r:id="rId40">
        <w:r w:rsidDel="00000000" w:rsidR="00000000" w:rsidRPr="00000000">
          <w:rPr>
            <w:rFonts w:ascii="Google Sans" w:cs="Google Sans" w:eastAsia="Google Sans" w:hAnsi="Google Sans"/>
            <w:color w:val="0000ee"/>
            <w:sz w:val="24"/>
            <w:szCs w:val="24"/>
            <w:u w:val="single"/>
            <w:rtl w:val="0"/>
          </w:rPr>
          <w:t xml:space="preserve">https://americanpregnancy.org/healthy-pregnancy/is-it-safe/herbs-and-pregnancy/</w:t>
        </w:r>
      </w:hyperlink>
      <w:r w:rsidDel="00000000" w:rsidR="00000000" w:rsidRPr="00000000">
        <w:rPr>
          <w:rtl w:val="0"/>
        </w:rPr>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Supplements During Pregnancy: What's Safe and What's Not - Healthline, pasiekta sausio 2, 2026, </w:t>
      </w:r>
      <w:hyperlink r:id="rId41">
        <w:r w:rsidDel="00000000" w:rsidR="00000000" w:rsidRPr="00000000">
          <w:rPr>
            <w:rFonts w:ascii="Google Sans" w:cs="Google Sans" w:eastAsia="Google Sans" w:hAnsi="Google Sans"/>
            <w:color w:val="0000ee"/>
            <w:sz w:val="24"/>
            <w:szCs w:val="24"/>
            <w:u w:val="single"/>
            <w:rtl w:val="0"/>
          </w:rPr>
          <w:t xml:space="preserve">https://www.healthline.com/nutrition/supplements-during-pregnancy</w:t>
        </w:r>
      </w:hyperlink>
      <w:r w:rsidDel="00000000" w:rsidR="00000000" w:rsidRPr="00000000">
        <w:rPr>
          <w:rtl w:val="0"/>
        </w:rPr>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 Eat after a Cesarean Section (C-Section) Delivery - Happy Family Organics, pasiekta sausio 2, 2026, </w:t>
      </w:r>
      <w:hyperlink r:id="rId42">
        <w:r w:rsidDel="00000000" w:rsidR="00000000" w:rsidRPr="00000000">
          <w:rPr>
            <w:rFonts w:ascii="Google Sans" w:cs="Google Sans" w:eastAsia="Google Sans" w:hAnsi="Google Sans"/>
            <w:color w:val="0000ee"/>
            <w:sz w:val="24"/>
            <w:szCs w:val="24"/>
            <w:u w:val="single"/>
            <w:rtl w:val="0"/>
          </w:rPr>
          <w:t xml:space="preserve">https://www.happyfamilyorganics.com/learning-center/article/nutrition-management-after-a-c-section/</w:t>
        </w:r>
      </w:hyperlink>
      <w:r w:rsidDel="00000000" w:rsidR="00000000" w:rsidRPr="00000000">
        <w:rPr>
          <w:rtl w:val="0"/>
        </w:rPr>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Fluid Intake and the Sport of Breastfeeding - IABLE, pasiekta sausio 2, 2026, </w:t>
      </w:r>
      <w:hyperlink r:id="rId43">
        <w:r w:rsidDel="00000000" w:rsidR="00000000" w:rsidRPr="00000000">
          <w:rPr>
            <w:rFonts w:ascii="Google Sans" w:cs="Google Sans" w:eastAsia="Google Sans" w:hAnsi="Google Sans"/>
            <w:color w:val="0000ee"/>
            <w:sz w:val="24"/>
            <w:szCs w:val="24"/>
            <w:u w:val="single"/>
            <w:rtl w:val="0"/>
          </w:rPr>
          <w:t xml:space="preserve">https://lacted.org/questions/fluid-intake-and-the-sport-of-breastfeeding/</w:t>
        </w:r>
      </w:hyperlink>
      <w:r w:rsidDel="00000000" w:rsidR="00000000" w:rsidRPr="00000000">
        <w:rPr>
          <w:rtl w:val="0"/>
        </w:rPr>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 | Eat For Health, pasiekta sausio 2, 2026, </w:t>
      </w:r>
      <w:hyperlink r:id="rId44">
        <w:r w:rsidDel="00000000" w:rsidR="00000000" w:rsidRPr="00000000">
          <w:rPr>
            <w:rFonts w:ascii="Google Sans" w:cs="Google Sans" w:eastAsia="Google Sans" w:hAnsi="Google Sans"/>
            <w:color w:val="0000ee"/>
            <w:sz w:val="24"/>
            <w:szCs w:val="24"/>
            <w:u w:val="single"/>
            <w:rtl w:val="0"/>
          </w:rPr>
          <w:t xml:space="preserve">https://www.eatforhealth.gov.au/nutrient-reference-values/nutrients/water</w:t>
        </w:r>
      </w:hyperlink>
      <w:r w:rsidDel="00000000" w:rsidR="00000000" w:rsidRPr="00000000">
        <w:rPr>
          <w:rtl w:val="0"/>
        </w:rPr>
      </w:r>
    </w:p>
    <w:p w:rsidR="00000000" w:rsidDel="00000000" w:rsidP="00000000" w:rsidRDefault="00000000" w:rsidRPr="00000000" w14:paraId="0000011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Exercise and breastfeeding, pasiekta sausio 2, 2026, </w:t>
      </w:r>
      <w:hyperlink r:id="rId45">
        <w:r w:rsidDel="00000000" w:rsidR="00000000" w:rsidRPr="00000000">
          <w:rPr>
            <w:rFonts w:ascii="Google Sans" w:cs="Google Sans" w:eastAsia="Google Sans" w:hAnsi="Google Sans"/>
            <w:color w:val="0000ee"/>
            <w:sz w:val="24"/>
            <w:szCs w:val="24"/>
            <w:u w:val="single"/>
            <w:rtl w:val="0"/>
          </w:rPr>
          <w:t xml:space="preserve">https://www.breastfeeding.asn.au/resources/exercise-and-breastfeeding</w:t>
        </w:r>
      </w:hyperlink>
      <w:r w:rsidDel="00000000" w:rsidR="00000000" w:rsidRPr="00000000">
        <w:rPr>
          <w:rtl w:val="0"/>
        </w:rPr>
      </w:r>
    </w:p>
    <w:p w:rsidR="00000000" w:rsidDel="00000000" w:rsidP="00000000" w:rsidRDefault="00000000" w:rsidRPr="00000000" w14:paraId="0000011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Concentration of Lactic Acid in Breast Milk Following Maximal Exercise - PubMed, pasiekta sausio 2, 2026, </w:t>
      </w:r>
      <w:hyperlink r:id="rId46">
        <w:r w:rsidDel="00000000" w:rsidR="00000000" w:rsidRPr="00000000">
          <w:rPr>
            <w:rFonts w:ascii="Google Sans" w:cs="Google Sans" w:eastAsia="Google Sans" w:hAnsi="Google Sans"/>
            <w:color w:val="0000ee"/>
            <w:sz w:val="24"/>
            <w:szCs w:val="24"/>
            <w:u w:val="single"/>
            <w:rtl w:val="0"/>
          </w:rPr>
          <w:t xml:space="preserve">https://pubmed.ncbi.nlm.nih.gov/1889945/</w:t>
        </w:r>
      </w:hyperlink>
      <w:r w:rsidDel="00000000" w:rsidR="00000000" w:rsidRPr="00000000">
        <w:rPr>
          <w:rtl w:val="0"/>
        </w:rPr>
      </w:r>
    </w:p>
    <w:p w:rsidR="00000000" w:rsidDel="00000000" w:rsidP="00000000" w:rsidRDefault="00000000" w:rsidRPr="00000000" w14:paraId="0000011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Hydration Tips and Recommendations - Mt. SAC, pasiekta sausio 2, 2026, </w:t>
      </w:r>
      <w:hyperlink r:id="rId47">
        <w:r w:rsidDel="00000000" w:rsidR="00000000" w:rsidRPr="00000000">
          <w:rPr>
            <w:rFonts w:ascii="Google Sans" w:cs="Google Sans" w:eastAsia="Google Sans" w:hAnsi="Google Sans"/>
            <w:color w:val="0000ee"/>
            <w:sz w:val="24"/>
            <w:szCs w:val="24"/>
            <w:u w:val="single"/>
            <w:rtl w:val="0"/>
          </w:rPr>
          <w:t xml:space="preserve">https://www.mtsac.edu/kinesiology/sportsnutrition/hydration.html</w:t>
        </w:r>
      </w:hyperlink>
      <w:r w:rsidDel="00000000" w:rsidR="00000000" w:rsidRPr="00000000">
        <w:rPr>
          <w:rtl w:val="0"/>
        </w:rPr>
      </w:r>
    </w:p>
    <w:p w:rsidR="00000000" w:rsidDel="00000000" w:rsidP="00000000" w:rsidRDefault="00000000" w:rsidRPr="00000000" w14:paraId="0000011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Hydration Guidelines - SPORTS NUTRITION TOPICS - NATA, pasiekta sausio 2, 2026, </w:t>
      </w:r>
      <w:hyperlink r:id="rId48">
        <w:r w:rsidDel="00000000" w:rsidR="00000000" w:rsidRPr="00000000">
          <w:rPr>
            <w:rFonts w:ascii="Google Sans" w:cs="Google Sans" w:eastAsia="Google Sans" w:hAnsi="Google Sans"/>
            <w:color w:val="0000ee"/>
            <w:sz w:val="24"/>
            <w:szCs w:val="24"/>
            <w:u w:val="single"/>
            <w:rtl w:val="0"/>
          </w:rPr>
          <w:t xml:space="preserve">https://www.nata.org/sites/default/files/2025-08/hydration-guidelines_handout.pdf</w:t>
        </w:r>
      </w:hyperlink>
      <w:r w:rsidDel="00000000" w:rsidR="00000000" w:rsidRPr="00000000">
        <w:rPr>
          <w:rtl w:val="0"/>
        </w:rPr>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Electrolytes while pregnant or breastfeeding: What you need to know - Science - LMNT, pasiekta sausio 2, 2026, </w:t>
      </w:r>
      <w:hyperlink r:id="rId49">
        <w:r w:rsidDel="00000000" w:rsidR="00000000" w:rsidRPr="00000000">
          <w:rPr>
            <w:rFonts w:ascii="Google Sans" w:cs="Google Sans" w:eastAsia="Google Sans" w:hAnsi="Google Sans"/>
            <w:color w:val="0000ee"/>
            <w:sz w:val="24"/>
            <w:szCs w:val="24"/>
            <w:u w:val="single"/>
            <w:rtl w:val="0"/>
          </w:rPr>
          <w:t xml:space="preserve">https://science.drinklmnt.com/electrolytes/electrolytes-while-pregnant-or-breastfeeding</w:t>
        </w:r>
      </w:hyperlink>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Nutrition and Diet Tips for Post-C-Section Recovery - Lola&amp;Lykke, pasiekta sausio 2, 2026, </w:t>
      </w:r>
      <w:hyperlink r:id="rId50">
        <w:r w:rsidDel="00000000" w:rsidR="00000000" w:rsidRPr="00000000">
          <w:rPr>
            <w:rFonts w:ascii="Google Sans" w:cs="Google Sans" w:eastAsia="Google Sans" w:hAnsi="Google Sans"/>
            <w:color w:val="0000ee"/>
            <w:sz w:val="24"/>
            <w:szCs w:val="24"/>
            <w:u w:val="single"/>
            <w:rtl w:val="0"/>
          </w:rPr>
          <w:t xml:space="preserve">https://lolalykke.com/blogs/mamahood-manuals/top-nutrition-tips-for-c-section-recovery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mericanpregnancy.org/healthy-pregnancy/is-it-safe/herbs-and-pregnancy/" TargetMode="External"/><Relationship Id="rId42" Type="http://schemas.openxmlformats.org/officeDocument/2006/relationships/hyperlink" Target="https://www.happyfamilyorganics.com/learning-center/article/nutrition-management-after-a-c-section/" TargetMode="External"/><Relationship Id="rId41" Type="http://schemas.openxmlformats.org/officeDocument/2006/relationships/hyperlink" Target="https://www.healthline.com/nutrition/supplements-during-pregnancy" TargetMode="External"/><Relationship Id="rId44" Type="http://schemas.openxmlformats.org/officeDocument/2006/relationships/hyperlink" Target="https://www.eatforhealth.gov.au/nutrient-reference-values/nutrients/water" TargetMode="External"/><Relationship Id="rId43" Type="http://schemas.openxmlformats.org/officeDocument/2006/relationships/hyperlink" Target="https://lacted.org/questions/fluid-intake-and-the-sport-of-breastfeeding/" TargetMode="External"/><Relationship Id="rId46" Type="http://schemas.openxmlformats.org/officeDocument/2006/relationships/hyperlink" Target="https://pubmed.ncbi.nlm.nih.gov/1889945/" TargetMode="External"/><Relationship Id="rId45" Type="http://schemas.openxmlformats.org/officeDocument/2006/relationships/hyperlink" Target="https://www.breastfeeding.asn.au/resources/exercise-and-breastfee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rthandbloompt.com/blog/postpartum-red-s-relative-energy-deficiency-in-sport" TargetMode="External"/><Relationship Id="rId48" Type="http://schemas.openxmlformats.org/officeDocument/2006/relationships/hyperlink" Target="https://www.nata.org/sites/default/files/2025-08/hydration-guidelines_handout.pdf" TargetMode="External"/><Relationship Id="rId47" Type="http://schemas.openxmlformats.org/officeDocument/2006/relationships/hyperlink" Target="https://www.mtsac.edu/kinesiology/sportsnutrition/hydration.html" TargetMode="External"/><Relationship Id="rId49" Type="http://schemas.openxmlformats.org/officeDocument/2006/relationships/hyperlink" Target="https://science.drinklmnt.com/electrolytes/electrolytes-while-pregnant-or-breastfeeding" TargetMode="External"/><Relationship Id="rId5" Type="http://schemas.openxmlformats.org/officeDocument/2006/relationships/styles" Target="styles.xml"/><Relationship Id="rId6" Type="http://schemas.openxmlformats.org/officeDocument/2006/relationships/hyperlink" Target="https://thisisneeded.com/blogs/pregnancy/pregnancy-an-ultimate-endurance-event" TargetMode="External"/><Relationship Id="rId7" Type="http://schemas.openxmlformats.org/officeDocument/2006/relationships/hyperlink" Target="https://pmc.ncbi.nlm.nih.gov/articles/PMC9456821/" TargetMode="External"/><Relationship Id="rId8" Type="http://schemas.openxmlformats.org/officeDocument/2006/relationships/hyperlink" Target="https://pmc.ncbi.nlm.nih.gov/articles/PMC9172228/" TargetMode="External"/><Relationship Id="rId31" Type="http://schemas.openxmlformats.org/officeDocument/2006/relationships/hyperlink" Target="https://ppcareusa.com/2025/08/25/collagen-for-postpartum/" TargetMode="External"/><Relationship Id="rId30" Type="http://schemas.openxmlformats.org/officeDocument/2006/relationships/hyperlink" Target="https://plminstitute.org/plmi-blog/functionality-of-collagen-over-the-womens-health-continuum/" TargetMode="External"/><Relationship Id="rId33" Type="http://schemas.openxmlformats.org/officeDocument/2006/relationships/hyperlink" Target="https://www.infantrisk.com/content/collagen-use-while-breastfeeding-what-you-need-know" TargetMode="External"/><Relationship Id="rId32" Type="http://schemas.openxmlformats.org/officeDocument/2006/relationships/hyperlink" Target="https://pmc.ncbi.nlm.nih.gov/articles/PMC7231945/" TargetMode="External"/><Relationship Id="rId35" Type="http://schemas.openxmlformats.org/officeDocument/2006/relationships/hyperlink" Target="https://recalls-rappels.canada.ca/en/alert-recall/unauthorized-workout-supplements-may-pose-serious-health-risks" TargetMode="External"/><Relationship Id="rId34" Type="http://schemas.openxmlformats.org/officeDocument/2006/relationships/hyperlink" Target="https://www.vinmec.com/eng/blog/can-i-take-collagen-while-breastfeeding-en" TargetMode="External"/><Relationship Id="rId37" Type="http://schemas.openxmlformats.org/officeDocument/2006/relationships/hyperlink" Target="https://us.womensbest.com/pages/help-center/pregnancy" TargetMode="External"/><Relationship Id="rId36" Type="http://schemas.openxmlformats.org/officeDocument/2006/relationships/hyperlink" Target="https://www.drinkhydrant.com/blogs/news/can-you-take-pre-workout-while-pregnant" TargetMode="External"/><Relationship Id="rId39" Type="http://schemas.openxmlformats.org/officeDocument/2006/relationships/hyperlink" Target="https://www.webmd.com/vitamins/ai/ingredientmono-1005/branched-chain-amino-acids-bcaa" TargetMode="External"/><Relationship Id="rId38" Type="http://schemas.openxmlformats.org/officeDocument/2006/relationships/hyperlink" Target="https://diabetesjournals.org/diabetes/article/69/Supplement_1/1869-P/57428/1869-P-Elevated-Maternal-BCAAs-during-Gestation" TargetMode="External"/><Relationship Id="rId20" Type="http://schemas.openxmlformats.org/officeDocument/2006/relationships/hyperlink" Target="https://ods.od.nih.gov/factsheets/Pregnancy-HealthProfessional/" TargetMode="External"/><Relationship Id="rId22" Type="http://schemas.openxmlformats.org/officeDocument/2006/relationships/hyperlink" Target="https://pmc.ncbi.nlm.nih.gov/articles/PMC4596414/" TargetMode="External"/><Relationship Id="rId21" Type="http://schemas.openxmlformats.org/officeDocument/2006/relationships/hyperlink" Target="https://nutritionsource.hsph.harvard.edu/iron/" TargetMode="External"/><Relationship Id="rId24" Type="http://schemas.openxmlformats.org/officeDocument/2006/relationships/hyperlink" Target="https://omegaquant.com/female-athletes-and-omega-3s/" TargetMode="External"/><Relationship Id="rId23" Type="http://schemas.openxmlformats.org/officeDocument/2006/relationships/hyperlink" Target="https://pmc.ncbi.nlm.nih.gov/articles/PMC11663168/" TargetMode="External"/><Relationship Id="rId26" Type="http://schemas.openxmlformats.org/officeDocument/2006/relationships/hyperlink" Target="https://humanperformancealliance.org/playbook/nutritional-tips-for-postpartum-athletes-returning-to-sport/" TargetMode="External"/><Relationship Id="rId25" Type="http://schemas.openxmlformats.org/officeDocument/2006/relationships/hyperlink" Target="https://www.vinmec.com/eng/blog/how-much-omega-3-do-pregnant-women-need-each-day-en" TargetMode="External"/><Relationship Id="rId28" Type="http://schemas.openxmlformats.org/officeDocument/2006/relationships/hyperlink" Target="https://hudson.org.au/news/creatine-and-pregnancy-what-you-need-to-know/" TargetMode="External"/><Relationship Id="rId27" Type="http://schemas.openxmlformats.org/officeDocument/2006/relationships/hyperlink" Target="https://pmc.ncbi.nlm.nih.gov/articles/PMC7558284/" TargetMode="External"/><Relationship Id="rId29" Type="http://schemas.openxmlformats.org/officeDocument/2006/relationships/hyperlink" Target="https://parentdata.org/should-you-be-taking-creatine/" TargetMode="External"/><Relationship Id="rId50" Type="http://schemas.openxmlformats.org/officeDocument/2006/relationships/hyperlink" Target="https://lolalykke.com/blogs/mamahood-manuals/top-nutrition-tips-for-c-section-recovery" TargetMode="External"/><Relationship Id="rId11" Type="http://schemas.openxmlformats.org/officeDocument/2006/relationships/hyperlink" Target="https://www.gssiweb.org/sports-science-exchange/article/championing-motherhood-exercise-and-the-pregnant-athlete" TargetMode="External"/><Relationship Id="rId10" Type="http://schemas.openxmlformats.org/officeDocument/2006/relationships/hyperlink" Target="https://www.gssiweb.org/sports-science-exchange/article/championing-motherhood-exercise-and-the-pregnant-athlete#:~:text=While%20there%20are%20negligible%20changes,et%20al.%2C%202004)." TargetMode="External"/><Relationship Id="rId13" Type="http://schemas.openxmlformats.org/officeDocument/2006/relationships/hyperlink" Target="https://stillmed.olympics.com/media/Documents/Athletes/Medical-Scientific/Consensus-Statements/2016_Exercise-pregnancy-recreational-elite-athletes-part-1.pdf" TargetMode="External"/><Relationship Id="rId12" Type="http://schemas.openxmlformats.org/officeDocument/2006/relationships/hyperlink" Target="https://www.abbott.com/en-us/corpnewsroom/nutrition-health-and-wellness/mom-on-the-run" TargetMode="External"/><Relationship Id="rId15" Type="http://schemas.openxmlformats.org/officeDocument/2006/relationships/hyperlink" Target="https://pmc.ncbi.nlm.nih.gov/articles/PMC10210857/" TargetMode="External"/><Relationship Id="rId14" Type="http://schemas.openxmlformats.org/officeDocument/2006/relationships/hyperlink" Target="https://www.researchgate.net/publication/329657131_Nutritional_Requirements_for_the_Pregnant_Exerciser_and_Athlete_Evidence-Based_Guidelines" TargetMode="External"/><Relationship Id="rId17" Type="http://schemas.openxmlformats.org/officeDocument/2006/relationships/hyperlink" Target="https://www.nutritionnews.abbott/pregnancy-childhood/prenatal-breastfeeding/postpartum-nutrition-tips-to-help-support-recovery/" TargetMode="External"/><Relationship Id="rId16" Type="http://schemas.openxmlformats.org/officeDocument/2006/relationships/hyperlink" Target="https://gognarly.com/blogs/blog/nutrition-tips-for-the-breastfeeding-athlete" TargetMode="External"/><Relationship Id="rId19" Type="http://schemas.openxmlformats.org/officeDocument/2006/relationships/hyperlink" Target="https://www.fda.gov/food/people-risk-foodborne-illness/dietary-advice-and-during-pregnancy" TargetMode="External"/><Relationship Id="rId18" Type="http://schemas.openxmlformats.org/officeDocument/2006/relationships/hyperlink" Target="https://bjsm-bmj-com.bibliotheek.ehb.be/content/57/17/10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