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E293B"/>
        </w:rPr>
        <w:t>Recruit CRM — Чеклист проблем</w:t>
      </w:r>
    </w:p>
    <w:p>
      <w:pPr>
        <w:jc w:val="center"/>
      </w:pPr>
      <w:r>
        <w:rPr>
          <w:color w:val="64748B"/>
          <w:sz w:val="20"/>
        </w:rPr>
        <w:t>Последнее обновление: май 2026</w:t>
      </w:r>
    </w:p>
    <w:p/>
    <w:p>
      <w:pPr>
        <w:spacing w:before="280" w:after="120"/>
        <w:pBdr>
          <w:bottom w:val="single" w:sz="4" w:space="1" w:color="DC2626"/>
        </w:pBdr>
      </w:pPr>
      <w:r>
        <w:rPr>
          <w:rFonts w:ascii="Arial" w:hAnsi="Arial"/>
          <w:b/>
          <w:color w:val="DC2626"/>
          <w:sz w:val="26"/>
        </w:rPr>
        <w:t>🔴  Критические</w:t>
      </w:r>
    </w:p>
    <w:p>
      <w:pPr>
        <w:spacing w:after="80"/>
        <w:ind w:left="432"/>
      </w:pPr>
      <w:r>
        <w:rPr>
          <w:rFonts w:ascii="Arial" w:hAnsi="Arial"/>
          <w:color w:val="22C55E"/>
          <w:sz w:val="22"/>
        </w:rPr>
        <w:t>☑  Канбан: политики RLS для candidacies → 403 на SELECT и INSERT</w:t>
      </w:r>
    </w:p>
    <w:p>
      <w:pPr>
        <w:spacing w:after="140"/>
        <w:ind w:left="864"/>
      </w:pPr>
      <w:r>
        <w:rPr>
          <w:rFonts w:ascii="Arial" w:hAnsi="Arial"/>
          <w:i/>
          <w:color w:val="22C55E"/>
          <w:sz w:val="18"/>
        </w:rPr>
        <w:t>✓ Выполнено</w:t>
      </w:r>
    </w:p>
    <w:p>
      <w:pPr>
        <w:spacing w:after="80"/>
        <w:ind w:left="432"/>
      </w:pPr>
      <w:r>
        <w:rPr>
          <w:rFonts w:ascii="Arial" w:hAnsi="Arial"/>
          <w:color w:val="22C55E"/>
          <w:sz w:val="22"/>
        </w:rPr>
        <w:t>☑  Email кандидата не сохраняется из-за SW-кэша</w:t>
      </w:r>
    </w:p>
    <w:p>
      <w:pPr>
        <w:spacing w:after="140"/>
        <w:ind w:left="864"/>
      </w:pPr>
      <w:r>
        <w:rPr>
          <w:rFonts w:ascii="Arial" w:hAnsi="Arial"/>
          <w:i/>
          <w:color w:val="22C55E"/>
          <w:sz w:val="18"/>
        </w:rPr>
        <w:t>✓ Выполнено</w:t>
      </w:r>
    </w:p>
    <w:p>
      <w:pPr>
        <w:spacing w:after="80"/>
        <w:ind w:left="432"/>
      </w:pPr>
      <w:r>
        <w:rPr>
          <w:rFonts w:ascii="Arial" w:hAnsi="Arial"/>
          <w:color w:val="22C55E"/>
          <w:sz w:val="22"/>
        </w:rPr>
        <w:t>☑  Service Worker кэширует JS агрессивно — сброс после каждого деплоя</w:t>
      </w:r>
    </w:p>
    <w:p>
      <w:pPr>
        <w:spacing w:after="140"/>
        <w:ind w:left="864"/>
      </w:pPr>
      <w:r>
        <w:rPr>
          <w:rFonts w:ascii="Arial" w:hAnsi="Arial"/>
          <w:i/>
          <w:color w:val="22C55E"/>
          <w:sz w:val="18"/>
        </w:rPr>
        <w:t>✓ Выполнено</w:t>
      </w:r>
    </w:p>
    <w:p>
      <w:pPr>
        <w:spacing w:after="80"/>
        <w:ind w:left="432"/>
      </w:pPr>
      <w:r>
        <w:rPr>
          <w:rFonts w:ascii="Arial" w:hAnsi="Arial"/>
          <w:color w:val="22C55E"/>
          <w:sz w:val="22"/>
        </w:rPr>
        <w:t>☑  Email не отображается в drawer кандидата</w:t>
      </w:r>
    </w:p>
    <w:p>
      <w:pPr>
        <w:spacing w:after="140"/>
        <w:ind w:left="864"/>
      </w:pPr>
      <w:r>
        <w:rPr>
          <w:rFonts w:ascii="Arial" w:hAnsi="Arial"/>
          <w:i/>
          <w:color w:val="22C55E"/>
          <w:sz w:val="18"/>
        </w:rPr>
        <w:t>✓ Выполнено</w:t>
      </w:r>
    </w:p>
    <w:p>
      <w:pPr>
        <w:spacing w:after="80"/>
        <w:ind w:left="432"/>
      </w:pPr>
      <w:r>
        <w:rPr>
          <w:rFonts w:ascii="Arial" w:hAnsi="Arial"/>
          <w:color w:val="22C55E"/>
          <w:sz w:val="22"/>
        </w:rPr>
        <w:t>☑  Поле due_time в напоминаниях не создано в БД</w:t>
      </w:r>
    </w:p>
    <w:p>
      <w:pPr>
        <w:spacing w:after="140"/>
        <w:ind w:left="864"/>
      </w:pPr>
      <w:r>
        <w:rPr>
          <w:rFonts w:ascii="Arial" w:hAnsi="Arial"/>
          <w:i/>
          <w:color w:val="22C55E"/>
          <w:sz w:val="18"/>
        </w:rPr>
        <w:t>✓ Выполнено</w:t>
      </w:r>
    </w:p>
    <w:p>
      <w:pPr>
        <w:spacing w:before="280" w:after="120"/>
        <w:pBdr>
          <w:bottom w:val="single" w:sz="4" w:space="1" w:color="D97706"/>
        </w:pBdr>
      </w:pPr>
      <w:r>
        <w:rPr>
          <w:rFonts w:ascii="Arial" w:hAnsi="Arial"/>
          <w:b/>
          <w:color w:val="D97706"/>
          <w:sz w:val="26"/>
        </w:rPr>
        <w:t>🟠  Архитектурные</w:t>
      </w:r>
    </w:p>
    <w:p>
      <w:pPr>
        <w:spacing w:after="80"/>
        <w:ind w:left="432"/>
      </w:pPr>
      <w:r>
        <w:rPr>
          <w:rFonts w:ascii="Arial" w:hAnsi="Arial"/>
          <w:color w:val="1E293B"/>
          <w:sz w:val="22"/>
        </w:rPr>
        <w:t>☐  index.html ~1300+ строк — весь HTML в одном файле</w:t>
      </w:r>
    </w:p>
    <w:p>
      <w:pPr>
        <w:spacing w:after="140"/>
        <w:ind w:left="864"/>
      </w:pPr>
      <w:r>
        <w:rPr>
          <w:rFonts w:ascii="Arial" w:hAnsi="Arial"/>
          <w:i/>
          <w:color w:val="64748B"/>
          <w:sz w:val="18"/>
        </w:rPr>
        <w:t>→ Разбить на Web Components или генерацию через JS</w:t>
      </w:r>
    </w:p>
    <w:p>
      <w:pPr>
        <w:spacing w:after="80"/>
        <w:ind w:left="432"/>
      </w:pPr>
      <w:r>
        <w:rPr>
          <w:rFonts w:ascii="Arial" w:hAnsi="Arial"/>
          <w:color w:val="1E293B"/>
          <w:sz w:val="22"/>
        </w:rPr>
        <w:t>☐  ~40 функций прибиты через window.* в app.js</w:t>
      </w:r>
    </w:p>
    <w:p>
      <w:pPr>
        <w:spacing w:after="140"/>
        <w:ind w:left="864"/>
      </w:pPr>
      <w:r>
        <w:rPr>
          <w:rFonts w:ascii="Arial" w:hAnsi="Arial"/>
          <w:i/>
          <w:color w:val="64748B"/>
          <w:sz w:val="18"/>
        </w:rPr>
        <w:t>→ Перейти на делегирование событий через addEventListener</w:t>
      </w:r>
    </w:p>
    <w:p>
      <w:pPr>
        <w:spacing w:after="80"/>
        <w:ind w:left="432"/>
      </w:pPr>
      <w:r>
        <w:rPr>
          <w:rFonts w:ascii="Arial" w:hAnsi="Arial"/>
          <w:color w:val="1E293B"/>
          <w:sz w:val="22"/>
        </w:rPr>
        <w:t>☐  Нет обработки ошибок на уровне UI — пустой экран при недоступности Supabase</w:t>
      </w:r>
    </w:p>
    <w:p>
      <w:pPr>
        <w:spacing w:after="140"/>
        <w:ind w:left="864"/>
      </w:pPr>
      <w:r>
        <w:rPr>
          <w:rFonts w:ascii="Arial" w:hAnsi="Arial"/>
          <w:i/>
          <w:color w:val="64748B"/>
          <w:sz w:val="18"/>
        </w:rPr>
        <w:t>→ Добавить глобальный error boundary</w:t>
      </w:r>
    </w:p>
    <w:p>
      <w:pPr>
        <w:spacing w:after="80"/>
        <w:ind w:left="432"/>
      </w:pPr>
      <w:r>
        <w:rPr>
          <w:rFonts w:ascii="Arial" w:hAnsi="Arial"/>
          <w:color w:val="1E293B"/>
          <w:sz w:val="22"/>
        </w:rPr>
        <w:t>☐  window._reload* circular dependency хаки</w:t>
      </w:r>
    </w:p>
    <w:p>
      <w:pPr>
        <w:spacing w:after="140"/>
        <w:ind w:left="864"/>
      </w:pPr>
      <w:r>
        <w:rPr>
          <w:rFonts w:ascii="Arial" w:hAnsi="Arial"/>
          <w:i/>
          <w:color w:val="64748B"/>
          <w:sz w:val="18"/>
        </w:rPr>
        <w:t>→ Event bus или store-паттерн</w:t>
      </w:r>
    </w:p>
    <w:p>
      <w:pPr>
        <w:spacing w:after="80"/>
        <w:ind w:left="432"/>
      </w:pPr>
      <w:r>
        <w:rPr>
          <w:rFonts w:ascii="Arial" w:hAnsi="Arial"/>
          <w:color w:val="1E293B"/>
          <w:sz w:val="22"/>
        </w:rPr>
        <w:t>☐  Нет build-процесса — файлы деплоятся as-is без минификации</w:t>
      </w:r>
    </w:p>
    <w:p>
      <w:pPr>
        <w:spacing w:after="140"/>
        <w:ind w:left="864"/>
      </w:pPr>
      <w:r>
        <w:rPr>
          <w:rFonts w:ascii="Arial" w:hAnsi="Arial"/>
          <w:i/>
          <w:color w:val="64748B"/>
          <w:sz w:val="18"/>
        </w:rPr>
        <w:t>→ Vite/Rollup: SW-кэш, минификация, env-переменные</w:t>
      </w:r>
    </w:p>
    <w:p>
      <w:pPr>
        <w:spacing w:before="280" w:after="120"/>
        <w:pBdr>
          <w:bottom w:val="single" w:sz="4" w:space="1" w:color="CA8A04"/>
        </w:pBdr>
      </w:pPr>
      <w:r>
        <w:rPr>
          <w:rFonts w:ascii="Arial" w:hAnsi="Arial"/>
          <w:b/>
          <w:color w:val="CA8A04"/>
          <w:sz w:val="26"/>
        </w:rPr>
        <w:t>🟡  UX / Продуктовые</w:t>
      </w:r>
    </w:p>
    <w:p>
      <w:pPr>
        <w:spacing w:after="80"/>
        <w:ind w:left="432"/>
      </w:pPr>
      <w:r>
        <w:rPr>
          <w:rFonts w:ascii="Arial" w:hAnsi="Arial"/>
          <w:color w:val="1E293B"/>
          <w:sz w:val="22"/>
        </w:rPr>
        <w:t>☐  Таблица кандидатов — 14 колонок, нечитаемо на ноутбуке</w:t>
      </w:r>
    </w:p>
    <w:p>
      <w:pPr>
        <w:spacing w:after="140"/>
        <w:ind w:left="864"/>
      </w:pPr>
      <w:r>
        <w:rPr>
          <w:rFonts w:ascii="Arial" w:hAnsi="Arial"/>
          <w:i/>
          <w:color w:val="64748B"/>
          <w:sz w:val="18"/>
        </w:rPr>
        <w:t>→ Скрыть второстепенные колонки, добавить настройку видимости</w:t>
      </w:r>
    </w:p>
    <w:p>
      <w:pPr>
        <w:spacing w:after="80"/>
        <w:ind w:left="432"/>
      </w:pPr>
      <w:r>
        <w:rPr>
          <w:rFonts w:ascii="Arial" w:hAnsi="Arial"/>
          <w:color w:val="1E293B"/>
          <w:sz w:val="22"/>
        </w:rPr>
        <w:t>☐  Нет поиска и фильтрации по вакансиям</w:t>
      </w:r>
    </w:p>
    <w:p>
      <w:pPr>
        <w:spacing w:after="140"/>
        <w:ind w:left="864"/>
      </w:pPr>
      <w:r>
        <w:rPr>
          <w:rFonts w:ascii="Arial" w:hAnsi="Arial"/>
          <w:i/>
          <w:color w:val="64748B"/>
          <w:sz w:val="18"/>
        </w:rPr>
        <w:t>→ Добавить строку поиска + фильтр по статусу</w:t>
      </w:r>
    </w:p>
    <w:p>
      <w:pPr>
        <w:spacing w:after="80"/>
        <w:ind w:left="432"/>
      </w:pPr>
      <w:r>
        <w:rPr>
          <w:rFonts w:ascii="Arial" w:hAnsi="Arial"/>
          <w:color w:val="1E293B"/>
          <w:sz w:val="22"/>
        </w:rPr>
        <w:t>☐  Нет фильтрации кандидатов по дате создания</w:t>
      </w:r>
    </w:p>
    <w:p>
      <w:pPr>
        <w:spacing w:after="140"/>
        <w:ind w:left="864"/>
      </w:pPr>
      <w:r>
        <w:rPr>
          <w:rFonts w:ascii="Arial" w:hAnsi="Arial"/>
          <w:i/>
          <w:color w:val="64748B"/>
          <w:sz w:val="18"/>
        </w:rPr>
        <w:t>→ Добавить date-range picker в фильтры</w:t>
      </w:r>
    </w:p>
    <w:p>
      <w:pPr>
        <w:spacing w:after="80"/>
        <w:ind w:left="432"/>
      </w:pPr>
      <w:r>
        <w:rPr>
          <w:rFonts w:ascii="Arial" w:hAnsi="Arial"/>
          <w:color w:val="1E293B"/>
          <w:sz w:val="22"/>
        </w:rPr>
        <w:t>☐  Мобильная версия работает плохо — модалки и навигация</w:t>
      </w:r>
    </w:p>
    <w:p>
      <w:pPr>
        <w:spacing w:after="140"/>
        <w:ind w:left="864"/>
      </w:pPr>
      <w:r>
        <w:rPr>
          <w:rFonts w:ascii="Arial" w:hAnsi="Arial"/>
          <w:i/>
          <w:color w:val="64748B"/>
          <w:sz w:val="18"/>
        </w:rPr>
        <w:t>→ Проверить все модалки на viewport &lt; 480px</w:t>
      </w:r>
    </w:p>
    <w:p>
      <w:pPr>
        <w:spacing w:after="80"/>
        <w:ind w:left="432"/>
      </w:pPr>
      <w:r>
        <w:rPr>
          <w:rFonts w:ascii="Arial" w:hAnsi="Arial"/>
          <w:color w:val="1E293B"/>
          <w:sz w:val="22"/>
        </w:rPr>
        <w:t>☐  Нет браузерных уведомлений — только через бота</w:t>
      </w:r>
    </w:p>
    <w:p>
      <w:pPr>
        <w:spacing w:after="140"/>
        <w:ind w:left="864"/>
      </w:pPr>
      <w:r>
        <w:rPr>
          <w:rFonts w:ascii="Arial" w:hAnsi="Arial"/>
          <w:i/>
          <w:color w:val="64748B"/>
          <w:sz w:val="18"/>
        </w:rPr>
        <w:t>→ Добавить Notification API как запасной канал</w:t>
      </w:r>
    </w:p>
    <w:p>
      <w:pPr>
        <w:spacing w:after="80"/>
        <w:ind w:left="432"/>
      </w:pPr>
      <w:r>
        <w:rPr>
          <w:rFonts w:ascii="Arial" w:hAnsi="Arial"/>
          <w:color w:val="1E293B"/>
          <w:sz w:val="22"/>
        </w:rPr>
        <w:t>☐  Офлайн-баннер перекрывает кнопку «+Добавить» (частично)</w:t>
      </w:r>
    </w:p>
    <w:p>
      <w:pPr>
        <w:spacing w:after="140"/>
        <w:ind w:left="864"/>
      </w:pPr>
      <w:r>
        <w:rPr>
          <w:rFonts w:ascii="Arial" w:hAnsi="Arial"/>
          <w:i/>
          <w:color w:val="64748B"/>
          <w:sz w:val="18"/>
        </w:rPr>
        <w:t>→ Проверить paddingTop на всех вьюхах</w:t>
      </w:r>
    </w:p>
    <w:p>
      <w:pPr>
        <w:spacing w:after="80"/>
        <w:ind w:left="432"/>
      </w:pPr>
      <w:r>
        <w:rPr>
          <w:rFonts w:ascii="Arial" w:hAnsi="Arial"/>
          <w:color w:val="1E293B"/>
          <w:sz w:val="22"/>
        </w:rPr>
        <w:t>☐  Дропдаун вакансий не обновляется без перезагрузки</w:t>
      </w:r>
    </w:p>
    <w:p>
      <w:pPr>
        <w:spacing w:after="140"/>
        <w:ind w:left="864"/>
      </w:pPr>
      <w:r>
        <w:rPr>
          <w:rFonts w:ascii="Arial" w:hAnsi="Arial"/>
          <w:i/>
          <w:color w:val="64748B"/>
          <w:sz w:val="18"/>
        </w:rPr>
        <w:t>→ Подписаться на S.allVacancies реактивно</w:t>
      </w:r>
    </w:p>
    <w:p>
      <w:pPr>
        <w:spacing w:after="80"/>
        <w:ind w:left="432"/>
      </w:pPr>
      <w:r>
        <w:rPr>
          <w:rFonts w:ascii="Arial" w:hAnsi="Arial"/>
          <w:color w:val="1E293B"/>
          <w:sz w:val="22"/>
        </w:rPr>
        <w:t>☐  Нет подтверждения при выходе с несохранёнными изменениями</w:t>
      </w:r>
    </w:p>
    <w:p>
      <w:pPr>
        <w:spacing w:after="140"/>
        <w:ind w:left="864"/>
      </w:pPr>
      <w:r>
        <w:rPr>
          <w:rFonts w:ascii="Arial" w:hAnsi="Arial"/>
          <w:i/>
          <w:color w:val="64748B"/>
          <w:sz w:val="18"/>
        </w:rPr>
        <w:t>→ Добавить beforeunload / dirty-флаг на формы</w:t>
      </w:r>
    </w:p>
    <w:p>
      <w:pPr>
        <w:spacing w:before="280" w:after="120"/>
        <w:pBdr>
          <w:bottom w:val="single" w:sz="4" w:space="1" w:color="2563EB"/>
        </w:pBdr>
      </w:pPr>
      <w:r>
        <w:rPr>
          <w:rFonts w:ascii="Arial" w:hAnsi="Arial"/>
          <w:b/>
          <w:color w:val="2563EB"/>
          <w:sz w:val="26"/>
        </w:rPr>
        <w:t>🔵  Безопасность</w:t>
      </w:r>
    </w:p>
    <w:p>
      <w:pPr>
        <w:spacing w:after="80"/>
        <w:ind w:left="432"/>
      </w:pPr>
      <w:r>
        <w:rPr>
          <w:rFonts w:ascii="Arial" w:hAnsi="Arial"/>
          <w:color w:val="1E293B"/>
          <w:sz w:val="22"/>
        </w:rPr>
        <w:t>☐  Нет rate limiting на Edge Function send-email</w:t>
      </w:r>
    </w:p>
    <w:p>
      <w:pPr>
        <w:spacing w:after="140"/>
        <w:ind w:left="864"/>
      </w:pPr>
      <w:r>
        <w:rPr>
          <w:rFonts w:ascii="Arial" w:hAnsi="Arial"/>
          <w:i/>
          <w:color w:val="64748B"/>
          <w:sz w:val="18"/>
        </w:rPr>
        <w:t>→ Добавить проверку origin + счётчик на recruiter_id</w:t>
      </w:r>
    </w:p>
    <w:p>
      <w:pPr>
        <w:spacing w:after="80"/>
        <w:ind w:left="432"/>
      </w:pPr>
      <w:r>
        <w:rPr>
          <w:rFonts w:ascii="Arial" w:hAnsi="Arial"/>
          <w:color w:val="1E293B"/>
          <w:sz w:val="22"/>
        </w:rPr>
        <w:t>☐  Anon key в index.html в репозитории</w:t>
      </w:r>
    </w:p>
    <w:p>
      <w:pPr>
        <w:spacing w:after="140"/>
        <w:ind w:left="864"/>
      </w:pPr>
      <w:r>
        <w:rPr>
          <w:rFonts w:ascii="Arial" w:hAnsi="Arial"/>
          <w:i/>
          <w:color w:val="64748B"/>
          <w:sz w:val="18"/>
        </w:rPr>
        <w:t>→ Вынести в env через build-процесс</w:t>
      </w:r>
    </w:p>
    <w:p>
      <w:pPr>
        <w:spacing w:after="80"/>
        <w:ind w:left="432"/>
      </w:pPr>
      <w:r>
        <w:rPr>
          <w:rFonts w:ascii="Arial" w:hAnsi="Arial"/>
          <w:color w:val="1E293B"/>
          <w:sz w:val="22"/>
        </w:rPr>
        <w:t>☐  XSS в preview шаблона — window.open + document.write</w:t>
      </w:r>
    </w:p>
    <w:p>
      <w:pPr>
        <w:spacing w:after="140"/>
        <w:ind w:left="864"/>
      </w:pPr>
      <w:r>
        <w:rPr>
          <w:rFonts w:ascii="Arial" w:hAnsi="Arial"/>
          <w:i/>
          <w:color w:val="64748B"/>
          <w:sz w:val="18"/>
        </w:rPr>
        <w:t>→ Заменить на iframe с sandbox атрибутом</w:t>
      </w:r>
    </w:p>
    <w:p>
      <w:pPr>
        <w:spacing w:after="80"/>
        <w:ind w:left="432"/>
      </w:pPr>
      <w:r>
        <w:rPr>
          <w:rFonts w:ascii="Arial" w:hAnsi="Arial"/>
          <w:color w:val="1E293B"/>
          <w:sz w:val="22"/>
        </w:rPr>
        <w:t>☐  Нет CSRF-защиты на Edge Functions</w:t>
      </w:r>
    </w:p>
    <w:p>
      <w:pPr>
        <w:spacing w:after="140"/>
        <w:ind w:left="864"/>
      </w:pPr>
      <w:r>
        <w:rPr>
          <w:rFonts w:ascii="Arial" w:hAnsi="Arial"/>
          <w:i/>
          <w:color w:val="64748B"/>
          <w:sz w:val="18"/>
        </w:rPr>
        <w:t>→ Добавить проверку Referer / Origin header</w:t>
      </w:r>
    </w:p>
    <w:p>
      <w:pPr>
        <w:spacing w:before="280" w:after="120"/>
        <w:pBdr>
          <w:bottom w:val="single" w:sz="4" w:space="1" w:color="7C3AED"/>
        </w:pBdr>
      </w:pPr>
      <w:r>
        <w:rPr>
          <w:rFonts w:ascii="Arial" w:hAnsi="Arial"/>
          <w:b/>
          <w:color w:val="7C3AED"/>
          <w:sz w:val="26"/>
        </w:rPr>
        <w:t>🤖  Telegram-бот</w:t>
      </w:r>
    </w:p>
    <w:p>
      <w:pPr>
        <w:spacing w:after="80"/>
        <w:ind w:left="432"/>
      </w:pPr>
      <w:r>
        <w:rPr>
          <w:rFonts w:ascii="Arial" w:hAnsi="Arial"/>
          <w:color w:val="1E293B"/>
          <w:sz w:val="22"/>
        </w:rPr>
        <w:t>☐  due_time не читается ботом после добавления колонки</w:t>
      </w:r>
    </w:p>
    <w:p>
      <w:pPr>
        <w:spacing w:after="140"/>
        <w:ind w:left="864"/>
      </w:pPr>
      <w:r>
        <w:rPr>
          <w:rFonts w:ascii="Arial" w:hAnsi="Arial"/>
          <w:i/>
          <w:color w:val="64748B"/>
          <w:sz w:val="18"/>
        </w:rPr>
        <w:t>→ Обновить get_today_reminders чтобы включал due_time</w:t>
      </w:r>
    </w:p>
    <w:p>
      <w:pPr>
        <w:spacing w:after="80"/>
        <w:ind w:left="432"/>
      </w:pPr>
      <w:r>
        <w:rPr>
          <w:rFonts w:ascii="Arial" w:hAnsi="Arial"/>
          <w:color w:val="1E293B"/>
          <w:sz w:val="22"/>
        </w:rPr>
        <w:t>☐  check_upcoming_reminders — JOIN через telegram_users!inner может упасть</w:t>
      </w:r>
    </w:p>
    <w:p>
      <w:pPr>
        <w:spacing w:after="140"/>
        <w:ind w:left="864"/>
      </w:pPr>
      <w:r>
        <w:rPr>
          <w:rFonts w:ascii="Arial" w:hAnsi="Arial"/>
          <w:i/>
          <w:color w:val="64748B"/>
          <w:sz w:val="18"/>
        </w:rPr>
        <w:t>→ Проверить запрос</w:t>
      </w:r>
    </w:p>
    <w:p>
      <w:pPr>
        <w:spacing w:after="80"/>
        <w:ind w:left="432"/>
      </w:pPr>
      <w:r>
        <w:rPr>
          <w:rFonts w:ascii="Arial" w:hAnsi="Arial"/>
          <w:color w:val="1E293B"/>
          <w:sz w:val="22"/>
        </w:rPr>
        <w:t>☐  Нет команды /help с примерами переменных шаблонов</w:t>
      </w:r>
    </w:p>
    <w:p>
      <w:pPr>
        <w:spacing w:after="140"/>
        <w:ind w:left="864"/>
      </w:pPr>
      <w:r>
        <w:rPr>
          <w:rFonts w:ascii="Arial" w:hAnsi="Arial"/>
          <w:i/>
          <w:color w:val="64748B"/>
          <w:sz w:val="18"/>
        </w:rPr>
        <w:t>→ Добавить /help</w:t>
      </w:r>
    </w:p>
    <w:p>
      <w:pPr>
        <w:spacing w:after="80"/>
        <w:ind w:left="432"/>
      </w:pPr>
      <w:r>
        <w:rPr>
          <w:rFonts w:ascii="Arial" w:hAnsi="Arial"/>
          <w:color w:val="1E293B"/>
          <w:sz w:val="22"/>
        </w:rPr>
        <w:t>☐  Бот не уведомляет о новых кандидатах при привязке в канбане</w:t>
      </w:r>
    </w:p>
    <w:p>
      <w:pPr>
        <w:spacing w:after="140"/>
        <w:ind w:left="864"/>
      </w:pPr>
      <w:r>
        <w:rPr>
          <w:rFonts w:ascii="Arial" w:hAnsi="Arial"/>
          <w:i/>
          <w:color w:val="64748B"/>
          <w:sz w:val="18"/>
        </w:rPr>
        <w:t>→ bot_notifications при linkCandidate</w:t>
      </w:r>
    </w:p>
    <w:p/>
    <w:p>
      <w:pPr>
        <w:spacing w:before="280" w:after="120"/>
        <w:pBdr>
          <w:bottom w:val="single" w:sz="4" w:space="1" w:color="0F766E"/>
        </w:pBdr>
      </w:pPr>
      <w:r>
        <w:rPr>
          <w:rFonts w:ascii="Arial" w:hAnsi="Arial"/>
          <w:b/>
          <w:color w:val="0F766E"/>
          <w:sz w:val="26"/>
        </w:rPr>
        <w:t>📋  Порядок исправления</w:t>
      </w:r>
    </w:p>
    <w:p>
      <w:pPr>
        <w:spacing w:after="60"/>
        <w:ind w:left="432"/>
      </w:pPr>
      <w:r>
        <w:rPr>
          <w:rFonts w:ascii="Arial" w:hAnsi="Arial"/>
          <w:color w:val="22C55E"/>
          <w:sz w:val="22"/>
        </w:rPr>
        <w:t>1.  SQL: CREATE POLICY для candidacies</w:t>
      </w:r>
    </w:p>
    <w:p>
      <w:pPr>
        <w:spacing w:after="60"/>
        <w:ind w:left="432"/>
      </w:pPr>
      <w:r>
        <w:rPr>
          <w:rFonts w:ascii="Arial" w:hAnsi="Arial"/>
          <w:color w:val="22C55E"/>
          <w:sz w:val="22"/>
        </w:rPr>
        <w:t>2.  SQL: ALTER TABLE reminders ADD COLUMN due_time TIME</w:t>
      </w:r>
    </w:p>
    <w:p>
      <w:pPr>
        <w:spacing w:after="60"/>
        <w:ind w:left="432"/>
      </w:pPr>
      <w:r>
        <w:rPr>
          <w:rFonts w:ascii="Arial" w:hAnsi="Arial"/>
          <w:color w:val="22C55E"/>
          <w:sz w:val="22"/>
        </w:rPr>
        <w:t>3.  Email в drawer кандидата</w:t>
      </w:r>
    </w:p>
    <w:p>
      <w:pPr>
        <w:spacing w:after="60"/>
        <w:ind w:left="432"/>
      </w:pPr>
      <w:r>
        <w:rPr>
          <w:rFonts w:ascii="Arial" w:hAnsi="Arial"/>
          <w:color w:val="22C55E"/>
          <w:sz w:val="22"/>
        </w:rPr>
        <w:t>4.  Email сохраняется (SW-кэш исправлен)</w:t>
      </w:r>
    </w:p>
    <w:p>
      <w:pPr>
        <w:spacing w:after="60"/>
        <w:ind w:left="432"/>
      </w:pPr>
      <w:r>
        <w:rPr>
          <w:rFonts w:ascii="Arial" w:hAnsi="Arial"/>
          <w:color w:val="22C55E"/>
          <w:sz w:val="22"/>
        </w:rPr>
        <w:t>5.  SW: network-first стратегия для JS</w:t>
      </w:r>
    </w:p>
    <w:p>
      <w:pPr>
        <w:spacing w:after="60"/>
        <w:ind w:left="432"/>
      </w:pPr>
      <w:r>
        <w:rPr>
          <w:rFonts w:ascii="Arial" w:hAnsi="Arial"/>
          <w:color w:val="1E293B"/>
          <w:sz w:val="22"/>
        </w:rPr>
        <w:t>6.  XSS в preview шаблона → iframe sandbox</w:t>
      </w:r>
    </w:p>
    <w:p>
      <w:pPr>
        <w:spacing w:after="60"/>
        <w:ind w:left="432"/>
      </w:pPr>
      <w:r>
        <w:rPr>
          <w:rFonts w:ascii="Arial" w:hAnsi="Arial"/>
          <w:color w:val="1E293B"/>
          <w:sz w:val="22"/>
        </w:rPr>
        <w:t>7.  Rate limiting на send-email</w:t>
      </w:r>
    </w:p>
    <w:p>
      <w:pPr>
        <w:spacing w:after="60"/>
        <w:ind w:left="432"/>
      </w:pPr>
      <w:r>
        <w:rPr>
          <w:rFonts w:ascii="Arial" w:hAnsi="Arial"/>
          <w:color w:val="1E293B"/>
          <w:sz w:val="22"/>
        </w:rPr>
        <w:t>8.  Мобильный вид модалок</w:t>
      </w:r>
    </w:p>
    <w:p>
      <w:pPr>
        <w:spacing w:after="60"/>
        <w:ind w:left="432"/>
      </w:pPr>
      <w:r>
        <w:rPr>
          <w:rFonts w:ascii="Arial" w:hAnsi="Arial"/>
          <w:color w:val="1E293B"/>
          <w:sz w:val="22"/>
        </w:rPr>
        <w:t>9.  Браузерные уведомления (Notification API)</w:t>
      </w:r>
    </w:p>
    <w:p>
      <w:pPr>
        <w:spacing w:after="60"/>
        <w:ind w:left="432"/>
      </w:pPr>
      <w:r>
        <w:rPr>
          <w:rFonts w:ascii="Arial" w:hAnsi="Arial"/>
          <w:color w:val="1E293B"/>
          <w:sz w:val="22"/>
        </w:rPr>
        <w:t>10.  Build-процесс (Vite)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