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B44BE" w14:textId="77777777" w:rsidR="00C46B1E" w:rsidRDefault="00C46B1E"/>
    <w:p w14:paraId="20B8DB42" w14:textId="77777777" w:rsidR="00C46B1E" w:rsidRDefault="00C46B1E"/>
    <w:p w14:paraId="6EC02939" w14:textId="77777777" w:rsidR="00C46B1E" w:rsidRDefault="00C46B1E"/>
    <w:p w14:paraId="5CFA5D07" w14:textId="77777777" w:rsidR="00C46B1E" w:rsidRDefault="00C46B1E"/>
    <w:p w14:paraId="0BCFAFFC" w14:textId="77777777" w:rsidR="00C46B1E" w:rsidRDefault="00C46B1E"/>
    <w:p w14:paraId="399F133D" w14:textId="77777777" w:rsidR="00C46B1E" w:rsidRDefault="00C46B1E"/>
    <w:p w14:paraId="26B1E9F2" w14:textId="77777777" w:rsidR="00C46B1E" w:rsidRDefault="00000000">
      <w:pPr>
        <w:jc w:val="center"/>
      </w:pPr>
      <w:r>
        <w:rPr>
          <w:b/>
          <w:color w:val="1F4E79"/>
          <w:sz w:val="72"/>
        </w:rPr>
        <w:t>SELLINTELLIGENCE</w:t>
      </w:r>
    </w:p>
    <w:p w14:paraId="1268BA24" w14:textId="77777777" w:rsidR="00C46B1E" w:rsidRDefault="00000000">
      <w:pPr>
        <w:jc w:val="center"/>
      </w:pPr>
      <w:r>
        <w:rPr>
          <w:sz w:val="40"/>
        </w:rPr>
        <w:t>Digital Marketing Campaign Conversion Prediction</w:t>
      </w:r>
    </w:p>
    <w:p w14:paraId="56B9A6A8" w14:textId="77777777" w:rsidR="00C46B1E" w:rsidRDefault="00000000">
      <w:pPr>
        <w:jc w:val="center"/>
      </w:pPr>
      <w:r>
        <w:rPr>
          <w:i/>
          <w:sz w:val="32"/>
        </w:rPr>
        <w:t>Final Project Report</w:t>
      </w:r>
    </w:p>
    <w:p w14:paraId="2B3B61FC" w14:textId="77777777" w:rsidR="00C46B1E" w:rsidRDefault="00C46B1E"/>
    <w:p w14:paraId="202ACA0E" w14:textId="77777777" w:rsidR="00C46B1E" w:rsidRDefault="00000000">
      <w:pPr>
        <w:jc w:val="center"/>
      </w:pPr>
      <w:r>
        <w:rPr>
          <w:sz w:val="24"/>
        </w:rPr>
        <w:t>Machine Learning for Campaign Targeting, Churn Analysis &amp; ROAS Optimization</w:t>
      </w:r>
    </w:p>
    <w:p w14:paraId="249635D5" w14:textId="77777777" w:rsidR="00C46B1E" w:rsidRDefault="00C46B1E">
      <w:pPr>
        <w:jc w:val="center"/>
      </w:pPr>
    </w:p>
    <w:p w14:paraId="319BEF71" w14:textId="37E9851E" w:rsidR="00C46B1E" w:rsidRDefault="00000000">
      <w:pPr>
        <w:jc w:val="center"/>
      </w:pPr>
      <w:r>
        <w:rPr>
          <w:sz w:val="24"/>
        </w:rPr>
        <w:t>Prepared by: Rimi</w:t>
      </w:r>
      <w:r w:rsidR="008949C2">
        <w:rPr>
          <w:sz w:val="24"/>
        </w:rPr>
        <w:t xml:space="preserve"> Kumari</w:t>
      </w:r>
    </w:p>
    <w:p w14:paraId="463D8B55" w14:textId="12584513" w:rsidR="00C46B1E" w:rsidRDefault="00000000">
      <w:pPr>
        <w:jc w:val="center"/>
      </w:pPr>
      <w:r>
        <w:rPr>
          <w:sz w:val="24"/>
        </w:rPr>
        <w:t xml:space="preserve">Date: </w:t>
      </w:r>
      <w:r w:rsidR="001157E5">
        <w:rPr>
          <w:sz w:val="24"/>
        </w:rPr>
        <w:t>14</w:t>
      </w:r>
      <w:r>
        <w:rPr>
          <w:sz w:val="24"/>
        </w:rPr>
        <w:t xml:space="preserve"> July 2026</w:t>
      </w:r>
    </w:p>
    <w:p w14:paraId="42170815" w14:textId="77777777" w:rsidR="00C46B1E" w:rsidRDefault="00000000">
      <w:r>
        <w:br w:type="page"/>
      </w:r>
    </w:p>
    <w:p w14:paraId="089DDD0E" w14:textId="77777777" w:rsidR="00C46B1E" w:rsidRDefault="00000000">
      <w:pPr>
        <w:pStyle w:val="Heading1"/>
      </w:pPr>
      <w:r>
        <w:lastRenderedPageBreak/>
        <w:t>1. Executive Summary</w:t>
      </w:r>
    </w:p>
    <w:p w14:paraId="2B362A3E" w14:textId="77777777" w:rsidR="00C46B1E" w:rsidRDefault="00000000">
      <w:r>
        <w:t>This project develops a machine learning system that predicts whether a customer will convert in response to a digital marketing campaign, and turns those predictions into three business tools: an AI lead-scoring system, a churn-risk analysis of existing customers, and a return-on-advertising-spend (ROAS) optimization framework delivered through an interactive Power BI dashboard.</w:t>
      </w:r>
    </w:p>
    <w:p w14:paraId="57FF634A" w14:textId="4D0CCFEC" w:rsidR="00C46B1E" w:rsidRDefault="00000000">
      <w:pPr>
        <w:pStyle w:val="ListBullet"/>
      </w:pPr>
      <w:r>
        <w:t xml:space="preserve">Dataset: 8,000 customers with 20 demographic and engagement attributes; 87.65% converted and 12.35% did </w:t>
      </w:r>
      <w:r w:rsidR="008949C2">
        <w:t>not a</w:t>
      </w:r>
      <w:r>
        <w:t xml:space="preserve"> strong class imbalance that shaped every modelling decision.</w:t>
      </w:r>
    </w:p>
    <w:p w14:paraId="7B90F4C2" w14:textId="77777777" w:rsidR="00C46B1E" w:rsidRDefault="00000000">
      <w:pPr>
        <w:pStyle w:val="ListBullet"/>
      </w:pPr>
      <w:r>
        <w:t>Four classifiers were evaluated under an identical leak-free scikit-learn pipeline (5-fold stratified cross-validation): Logistic Regression, Decision Tree, Random Forest and Gradient Boosting.</w:t>
      </w:r>
    </w:p>
    <w:p w14:paraId="030A9F61" w14:textId="76EE902A" w:rsidR="00C46B1E" w:rsidRDefault="00000000">
      <w:pPr>
        <w:pStyle w:val="ListBullet"/>
      </w:pPr>
      <w:r>
        <w:t xml:space="preserve">Champion model: Logistic </w:t>
      </w:r>
      <w:r w:rsidR="008949C2">
        <w:t>Regression chosen</w:t>
      </w:r>
      <w:r>
        <w:t xml:space="preserve"> for business fit, not headline accuracy: it catches 73% of non-converters (Class-0 recall 0.73), more than double any other model, which is the metric that directly protects ad budget. ROC-AUC 0.781, PR-AUC 0.945.</w:t>
      </w:r>
    </w:p>
    <w:p w14:paraId="49910B1A" w14:textId="77777777" w:rsidR="00C46B1E" w:rsidRDefault="00000000">
      <w:pPr>
        <w:pStyle w:val="ListBullet"/>
      </w:pPr>
      <w:r>
        <w:t>The gain analysis shows the top decile of AI-ranked customers converts at 96.6%, and the top two deciles alone capture 21.9% of all converters.</w:t>
      </w:r>
    </w:p>
    <w:p w14:paraId="5C63CD7F" w14:textId="77777777" w:rsidR="00C46B1E" w:rsidRDefault="00000000">
      <w:pPr>
        <w:pStyle w:val="ListBullet"/>
      </w:pPr>
      <w:r>
        <w:t>Churn analysis: of 7,162 existing customers, 798 (11.1%) lapsed in this campaign; low-engagement customers churn at roughly double the rate of engaged ones.</w:t>
      </w:r>
    </w:p>
    <w:p w14:paraId="7BCF64F0" w14:textId="77777777" w:rsidR="00C46B1E" w:rsidRDefault="00000000">
      <w:pPr>
        <w:pStyle w:val="ListBullet"/>
      </w:pPr>
      <w:r>
        <w:t>ROAS simulation: suppressing ads to the 195 customers the model correctly identified as non-converters saves an estimated $9,750 at $50 per ad impression.</w:t>
      </w:r>
    </w:p>
    <w:p w14:paraId="5E60494A" w14:textId="77777777" w:rsidR="00C46B1E" w:rsidRDefault="00000000">
      <w:pPr>
        <w:pStyle w:val="Heading1"/>
      </w:pPr>
      <w:r>
        <w:t>2. Project Overview &amp; Objectives</w:t>
      </w:r>
    </w:p>
    <w:p w14:paraId="2EE890B3" w14:textId="77777777" w:rsidR="00C46B1E" w:rsidRDefault="00000000">
      <w:r>
        <w:t>The objective is to enhance campaign effectiveness in the digital marketing sector by accurately predicting customer conversions. A robust predictive model enables improved campaign targeting, increased conversion rates and maximised return on advertising spend (ROAS).</w:t>
      </w:r>
    </w:p>
    <w:p w14:paraId="2B03DD53" w14:textId="77777777" w:rsidR="00C46B1E" w:rsidRDefault="00000000">
      <w:pPr>
        <w:pStyle w:val="Heading2"/>
      </w:pPr>
      <w:r>
        <w:t>2.1 Business Benefits</w:t>
      </w:r>
    </w:p>
    <w:p w14:paraId="4E4E78C4" w14:textId="2D2CB814" w:rsidR="00C46B1E" w:rsidRDefault="00000000">
      <w:pPr>
        <w:pStyle w:val="ListBullet"/>
      </w:pPr>
      <w:r>
        <w:t xml:space="preserve">Improved </w:t>
      </w:r>
      <w:r w:rsidR="008949C2">
        <w:t>targeting identifies</w:t>
      </w:r>
      <w:r>
        <w:t xml:space="preserve"> the customers most likely to convert and focus budget on them.</w:t>
      </w:r>
    </w:p>
    <w:p w14:paraId="337BD936" w14:textId="276ED5CC" w:rsidR="00C46B1E" w:rsidRDefault="00000000">
      <w:pPr>
        <w:pStyle w:val="ListBullet"/>
      </w:pPr>
      <w:r>
        <w:t xml:space="preserve">Cost </w:t>
      </w:r>
      <w:r w:rsidR="008949C2">
        <w:t>optimization stops</w:t>
      </w:r>
      <w:r>
        <w:t xml:space="preserve"> paying to advertise to customers who will not convert.</w:t>
      </w:r>
    </w:p>
    <w:p w14:paraId="3148B693" w14:textId="3EDF9447" w:rsidR="00C46B1E" w:rsidRDefault="00000000">
      <w:pPr>
        <w:pStyle w:val="ListBullet"/>
      </w:pPr>
      <w:r>
        <w:t xml:space="preserve">Enhanced campaign </w:t>
      </w:r>
      <w:r w:rsidR="008949C2">
        <w:t>performance understands</w:t>
      </w:r>
      <w:r>
        <w:t xml:space="preserve"> which factors actually drive conversion.</w:t>
      </w:r>
    </w:p>
    <w:p w14:paraId="4D90E398" w14:textId="77777777" w:rsidR="00C46B1E" w:rsidRDefault="00000000">
      <w:pPr>
        <w:pStyle w:val="Heading2"/>
      </w:pPr>
      <w:r>
        <w:t>2.2 Deliverables</w:t>
      </w:r>
    </w:p>
    <w:p w14:paraId="4A780EEB" w14:textId="77777777" w:rsidR="00C46B1E" w:rsidRDefault="00000000">
      <w:pPr>
        <w:pStyle w:val="ListBullet"/>
      </w:pPr>
      <w:r>
        <w:t>Documented Jupyter notebook covering EDA, preprocessing, feature engineering and model training (Sellintelligence_EDA.ipynb).</w:t>
      </w:r>
    </w:p>
    <w:p w14:paraId="7AE118E5" w14:textId="77777777" w:rsidR="00C46B1E" w:rsidRDefault="00000000">
      <w:pPr>
        <w:pStyle w:val="ListBullet"/>
      </w:pPr>
      <w:r>
        <w:t>This final report.</w:t>
      </w:r>
    </w:p>
    <w:p w14:paraId="28850CFE" w14:textId="77777777" w:rsidR="00C46B1E" w:rsidRDefault="00000000">
      <w:pPr>
        <w:pStyle w:val="ListBullet"/>
      </w:pPr>
      <w:r>
        <w:t>Power BI dashboard visualising marketing performance, churn patterns and model performance (Sellintelligence_ROAS_Optimization_Dashboard.pbix).</w:t>
      </w:r>
    </w:p>
    <w:p w14:paraId="1350333C" w14:textId="77777777" w:rsidR="00C46B1E" w:rsidRDefault="00000000">
      <w:pPr>
        <w:pStyle w:val="ListBullet"/>
      </w:pPr>
      <w:r>
        <w:t>Trained, serialised model file (Sellintelligence_Final_Model.pkl).</w:t>
      </w:r>
    </w:p>
    <w:p w14:paraId="06CA38CD" w14:textId="77777777" w:rsidR="00C46B1E" w:rsidRDefault="00000000">
      <w:pPr>
        <w:pStyle w:val="Heading1"/>
      </w:pPr>
      <w:r>
        <w:lastRenderedPageBreak/>
        <w:t>3. Dataset Description</w:t>
      </w:r>
    </w:p>
    <w:p w14:paraId="16F1C633" w14:textId="0E966091" w:rsidR="00C46B1E" w:rsidRDefault="00000000">
      <w:r>
        <w:t>Source: digital_marketing_campaign_dataset.csv - 8,000 rows × 20 columns, no missing values.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6B1E" w14:paraId="72364D6D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4D4F12" w14:textId="77777777" w:rsidR="00C46B1E" w:rsidRDefault="00000000">
            <w:r>
              <w:t>Group</w:t>
            </w:r>
          </w:p>
        </w:tc>
        <w:tc>
          <w:tcPr>
            <w:tcW w:w="4320" w:type="dxa"/>
          </w:tcPr>
          <w:p w14:paraId="34DF3663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Features</w:t>
            </w:r>
          </w:p>
        </w:tc>
      </w:tr>
      <w:tr w:rsidR="00C46B1E" w14:paraId="3654FF7B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454A28" w14:textId="77777777" w:rsidR="00C46B1E" w:rsidRDefault="00000000">
            <w:r>
              <w:t>Demographics</w:t>
            </w:r>
          </w:p>
        </w:tc>
        <w:tc>
          <w:tcPr>
            <w:tcW w:w="4320" w:type="dxa"/>
          </w:tcPr>
          <w:p w14:paraId="053AA83E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Age, Gender, Income</w:t>
            </w:r>
          </w:p>
        </w:tc>
      </w:tr>
      <w:tr w:rsidR="00C46B1E" w14:paraId="2597181C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9EAEC" w14:textId="77777777" w:rsidR="00C46B1E" w:rsidRDefault="00000000">
            <w:r>
              <w:t>Campaign</w:t>
            </w:r>
          </w:p>
        </w:tc>
        <w:tc>
          <w:tcPr>
            <w:tcW w:w="4320" w:type="dxa"/>
          </w:tcPr>
          <w:p w14:paraId="44164663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CampaignChannel (Email, PPC, Referral, SEO, Social Media), CampaignType (Awareness, Consideration, Conversion, Retention)</w:t>
            </w:r>
          </w:p>
        </w:tc>
      </w:tr>
      <w:tr w:rsidR="00C46B1E" w14:paraId="5F8BF136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84C356" w14:textId="77777777" w:rsidR="00C46B1E" w:rsidRDefault="00000000">
            <w:r>
              <w:t>Ad Engagement</w:t>
            </w:r>
          </w:p>
        </w:tc>
        <w:tc>
          <w:tcPr>
            <w:tcW w:w="4320" w:type="dxa"/>
          </w:tcPr>
          <w:p w14:paraId="704699EC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AdSpend, ClickThroughRate, ConversionRate</w:t>
            </w:r>
          </w:p>
        </w:tc>
      </w:tr>
      <w:tr w:rsidR="00C46B1E" w14:paraId="39A945A0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B195D6" w14:textId="77777777" w:rsidR="00C46B1E" w:rsidRDefault="00000000">
            <w:r>
              <w:t>Website Behaviour</w:t>
            </w:r>
          </w:p>
        </w:tc>
        <w:tc>
          <w:tcPr>
            <w:tcW w:w="4320" w:type="dxa"/>
          </w:tcPr>
          <w:p w14:paraId="35CDF7D4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WebsiteVisits, PagesPerVisit, TimeOnSite</w:t>
            </w:r>
          </w:p>
        </w:tc>
      </w:tr>
      <w:tr w:rsidR="00C46B1E" w14:paraId="1DB37E22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E0DB26" w14:textId="77777777" w:rsidR="00C46B1E" w:rsidRDefault="00000000">
            <w:r>
              <w:t>Email / Social</w:t>
            </w:r>
          </w:p>
        </w:tc>
        <w:tc>
          <w:tcPr>
            <w:tcW w:w="4320" w:type="dxa"/>
          </w:tcPr>
          <w:p w14:paraId="26441A59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EmailOpens, EmailClicks, SocialShares</w:t>
            </w:r>
          </w:p>
        </w:tc>
      </w:tr>
      <w:tr w:rsidR="00C46B1E" w14:paraId="494314EE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FAA1DE" w14:textId="77777777" w:rsidR="00C46B1E" w:rsidRDefault="00000000">
            <w:r>
              <w:t>History &amp; Loyalty</w:t>
            </w:r>
          </w:p>
        </w:tc>
        <w:tc>
          <w:tcPr>
            <w:tcW w:w="4320" w:type="dxa"/>
          </w:tcPr>
          <w:p w14:paraId="6F206802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PreviousPurchases, LoyaltyPoints</w:t>
            </w:r>
          </w:p>
        </w:tc>
      </w:tr>
      <w:tr w:rsidR="00C46B1E" w14:paraId="0346FE25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6C036" w14:textId="77777777" w:rsidR="00C46B1E" w:rsidRDefault="00000000">
            <w:r>
              <w:t>Target</w:t>
            </w:r>
          </w:p>
        </w:tc>
        <w:tc>
          <w:tcPr>
            <w:tcW w:w="4320" w:type="dxa"/>
          </w:tcPr>
          <w:p w14:paraId="2588919D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Conversion (1 = converted, 0 = did not convert)</w:t>
            </w:r>
          </w:p>
        </w:tc>
      </w:tr>
    </w:tbl>
    <w:p w14:paraId="55907734" w14:textId="77777777" w:rsidR="00C46B1E" w:rsidRDefault="00C46B1E"/>
    <w:p w14:paraId="2239F4B7" w14:textId="40783E27" w:rsidR="00C46B1E" w:rsidRDefault="00000000">
      <w:r>
        <w:t xml:space="preserve">Baseline conversion: 7,012 customers (87.65%) converted and 988 (12.35%) did not. Because the positive class dominates, naive accuracy is </w:t>
      </w:r>
      <w:r w:rsidR="008949C2">
        <w:t>misleading a</w:t>
      </w:r>
      <w:r>
        <w:t xml:space="preserve"> model that predicts 'converts' for everyone scores 87.65% accuracy while providing zero business value. Evaluation therefore emphasises per-class recall, ROC-AUC and precision-recall analysis.</w:t>
      </w:r>
    </w:p>
    <w:p w14:paraId="246DCD66" w14:textId="77777777" w:rsidR="00C46B1E" w:rsidRDefault="00000000">
      <w:pPr>
        <w:pStyle w:val="Heading1"/>
      </w:pPr>
      <w:r>
        <w:t>4. Exploratory Data Analysis</w:t>
      </w:r>
    </w:p>
    <w:p w14:paraId="236D8F62" w14:textId="77777777" w:rsidR="00C46B1E" w:rsidRDefault="00000000">
      <w:r>
        <w:t>The EDA examined conversion volumes by campaign channel, income distributions by conversion status, and feature correlations to detect multicollinearity before modelling.</w:t>
      </w:r>
    </w:p>
    <w:p w14:paraId="3D226776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253C05F0" wp14:editId="0ABC8FB6">
            <wp:extent cx="5943600" cy="16151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PHASE_1B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F0EE" w14:textId="55AAE6CB" w:rsidR="00C46B1E" w:rsidRDefault="00000000">
      <w:pPr>
        <w:jc w:val="center"/>
      </w:pPr>
      <w:r>
        <w:rPr>
          <w:i/>
          <w:sz w:val="18"/>
        </w:rPr>
        <w:t xml:space="preserve">Figure </w:t>
      </w:r>
      <w:r w:rsidR="008949C2">
        <w:rPr>
          <w:i/>
          <w:sz w:val="18"/>
        </w:rPr>
        <w:t>1 Conversions</w:t>
      </w:r>
      <w:r>
        <w:rPr>
          <w:i/>
          <w:sz w:val="18"/>
        </w:rPr>
        <w:t xml:space="preserve"> by campaign channel, income by conversion status, and feature correlation heatmap.</w:t>
      </w:r>
    </w:p>
    <w:p w14:paraId="3C12DD36" w14:textId="77777777" w:rsidR="00C46B1E" w:rsidRDefault="00000000">
      <w:pPr>
        <w:pStyle w:val="ListBullet"/>
      </w:pPr>
      <w:r>
        <w:t>All five campaign channels deliver broadly similar conversion volumes; no single channel dominates.</w:t>
      </w:r>
    </w:p>
    <w:p w14:paraId="3ABD391C" w14:textId="5AF60655" w:rsidR="00C46B1E" w:rsidRDefault="00000000">
      <w:pPr>
        <w:pStyle w:val="ListBullet"/>
      </w:pPr>
      <w:r>
        <w:t xml:space="preserve">Income distributions of converters and non-converters overlap </w:t>
      </w:r>
      <w:r w:rsidR="008949C2">
        <w:t>heavily income</w:t>
      </w:r>
      <w:r>
        <w:t xml:space="preserve"> alone does not decide conversion.</w:t>
      </w:r>
    </w:p>
    <w:p w14:paraId="0844AE82" w14:textId="77777777" w:rsidR="00C46B1E" w:rsidRDefault="00000000">
      <w:pPr>
        <w:pStyle w:val="ListBullet"/>
      </w:pPr>
      <w:r>
        <w:t>The correlation heatmap shows no problematic multicollinearity between numeric features, so all were retained.</w:t>
      </w:r>
    </w:p>
    <w:p w14:paraId="4DE761B4" w14:textId="77777777" w:rsidR="00C46B1E" w:rsidRDefault="00000000">
      <w:pPr>
        <w:pStyle w:val="ListBullet"/>
      </w:pPr>
      <w:r>
        <w:lastRenderedPageBreak/>
        <w:t>CustomerID plus the two confidential vendor columns (AdvertisingPlatform, AdvertisingTool) carry no predictive signal and were dropped.</w:t>
      </w:r>
    </w:p>
    <w:p w14:paraId="409C243C" w14:textId="77777777" w:rsidR="00C46B1E" w:rsidRDefault="00000000">
      <w:pPr>
        <w:pStyle w:val="Heading1"/>
      </w:pPr>
      <w:r>
        <w:t>5. Data Preprocessing &amp; Feature Engineering</w:t>
      </w:r>
    </w:p>
    <w:p w14:paraId="4126F693" w14:textId="77777777" w:rsidR="00C46B1E" w:rsidRDefault="00000000">
      <w:pPr>
        <w:pStyle w:val="ListBullet"/>
      </w:pPr>
      <w:r>
        <w:t>Dropped non-predictive columns: CustomerID, AdvertisingPlatform, AdvertisingTool.</w:t>
      </w:r>
    </w:p>
    <w:p w14:paraId="0ECE4B02" w14:textId="3D1069A7" w:rsidR="00C46B1E" w:rsidRDefault="00000000">
      <w:pPr>
        <w:pStyle w:val="ListBullet"/>
      </w:pPr>
      <w:r>
        <w:t xml:space="preserve">One-hot encoded categorical variables (Gender, CampaignChannel, CampaignType) with drop_first=True to avoid the dummy-variable </w:t>
      </w:r>
      <w:r w:rsidR="008949C2">
        <w:t>trap 16</w:t>
      </w:r>
      <w:r>
        <w:t xml:space="preserve"> raw features became 21 model features.</w:t>
      </w:r>
    </w:p>
    <w:p w14:paraId="1B204AE5" w14:textId="77777777" w:rsidR="00C46B1E" w:rsidRDefault="00000000">
      <w:pPr>
        <w:pStyle w:val="ListBullet"/>
      </w:pPr>
      <w:r>
        <w:t>Standardised numeric features with StandardScaler so large-scale features (Income, AdSpend) cannot dominate small-scale ones (Age, PagesPerVisit).</w:t>
      </w:r>
    </w:p>
    <w:p w14:paraId="40E5EB63" w14:textId="4E565675" w:rsidR="00C46B1E" w:rsidRDefault="00000000">
      <w:pPr>
        <w:pStyle w:val="ListBullet"/>
      </w:pPr>
      <w:r>
        <w:t xml:space="preserve">Leakage control: the final evaluation (Phase 9) rebuilds preprocessing inside a scikit-learn Pipeline + ColumnTransformer, so scaling and encoding are fitted only on each training fold. Full-population scores use 5-fold out-of-fold </w:t>
      </w:r>
      <w:r w:rsidR="008949C2">
        <w:t>predictions the</w:t>
      </w:r>
      <w:r>
        <w:t xml:space="preserve"> model never scores a row it was trained on.</w:t>
      </w:r>
    </w:p>
    <w:p w14:paraId="4F8417A5" w14:textId="77777777" w:rsidR="00C46B1E" w:rsidRDefault="00000000">
      <w:pPr>
        <w:pStyle w:val="ListBullet"/>
      </w:pPr>
      <w:r>
        <w:t>Class imbalance handling: class_weight='balanced' on Logistic Regression, Decision Tree and Random Forest penalises misclassifying the rare non-converter class.</w:t>
      </w:r>
    </w:p>
    <w:p w14:paraId="198BF740" w14:textId="77777777" w:rsidR="00C46B1E" w:rsidRDefault="00000000">
      <w:pPr>
        <w:pStyle w:val="Heading1"/>
      </w:pPr>
      <w:r>
        <w:t>6. Model Selection &amp; Training</w:t>
      </w:r>
    </w:p>
    <w:p w14:paraId="299911B7" w14:textId="77777777" w:rsidR="00C46B1E" w:rsidRDefault="00000000">
      <w:r>
        <w:t>Per the project guidelines, four classifiers were evaluated: Logistic Regression (baseline), Decision Tree, Random Forest (bagging ensemble) and Gradient Boosting (boosting ensemble). All were trained on an identical 80/20 stratified train/test split inside the same leak-free pipeline, making their scores directly comparable.</w:t>
      </w:r>
    </w:p>
    <w:p w14:paraId="70496D8C" w14:textId="1EEF574B" w:rsidR="00C46B1E" w:rsidRDefault="00000000">
      <w:r>
        <w:t xml:space="preserve">Champion selection rationale: Gradient Boosting posts the best headline numbers (highest accuracy, ROC-AUC and PR-AUC), but the business goal is protecting ad </w:t>
      </w:r>
      <w:r w:rsidR="008949C2">
        <w:t>budget and</w:t>
      </w:r>
      <w:r>
        <w:t xml:space="preserve"> there Logistic Regression wins decisively: it catches 73% of non-converters versus 33% for Gradient Boosting and just 7% for Random Forest. A model that misses two-thirds of the customers who won't buy cannot power an ad-suppression strategy, whatever its AUC. Logistic Regression is also fully interpretable: its coefficients quantify each feature's influence on conversion (Section 8), an important property for a stakeholder-facing marketing tool.</w:t>
      </w:r>
    </w:p>
    <w:p w14:paraId="4BFC8C6B" w14:textId="744BCBA4" w:rsidR="00C46B1E" w:rsidRDefault="00000000">
      <w:r>
        <w:rPr>
          <w:i/>
        </w:rPr>
        <w:t>An early experiment without class weighting produced a seductive 0.94 F1 but only 0.17 recall on non-</w:t>
      </w:r>
      <w:r w:rsidR="008949C2">
        <w:rPr>
          <w:i/>
        </w:rPr>
        <w:t>converters it</w:t>
      </w:r>
      <w:r>
        <w:rPr>
          <w:i/>
        </w:rPr>
        <w:t xml:space="preserve"> simply predicted 'converts' almost everywhere. This was identified and corrected: the final balanced models sacrifice headline accuracy in exchange for genuinely useful minority-class detection.</w:t>
      </w:r>
    </w:p>
    <w:p w14:paraId="32A3C8C0" w14:textId="251BB268" w:rsidR="00C46B1E" w:rsidRDefault="00000000">
      <w:pPr>
        <w:pStyle w:val="Heading1"/>
      </w:pPr>
      <w:r>
        <w:t>7. Performance Evaluation</w:t>
      </w:r>
    </w:p>
    <w:p w14:paraId="50594C75" w14:textId="77777777" w:rsidR="00C46B1E" w:rsidRDefault="00000000">
      <w:pPr>
        <w:pStyle w:val="Heading2"/>
      </w:pPr>
      <w:r>
        <w:t>7.1 Model comparison (held-out test set, n=1,600)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C46B1E" w14:paraId="26AD8B40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CD71520" w14:textId="77777777" w:rsidR="00C46B1E" w:rsidRDefault="00000000">
            <w:r>
              <w:t>Model</w:t>
            </w:r>
          </w:p>
        </w:tc>
        <w:tc>
          <w:tcPr>
            <w:tcW w:w="1234" w:type="dxa"/>
          </w:tcPr>
          <w:p w14:paraId="32522054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1234" w:type="dxa"/>
          </w:tcPr>
          <w:p w14:paraId="13AEF6BB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ROC_AUC</w:t>
            </w:r>
          </w:p>
        </w:tc>
        <w:tc>
          <w:tcPr>
            <w:tcW w:w="1234" w:type="dxa"/>
          </w:tcPr>
          <w:p w14:paraId="3A3C30F6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PR_AUC</w:t>
            </w:r>
          </w:p>
        </w:tc>
        <w:tc>
          <w:tcPr>
            <w:tcW w:w="1234" w:type="dxa"/>
          </w:tcPr>
          <w:p w14:paraId="322F1CB8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1234" w:type="dxa"/>
          </w:tcPr>
          <w:p w14:paraId="546D8008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1234" w:type="dxa"/>
          </w:tcPr>
          <w:p w14:paraId="07D58DCC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C46B1E" w14:paraId="6C108A59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AC3DC4E" w14:textId="77777777" w:rsidR="00C46B1E" w:rsidRDefault="00000000">
            <w:r>
              <w:t>Logistic Regression</w:t>
            </w:r>
          </w:p>
        </w:tc>
        <w:tc>
          <w:tcPr>
            <w:tcW w:w="1234" w:type="dxa"/>
          </w:tcPr>
          <w:p w14:paraId="76E7962B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0.7544</w:t>
            </w:r>
          </w:p>
        </w:tc>
        <w:tc>
          <w:tcPr>
            <w:tcW w:w="1234" w:type="dxa"/>
          </w:tcPr>
          <w:p w14:paraId="2D78D6CC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0.7815</w:t>
            </w:r>
          </w:p>
        </w:tc>
        <w:tc>
          <w:tcPr>
            <w:tcW w:w="1234" w:type="dxa"/>
          </w:tcPr>
          <w:p w14:paraId="0FD52E99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0.9450</w:t>
            </w:r>
          </w:p>
        </w:tc>
        <w:tc>
          <w:tcPr>
            <w:tcW w:w="1234" w:type="dxa"/>
          </w:tcPr>
          <w:p w14:paraId="006958EF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0.8716</w:t>
            </w:r>
          </w:p>
        </w:tc>
        <w:tc>
          <w:tcPr>
            <w:tcW w:w="1234" w:type="dxa"/>
          </w:tcPr>
          <w:p w14:paraId="648588E3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0.7544</w:t>
            </w:r>
          </w:p>
        </w:tc>
        <w:tc>
          <w:tcPr>
            <w:tcW w:w="1234" w:type="dxa"/>
          </w:tcPr>
          <w:p w14:paraId="71E151EB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0.7920</w:t>
            </w:r>
          </w:p>
        </w:tc>
      </w:tr>
      <w:tr w:rsidR="00C46B1E" w14:paraId="6A9B8CB5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1985A6A" w14:textId="77777777" w:rsidR="00C46B1E" w:rsidRDefault="00000000">
            <w:r>
              <w:t>Decision Tree</w:t>
            </w:r>
          </w:p>
        </w:tc>
        <w:tc>
          <w:tcPr>
            <w:tcW w:w="1234" w:type="dxa"/>
          </w:tcPr>
          <w:p w14:paraId="5CD1658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0.8331</w:t>
            </w:r>
          </w:p>
        </w:tc>
        <w:tc>
          <w:tcPr>
            <w:tcW w:w="1234" w:type="dxa"/>
          </w:tcPr>
          <w:p w14:paraId="682FED43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0.6250</w:t>
            </w:r>
          </w:p>
        </w:tc>
        <w:tc>
          <w:tcPr>
            <w:tcW w:w="1234" w:type="dxa"/>
          </w:tcPr>
          <w:p w14:paraId="11AE16A8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0.9043</w:t>
            </w:r>
          </w:p>
        </w:tc>
        <w:tc>
          <w:tcPr>
            <w:tcW w:w="1234" w:type="dxa"/>
          </w:tcPr>
          <w:p w14:paraId="5EA7F369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0.8364</w:t>
            </w:r>
          </w:p>
        </w:tc>
        <w:tc>
          <w:tcPr>
            <w:tcW w:w="1234" w:type="dxa"/>
          </w:tcPr>
          <w:p w14:paraId="6C31EED0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0.8331</w:t>
            </w:r>
          </w:p>
        </w:tc>
        <w:tc>
          <w:tcPr>
            <w:tcW w:w="1234" w:type="dxa"/>
          </w:tcPr>
          <w:p w14:paraId="52A3A270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0.8347</w:t>
            </w:r>
          </w:p>
        </w:tc>
      </w:tr>
      <w:tr w:rsidR="00C46B1E" w14:paraId="2C3DFC16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C71FCC7" w14:textId="77777777" w:rsidR="00C46B1E" w:rsidRDefault="00000000">
            <w:r>
              <w:t>Random Forest</w:t>
            </w:r>
          </w:p>
        </w:tc>
        <w:tc>
          <w:tcPr>
            <w:tcW w:w="1234" w:type="dxa"/>
          </w:tcPr>
          <w:p w14:paraId="6BFB5640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0.8831</w:t>
            </w:r>
          </w:p>
        </w:tc>
        <w:tc>
          <w:tcPr>
            <w:tcW w:w="1234" w:type="dxa"/>
          </w:tcPr>
          <w:p w14:paraId="2428CE1D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0.8103</w:t>
            </w:r>
          </w:p>
        </w:tc>
        <w:tc>
          <w:tcPr>
            <w:tcW w:w="1234" w:type="dxa"/>
          </w:tcPr>
          <w:p w14:paraId="4C77E190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0.9485</w:t>
            </w:r>
          </w:p>
        </w:tc>
        <w:tc>
          <w:tcPr>
            <w:tcW w:w="1234" w:type="dxa"/>
          </w:tcPr>
          <w:p w14:paraId="2E151F8A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0.8763</w:t>
            </w:r>
          </w:p>
        </w:tc>
        <w:tc>
          <w:tcPr>
            <w:tcW w:w="1234" w:type="dxa"/>
          </w:tcPr>
          <w:p w14:paraId="7B67BCE2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0.8831</w:t>
            </w:r>
          </w:p>
        </w:tc>
        <w:tc>
          <w:tcPr>
            <w:tcW w:w="1234" w:type="dxa"/>
          </w:tcPr>
          <w:p w14:paraId="55C61C71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0.8375</w:t>
            </w:r>
          </w:p>
        </w:tc>
      </w:tr>
      <w:tr w:rsidR="00C46B1E" w14:paraId="69BC5467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0FC9415" w14:textId="77777777" w:rsidR="00C46B1E" w:rsidRDefault="00000000">
            <w:r>
              <w:t>Gradient Boosting</w:t>
            </w:r>
          </w:p>
        </w:tc>
        <w:tc>
          <w:tcPr>
            <w:tcW w:w="1234" w:type="dxa"/>
          </w:tcPr>
          <w:p w14:paraId="54C9DD64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0.9100</w:t>
            </w:r>
          </w:p>
        </w:tc>
        <w:tc>
          <w:tcPr>
            <w:tcW w:w="1234" w:type="dxa"/>
          </w:tcPr>
          <w:p w14:paraId="5F3F3784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0.8168</w:t>
            </w:r>
          </w:p>
        </w:tc>
        <w:tc>
          <w:tcPr>
            <w:tcW w:w="1234" w:type="dxa"/>
          </w:tcPr>
          <w:p w14:paraId="1741BC44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0.9504</w:t>
            </w:r>
          </w:p>
        </w:tc>
        <w:tc>
          <w:tcPr>
            <w:tcW w:w="1234" w:type="dxa"/>
          </w:tcPr>
          <w:p w14:paraId="4FE0331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0.9050</w:t>
            </w:r>
          </w:p>
        </w:tc>
        <w:tc>
          <w:tcPr>
            <w:tcW w:w="1234" w:type="dxa"/>
          </w:tcPr>
          <w:p w14:paraId="67154156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0.9100</w:t>
            </w:r>
          </w:p>
        </w:tc>
        <w:tc>
          <w:tcPr>
            <w:tcW w:w="1234" w:type="dxa"/>
          </w:tcPr>
          <w:p w14:paraId="357878B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0.8923</w:t>
            </w:r>
          </w:p>
        </w:tc>
      </w:tr>
    </w:tbl>
    <w:p w14:paraId="78FEF5A4" w14:textId="77777777" w:rsidR="00C46B1E" w:rsidRDefault="00C46B1E"/>
    <w:p w14:paraId="682288F1" w14:textId="0865CBEA" w:rsidR="00C46B1E" w:rsidRDefault="00000000">
      <w:pPr>
        <w:pStyle w:val="Heading2"/>
      </w:pPr>
      <w:r>
        <w:t>7.2 Per-class detail - champion model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46B1E" w14:paraId="6A18FE2E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EC62D7" w14:textId="77777777" w:rsidR="00C46B1E" w:rsidRDefault="00000000">
            <w:r>
              <w:t>Class</w:t>
            </w:r>
          </w:p>
        </w:tc>
        <w:tc>
          <w:tcPr>
            <w:tcW w:w="2160" w:type="dxa"/>
          </w:tcPr>
          <w:p w14:paraId="7A988B0C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Precision</w:t>
            </w:r>
          </w:p>
        </w:tc>
        <w:tc>
          <w:tcPr>
            <w:tcW w:w="2160" w:type="dxa"/>
          </w:tcPr>
          <w:p w14:paraId="491B4D5C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Recall</w:t>
            </w:r>
          </w:p>
        </w:tc>
        <w:tc>
          <w:tcPr>
            <w:tcW w:w="2160" w:type="dxa"/>
          </w:tcPr>
          <w:p w14:paraId="3773A1F5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F1</w:t>
            </w:r>
          </w:p>
        </w:tc>
      </w:tr>
      <w:tr w:rsidR="00C46B1E" w14:paraId="220BC688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C242B" w14:textId="77777777" w:rsidR="00C46B1E" w:rsidRDefault="00000000">
            <w:r>
              <w:t>Class 0</w:t>
            </w:r>
          </w:p>
        </w:tc>
        <w:tc>
          <w:tcPr>
            <w:tcW w:w="2160" w:type="dxa"/>
          </w:tcPr>
          <w:p w14:paraId="27647052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0.2990</w:t>
            </w:r>
          </w:p>
        </w:tc>
        <w:tc>
          <w:tcPr>
            <w:tcW w:w="2160" w:type="dxa"/>
          </w:tcPr>
          <w:p w14:paraId="5335C671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0.7323</w:t>
            </w:r>
          </w:p>
        </w:tc>
        <w:tc>
          <w:tcPr>
            <w:tcW w:w="2160" w:type="dxa"/>
          </w:tcPr>
          <w:p w14:paraId="510AAFEC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0.4246</w:t>
            </w:r>
          </w:p>
        </w:tc>
      </w:tr>
      <w:tr w:rsidR="00C46B1E" w14:paraId="48625626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CC020F" w14:textId="77777777" w:rsidR="00C46B1E" w:rsidRDefault="00000000">
            <w:r>
              <w:t>Class 1</w:t>
            </w:r>
          </w:p>
        </w:tc>
        <w:tc>
          <w:tcPr>
            <w:tcW w:w="2160" w:type="dxa"/>
          </w:tcPr>
          <w:p w14:paraId="0577CB33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0.9525</w:t>
            </w:r>
          </w:p>
        </w:tc>
        <w:tc>
          <w:tcPr>
            <w:tcW w:w="2160" w:type="dxa"/>
          </w:tcPr>
          <w:p w14:paraId="5FBB1D85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0.7575</w:t>
            </w:r>
          </w:p>
        </w:tc>
        <w:tc>
          <w:tcPr>
            <w:tcW w:w="2160" w:type="dxa"/>
          </w:tcPr>
          <w:p w14:paraId="286867C9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0.8439</w:t>
            </w:r>
          </w:p>
        </w:tc>
      </w:tr>
    </w:tbl>
    <w:p w14:paraId="7F8FB842" w14:textId="77777777" w:rsidR="00C46B1E" w:rsidRDefault="00C46B1E"/>
    <w:p w14:paraId="479CAE9E" w14:textId="444C8E46" w:rsidR="00C46B1E" w:rsidRDefault="00000000">
      <w:r>
        <w:t>Class 0 recall of 0.73 means the model catches about 73% of customers who would not convert - each one a saved ad impression. Class 1 precision of 0.95 means when the model targets a customer, it is right 95% of the time.</w:t>
      </w:r>
    </w:p>
    <w:p w14:paraId="60E3B9F0" w14:textId="77777777" w:rsidR="00C46B1E" w:rsidRDefault="00000000">
      <w:pPr>
        <w:pStyle w:val="Heading2"/>
      </w:pPr>
      <w:r>
        <w:lastRenderedPageBreak/>
        <w:t>7.3 Confusion matrix</w:t>
      </w:r>
    </w:p>
    <w:p w14:paraId="1B612486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7EE1E7D5" wp14:editId="3B87CD1A">
            <wp:extent cx="4572000" cy="32657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_champ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F793" w14:textId="47FAEB18" w:rsidR="00C46B1E" w:rsidRDefault="00000000">
      <w:pPr>
        <w:jc w:val="center"/>
      </w:pPr>
      <w:r>
        <w:rPr>
          <w:i/>
          <w:sz w:val="18"/>
        </w:rPr>
        <w:t>Figure 2 - Champion confusion matrix on the test set.</w:t>
      </w:r>
    </w:p>
    <w:p w14:paraId="6AA0CCDE" w14:textId="77777777" w:rsidR="00C46B1E" w:rsidRDefault="00000000">
      <w:pPr>
        <w:pStyle w:val="Heading2"/>
      </w:pPr>
      <w:r>
        <w:t>7.4 ROC curves</w:t>
      </w:r>
    </w:p>
    <w:p w14:paraId="35E05444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63D44445" wp14:editId="161C305E">
            <wp:extent cx="4936067" cy="3702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a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7736" cy="37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7297" w14:textId="0019E57E" w:rsidR="00C46B1E" w:rsidRDefault="00000000">
      <w:pPr>
        <w:jc w:val="center"/>
      </w:pPr>
      <w:r>
        <w:rPr>
          <w:i/>
          <w:sz w:val="18"/>
        </w:rPr>
        <w:t>Figure 3 - ROC curves for all four classifiers.</w:t>
      </w:r>
    </w:p>
    <w:p w14:paraId="70F20C67" w14:textId="77777777" w:rsidR="00C46B1E" w:rsidRDefault="00000000">
      <w:pPr>
        <w:pStyle w:val="Heading2"/>
      </w:pPr>
      <w:r>
        <w:lastRenderedPageBreak/>
        <w:t>7.5 Precision-Recall curves</w:t>
      </w:r>
    </w:p>
    <w:p w14:paraId="10D2CDDF" w14:textId="77777777" w:rsidR="00C46B1E" w:rsidRDefault="00000000">
      <w:r>
        <w:t>With an 87/13 imbalance the precision-recall curve is the most honest view of model skill: a no-skill classifier sits at precision 0.88 regardless of recall.</w:t>
      </w:r>
    </w:p>
    <w:p w14:paraId="0230A0A2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3C7BD1B2" wp14:editId="75287D77">
            <wp:extent cx="5303520" cy="36865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PHASE_1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8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184E" w14:textId="216CBCA2" w:rsidR="00C46B1E" w:rsidRDefault="00000000">
      <w:pPr>
        <w:jc w:val="center"/>
      </w:pPr>
      <w:r>
        <w:rPr>
          <w:i/>
          <w:sz w:val="18"/>
        </w:rPr>
        <w:t xml:space="preserve">Figure </w:t>
      </w:r>
      <w:r w:rsidR="008949C2">
        <w:rPr>
          <w:i/>
          <w:sz w:val="18"/>
        </w:rPr>
        <w:t>4 Precision</w:t>
      </w:r>
      <w:r>
        <w:rPr>
          <w:i/>
          <w:sz w:val="18"/>
        </w:rPr>
        <w:t>-Recall curves for all four classifiers (test set).</w:t>
      </w:r>
    </w:p>
    <w:p w14:paraId="72A43DAE" w14:textId="66B7361F" w:rsidR="00C46B1E" w:rsidRDefault="00000000">
      <w:pPr>
        <w:pStyle w:val="Heading2"/>
      </w:pPr>
      <w:r>
        <w:t xml:space="preserve">7.6 Gain </w:t>
      </w:r>
      <w:r w:rsidR="008949C2">
        <w:t>analysis the</w:t>
      </w:r>
      <w:r>
        <w:t xml:space="preserve"> targeting pay-off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27"/>
        <w:gridCol w:w="1614"/>
        <w:gridCol w:w="1620"/>
        <w:gridCol w:w="2039"/>
        <w:gridCol w:w="2056"/>
      </w:tblGrid>
      <w:tr w:rsidR="00C46B1E" w14:paraId="11691906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DF28C9" w14:textId="77777777" w:rsidR="00C46B1E" w:rsidRDefault="00000000">
            <w:r>
              <w:t>Decile</w:t>
            </w:r>
          </w:p>
        </w:tc>
        <w:tc>
          <w:tcPr>
            <w:tcW w:w="1728" w:type="dxa"/>
          </w:tcPr>
          <w:p w14:paraId="092C6224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  <w:tc>
          <w:tcPr>
            <w:tcW w:w="1728" w:type="dxa"/>
          </w:tcPr>
          <w:p w14:paraId="06BDBE9F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Converters</w:t>
            </w:r>
          </w:p>
        </w:tc>
        <w:tc>
          <w:tcPr>
            <w:tcW w:w="1728" w:type="dxa"/>
          </w:tcPr>
          <w:p w14:paraId="38468E70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Conversion_Rate_%</w:t>
            </w:r>
          </w:p>
        </w:tc>
        <w:tc>
          <w:tcPr>
            <w:tcW w:w="1728" w:type="dxa"/>
          </w:tcPr>
          <w:p w14:paraId="05D32CC4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Cumulative_Gain_%</w:t>
            </w:r>
          </w:p>
        </w:tc>
      </w:tr>
      <w:tr w:rsidR="00C46B1E" w14:paraId="5C986C8D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7F1A90A" w14:textId="77777777" w:rsidR="00C46B1E" w:rsidRDefault="00000000">
            <w:r>
              <w:t>1.00</w:t>
            </w:r>
          </w:p>
        </w:tc>
        <w:tc>
          <w:tcPr>
            <w:tcW w:w="1728" w:type="dxa"/>
          </w:tcPr>
          <w:p w14:paraId="5CEE9E67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493FB0FB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773.00</w:t>
            </w:r>
          </w:p>
        </w:tc>
        <w:tc>
          <w:tcPr>
            <w:tcW w:w="1728" w:type="dxa"/>
          </w:tcPr>
          <w:p w14:paraId="2B7565AD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96.62</w:t>
            </w:r>
          </w:p>
        </w:tc>
        <w:tc>
          <w:tcPr>
            <w:tcW w:w="1728" w:type="dxa"/>
          </w:tcPr>
          <w:p w14:paraId="51CA652E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11.02</w:t>
            </w:r>
          </w:p>
        </w:tc>
      </w:tr>
      <w:tr w:rsidR="00C46B1E" w14:paraId="265B76FD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894B11" w14:textId="77777777" w:rsidR="00C46B1E" w:rsidRDefault="00000000">
            <w:r>
              <w:t>2.00</w:t>
            </w:r>
          </w:p>
        </w:tc>
        <w:tc>
          <w:tcPr>
            <w:tcW w:w="1728" w:type="dxa"/>
          </w:tcPr>
          <w:p w14:paraId="5411AFF4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4598093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759.00</w:t>
            </w:r>
          </w:p>
        </w:tc>
        <w:tc>
          <w:tcPr>
            <w:tcW w:w="1728" w:type="dxa"/>
          </w:tcPr>
          <w:p w14:paraId="74A7750C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94.88</w:t>
            </w:r>
          </w:p>
        </w:tc>
        <w:tc>
          <w:tcPr>
            <w:tcW w:w="1728" w:type="dxa"/>
          </w:tcPr>
          <w:p w14:paraId="57425248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21.85</w:t>
            </w:r>
          </w:p>
        </w:tc>
      </w:tr>
      <w:tr w:rsidR="00C46B1E" w14:paraId="3F5508D5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F091CB" w14:textId="77777777" w:rsidR="00C46B1E" w:rsidRDefault="00000000">
            <w:r>
              <w:t>3.00</w:t>
            </w:r>
          </w:p>
        </w:tc>
        <w:tc>
          <w:tcPr>
            <w:tcW w:w="1728" w:type="dxa"/>
          </w:tcPr>
          <w:p w14:paraId="3115CFF8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2CD831EA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764.00</w:t>
            </w:r>
          </w:p>
        </w:tc>
        <w:tc>
          <w:tcPr>
            <w:tcW w:w="1728" w:type="dxa"/>
          </w:tcPr>
          <w:p w14:paraId="7CFFA928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95.50</w:t>
            </w:r>
          </w:p>
        </w:tc>
        <w:tc>
          <w:tcPr>
            <w:tcW w:w="1728" w:type="dxa"/>
          </w:tcPr>
          <w:p w14:paraId="77096AD9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32.74</w:t>
            </w:r>
          </w:p>
        </w:tc>
      </w:tr>
      <w:tr w:rsidR="00C46B1E" w14:paraId="16DD4EBE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40B2EA" w14:textId="77777777" w:rsidR="00C46B1E" w:rsidRDefault="00000000">
            <w:r>
              <w:t>4.00</w:t>
            </w:r>
          </w:p>
        </w:tc>
        <w:tc>
          <w:tcPr>
            <w:tcW w:w="1728" w:type="dxa"/>
          </w:tcPr>
          <w:p w14:paraId="191C853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762E5588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772.00</w:t>
            </w:r>
          </w:p>
        </w:tc>
        <w:tc>
          <w:tcPr>
            <w:tcW w:w="1728" w:type="dxa"/>
          </w:tcPr>
          <w:p w14:paraId="6A942D1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96.50</w:t>
            </w:r>
          </w:p>
        </w:tc>
        <w:tc>
          <w:tcPr>
            <w:tcW w:w="1728" w:type="dxa"/>
          </w:tcPr>
          <w:p w14:paraId="51933176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43.75</w:t>
            </w:r>
          </w:p>
        </w:tc>
      </w:tr>
      <w:tr w:rsidR="00C46B1E" w14:paraId="4992A8A2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227E74" w14:textId="77777777" w:rsidR="00C46B1E" w:rsidRDefault="00000000">
            <w:r>
              <w:t>5.00</w:t>
            </w:r>
          </w:p>
        </w:tc>
        <w:tc>
          <w:tcPr>
            <w:tcW w:w="1728" w:type="dxa"/>
          </w:tcPr>
          <w:p w14:paraId="1D5A0128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20EB2D48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752.00</w:t>
            </w:r>
          </w:p>
        </w:tc>
        <w:tc>
          <w:tcPr>
            <w:tcW w:w="1728" w:type="dxa"/>
          </w:tcPr>
          <w:p w14:paraId="7934DD26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94.00</w:t>
            </w:r>
          </w:p>
        </w:tc>
        <w:tc>
          <w:tcPr>
            <w:tcW w:w="1728" w:type="dxa"/>
          </w:tcPr>
          <w:p w14:paraId="7C14EB45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54.48</w:t>
            </w:r>
          </w:p>
        </w:tc>
      </w:tr>
      <w:tr w:rsidR="00C46B1E" w14:paraId="04C34B86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5C1E5A" w14:textId="77777777" w:rsidR="00C46B1E" w:rsidRDefault="00000000">
            <w:r>
              <w:t>6.00</w:t>
            </w:r>
          </w:p>
        </w:tc>
        <w:tc>
          <w:tcPr>
            <w:tcW w:w="1728" w:type="dxa"/>
          </w:tcPr>
          <w:p w14:paraId="5B0531D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715517EF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753.00</w:t>
            </w:r>
          </w:p>
        </w:tc>
        <w:tc>
          <w:tcPr>
            <w:tcW w:w="1728" w:type="dxa"/>
          </w:tcPr>
          <w:p w14:paraId="68841313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94.12</w:t>
            </w:r>
          </w:p>
        </w:tc>
        <w:tc>
          <w:tcPr>
            <w:tcW w:w="1728" w:type="dxa"/>
          </w:tcPr>
          <w:p w14:paraId="2DDCA56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65.22</w:t>
            </w:r>
          </w:p>
        </w:tc>
      </w:tr>
      <w:tr w:rsidR="00C46B1E" w14:paraId="3B07CBFF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350FFF" w14:textId="77777777" w:rsidR="00C46B1E" w:rsidRDefault="00000000">
            <w:r>
              <w:t>7.00</w:t>
            </w:r>
          </w:p>
        </w:tc>
        <w:tc>
          <w:tcPr>
            <w:tcW w:w="1728" w:type="dxa"/>
          </w:tcPr>
          <w:p w14:paraId="35B38BF2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440C8261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738.00</w:t>
            </w:r>
          </w:p>
        </w:tc>
        <w:tc>
          <w:tcPr>
            <w:tcW w:w="1728" w:type="dxa"/>
          </w:tcPr>
          <w:p w14:paraId="2EF2974F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92.25</w:t>
            </w:r>
          </w:p>
        </w:tc>
        <w:tc>
          <w:tcPr>
            <w:tcW w:w="1728" w:type="dxa"/>
          </w:tcPr>
          <w:p w14:paraId="2BA383E6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75.74</w:t>
            </w:r>
          </w:p>
        </w:tc>
      </w:tr>
      <w:tr w:rsidR="00C46B1E" w14:paraId="5D2B4F91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29CD61" w14:textId="77777777" w:rsidR="00C46B1E" w:rsidRDefault="00000000">
            <w:r>
              <w:t>8.00</w:t>
            </w:r>
          </w:p>
        </w:tc>
        <w:tc>
          <w:tcPr>
            <w:tcW w:w="1728" w:type="dxa"/>
          </w:tcPr>
          <w:p w14:paraId="1FB8D09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1027F0B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707.00</w:t>
            </w:r>
          </w:p>
        </w:tc>
        <w:tc>
          <w:tcPr>
            <w:tcW w:w="1728" w:type="dxa"/>
          </w:tcPr>
          <w:p w14:paraId="674AD34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88.38</w:t>
            </w:r>
          </w:p>
        </w:tc>
        <w:tc>
          <w:tcPr>
            <w:tcW w:w="1728" w:type="dxa"/>
          </w:tcPr>
          <w:p w14:paraId="3C9938F8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85.82</w:t>
            </w:r>
          </w:p>
        </w:tc>
      </w:tr>
      <w:tr w:rsidR="00C46B1E" w14:paraId="628C5919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19866D5" w14:textId="77777777" w:rsidR="00C46B1E" w:rsidRDefault="00000000">
            <w:r>
              <w:t>9.00</w:t>
            </w:r>
          </w:p>
        </w:tc>
        <w:tc>
          <w:tcPr>
            <w:tcW w:w="1728" w:type="dxa"/>
          </w:tcPr>
          <w:p w14:paraId="2EADEE91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61A60DCF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627.00</w:t>
            </w:r>
          </w:p>
        </w:tc>
        <w:tc>
          <w:tcPr>
            <w:tcW w:w="1728" w:type="dxa"/>
          </w:tcPr>
          <w:p w14:paraId="3A6CB5EF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78.38</w:t>
            </w:r>
          </w:p>
        </w:tc>
        <w:tc>
          <w:tcPr>
            <w:tcW w:w="1728" w:type="dxa"/>
          </w:tcPr>
          <w:p w14:paraId="778C75B3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94.77</w:t>
            </w:r>
          </w:p>
        </w:tc>
      </w:tr>
      <w:tr w:rsidR="00C46B1E" w14:paraId="56E2FC0C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4304B3" w14:textId="77777777" w:rsidR="00C46B1E" w:rsidRDefault="00000000">
            <w:r>
              <w:t>10.00</w:t>
            </w:r>
          </w:p>
        </w:tc>
        <w:tc>
          <w:tcPr>
            <w:tcW w:w="1728" w:type="dxa"/>
          </w:tcPr>
          <w:p w14:paraId="4F182117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800.00</w:t>
            </w:r>
          </w:p>
        </w:tc>
        <w:tc>
          <w:tcPr>
            <w:tcW w:w="1728" w:type="dxa"/>
          </w:tcPr>
          <w:p w14:paraId="6BBA55E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367.00</w:t>
            </w:r>
          </w:p>
        </w:tc>
        <w:tc>
          <w:tcPr>
            <w:tcW w:w="1728" w:type="dxa"/>
          </w:tcPr>
          <w:p w14:paraId="667F7ED9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45.88</w:t>
            </w:r>
          </w:p>
        </w:tc>
        <w:tc>
          <w:tcPr>
            <w:tcW w:w="1728" w:type="dxa"/>
          </w:tcPr>
          <w:p w14:paraId="4432408B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100.00</w:t>
            </w:r>
          </w:p>
        </w:tc>
      </w:tr>
    </w:tbl>
    <w:p w14:paraId="5CEC333F" w14:textId="77777777" w:rsidR="00C46B1E" w:rsidRDefault="00C46B1E"/>
    <w:p w14:paraId="6C76DE63" w14:textId="77777777" w:rsidR="00C46B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D623C56" wp14:editId="2CB17DB2">
            <wp:extent cx="5486400" cy="3048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in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E6863" w14:textId="054C45A7" w:rsidR="00C46B1E" w:rsidRDefault="00000000">
      <w:pPr>
        <w:jc w:val="center"/>
      </w:pPr>
      <w:r>
        <w:rPr>
          <w:i/>
          <w:sz w:val="18"/>
        </w:rPr>
        <w:t xml:space="preserve">Figure </w:t>
      </w:r>
      <w:r w:rsidR="008949C2">
        <w:rPr>
          <w:i/>
          <w:sz w:val="18"/>
        </w:rPr>
        <w:t>5 Decile</w:t>
      </w:r>
      <w:r>
        <w:rPr>
          <w:i/>
          <w:sz w:val="18"/>
        </w:rPr>
        <w:t xml:space="preserve"> gain chart from honest out-of-fold probabilities.</w:t>
      </w:r>
    </w:p>
    <w:p w14:paraId="20377183" w14:textId="0CE4A3B0" w:rsidR="00C46B1E" w:rsidRDefault="00000000">
      <w:r>
        <w:t xml:space="preserve">Reading the gain table: if marketing can only afford to contact 20% of the database, targeting the top two AI-ranked deciles reaches 21.9% of all eventual </w:t>
      </w:r>
      <w:r w:rsidR="008949C2">
        <w:t>converters far</w:t>
      </w:r>
      <w:r>
        <w:t xml:space="preserve"> better than the 20% a random selection would achieve.</w:t>
      </w:r>
    </w:p>
    <w:p w14:paraId="0A0A7660" w14:textId="5383EBCE" w:rsidR="00C46B1E" w:rsidRDefault="00000000">
      <w:pPr>
        <w:pStyle w:val="Heading1"/>
      </w:pPr>
      <w:r>
        <w:lastRenderedPageBreak/>
        <w:t xml:space="preserve">8. Feature </w:t>
      </w:r>
      <w:r w:rsidR="008949C2">
        <w:t>Importance - What</w:t>
      </w:r>
      <w:r>
        <w:t xml:space="preserve"> Drives Conversion</w:t>
      </w:r>
    </w:p>
    <w:p w14:paraId="4E6BF4CD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302FCFF6" wp14:editId="3549CFFB">
            <wp:extent cx="5486400" cy="36328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PHASE_6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3198" w14:textId="74FE2E2B" w:rsidR="00C46B1E" w:rsidRDefault="00000000">
      <w:pPr>
        <w:jc w:val="center"/>
      </w:pPr>
      <w:r>
        <w:rPr>
          <w:i/>
          <w:sz w:val="18"/>
        </w:rPr>
        <w:t xml:space="preserve">Figure </w:t>
      </w:r>
      <w:r w:rsidR="008949C2">
        <w:rPr>
          <w:i/>
          <w:sz w:val="18"/>
        </w:rPr>
        <w:t>6 Top</w:t>
      </w:r>
      <w:r>
        <w:rPr>
          <w:i/>
          <w:sz w:val="18"/>
        </w:rPr>
        <w:t xml:space="preserve"> 10 drivers of conversion from the champion model's coefficients.</w:t>
      </w:r>
    </w:p>
    <w:p w14:paraId="42CA54E2" w14:textId="77777777" w:rsidR="00C46B1E" w:rsidRDefault="00000000">
      <w:pPr>
        <w:pStyle w:val="ListBullet"/>
      </w:pPr>
      <w:r>
        <w:t>Engagement quality dominates: click-through rate, pages per visit, time on site and email engagement are the strongest positive drivers.</w:t>
      </w:r>
    </w:p>
    <w:p w14:paraId="67273293" w14:textId="77777777" w:rsidR="00C46B1E" w:rsidRDefault="00000000">
      <w:pPr>
        <w:pStyle w:val="ListBullet"/>
      </w:pPr>
      <w:r>
        <w:t>Purchase history matters: previous purchases and loyalty points raise conversion probability.</w:t>
      </w:r>
    </w:p>
    <w:p w14:paraId="65CC0E63" w14:textId="3D7D2135" w:rsidR="00C46B1E" w:rsidRDefault="00000000">
      <w:pPr>
        <w:pStyle w:val="ListBullet"/>
      </w:pPr>
      <w:r>
        <w:t>Demographics are secondary: age and income influence conversion far less than behaviour - target on behaviour, not demographics.</w:t>
      </w:r>
    </w:p>
    <w:p w14:paraId="6050D5C3" w14:textId="77777777" w:rsidR="00C46B1E" w:rsidRDefault="00000000">
      <w:pPr>
        <w:pStyle w:val="Heading1"/>
      </w:pPr>
      <w:r>
        <w:t>9. Churn Analysis</w:t>
      </w:r>
    </w:p>
    <w:p w14:paraId="182585F7" w14:textId="77777777" w:rsidR="00C46B1E" w:rsidRDefault="00000000">
      <w:r>
        <w:t>Churn definition (proxy, stated openly): an existing customer (PreviousPurchases &gt; 0) who did NOT convert in this campaign is treated as lapsed/churned. Churn risk score = 1 − P(conversion), computed from honest out-of-fold probabilities, and banded into Low / Medium / High risk tiers.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6B1E" w14:paraId="366EDF8D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910C53" w14:textId="77777777" w:rsidR="00C46B1E" w:rsidRDefault="00000000">
            <w:r>
              <w:t>Metric</w:t>
            </w:r>
          </w:p>
        </w:tc>
        <w:tc>
          <w:tcPr>
            <w:tcW w:w="4320" w:type="dxa"/>
          </w:tcPr>
          <w:p w14:paraId="4192C3D0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C46B1E" w14:paraId="09F22A22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82E7A8" w14:textId="77777777" w:rsidR="00C46B1E" w:rsidRDefault="00000000">
            <w:r>
              <w:t>Total customers</w:t>
            </w:r>
          </w:p>
        </w:tc>
        <w:tc>
          <w:tcPr>
            <w:tcW w:w="4320" w:type="dxa"/>
          </w:tcPr>
          <w:p w14:paraId="76FE0426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8,000</w:t>
            </w:r>
          </w:p>
        </w:tc>
      </w:tr>
      <w:tr w:rsidR="00C46B1E" w14:paraId="33319893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470570" w14:textId="77777777" w:rsidR="00C46B1E" w:rsidRDefault="00000000">
            <w:r>
              <w:t>Existing customers</w:t>
            </w:r>
          </w:p>
        </w:tc>
        <w:tc>
          <w:tcPr>
            <w:tcW w:w="4320" w:type="dxa"/>
          </w:tcPr>
          <w:p w14:paraId="01A85E2D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7,162</w:t>
            </w:r>
          </w:p>
        </w:tc>
      </w:tr>
      <w:tr w:rsidR="00C46B1E" w14:paraId="3E5F68E6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70A09" w14:textId="77777777" w:rsidR="00C46B1E" w:rsidRDefault="00000000">
            <w:r>
              <w:t>Churned (lapsed)</w:t>
            </w:r>
          </w:p>
        </w:tc>
        <w:tc>
          <w:tcPr>
            <w:tcW w:w="4320" w:type="dxa"/>
          </w:tcPr>
          <w:p w14:paraId="5908B6F3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798</w:t>
            </w:r>
          </w:p>
        </w:tc>
      </w:tr>
      <w:tr w:rsidR="00C46B1E" w14:paraId="0CC2BBAB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80ED4" w14:textId="77777777" w:rsidR="00C46B1E" w:rsidRDefault="00000000">
            <w:r>
              <w:t>Churn rate</w:t>
            </w:r>
          </w:p>
        </w:tc>
        <w:tc>
          <w:tcPr>
            <w:tcW w:w="4320" w:type="dxa"/>
          </w:tcPr>
          <w:p w14:paraId="006DBB9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11.1%</w:t>
            </w:r>
          </w:p>
        </w:tc>
      </w:tr>
    </w:tbl>
    <w:p w14:paraId="25A655DB" w14:textId="77777777" w:rsidR="00C46B1E" w:rsidRDefault="00C46B1E"/>
    <w:p w14:paraId="79388384" w14:textId="77777777" w:rsidR="00C46B1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BBCB230" wp14:editId="410CCBC1">
            <wp:extent cx="5943600" cy="228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urn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560E" w14:textId="046FD177" w:rsidR="00C46B1E" w:rsidRDefault="00000000">
      <w:pPr>
        <w:jc w:val="center"/>
      </w:pPr>
      <w:r>
        <w:rPr>
          <w:i/>
          <w:sz w:val="18"/>
        </w:rPr>
        <w:t>Figure 7 - Churn rate by campaign channel and age band.</w:t>
      </w:r>
    </w:p>
    <w:p w14:paraId="756412F3" w14:textId="77777777" w:rsidR="00C46B1E" w:rsidRDefault="00000000">
      <w:pPr>
        <w:pStyle w:val="Heading2"/>
      </w:pPr>
      <w:r>
        <w:t>9.1 Churn by campaign channel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46B1E" w14:paraId="0E52D059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37F981" w14:textId="77777777" w:rsidR="00C46B1E" w:rsidRDefault="00000000">
            <w:r>
              <w:t>Segment_Value</w:t>
            </w:r>
          </w:p>
        </w:tc>
        <w:tc>
          <w:tcPr>
            <w:tcW w:w="1728" w:type="dxa"/>
          </w:tcPr>
          <w:p w14:paraId="4D6B7BD7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  <w:tc>
          <w:tcPr>
            <w:tcW w:w="1728" w:type="dxa"/>
          </w:tcPr>
          <w:p w14:paraId="2F7AC6DD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Churned</w:t>
            </w:r>
          </w:p>
        </w:tc>
        <w:tc>
          <w:tcPr>
            <w:tcW w:w="1728" w:type="dxa"/>
          </w:tcPr>
          <w:p w14:paraId="142BEB5F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Churn_Rate_%</w:t>
            </w:r>
          </w:p>
        </w:tc>
        <w:tc>
          <w:tcPr>
            <w:tcW w:w="1728" w:type="dxa"/>
          </w:tcPr>
          <w:p w14:paraId="73F1623E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Avg_Risk_Score</w:t>
            </w:r>
          </w:p>
        </w:tc>
      </w:tr>
      <w:tr w:rsidR="00C46B1E" w14:paraId="7ABE974D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A0FA87F" w14:textId="77777777" w:rsidR="00C46B1E" w:rsidRDefault="00000000">
            <w:r>
              <w:t>Email</w:t>
            </w:r>
          </w:p>
        </w:tc>
        <w:tc>
          <w:tcPr>
            <w:tcW w:w="1728" w:type="dxa"/>
          </w:tcPr>
          <w:p w14:paraId="65BFD285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1411</w:t>
            </w:r>
          </w:p>
        </w:tc>
        <w:tc>
          <w:tcPr>
            <w:tcW w:w="1728" w:type="dxa"/>
          </w:tcPr>
          <w:p w14:paraId="0AFC35FA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171</w:t>
            </w:r>
          </w:p>
        </w:tc>
        <w:tc>
          <w:tcPr>
            <w:tcW w:w="1728" w:type="dxa"/>
          </w:tcPr>
          <w:p w14:paraId="08AF5C64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12.12</w:t>
            </w:r>
          </w:p>
        </w:tc>
        <w:tc>
          <w:tcPr>
            <w:tcW w:w="1728" w:type="dxa"/>
          </w:tcPr>
          <w:p w14:paraId="4A780E04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40.23</w:t>
            </w:r>
          </w:p>
        </w:tc>
      </w:tr>
      <w:tr w:rsidR="00C46B1E" w14:paraId="0207E507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CBF5BBB" w14:textId="77777777" w:rsidR="00C46B1E" w:rsidRDefault="00000000">
            <w:r>
              <w:t>Social Media</w:t>
            </w:r>
          </w:p>
        </w:tc>
        <w:tc>
          <w:tcPr>
            <w:tcW w:w="1728" w:type="dxa"/>
          </w:tcPr>
          <w:p w14:paraId="542F1163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1347</w:t>
            </w:r>
          </w:p>
        </w:tc>
        <w:tc>
          <w:tcPr>
            <w:tcW w:w="1728" w:type="dxa"/>
          </w:tcPr>
          <w:p w14:paraId="2CBAF7EE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153</w:t>
            </w:r>
          </w:p>
        </w:tc>
        <w:tc>
          <w:tcPr>
            <w:tcW w:w="1728" w:type="dxa"/>
          </w:tcPr>
          <w:p w14:paraId="1BC62DB2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11.36</w:t>
            </w:r>
          </w:p>
        </w:tc>
        <w:tc>
          <w:tcPr>
            <w:tcW w:w="1728" w:type="dxa"/>
          </w:tcPr>
          <w:p w14:paraId="1CD3BD0A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40.45</w:t>
            </w:r>
          </w:p>
        </w:tc>
      </w:tr>
      <w:tr w:rsidR="00C46B1E" w14:paraId="1D5FD5E1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EA0075" w14:textId="77777777" w:rsidR="00C46B1E" w:rsidRDefault="00000000">
            <w:r>
              <w:t>SEO</w:t>
            </w:r>
          </w:p>
        </w:tc>
        <w:tc>
          <w:tcPr>
            <w:tcW w:w="1728" w:type="dxa"/>
          </w:tcPr>
          <w:p w14:paraId="432043D9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1397</w:t>
            </w:r>
          </w:p>
        </w:tc>
        <w:tc>
          <w:tcPr>
            <w:tcW w:w="1728" w:type="dxa"/>
          </w:tcPr>
          <w:p w14:paraId="47D7C745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155</w:t>
            </w:r>
          </w:p>
        </w:tc>
        <w:tc>
          <w:tcPr>
            <w:tcW w:w="1728" w:type="dxa"/>
          </w:tcPr>
          <w:p w14:paraId="3C047EC1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11.10</w:t>
            </w:r>
          </w:p>
        </w:tc>
        <w:tc>
          <w:tcPr>
            <w:tcW w:w="1728" w:type="dxa"/>
          </w:tcPr>
          <w:p w14:paraId="137F800B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39.09</w:t>
            </w:r>
          </w:p>
        </w:tc>
      </w:tr>
      <w:tr w:rsidR="00C46B1E" w14:paraId="5E130BDD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09CCED7" w14:textId="77777777" w:rsidR="00C46B1E" w:rsidRDefault="00000000">
            <w:r>
              <w:t>Referral</w:t>
            </w:r>
          </w:p>
        </w:tc>
        <w:tc>
          <w:tcPr>
            <w:tcW w:w="1728" w:type="dxa"/>
          </w:tcPr>
          <w:p w14:paraId="1AB7C72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1541</w:t>
            </w:r>
          </w:p>
        </w:tc>
        <w:tc>
          <w:tcPr>
            <w:tcW w:w="1728" w:type="dxa"/>
          </w:tcPr>
          <w:p w14:paraId="175EF93C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168</w:t>
            </w:r>
          </w:p>
        </w:tc>
        <w:tc>
          <w:tcPr>
            <w:tcW w:w="1728" w:type="dxa"/>
          </w:tcPr>
          <w:p w14:paraId="318C3346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10.90</w:t>
            </w:r>
          </w:p>
        </w:tc>
        <w:tc>
          <w:tcPr>
            <w:tcW w:w="1728" w:type="dxa"/>
          </w:tcPr>
          <w:p w14:paraId="6A97D6A9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37.77</w:t>
            </w:r>
          </w:p>
        </w:tc>
      </w:tr>
      <w:tr w:rsidR="00C46B1E" w14:paraId="2385999C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BB0630" w14:textId="77777777" w:rsidR="00C46B1E" w:rsidRDefault="00000000">
            <w:r>
              <w:t>PPC</w:t>
            </w:r>
          </w:p>
        </w:tc>
        <w:tc>
          <w:tcPr>
            <w:tcW w:w="1728" w:type="dxa"/>
          </w:tcPr>
          <w:p w14:paraId="70E91E4D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1466</w:t>
            </w:r>
          </w:p>
        </w:tc>
        <w:tc>
          <w:tcPr>
            <w:tcW w:w="1728" w:type="dxa"/>
          </w:tcPr>
          <w:p w14:paraId="3A3C5906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151</w:t>
            </w:r>
          </w:p>
        </w:tc>
        <w:tc>
          <w:tcPr>
            <w:tcW w:w="1728" w:type="dxa"/>
          </w:tcPr>
          <w:p w14:paraId="38300822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10.30</w:t>
            </w:r>
          </w:p>
        </w:tc>
        <w:tc>
          <w:tcPr>
            <w:tcW w:w="1728" w:type="dxa"/>
          </w:tcPr>
          <w:p w14:paraId="25B4C8BC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37.46</w:t>
            </w:r>
          </w:p>
        </w:tc>
      </w:tr>
    </w:tbl>
    <w:p w14:paraId="5762A9D2" w14:textId="77777777" w:rsidR="00C46B1E" w:rsidRDefault="00C46B1E"/>
    <w:p w14:paraId="7F19C74F" w14:textId="5CE99A95" w:rsidR="00C46B1E" w:rsidRDefault="00000000">
      <w:pPr>
        <w:pStyle w:val="ListBullet"/>
      </w:pPr>
      <w:r>
        <w:t xml:space="preserve">Email-acquired customers show the highest churn rate; PPC the </w:t>
      </w:r>
      <w:r w:rsidR="008949C2">
        <w:t>lowest retention</w:t>
      </w:r>
      <w:r>
        <w:t xml:space="preserve"> budget should be weighted accordingly.</w:t>
      </w:r>
    </w:p>
    <w:p w14:paraId="1B0022BA" w14:textId="4E8F6D12" w:rsidR="00C46B1E" w:rsidRDefault="00000000">
      <w:pPr>
        <w:pStyle w:val="ListBullet"/>
      </w:pPr>
      <w:r>
        <w:t xml:space="preserve">Low-engagement customers (below-median email opens AND website visits) churn at roughly twice the rate of engaged </w:t>
      </w:r>
      <w:r w:rsidR="008949C2">
        <w:t>customers engagement</w:t>
      </w:r>
      <w:r>
        <w:t xml:space="preserve"> is the earliest churn warning signal.</w:t>
      </w:r>
    </w:p>
    <w:p w14:paraId="6F410B51" w14:textId="77777777" w:rsidR="00C46B1E" w:rsidRDefault="00000000">
      <w:pPr>
        <w:pStyle w:val="ListBullet"/>
      </w:pPr>
      <w:r>
        <w:t>High-risk-tier customers identified by the model should be routed into the Retention campaign type before the next cycle.</w:t>
      </w:r>
    </w:p>
    <w:p w14:paraId="2D5C02C9" w14:textId="77777777" w:rsidR="00C46B1E" w:rsidRDefault="00000000">
      <w:pPr>
        <w:pStyle w:val="Heading1"/>
      </w:pPr>
      <w:r>
        <w:lastRenderedPageBreak/>
        <w:t>10. Business Impact &amp; ROAS Optimization</w:t>
      </w:r>
    </w:p>
    <w:p w14:paraId="3DE3A346" w14:textId="77777777" w:rsidR="00C46B1E" w:rsidRDefault="00000000">
      <w:pPr>
        <w:pStyle w:val="Heading2"/>
      </w:pPr>
      <w:r>
        <w:t>10.1 AI lead scoring</w:t>
      </w:r>
    </w:p>
    <w:p w14:paraId="60FB8E7E" w14:textId="77777777" w:rsidR="00C46B1E" w:rsidRDefault="00000000">
      <w:pPr>
        <w:jc w:val="center"/>
      </w:pPr>
      <w:r>
        <w:rPr>
          <w:noProof/>
        </w:rPr>
        <w:drawing>
          <wp:inline distT="0" distB="0" distL="0" distR="0" wp14:anchorId="22F18FBE" wp14:editId="282443B1">
            <wp:extent cx="5029200" cy="310476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b_PHASE_7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0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5E5A" w14:textId="68BA0D6A" w:rsidR="00C46B1E" w:rsidRDefault="00000000">
      <w:pPr>
        <w:jc w:val="center"/>
      </w:pPr>
      <w:r>
        <w:rPr>
          <w:i/>
          <w:sz w:val="18"/>
        </w:rPr>
        <w:t>Figure 8 - AI lead-quality distribution.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6B1E" w14:paraId="7AF3BE35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AE6FB8" w14:textId="77777777" w:rsidR="00C46B1E" w:rsidRDefault="00000000">
            <w:r>
              <w:t>Lead Tier</w:t>
            </w:r>
          </w:p>
        </w:tc>
        <w:tc>
          <w:tcPr>
            <w:tcW w:w="4320" w:type="dxa"/>
          </w:tcPr>
          <w:p w14:paraId="4B00DB8E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C46B1E" w14:paraId="037B3ADC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D4FF79" w14:textId="77777777" w:rsidR="00C46B1E" w:rsidRDefault="00000000">
            <w:r>
              <w:t>Hot Lead (Focus Ads Here)</w:t>
            </w:r>
          </w:p>
        </w:tc>
        <w:tc>
          <w:tcPr>
            <w:tcW w:w="4320" w:type="dxa"/>
          </w:tcPr>
          <w:p w14:paraId="4D59A77D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6868</w:t>
            </w:r>
          </w:p>
        </w:tc>
      </w:tr>
      <w:tr w:rsidR="00C46B1E" w14:paraId="3910EE40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8DB23C" w14:textId="77777777" w:rsidR="00C46B1E" w:rsidRDefault="00000000">
            <w:r>
              <w:t>Warm Lead (Retargeting)</w:t>
            </w:r>
          </w:p>
        </w:tc>
        <w:tc>
          <w:tcPr>
            <w:tcW w:w="4320" w:type="dxa"/>
          </w:tcPr>
          <w:p w14:paraId="3BFB76FF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995</w:t>
            </w:r>
          </w:p>
        </w:tc>
      </w:tr>
      <w:tr w:rsidR="00C46B1E" w14:paraId="6A7A435F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90F061" w14:textId="77777777" w:rsidR="00C46B1E" w:rsidRDefault="00000000">
            <w:r>
              <w:t>Cold Lead (Skip Ads)</w:t>
            </w:r>
          </w:p>
        </w:tc>
        <w:tc>
          <w:tcPr>
            <w:tcW w:w="4320" w:type="dxa"/>
          </w:tcPr>
          <w:p w14:paraId="28629EFE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137</w:t>
            </w:r>
          </w:p>
        </w:tc>
      </w:tr>
    </w:tbl>
    <w:p w14:paraId="6F779031" w14:textId="77777777" w:rsidR="00C46B1E" w:rsidRDefault="00C46B1E"/>
    <w:p w14:paraId="58E38B3B" w14:textId="77777777" w:rsidR="00C46B1E" w:rsidRDefault="00000000">
      <w:pPr>
        <w:pStyle w:val="Heading2"/>
      </w:pPr>
      <w:r>
        <w:t>10.2 ROAS impact simulation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46B1E" w14:paraId="6E8167A5" w14:textId="77777777" w:rsidTr="00C46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6131C6" w14:textId="77777777" w:rsidR="00C46B1E" w:rsidRDefault="00000000">
            <w:r>
              <w:t>Outcome</w:t>
            </w:r>
          </w:p>
        </w:tc>
        <w:tc>
          <w:tcPr>
            <w:tcW w:w="4320" w:type="dxa"/>
          </w:tcPr>
          <w:p w14:paraId="27BF3C84" w14:textId="77777777" w:rsidR="00C46B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Customers</w:t>
            </w:r>
          </w:p>
        </w:tc>
      </w:tr>
      <w:tr w:rsidR="00C46B1E" w14:paraId="105A4804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722105" w14:textId="77777777" w:rsidR="00C46B1E" w:rsidRDefault="00000000">
            <w:r>
              <w:t>Successful Target (True Positive)</w:t>
            </w:r>
          </w:p>
        </w:tc>
        <w:tc>
          <w:tcPr>
            <w:tcW w:w="4320" w:type="dxa"/>
          </w:tcPr>
          <w:p w14:paraId="3669B53A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6949</w:t>
            </w:r>
          </w:p>
        </w:tc>
      </w:tr>
      <w:tr w:rsidR="00C46B1E" w14:paraId="04C974B0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9820A" w14:textId="77777777" w:rsidR="00C46B1E" w:rsidRDefault="00000000">
            <w:r>
              <w:t>Ad Spend Saved (True Negative)</w:t>
            </w:r>
          </w:p>
        </w:tc>
        <w:tc>
          <w:tcPr>
            <w:tcW w:w="4320" w:type="dxa"/>
          </w:tcPr>
          <w:p w14:paraId="204EA98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195</w:t>
            </w:r>
          </w:p>
        </w:tc>
      </w:tr>
      <w:tr w:rsidR="00C46B1E" w14:paraId="41740A2C" w14:textId="77777777" w:rsidTr="00C46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E279B" w14:textId="77777777" w:rsidR="00C46B1E" w:rsidRDefault="00000000">
            <w:r>
              <w:t>Ad Spend Wasted (False Positive)</w:t>
            </w:r>
          </w:p>
        </w:tc>
        <w:tc>
          <w:tcPr>
            <w:tcW w:w="4320" w:type="dxa"/>
          </w:tcPr>
          <w:p w14:paraId="4B922A78" w14:textId="77777777" w:rsidR="00C46B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793</w:t>
            </w:r>
          </w:p>
        </w:tc>
      </w:tr>
      <w:tr w:rsidR="00C46B1E" w14:paraId="0C79F4E2" w14:textId="77777777" w:rsidTr="00C46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B705E4" w14:textId="77777777" w:rsidR="00C46B1E" w:rsidRDefault="00000000">
            <w:r>
              <w:t>Missed Opportunity (False Negative)</w:t>
            </w:r>
          </w:p>
        </w:tc>
        <w:tc>
          <w:tcPr>
            <w:tcW w:w="4320" w:type="dxa"/>
          </w:tcPr>
          <w:p w14:paraId="5769AF61" w14:textId="77777777" w:rsidR="00C46B1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63</w:t>
            </w:r>
          </w:p>
        </w:tc>
      </w:tr>
    </w:tbl>
    <w:p w14:paraId="3DB43102" w14:textId="77777777" w:rsidR="00C46B1E" w:rsidRDefault="00C46B1E"/>
    <w:p w14:paraId="44C8E854" w14:textId="77777777" w:rsidR="00C46B1E" w:rsidRDefault="00000000">
      <w:r>
        <w:t>At an assumed $50 per ad impression, correctly suppressing ads to the 195 true-negative customers saves $9,750 per campaign cycle. Without the model, blanket advertising would waste $49,400 on all 988 non-converters; the model cuts that waste by 20% while giving up only 63 potential buyers (0.9% of all converters). This is the conservative default-threshold scoring - lowering the decision threshold grows the suppression pool, and the saving, substantially.</w:t>
      </w:r>
    </w:p>
    <w:p w14:paraId="6A85A6BF" w14:textId="77777777" w:rsidR="00C46B1E" w:rsidRDefault="00000000">
      <w:pPr>
        <w:pStyle w:val="Heading1"/>
      </w:pPr>
      <w:r>
        <w:lastRenderedPageBreak/>
        <w:t>11. Power BI Dashboard</w:t>
      </w:r>
    </w:p>
    <w:p w14:paraId="245ACB20" w14:textId="77777777" w:rsidR="00C46B1E" w:rsidRDefault="00000000">
      <w:r>
        <w:t>The dashboard (Sellintelligence_ROAS_Optimization_Dashboard.pbix) delivers the analysis to stakeholders across three pages:</w:t>
      </w:r>
    </w:p>
    <w:p w14:paraId="4A2F4704" w14:textId="4A7CB6A2" w:rsidR="00C46B1E" w:rsidRDefault="00000000">
      <w:pPr>
        <w:pStyle w:val="ListBullet"/>
      </w:pPr>
      <w:r>
        <w:t xml:space="preserve">Marketing </w:t>
      </w:r>
      <w:r w:rsidR="008949C2">
        <w:t>Summary KPI</w:t>
      </w:r>
      <w:r>
        <w:t xml:space="preserve"> cards (buyers, ad spend, conversion rate, CTR), ROAS impact breakdown, lead-quality distribution, feature importance, conversion by campaign type / age / gender / income / channel, with slicers for campaign type, channel and purchase history.</w:t>
      </w:r>
    </w:p>
    <w:p w14:paraId="12C44DBB" w14:textId="0588C318" w:rsidR="00C46B1E" w:rsidRDefault="00000000">
      <w:pPr>
        <w:pStyle w:val="ListBullet"/>
      </w:pPr>
      <w:r>
        <w:t xml:space="preserve">Churn </w:t>
      </w:r>
      <w:r w:rsidR="008949C2">
        <w:t>Patterns churn</w:t>
      </w:r>
      <w:r>
        <w:t xml:space="preserve"> KPIs (existing customers, lapsed count, churn rate, average risk score), churn rate by channel / age band / campaign type, risk-tier distribution and the low-engagement churn effect; fully interactive with gender / channel / risk-tier slicers, and every chart cross-filters the page.</w:t>
      </w:r>
    </w:p>
    <w:p w14:paraId="0FE6BA48" w14:textId="42633BFF" w:rsidR="00C46B1E" w:rsidRDefault="00000000">
      <w:pPr>
        <w:pStyle w:val="ListBullet"/>
      </w:pPr>
      <w:r>
        <w:t xml:space="preserve">Model </w:t>
      </w:r>
      <w:r w:rsidR="008949C2">
        <w:t>Performance metrics</w:t>
      </w:r>
      <w:r>
        <w:t xml:space="preserve"> table, confusion matrix, ROC and precision-recall curves, and the decile gain chart, with a </w:t>
      </w:r>
      <w:r w:rsidR="008949C2">
        <w:t>model</w:t>
      </w:r>
      <w:r>
        <w:t xml:space="preserve"> slicer that flips the whole page between the four classifiers.</w:t>
      </w:r>
    </w:p>
    <w:p w14:paraId="21850A3D" w14:textId="77777777" w:rsidR="00C46B1E" w:rsidRDefault="00000000">
      <w:pPr>
        <w:pStyle w:val="Heading1"/>
      </w:pPr>
      <w:r>
        <w:t>12. Conclusions &amp; Recommendations</w:t>
      </w:r>
    </w:p>
    <w:p w14:paraId="07E694D7" w14:textId="43CEBEF8" w:rsidR="00C46B1E" w:rsidRDefault="00000000">
      <w:pPr>
        <w:pStyle w:val="ListBullet"/>
      </w:pPr>
      <w:r>
        <w:t>Deploy the champion Logistic Regression scores as a suppression list first (skip the ads for predicted non-</w:t>
      </w:r>
      <w:r w:rsidR="008949C2">
        <w:t>converters) this</w:t>
      </w:r>
      <w:r>
        <w:t xml:space="preserve"> is where the immediate $9,750 saving lives.</w:t>
      </w:r>
    </w:p>
    <w:p w14:paraId="33E8A4F1" w14:textId="77777777" w:rsidR="00C46B1E" w:rsidRDefault="00000000">
      <w:pPr>
        <w:pStyle w:val="ListBullet"/>
      </w:pPr>
      <w:r>
        <w:t>Contact strategy by tier: focus premium ad budget on Hot leads, use cheaper retargeting for Warm leads, and suppress Cold leads.</w:t>
      </w:r>
    </w:p>
    <w:p w14:paraId="7F0C8B29" w14:textId="77777777" w:rsidR="00C46B1E" w:rsidRDefault="00000000">
      <w:pPr>
        <w:pStyle w:val="ListBullet"/>
      </w:pPr>
      <w:r>
        <w:t>Retention: prioritise the High-risk churn tier and Email-channel customers (12.1% churn) with Retention-type campaigns; use engagement drops as the trigger.</w:t>
      </w:r>
    </w:p>
    <w:p w14:paraId="1F43AD64" w14:textId="77777777" w:rsidR="00C46B1E" w:rsidRDefault="00000000">
      <w:pPr>
        <w:pStyle w:val="ListBullet"/>
      </w:pPr>
      <w:r>
        <w:t>Model care: retrain on fresh campaign data each quarter, monitor Class-0 recall (it protects the budget), and tune the decision threshold to the actual cost ratio of a wasted ad vs a missed sale.</w:t>
      </w:r>
    </w:p>
    <w:p w14:paraId="025F94CC" w14:textId="77777777" w:rsidR="00C46B1E" w:rsidRDefault="00000000">
      <w:pPr>
        <w:pStyle w:val="ListBullet"/>
      </w:pPr>
      <w:r>
        <w:t>Data wish-list: true purchase-history timestamps would upgrade the churn proxy to a real churn label, and per-customer ad cost would sharpen the ROAS simulation.</w:t>
      </w:r>
    </w:p>
    <w:p w14:paraId="27DC03D1" w14:textId="77777777" w:rsidR="00C46B1E" w:rsidRDefault="00000000">
      <w:pPr>
        <w:pStyle w:val="Heading1"/>
      </w:pPr>
      <w:r>
        <w:t>13. Submission Contents</w:t>
      </w:r>
    </w:p>
    <w:p w14:paraId="3E8B3B20" w14:textId="5B96FD40" w:rsidR="00C46B1E" w:rsidRDefault="00000000">
      <w:pPr>
        <w:pStyle w:val="ListBullet"/>
      </w:pPr>
      <w:r>
        <w:t>Sellintelligence_</w:t>
      </w:r>
      <w:r w:rsidR="008949C2">
        <w:t>EDA.ipynb full</w:t>
      </w:r>
      <w:r>
        <w:t xml:space="preserve"> analysis notebook (12 phases: loading, EDA, feature engineering, model selection across 4 classifiers, evaluation, lead scoring, churn curation, Power BI exports, PR curves)</w:t>
      </w:r>
    </w:p>
    <w:p w14:paraId="7E680F11" w14:textId="4DAE2B82" w:rsidR="00C46B1E" w:rsidRDefault="008949C2">
      <w:pPr>
        <w:pStyle w:val="ListBullet"/>
      </w:pPr>
      <w:r>
        <w:t>Sellintelligence_Final_Report.docx this report</w:t>
      </w:r>
    </w:p>
    <w:p w14:paraId="7916F436" w14:textId="214DBFDA" w:rsidR="00C46B1E" w:rsidRDefault="00000000">
      <w:pPr>
        <w:pStyle w:val="ListBullet"/>
      </w:pPr>
      <w:r>
        <w:t>Sellintelligence_ROAS_Optimization_</w:t>
      </w:r>
      <w:r w:rsidR="008949C2">
        <w:t>Dashboard.pbix 3</w:t>
      </w:r>
      <w:r>
        <w:t>-page Power BI dashboard</w:t>
      </w:r>
    </w:p>
    <w:p w14:paraId="00A3B155" w14:textId="2314FCE8" w:rsidR="00C46B1E" w:rsidRDefault="008949C2">
      <w:pPr>
        <w:pStyle w:val="ListBullet"/>
      </w:pPr>
      <w:r>
        <w:t>Sellintelligence_Final_Model.pkl serialised champion model</w:t>
      </w:r>
    </w:p>
    <w:p w14:paraId="22D6CB25" w14:textId="77777777" w:rsidR="00C46B1E" w:rsidRDefault="00000000">
      <w:pPr>
        <w:pStyle w:val="ListBullet"/>
      </w:pPr>
      <w:r>
        <w:t>Supporting data exports: Sellintelligence_Final_Master_Data.csv, Sellintelligence_Dashboard_Data.csv and eight PBI_*.csv files, plus the raw dataset for full reproducibility</w:t>
      </w:r>
    </w:p>
    <w:sectPr w:rsidR="00C46B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538991">
    <w:abstractNumId w:val="8"/>
  </w:num>
  <w:num w:numId="2" w16cid:durableId="1023439379">
    <w:abstractNumId w:val="6"/>
  </w:num>
  <w:num w:numId="3" w16cid:durableId="1728458458">
    <w:abstractNumId w:val="5"/>
  </w:num>
  <w:num w:numId="4" w16cid:durableId="382488202">
    <w:abstractNumId w:val="4"/>
  </w:num>
  <w:num w:numId="5" w16cid:durableId="356587614">
    <w:abstractNumId w:val="7"/>
  </w:num>
  <w:num w:numId="6" w16cid:durableId="851183774">
    <w:abstractNumId w:val="3"/>
  </w:num>
  <w:num w:numId="7" w16cid:durableId="455681319">
    <w:abstractNumId w:val="2"/>
  </w:num>
  <w:num w:numId="8" w16cid:durableId="2116711150">
    <w:abstractNumId w:val="1"/>
  </w:num>
  <w:num w:numId="9" w16cid:durableId="140129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7E5"/>
    <w:rsid w:val="0015074B"/>
    <w:rsid w:val="0029639D"/>
    <w:rsid w:val="00326F90"/>
    <w:rsid w:val="008949C2"/>
    <w:rsid w:val="00AA1D8D"/>
    <w:rsid w:val="00B47730"/>
    <w:rsid w:val="00C46B1E"/>
    <w:rsid w:val="00CB0664"/>
    <w:rsid w:val="00F44DD0"/>
    <w:rsid w:val="00FC683F"/>
    <w:rsid w:val="00FC693F"/>
    <w:rsid w:val="00FC7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F4DD6D"/>
  <w14:defaultImageDpi w14:val="300"/>
  <w15:docId w15:val="{4852DD1F-AB3C-469B-A377-D54D4C17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Sellintelligence — Digital Marketing Campaign Conversion Prediction</dc:title>
  <dc:subject/>
  <dc:creator>Rimi</dc:creator>
  <cp:keywords/>
  <dc:description>generated by python-docx</dc:description>
  <cp:lastModifiedBy>Rimi Kumari</cp:lastModifiedBy>
  <cp:revision>4</cp:revision>
  <dcterms:created xsi:type="dcterms:W3CDTF">2013-12-23T23:15:00Z</dcterms:created>
  <dcterms:modified xsi:type="dcterms:W3CDTF">2026-07-14T15:34:00Z</dcterms:modified>
  <cp:category/>
</cp:coreProperties>
</file>