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BC" w:rsidRDefault="002706BC">
      <w:r>
        <w:t xml:space="preserve">Create the two buckets and enable </w:t>
      </w:r>
      <w:proofErr w:type="gramStart"/>
      <w:r>
        <w:t>their</w:t>
      </w:r>
      <w:proofErr w:type="gramEnd"/>
      <w:r>
        <w:t xml:space="preserve"> sever Logging in properties bucket must be in same region</w:t>
      </w:r>
    </w:p>
    <w:p w:rsidR="002706BC" w:rsidRDefault="002706BC">
      <w:r>
        <w:rPr>
          <w:noProof/>
        </w:rPr>
        <w:drawing>
          <wp:inline distT="0" distB="0" distL="0" distR="0" wp14:anchorId="77BE45A1" wp14:editId="59375ED9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BC" w:rsidRDefault="002706BC">
      <w:r>
        <w:t xml:space="preserve">We can see the policy permission is changed automatically for second bucket its allow the logging. If you upload something or delete it </w:t>
      </w:r>
      <w:proofErr w:type="gramStart"/>
      <w:r>
        <w:t>appear .</w:t>
      </w:r>
      <w:proofErr w:type="gramEnd"/>
      <w:r>
        <w:t xml:space="preserve"> But its take time for this.</w:t>
      </w:r>
    </w:p>
    <w:p w:rsidR="002706BC" w:rsidRDefault="002706BC"/>
    <w:p w:rsidR="002706BC" w:rsidRDefault="002706BC">
      <w:r>
        <w:rPr>
          <w:noProof/>
        </w:rPr>
        <w:drawing>
          <wp:inline distT="0" distB="0" distL="0" distR="0" wp14:anchorId="40E3AAD9" wp14:editId="1BD7B704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AE" w:rsidRDefault="009D39AE">
      <w:r>
        <w:rPr>
          <w:noProof/>
        </w:rPr>
        <w:lastRenderedPageBreak/>
        <w:drawing>
          <wp:inline distT="0" distB="0" distL="0" distR="0" wp14:anchorId="624F91F0" wp14:editId="4A37BD3D">
            <wp:extent cx="5943600" cy="2453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322" w:rsidRDefault="00941322">
      <w:r>
        <w:t xml:space="preserve">AND Now have hand-ON on </w:t>
      </w:r>
      <w:proofErr w:type="spellStart"/>
      <w:r>
        <w:t>Presigned</w:t>
      </w:r>
      <w:proofErr w:type="spellEnd"/>
      <w:r>
        <w:t xml:space="preserve"> URL this is done basically to give access of some specific file publically to someone for specific </w:t>
      </w:r>
      <w:proofErr w:type="gramStart"/>
      <w:r>
        <w:t>time .</w:t>
      </w:r>
      <w:proofErr w:type="gramEnd"/>
      <w:r>
        <w:t xml:space="preserve"> So yeah just go to object and click on object actions</w:t>
      </w:r>
    </w:p>
    <w:p w:rsidR="00941322" w:rsidRDefault="00941322">
      <w:r>
        <w:rPr>
          <w:noProof/>
        </w:rPr>
        <w:drawing>
          <wp:inline distT="0" distB="0" distL="0" distR="0" wp14:anchorId="041FF95F" wp14:editId="798BB6A7">
            <wp:extent cx="5943600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22" w:rsidRDefault="00941322">
      <w:r>
        <w:t xml:space="preserve">Go to share </w:t>
      </w:r>
      <w:proofErr w:type="spellStart"/>
      <w:r>
        <w:t>presignedURL</w:t>
      </w:r>
      <w:proofErr w:type="spellEnd"/>
      <w:r>
        <w:t xml:space="preserve"> and Set it</w:t>
      </w:r>
    </w:p>
    <w:p w:rsidR="00941322" w:rsidRDefault="00941322">
      <w:r>
        <w:rPr>
          <w:noProof/>
        </w:rPr>
        <w:drawing>
          <wp:inline distT="0" distB="0" distL="0" distR="0" wp14:anchorId="43A36DA5" wp14:editId="20D18D50">
            <wp:extent cx="48196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22" w:rsidRDefault="00941322">
      <w:r>
        <w:t xml:space="preserve">And now </w:t>
      </w:r>
      <w:proofErr w:type="spellStart"/>
      <w:r>
        <w:t>its</w:t>
      </w:r>
      <w:proofErr w:type="spellEnd"/>
      <w:r>
        <w:t xml:space="preserve"> just copy it and give to other.</w:t>
      </w:r>
    </w:p>
    <w:p w:rsidR="00941322" w:rsidRDefault="00941322">
      <w:r>
        <w:rPr>
          <w:noProof/>
        </w:rPr>
        <w:drawing>
          <wp:inline distT="0" distB="0" distL="0" distR="0" wp14:anchorId="10902D37" wp14:editId="28D13520">
            <wp:extent cx="5943600" cy="72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22" w:rsidRDefault="00941322"/>
    <w:p w:rsidR="00941322" w:rsidRDefault="00941322"/>
    <w:p w:rsidR="002706BC" w:rsidRDefault="002706BC"/>
    <w:p w:rsidR="002706BC" w:rsidRDefault="002706BC"/>
    <w:sectPr w:rsidR="0027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BC"/>
    <w:rsid w:val="00044F3D"/>
    <w:rsid w:val="002706BC"/>
    <w:rsid w:val="00941322"/>
    <w:rsid w:val="009D39AE"/>
    <w:rsid w:val="00B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B04E"/>
  <w15:chartTrackingRefBased/>
  <w15:docId w15:val="{481E5647-BC28-40C5-832F-DBDD962B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2024-03-21T20:28:00Z</dcterms:created>
  <dcterms:modified xsi:type="dcterms:W3CDTF">2024-03-22T18:26:00Z</dcterms:modified>
</cp:coreProperties>
</file>