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CE32" w14:textId="77777777" w:rsidR="00E1414D" w:rsidRDefault="00000000" w:rsidP="00E1414D">
      <w:pPr>
        <w:rPr>
          <w:rFonts w:hint="eastAsia"/>
        </w:rPr>
      </w:pPr>
      <w:r>
        <w:br/>
      </w:r>
      <w:r>
        <w:br/>
      </w:r>
    </w:p>
    <w:p w14:paraId="77AB4BF9" w14:textId="77777777" w:rsidR="009A584A" w:rsidRDefault="009A584A" w:rsidP="00E1414D">
      <w:pPr>
        <w:rPr>
          <w:rFonts w:hint="eastAsia"/>
        </w:rPr>
      </w:pPr>
    </w:p>
    <w:p w14:paraId="018E7A4F" w14:textId="77777777" w:rsidR="00BB2A6F" w:rsidRDefault="00BB2A6F" w:rsidP="00E1414D">
      <w:pPr>
        <w:rPr>
          <w:rFonts w:hint="eastAsia"/>
        </w:rPr>
      </w:pPr>
    </w:p>
    <w:p w14:paraId="51F6DD13" w14:textId="77777777" w:rsidR="00BB2A6F" w:rsidRDefault="00BB2A6F" w:rsidP="00E1414D">
      <w:pPr>
        <w:rPr>
          <w:rFonts w:hint="eastAsia"/>
        </w:rPr>
      </w:pPr>
    </w:p>
    <w:p w14:paraId="068BFA79" w14:textId="77777777" w:rsidR="009A584A" w:rsidRDefault="009A584A" w:rsidP="00E1414D">
      <w:pPr>
        <w:rPr>
          <w:rFonts w:hint="eastAsia"/>
        </w:rPr>
      </w:pPr>
    </w:p>
    <w:p w14:paraId="4314A75C" w14:textId="77777777" w:rsidR="009A584A" w:rsidRDefault="009A584A" w:rsidP="00E1414D">
      <w:pPr>
        <w:rPr>
          <w:rFonts w:hint="eastAsia"/>
        </w:rPr>
      </w:pPr>
    </w:p>
    <w:p w14:paraId="0A653F21" w14:textId="77777777" w:rsidR="009A584A" w:rsidRDefault="009A584A" w:rsidP="00E1414D">
      <w:pPr>
        <w:rPr>
          <w:rFonts w:hint="eastAsia"/>
        </w:rPr>
      </w:pPr>
    </w:p>
    <w:p w14:paraId="69338C22" w14:textId="77777777" w:rsidR="009A584A" w:rsidRDefault="009A584A" w:rsidP="00E1414D">
      <w:pPr>
        <w:rPr>
          <w:rFonts w:hint="eastAsia"/>
        </w:rPr>
      </w:pPr>
    </w:p>
    <w:p w14:paraId="7993E890" w14:textId="77777777" w:rsidR="009A584A" w:rsidRDefault="009A584A" w:rsidP="00E1414D">
      <w:pPr>
        <w:rPr>
          <w:rFonts w:hint="eastAsia"/>
        </w:rPr>
      </w:pPr>
    </w:p>
    <w:p w14:paraId="3A4DD1F3" w14:textId="77777777" w:rsidR="009A584A" w:rsidRDefault="009A584A" w:rsidP="00E1414D">
      <w:pPr>
        <w:rPr>
          <w:rFonts w:hint="eastAsia"/>
        </w:rPr>
      </w:pPr>
    </w:p>
    <w:p w14:paraId="567C3802" w14:textId="77777777" w:rsidR="009A584A" w:rsidRPr="00E1414D" w:rsidRDefault="009A584A" w:rsidP="00E1414D">
      <w:pPr>
        <w:rPr>
          <w:rFonts w:hint="eastAsia"/>
        </w:rPr>
      </w:pPr>
    </w:p>
    <w:p w14:paraId="767D91AB" w14:textId="77777777" w:rsidR="000F1884" w:rsidRDefault="00000000">
      <w:pPr>
        <w:jc w:val="center"/>
        <w:rPr>
          <w:rFonts w:hint="eastAsia"/>
          <w:b/>
          <w:color w:val="203149"/>
          <w:sz w:val="56"/>
        </w:rPr>
      </w:pPr>
      <w:r>
        <w:rPr>
          <w:b/>
          <w:color w:val="203149"/>
          <w:sz w:val="56"/>
        </w:rPr>
        <w:t>Mini-SOC in a Box</w:t>
      </w:r>
    </w:p>
    <w:p w14:paraId="4A4A515F" w14:textId="77777777" w:rsidR="00E1414D" w:rsidRDefault="00000000" w:rsidP="009A584A">
      <w:pPr>
        <w:jc w:val="center"/>
        <w:rPr>
          <w:rFonts w:hint="eastAsia"/>
          <w:color w:val="647284"/>
          <w:sz w:val="32"/>
        </w:rPr>
      </w:pPr>
      <w:r>
        <w:rPr>
          <w:color w:val="647284"/>
          <w:sz w:val="32"/>
        </w:rPr>
        <w:t xml:space="preserve">Week </w:t>
      </w:r>
      <w:proofErr w:type="gramStart"/>
      <w:r>
        <w:rPr>
          <w:color w:val="647284"/>
          <w:sz w:val="32"/>
        </w:rPr>
        <w:t>1  |</w:t>
      </w:r>
      <w:proofErr w:type="gramEnd"/>
      <w:r>
        <w:rPr>
          <w:color w:val="647284"/>
          <w:sz w:val="32"/>
        </w:rPr>
        <w:t xml:space="preserve">  Build the Lab and Deploy </w:t>
      </w:r>
      <w:proofErr w:type="spellStart"/>
      <w:r>
        <w:rPr>
          <w:color w:val="647284"/>
          <w:sz w:val="32"/>
        </w:rPr>
        <w:t>Wazuh</w:t>
      </w:r>
      <w:proofErr w:type="spellEnd"/>
    </w:p>
    <w:p w14:paraId="202073EB" w14:textId="77777777" w:rsidR="00B3632F" w:rsidRPr="009A584A" w:rsidRDefault="00B3632F" w:rsidP="00B3632F">
      <w:pPr>
        <w:jc w:val="center"/>
        <w:rPr>
          <w:rFonts w:hint="eastAsia"/>
          <w:sz w:val="17"/>
          <w:szCs w:val="20"/>
        </w:rPr>
      </w:pPr>
      <w:r w:rsidRPr="003A2306">
        <w:rPr>
          <w:color w:val="647284"/>
          <w:sz w:val="30"/>
          <w:szCs w:val="20"/>
        </w:rPr>
        <w:t>Prepared by Nazrin Aliyeva</w:t>
      </w:r>
    </w:p>
    <w:p w14:paraId="180BC003" w14:textId="77777777" w:rsidR="009A584A" w:rsidRPr="009A584A" w:rsidRDefault="009A584A" w:rsidP="00B3632F">
      <w:pPr>
        <w:rPr>
          <w:rFonts w:hint="eastAsia"/>
          <w:color w:val="647284"/>
          <w:sz w:val="32"/>
        </w:rPr>
      </w:pPr>
    </w:p>
    <w:p w14:paraId="15D1EB10" w14:textId="77777777" w:rsidR="00E1414D" w:rsidRDefault="00E1414D">
      <w:pPr>
        <w:rPr>
          <w:rFonts w:hint="eastAsia"/>
        </w:rPr>
      </w:pPr>
    </w:p>
    <w:p w14:paraId="31339297" w14:textId="77777777" w:rsidR="000F1884" w:rsidRDefault="00000000">
      <w:pPr>
        <w:jc w:val="center"/>
        <w:rPr>
          <w:rFonts w:hint="eastAsia"/>
        </w:rPr>
      </w:pPr>
      <w:r>
        <w:rPr>
          <w:b/>
          <w:sz w:val="24"/>
        </w:rPr>
        <w:t>Technical Implementation and Verification Report</w:t>
      </w:r>
    </w:p>
    <w:p w14:paraId="228B732A" w14:textId="77777777" w:rsidR="000F1884" w:rsidRDefault="00000000" w:rsidP="004D35FC">
      <w:pPr>
        <w:jc w:val="center"/>
        <w:rPr>
          <w:rFonts w:hint="eastAsia"/>
          <w:color w:val="647284"/>
          <w:sz w:val="18"/>
        </w:rPr>
      </w:pPr>
      <w:r>
        <w:rPr>
          <w:color w:val="647284"/>
          <w:sz w:val="18"/>
        </w:rPr>
        <w:t xml:space="preserve">Wazuh </w:t>
      </w:r>
      <w:proofErr w:type="gramStart"/>
      <w:r>
        <w:rPr>
          <w:color w:val="647284"/>
          <w:sz w:val="18"/>
        </w:rPr>
        <w:t>4.14.8  •</w:t>
      </w:r>
      <w:proofErr w:type="gramEnd"/>
      <w:r>
        <w:rPr>
          <w:color w:val="647284"/>
          <w:sz w:val="18"/>
        </w:rPr>
        <w:t xml:space="preserve">  Ubuntu Server </w:t>
      </w:r>
      <w:proofErr w:type="gramStart"/>
      <w:r>
        <w:rPr>
          <w:color w:val="647284"/>
          <w:sz w:val="18"/>
        </w:rPr>
        <w:t>24.04  •</w:t>
      </w:r>
      <w:proofErr w:type="gramEnd"/>
      <w:r>
        <w:rPr>
          <w:color w:val="647284"/>
          <w:sz w:val="18"/>
        </w:rPr>
        <w:t xml:space="preserve">  Windows </w:t>
      </w:r>
      <w:proofErr w:type="gramStart"/>
      <w:r>
        <w:rPr>
          <w:color w:val="647284"/>
          <w:sz w:val="18"/>
        </w:rPr>
        <w:t>10  •</w:t>
      </w:r>
      <w:proofErr w:type="gramEnd"/>
      <w:r>
        <w:rPr>
          <w:color w:val="647284"/>
          <w:sz w:val="18"/>
        </w:rPr>
        <w:t xml:space="preserve">  VMware Workstation Pro</w:t>
      </w:r>
    </w:p>
    <w:p w14:paraId="5ACDD099" w14:textId="77777777" w:rsidR="009A584A" w:rsidRDefault="009A584A" w:rsidP="004D35FC">
      <w:pPr>
        <w:jc w:val="center"/>
        <w:rPr>
          <w:rFonts w:hint="eastAsia"/>
        </w:rPr>
      </w:pPr>
    </w:p>
    <w:p w14:paraId="24C85C38" w14:textId="77777777" w:rsidR="000F1884" w:rsidRDefault="00000000">
      <w:pPr>
        <w:rPr>
          <w:rFonts w:hint="eastAsia"/>
        </w:rPr>
      </w:pPr>
      <w:r>
        <w:br w:type="page"/>
      </w:r>
    </w:p>
    <w:p w14:paraId="358693A1" w14:textId="77777777" w:rsidR="000F1884" w:rsidRDefault="00000000">
      <w:pPr>
        <w:pStyle w:val="Heading1"/>
      </w:pPr>
      <w:r>
        <w:lastRenderedPageBreak/>
        <w:t>Contents</w:t>
      </w:r>
    </w:p>
    <w:p w14:paraId="06DA65AD" w14:textId="77777777" w:rsidR="000F1884" w:rsidRDefault="00000000">
      <w:pPr>
        <w:rPr>
          <w:rFonts w:hint="eastAsia"/>
        </w:rPr>
      </w:pPr>
      <w:r>
        <w:t>1. Executive summary and project objectives</w:t>
      </w:r>
    </w:p>
    <w:p w14:paraId="037B5DB1" w14:textId="77777777" w:rsidR="000F1884" w:rsidRDefault="00000000">
      <w:pPr>
        <w:rPr>
          <w:rFonts w:hint="eastAsia"/>
        </w:rPr>
      </w:pPr>
      <w:r>
        <w:t>2. Laboratory architecture and inventory</w:t>
      </w:r>
    </w:p>
    <w:p w14:paraId="2EC5F97D" w14:textId="77777777" w:rsidR="000F1884" w:rsidRDefault="00000000">
      <w:pPr>
        <w:rPr>
          <w:rFonts w:hint="eastAsia"/>
        </w:rPr>
      </w:pPr>
      <w:r>
        <w:t>3. Networking, isolation and time synchronization</w:t>
      </w:r>
    </w:p>
    <w:p w14:paraId="7C00EDFF" w14:textId="77777777" w:rsidR="000F1884" w:rsidRDefault="00000000">
      <w:pPr>
        <w:rPr>
          <w:rFonts w:hint="eastAsia"/>
        </w:rPr>
      </w:pPr>
      <w:r>
        <w:t>4. Docker and Wazuh deployment</w:t>
      </w:r>
    </w:p>
    <w:p w14:paraId="4AB75BAD" w14:textId="77777777" w:rsidR="000F1884" w:rsidRDefault="00000000">
      <w:pPr>
        <w:rPr>
          <w:rFonts w:hint="eastAsia"/>
        </w:rPr>
      </w:pPr>
      <w:r>
        <w:t>5. Security configuration</w:t>
      </w:r>
    </w:p>
    <w:p w14:paraId="7744E86A" w14:textId="77777777" w:rsidR="000F1884" w:rsidRDefault="00000000">
      <w:pPr>
        <w:rPr>
          <w:rFonts w:hint="eastAsia"/>
        </w:rPr>
      </w:pPr>
      <w:r>
        <w:t>6. Endpoint telemetry and Apache</w:t>
      </w:r>
    </w:p>
    <w:p w14:paraId="29953248" w14:textId="77777777" w:rsidR="000F1884" w:rsidRDefault="00000000">
      <w:pPr>
        <w:rPr>
          <w:rFonts w:hint="eastAsia"/>
        </w:rPr>
      </w:pPr>
      <w:r>
        <w:t>7. Five event verification scenarios</w:t>
      </w:r>
    </w:p>
    <w:p w14:paraId="5BB6ACBA" w14:textId="77777777" w:rsidR="000F1884" w:rsidRDefault="00000000">
      <w:pPr>
        <w:rPr>
          <w:rFonts w:hint="eastAsia"/>
        </w:rPr>
      </w:pPr>
      <w:r>
        <w:t>8. Event-to-alert flow (V2)</w:t>
      </w:r>
    </w:p>
    <w:p w14:paraId="0A0D3ABC" w14:textId="77777777" w:rsidR="000F1884" w:rsidRDefault="00000000">
      <w:pPr>
        <w:rPr>
          <w:rFonts w:hint="eastAsia"/>
        </w:rPr>
      </w:pPr>
      <w:r>
        <w:t>9. Reliability, resource use and snapshots</w:t>
      </w:r>
    </w:p>
    <w:p w14:paraId="3892E5A3" w14:textId="77777777" w:rsidR="000F1884" w:rsidRDefault="00000000">
      <w:pPr>
        <w:rPr>
          <w:rFonts w:hint="eastAsia"/>
        </w:rPr>
      </w:pPr>
      <w:r>
        <w:t>10. Troubleshooting and lessons learned</w:t>
      </w:r>
    </w:p>
    <w:p w14:paraId="76805F8D" w14:textId="77777777" w:rsidR="000F1884" w:rsidRDefault="00000000">
      <w:pPr>
        <w:rPr>
          <w:rFonts w:hint="eastAsia"/>
        </w:rPr>
      </w:pPr>
      <w:r>
        <w:t>11. Operating procedure</w:t>
      </w:r>
    </w:p>
    <w:p w14:paraId="35DE8D0C" w14:textId="77777777" w:rsidR="000F1884" w:rsidRDefault="00000000">
      <w:pPr>
        <w:rPr>
          <w:rFonts w:hint="eastAsia"/>
        </w:rPr>
      </w:pPr>
      <w:r>
        <w:t>12. Conclusion and references</w:t>
      </w:r>
    </w:p>
    <w:p w14:paraId="35D5E3B2" w14:textId="77777777" w:rsidR="000F1884" w:rsidRDefault="00000000">
      <w:pPr>
        <w:pStyle w:val="Heading2"/>
      </w:pPr>
      <w:r>
        <w:t>Requirement coverage</w:t>
      </w:r>
    </w:p>
    <w:tbl>
      <w:tblPr>
        <w:tblW w:w="9878" w:type="dxa"/>
        <w:jc w:val="center"/>
        <w:tblLayout w:type="fixed"/>
        <w:tblLook w:val="04A0" w:firstRow="1" w:lastRow="0" w:firstColumn="1" w:lastColumn="0" w:noHBand="0" w:noVBand="1"/>
      </w:tblPr>
      <w:tblGrid>
        <w:gridCol w:w="1771"/>
        <w:gridCol w:w="8107"/>
      </w:tblGrid>
      <w:tr w:rsidR="000F1884" w14:paraId="1AA63BC4" w14:textId="77777777">
        <w:trPr>
          <w:cantSplit/>
          <w:tblHeader/>
          <w:jc w:val="center"/>
        </w:trPr>
        <w:tc>
          <w:tcPr>
            <w:tcW w:w="1771" w:type="dxa"/>
            <w:shd w:val="clear" w:color="auto" w:fill="233A52"/>
            <w:tcMar>
              <w:left w:w="90" w:type="dxa"/>
              <w:right w:w="90" w:type="dxa"/>
            </w:tcMar>
            <w:vAlign w:val="center"/>
          </w:tcPr>
          <w:p w14:paraId="698CF170" w14:textId="77777777" w:rsidR="000F1884" w:rsidRDefault="00000000">
            <w:pPr>
              <w:keepNext/>
              <w:keepLines/>
              <w:spacing w:before="20" w:after="20"/>
              <w:rPr>
                <w:rFonts w:hint="eastAsia"/>
              </w:rPr>
            </w:pPr>
            <w:r>
              <w:rPr>
                <w:b/>
                <w:color w:val="FFFFFF"/>
                <w:sz w:val="16"/>
              </w:rPr>
              <w:t>Group</w:t>
            </w:r>
          </w:p>
        </w:tc>
        <w:tc>
          <w:tcPr>
            <w:tcW w:w="8107" w:type="dxa"/>
            <w:shd w:val="clear" w:color="auto" w:fill="233A52"/>
            <w:tcMar>
              <w:left w:w="90" w:type="dxa"/>
              <w:right w:w="90" w:type="dxa"/>
            </w:tcMar>
            <w:vAlign w:val="center"/>
          </w:tcPr>
          <w:p w14:paraId="5F17445B" w14:textId="77777777" w:rsidR="000F1884" w:rsidRDefault="00000000">
            <w:pPr>
              <w:keepNext/>
              <w:keepLines/>
              <w:spacing w:before="20" w:after="20"/>
              <w:rPr>
                <w:rFonts w:hint="eastAsia"/>
              </w:rPr>
            </w:pPr>
            <w:r>
              <w:rPr>
                <w:b/>
                <w:color w:val="FFFFFF"/>
                <w:sz w:val="16"/>
              </w:rPr>
              <w:t>Evidence in this report</w:t>
            </w:r>
          </w:p>
        </w:tc>
      </w:tr>
      <w:tr w:rsidR="000F1884" w14:paraId="256B4DA5" w14:textId="77777777">
        <w:trPr>
          <w:cantSplit/>
          <w:jc w:val="center"/>
        </w:trPr>
        <w:tc>
          <w:tcPr>
            <w:tcW w:w="1771" w:type="dxa"/>
            <w:shd w:val="clear" w:color="auto" w:fill="FFFFFF"/>
            <w:tcMar>
              <w:left w:w="90" w:type="dxa"/>
              <w:right w:w="90" w:type="dxa"/>
            </w:tcMar>
            <w:vAlign w:val="center"/>
          </w:tcPr>
          <w:p w14:paraId="764F8679" w14:textId="77777777" w:rsidR="000F1884" w:rsidRDefault="00000000">
            <w:pPr>
              <w:keepNext/>
              <w:keepLines/>
              <w:spacing w:before="20" w:after="20"/>
              <w:rPr>
                <w:rFonts w:hint="eastAsia"/>
              </w:rPr>
            </w:pPr>
            <w:r>
              <w:rPr>
                <w:sz w:val="16"/>
              </w:rPr>
              <w:t>L1–L5</w:t>
            </w:r>
          </w:p>
        </w:tc>
        <w:tc>
          <w:tcPr>
            <w:tcW w:w="8107" w:type="dxa"/>
            <w:shd w:val="clear" w:color="auto" w:fill="FFFFFF"/>
            <w:tcMar>
              <w:left w:w="90" w:type="dxa"/>
              <w:right w:w="90" w:type="dxa"/>
            </w:tcMar>
            <w:vAlign w:val="center"/>
          </w:tcPr>
          <w:p w14:paraId="63E6B99B" w14:textId="77777777" w:rsidR="000F1884" w:rsidRDefault="00000000">
            <w:pPr>
              <w:keepNext/>
              <w:keepLines/>
              <w:spacing w:before="20" w:after="20"/>
              <w:rPr>
                <w:rFonts w:hint="eastAsia"/>
              </w:rPr>
            </w:pPr>
            <w:r>
              <w:rPr>
                <w:sz w:val="16"/>
              </w:rPr>
              <w:t>VM inventory, addressing, connectivity, time, Docker prerequisites, snapshots</w:t>
            </w:r>
          </w:p>
        </w:tc>
      </w:tr>
      <w:tr w:rsidR="000F1884" w14:paraId="3AA02582" w14:textId="77777777">
        <w:trPr>
          <w:cantSplit/>
          <w:jc w:val="center"/>
        </w:trPr>
        <w:tc>
          <w:tcPr>
            <w:tcW w:w="1771" w:type="dxa"/>
            <w:shd w:val="clear" w:color="auto" w:fill="F5F7F9"/>
            <w:tcMar>
              <w:left w:w="90" w:type="dxa"/>
              <w:right w:w="90" w:type="dxa"/>
            </w:tcMar>
            <w:vAlign w:val="center"/>
          </w:tcPr>
          <w:p w14:paraId="208E80B8" w14:textId="77777777" w:rsidR="000F1884" w:rsidRDefault="00000000">
            <w:pPr>
              <w:keepNext/>
              <w:keepLines/>
              <w:spacing w:before="20" w:after="20"/>
              <w:rPr>
                <w:rFonts w:hint="eastAsia"/>
              </w:rPr>
            </w:pPr>
            <w:r>
              <w:rPr>
                <w:sz w:val="16"/>
              </w:rPr>
              <w:t>W1–W5</w:t>
            </w:r>
          </w:p>
        </w:tc>
        <w:tc>
          <w:tcPr>
            <w:tcW w:w="8107" w:type="dxa"/>
            <w:shd w:val="clear" w:color="auto" w:fill="F5F7F9"/>
            <w:tcMar>
              <w:left w:w="90" w:type="dxa"/>
              <w:right w:w="90" w:type="dxa"/>
            </w:tcMar>
            <w:vAlign w:val="center"/>
          </w:tcPr>
          <w:p w14:paraId="15ECDB27" w14:textId="77777777" w:rsidR="000F1884" w:rsidRDefault="00000000">
            <w:pPr>
              <w:keepNext/>
              <w:keepLines/>
              <w:spacing w:before="20" w:after="20"/>
              <w:rPr>
                <w:rFonts w:hint="eastAsia"/>
              </w:rPr>
            </w:pPr>
            <w:r>
              <w:rPr>
                <w:sz w:val="16"/>
              </w:rPr>
              <w:t>Container deployment, HTTPS, password change, persistence, memory</w:t>
            </w:r>
          </w:p>
        </w:tc>
      </w:tr>
      <w:tr w:rsidR="000F1884" w14:paraId="2057163A" w14:textId="77777777">
        <w:trPr>
          <w:cantSplit/>
          <w:jc w:val="center"/>
        </w:trPr>
        <w:tc>
          <w:tcPr>
            <w:tcW w:w="1771" w:type="dxa"/>
            <w:shd w:val="clear" w:color="auto" w:fill="FFFFFF"/>
            <w:tcMar>
              <w:left w:w="90" w:type="dxa"/>
              <w:right w:w="90" w:type="dxa"/>
            </w:tcMar>
            <w:vAlign w:val="center"/>
          </w:tcPr>
          <w:p w14:paraId="2CCBCADD" w14:textId="77777777" w:rsidR="000F1884" w:rsidRDefault="00000000">
            <w:pPr>
              <w:keepNext/>
              <w:keepLines/>
              <w:spacing w:before="20" w:after="20"/>
              <w:rPr>
                <w:rFonts w:hint="eastAsia"/>
              </w:rPr>
            </w:pPr>
            <w:r>
              <w:rPr>
                <w:sz w:val="16"/>
              </w:rPr>
              <w:t>A1–A4</w:t>
            </w:r>
          </w:p>
        </w:tc>
        <w:tc>
          <w:tcPr>
            <w:tcW w:w="8107" w:type="dxa"/>
            <w:shd w:val="clear" w:color="auto" w:fill="FFFFFF"/>
            <w:tcMar>
              <w:left w:w="90" w:type="dxa"/>
              <w:right w:w="90" w:type="dxa"/>
            </w:tcMar>
            <w:vAlign w:val="center"/>
          </w:tcPr>
          <w:p w14:paraId="21324393" w14:textId="77777777" w:rsidR="000F1884" w:rsidRDefault="00000000">
            <w:pPr>
              <w:keepNext/>
              <w:keepLines/>
              <w:spacing w:before="20" w:after="20"/>
              <w:rPr>
                <w:rFonts w:hint="eastAsia"/>
              </w:rPr>
            </w:pPr>
            <w:r>
              <w:rPr>
                <w:sz w:val="16"/>
              </w:rPr>
              <w:t>Two Active agents, Sysmon telemetry, Apache access</w:t>
            </w:r>
          </w:p>
        </w:tc>
      </w:tr>
      <w:tr w:rsidR="000F1884" w14:paraId="059588C2" w14:textId="77777777">
        <w:trPr>
          <w:cantSplit/>
          <w:jc w:val="center"/>
        </w:trPr>
        <w:tc>
          <w:tcPr>
            <w:tcW w:w="1771" w:type="dxa"/>
            <w:shd w:val="clear" w:color="auto" w:fill="F5F7F9"/>
            <w:tcMar>
              <w:left w:w="90" w:type="dxa"/>
              <w:right w:w="90" w:type="dxa"/>
            </w:tcMar>
            <w:vAlign w:val="center"/>
          </w:tcPr>
          <w:p w14:paraId="47FC6EE9" w14:textId="77777777" w:rsidR="000F1884" w:rsidRDefault="00000000">
            <w:pPr>
              <w:keepNext/>
              <w:keepLines/>
              <w:spacing w:before="20" w:after="20"/>
              <w:rPr>
                <w:rFonts w:hint="eastAsia"/>
              </w:rPr>
            </w:pPr>
            <w:r>
              <w:rPr>
                <w:sz w:val="16"/>
              </w:rPr>
              <w:t>V1–V2</w:t>
            </w:r>
          </w:p>
        </w:tc>
        <w:tc>
          <w:tcPr>
            <w:tcW w:w="8107" w:type="dxa"/>
            <w:shd w:val="clear" w:color="auto" w:fill="F5F7F9"/>
            <w:tcMar>
              <w:left w:w="90" w:type="dxa"/>
              <w:right w:w="90" w:type="dxa"/>
            </w:tcMar>
            <w:vAlign w:val="center"/>
          </w:tcPr>
          <w:p w14:paraId="3A37B131" w14:textId="77777777" w:rsidR="000F1884" w:rsidRDefault="00000000">
            <w:pPr>
              <w:keepNext/>
              <w:keepLines/>
              <w:spacing w:before="20" w:after="20"/>
              <w:rPr>
                <w:rFonts w:hint="eastAsia"/>
              </w:rPr>
            </w:pPr>
            <w:r>
              <w:rPr>
                <w:sz w:val="16"/>
              </w:rPr>
              <w:t>Five alert records and end-to-end event path</w:t>
            </w:r>
          </w:p>
        </w:tc>
      </w:tr>
      <w:tr w:rsidR="000F1884" w14:paraId="0B73202E" w14:textId="77777777">
        <w:trPr>
          <w:cantSplit/>
          <w:jc w:val="center"/>
        </w:trPr>
        <w:tc>
          <w:tcPr>
            <w:tcW w:w="1771" w:type="dxa"/>
            <w:shd w:val="clear" w:color="auto" w:fill="FFFFFF"/>
            <w:tcMar>
              <w:left w:w="90" w:type="dxa"/>
              <w:right w:w="90" w:type="dxa"/>
            </w:tcMar>
            <w:vAlign w:val="center"/>
          </w:tcPr>
          <w:p w14:paraId="54AC39CA" w14:textId="77777777" w:rsidR="000F1884" w:rsidRDefault="00000000">
            <w:pPr>
              <w:keepNext/>
              <w:keepLines/>
              <w:spacing w:before="20" w:after="20"/>
              <w:rPr>
                <w:rFonts w:hint="eastAsia"/>
              </w:rPr>
            </w:pPr>
            <w:r>
              <w:rPr>
                <w:sz w:val="16"/>
              </w:rPr>
              <w:t>S1–S2</w:t>
            </w:r>
          </w:p>
        </w:tc>
        <w:tc>
          <w:tcPr>
            <w:tcW w:w="8107" w:type="dxa"/>
            <w:shd w:val="clear" w:color="auto" w:fill="FFFFFF"/>
            <w:tcMar>
              <w:left w:w="90" w:type="dxa"/>
              <w:right w:w="90" w:type="dxa"/>
            </w:tcMar>
            <w:vAlign w:val="center"/>
          </w:tcPr>
          <w:p w14:paraId="6E31E6E0" w14:textId="77777777" w:rsidR="000F1884" w:rsidRDefault="00000000">
            <w:pPr>
              <w:keepNext/>
              <w:keepLines/>
              <w:spacing w:before="20" w:after="20"/>
              <w:rPr>
                <w:rFonts w:hint="eastAsia"/>
              </w:rPr>
            </w:pPr>
            <w:r>
              <w:rPr>
                <w:sz w:val="16"/>
              </w:rPr>
              <w:t>Credential-handling note and isolation proof</w:t>
            </w:r>
          </w:p>
        </w:tc>
      </w:tr>
      <w:tr w:rsidR="000F1884" w14:paraId="7FBD6500" w14:textId="77777777">
        <w:trPr>
          <w:cantSplit/>
          <w:jc w:val="center"/>
        </w:trPr>
        <w:tc>
          <w:tcPr>
            <w:tcW w:w="1771" w:type="dxa"/>
            <w:shd w:val="clear" w:color="auto" w:fill="F5F7F9"/>
            <w:tcMar>
              <w:left w:w="90" w:type="dxa"/>
              <w:right w:w="90" w:type="dxa"/>
            </w:tcMar>
            <w:vAlign w:val="center"/>
          </w:tcPr>
          <w:p w14:paraId="5AA6417A" w14:textId="609DCFC6" w:rsidR="000F1884" w:rsidRDefault="00000000">
            <w:pPr>
              <w:keepLines/>
              <w:spacing w:before="20" w:after="20"/>
              <w:rPr>
                <w:rFonts w:hint="eastAsia"/>
              </w:rPr>
            </w:pPr>
            <w:r>
              <w:rPr>
                <w:sz w:val="16"/>
              </w:rPr>
              <w:t xml:space="preserve">D1–D3 </w:t>
            </w:r>
          </w:p>
        </w:tc>
        <w:tc>
          <w:tcPr>
            <w:tcW w:w="8107" w:type="dxa"/>
            <w:shd w:val="clear" w:color="auto" w:fill="F5F7F9"/>
            <w:tcMar>
              <w:left w:w="90" w:type="dxa"/>
              <w:right w:w="90" w:type="dxa"/>
            </w:tcMar>
            <w:vAlign w:val="center"/>
          </w:tcPr>
          <w:p w14:paraId="372ACB13" w14:textId="77777777" w:rsidR="000F1884" w:rsidRDefault="00000000">
            <w:pPr>
              <w:keepLines/>
              <w:spacing w:before="20" w:after="20"/>
              <w:rPr>
                <w:rFonts w:hint="eastAsia"/>
              </w:rPr>
            </w:pPr>
            <w:r>
              <w:rPr>
                <w:sz w:val="16"/>
              </w:rPr>
              <w:t>Consolidated architecture, procedure, troubleshooting and work log</w:t>
            </w:r>
          </w:p>
        </w:tc>
      </w:tr>
    </w:tbl>
    <w:p w14:paraId="1FD8ADAF" w14:textId="77777777" w:rsidR="000F1884" w:rsidRDefault="000F1884">
      <w:pPr>
        <w:spacing w:after="20"/>
        <w:rPr>
          <w:rFonts w:hint="eastAsia"/>
        </w:rPr>
      </w:pPr>
    </w:p>
    <w:p w14:paraId="568BCFA4" w14:textId="77777777" w:rsidR="000F1884" w:rsidRDefault="00000000">
      <w:pPr>
        <w:pStyle w:val="Heading1"/>
      </w:pPr>
      <w:r>
        <w:t>1. Executive summary and project objectives</w:t>
      </w:r>
    </w:p>
    <w:p w14:paraId="4CA9A1D7" w14:textId="77777777" w:rsidR="000F1884" w:rsidRDefault="00000000">
      <w:pPr>
        <w:rPr>
          <w:rFonts w:hint="eastAsia"/>
        </w:rPr>
      </w:pPr>
      <w:proofErr w:type="gramStart"/>
      <w:r>
        <w:t>The Week</w:t>
      </w:r>
      <w:proofErr w:type="gramEnd"/>
      <w:r>
        <w:t xml:space="preserve"> 1 objective was to establish a small, isolated security operations laboratory for the fictional LabShop environment: one Wazuh monitoring server, one Linux web server and one Windows workstation. The completed lab enables endpoint registration, collection of Linux authentication activity and Windows Sysmon telemetry, centralized alerting and basic investigation through the Wazuh Dashboard.</w:t>
      </w:r>
    </w:p>
    <w:p w14:paraId="22B29816" w14:textId="77777777" w:rsidR="000F1884" w:rsidRDefault="00000000">
      <w:pPr>
        <w:rPr>
          <w:rFonts w:hint="eastAsia"/>
        </w:rPr>
      </w:pPr>
      <w:r>
        <w:t>The deployment uses VMware Workstation Pro and a single-node Wazuh 4.14.8 Docker stack. Both endpoints have fixed IP addresses on a private host-only network; internet routing is not configured on either endpoint. Five controlled activities were deliberately generated, and each appeared in the Dashboard as an alert.</w:t>
      </w:r>
    </w:p>
    <w:p w14:paraId="38815BCF" w14:textId="77777777" w:rsidR="000F1884" w:rsidRDefault="00000000">
      <w:pPr>
        <w:pStyle w:val="Heading2"/>
      </w:pPr>
      <w:r>
        <w:t>Learning outcomes</w:t>
      </w:r>
    </w:p>
    <w:p w14:paraId="55ABE98B" w14:textId="77777777" w:rsidR="000F1884" w:rsidRDefault="00000000">
      <w:pPr>
        <w:pStyle w:val="ListBullet"/>
        <w:rPr>
          <w:rFonts w:hint="eastAsia"/>
        </w:rPr>
      </w:pPr>
      <w:r>
        <w:t>Construct an isolated virtual network with predictable addressing and reliable clocks.</w:t>
      </w:r>
    </w:p>
    <w:p w14:paraId="3F2B4F11" w14:textId="77777777" w:rsidR="000F1884" w:rsidRDefault="00000000">
      <w:pPr>
        <w:pStyle w:val="ListBullet"/>
        <w:rPr>
          <w:rFonts w:hint="eastAsia"/>
        </w:rPr>
      </w:pPr>
      <w:r>
        <w:t>Deploy and operate Wazuh Manager, Indexer and Dashboard using Docker Compose.</w:t>
      </w:r>
    </w:p>
    <w:p w14:paraId="7B850348" w14:textId="77777777" w:rsidR="000F1884" w:rsidRDefault="00000000">
      <w:pPr>
        <w:pStyle w:val="ListBullet"/>
        <w:rPr>
          <w:rFonts w:hint="eastAsia"/>
        </w:rPr>
      </w:pPr>
      <w:r>
        <w:t>Enroll Linux and Windows agents and augment Windows Event Logs with Sysmon.</w:t>
      </w:r>
    </w:p>
    <w:p w14:paraId="38DBE5A1" w14:textId="77777777" w:rsidR="000F1884" w:rsidRDefault="00000000">
      <w:pPr>
        <w:pStyle w:val="ListBullet"/>
        <w:rPr>
          <w:rFonts w:hint="eastAsia"/>
        </w:rPr>
      </w:pPr>
      <w:r>
        <w:t>Trace a concrete endpoint action from a source event to a searchable SOC alert.</w:t>
      </w:r>
    </w:p>
    <w:p w14:paraId="670530B8" w14:textId="77777777" w:rsidR="000F1884" w:rsidRDefault="00000000">
      <w:pPr>
        <w:pStyle w:val="ListBullet"/>
        <w:rPr>
          <w:rFonts w:hint="eastAsia"/>
        </w:rPr>
      </w:pPr>
      <w:r>
        <w:t>Verify basic persistence, resource consumption and the ability to recover from configuration changes.</w:t>
      </w:r>
    </w:p>
    <w:p w14:paraId="4D2AFDE0" w14:textId="77777777" w:rsidR="000F1884" w:rsidRDefault="00000000">
      <w:pPr>
        <w:pStyle w:val="Heading1"/>
      </w:pPr>
      <w:r>
        <w:lastRenderedPageBreak/>
        <w:t>2. Laboratory architecture and inventory</w:t>
      </w:r>
    </w:p>
    <w:p w14:paraId="055A5DF5" w14:textId="77777777" w:rsidR="000F1884" w:rsidRDefault="00000000">
      <w:pPr>
        <w:keepNext/>
        <w:spacing w:before="80" w:after="40"/>
        <w:jc w:val="center"/>
        <w:rPr>
          <w:rFonts w:hint="eastAsia"/>
        </w:rPr>
      </w:pPr>
      <w:r>
        <w:rPr>
          <w:noProof/>
        </w:rPr>
        <w:drawing>
          <wp:inline distT="0" distB="0" distL="0" distR="0" wp14:anchorId="6947086F" wp14:editId="651B7D43">
            <wp:extent cx="6240780" cy="3154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pic:nvPicPr>
                  <pic:blipFill>
                    <a:blip r:embed="rId8"/>
                    <a:stretch>
                      <a:fillRect/>
                    </a:stretch>
                  </pic:blipFill>
                  <pic:spPr>
                    <a:xfrm>
                      <a:off x="0" y="0"/>
                      <a:ext cx="6240780" cy="3154680"/>
                    </a:xfrm>
                    <a:prstGeom prst="rect">
                      <a:avLst/>
                    </a:prstGeom>
                  </pic:spPr>
                </pic:pic>
              </a:graphicData>
            </a:graphic>
          </wp:inline>
        </w:drawing>
      </w:r>
    </w:p>
    <w:p w14:paraId="76D342D6" w14:textId="77777777" w:rsidR="000F1884" w:rsidRDefault="00000000">
      <w:pPr>
        <w:pStyle w:val="Caption"/>
        <w:jc w:val="center"/>
        <w:rPr>
          <w:rFonts w:hint="eastAsia"/>
        </w:rPr>
      </w:pPr>
      <w:r>
        <w:t>Figure 1. Actual architecture, IP addresses, traffic direction and network isolation.</w:t>
      </w:r>
    </w:p>
    <w:p w14:paraId="21B80CD9" w14:textId="77777777" w:rsidR="000F1884" w:rsidRDefault="00000000">
      <w:pPr>
        <w:rPr>
          <w:rFonts w:hint="eastAsia"/>
        </w:rPr>
      </w:pPr>
      <w:r>
        <w:t>All three VMs run on a Windows 11 host with 32 GB of RAM. VMnet1 retains the VMware host-only network 192.168.177.0/24. The SIEM host also uses a NAT adapter for approved package downloads and updates; the Linux and Windows endpoints operate without a default internet route.</w:t>
      </w:r>
    </w:p>
    <w:tbl>
      <w:tblPr>
        <w:tblW w:w="9878" w:type="dxa"/>
        <w:jc w:val="center"/>
        <w:tblLayout w:type="fixed"/>
        <w:tblLook w:val="04A0" w:firstRow="1" w:lastRow="0" w:firstColumn="1" w:lastColumn="0" w:noHBand="0" w:noVBand="1"/>
      </w:tblPr>
      <w:tblGrid>
        <w:gridCol w:w="1325"/>
        <w:gridCol w:w="3197"/>
        <w:gridCol w:w="950"/>
        <w:gridCol w:w="734"/>
        <w:gridCol w:w="979"/>
        <w:gridCol w:w="2693"/>
      </w:tblGrid>
      <w:tr w:rsidR="000F1884" w14:paraId="27D601B2" w14:textId="77777777">
        <w:trPr>
          <w:cantSplit/>
          <w:tblHeader/>
          <w:jc w:val="center"/>
        </w:trPr>
        <w:tc>
          <w:tcPr>
            <w:tcW w:w="1325" w:type="dxa"/>
            <w:shd w:val="clear" w:color="auto" w:fill="233A52"/>
            <w:tcMar>
              <w:left w:w="90" w:type="dxa"/>
              <w:right w:w="90" w:type="dxa"/>
            </w:tcMar>
            <w:vAlign w:val="center"/>
          </w:tcPr>
          <w:p w14:paraId="2CD1931C" w14:textId="77777777" w:rsidR="000F1884" w:rsidRDefault="00000000">
            <w:pPr>
              <w:keepNext/>
              <w:keepLines/>
              <w:spacing w:before="20" w:after="20"/>
              <w:rPr>
                <w:rFonts w:hint="eastAsia"/>
              </w:rPr>
            </w:pPr>
            <w:r>
              <w:rPr>
                <w:b/>
                <w:color w:val="FFFFFF"/>
                <w:sz w:val="16"/>
              </w:rPr>
              <w:t>Machine</w:t>
            </w:r>
          </w:p>
        </w:tc>
        <w:tc>
          <w:tcPr>
            <w:tcW w:w="3197" w:type="dxa"/>
            <w:shd w:val="clear" w:color="auto" w:fill="233A52"/>
            <w:tcMar>
              <w:left w:w="90" w:type="dxa"/>
              <w:right w:w="90" w:type="dxa"/>
            </w:tcMar>
            <w:vAlign w:val="center"/>
          </w:tcPr>
          <w:p w14:paraId="7F056E70" w14:textId="77777777" w:rsidR="000F1884" w:rsidRDefault="00000000">
            <w:pPr>
              <w:keepNext/>
              <w:keepLines/>
              <w:spacing w:before="20" w:after="20"/>
              <w:rPr>
                <w:rFonts w:hint="eastAsia"/>
              </w:rPr>
            </w:pPr>
            <w:r>
              <w:rPr>
                <w:b/>
                <w:color w:val="FFFFFF"/>
                <w:sz w:val="16"/>
              </w:rPr>
              <w:t>OS / role</w:t>
            </w:r>
          </w:p>
        </w:tc>
        <w:tc>
          <w:tcPr>
            <w:tcW w:w="950" w:type="dxa"/>
            <w:shd w:val="clear" w:color="auto" w:fill="233A52"/>
            <w:tcMar>
              <w:left w:w="90" w:type="dxa"/>
              <w:right w:w="90" w:type="dxa"/>
            </w:tcMar>
            <w:vAlign w:val="center"/>
          </w:tcPr>
          <w:p w14:paraId="0E6AB3A7" w14:textId="77777777" w:rsidR="000F1884" w:rsidRDefault="00000000">
            <w:pPr>
              <w:keepNext/>
              <w:keepLines/>
              <w:spacing w:before="20" w:after="20"/>
              <w:rPr>
                <w:rFonts w:hint="eastAsia"/>
              </w:rPr>
            </w:pPr>
            <w:r>
              <w:rPr>
                <w:b/>
                <w:color w:val="FFFFFF"/>
                <w:sz w:val="16"/>
              </w:rPr>
              <w:t>Memory</w:t>
            </w:r>
          </w:p>
        </w:tc>
        <w:tc>
          <w:tcPr>
            <w:tcW w:w="734" w:type="dxa"/>
            <w:shd w:val="clear" w:color="auto" w:fill="233A52"/>
            <w:tcMar>
              <w:left w:w="90" w:type="dxa"/>
              <w:right w:w="90" w:type="dxa"/>
            </w:tcMar>
            <w:vAlign w:val="center"/>
          </w:tcPr>
          <w:p w14:paraId="2E7AD5FA" w14:textId="77777777" w:rsidR="000F1884" w:rsidRDefault="00000000">
            <w:pPr>
              <w:keepNext/>
              <w:keepLines/>
              <w:spacing w:before="20" w:after="20"/>
              <w:rPr>
                <w:rFonts w:hint="eastAsia"/>
              </w:rPr>
            </w:pPr>
            <w:r>
              <w:rPr>
                <w:b/>
                <w:color w:val="FFFFFF"/>
                <w:sz w:val="16"/>
              </w:rPr>
              <w:t>vCPU</w:t>
            </w:r>
          </w:p>
        </w:tc>
        <w:tc>
          <w:tcPr>
            <w:tcW w:w="979" w:type="dxa"/>
            <w:shd w:val="clear" w:color="auto" w:fill="233A52"/>
            <w:tcMar>
              <w:left w:w="90" w:type="dxa"/>
              <w:right w:w="90" w:type="dxa"/>
            </w:tcMar>
            <w:vAlign w:val="center"/>
          </w:tcPr>
          <w:p w14:paraId="396F9629" w14:textId="77777777" w:rsidR="000F1884" w:rsidRDefault="00000000">
            <w:pPr>
              <w:keepNext/>
              <w:keepLines/>
              <w:spacing w:before="20" w:after="20"/>
              <w:rPr>
                <w:rFonts w:hint="eastAsia"/>
              </w:rPr>
            </w:pPr>
            <w:r>
              <w:rPr>
                <w:b/>
                <w:color w:val="FFFFFF"/>
                <w:sz w:val="16"/>
              </w:rPr>
              <w:t>Disk</w:t>
            </w:r>
          </w:p>
        </w:tc>
        <w:tc>
          <w:tcPr>
            <w:tcW w:w="2693" w:type="dxa"/>
            <w:shd w:val="clear" w:color="auto" w:fill="233A52"/>
            <w:tcMar>
              <w:left w:w="90" w:type="dxa"/>
              <w:right w:w="90" w:type="dxa"/>
            </w:tcMar>
            <w:vAlign w:val="center"/>
          </w:tcPr>
          <w:p w14:paraId="08E08188" w14:textId="77777777" w:rsidR="000F1884" w:rsidRDefault="00000000">
            <w:pPr>
              <w:keepNext/>
              <w:keepLines/>
              <w:spacing w:before="20" w:after="20"/>
              <w:rPr>
                <w:rFonts w:hint="eastAsia"/>
              </w:rPr>
            </w:pPr>
            <w:r>
              <w:rPr>
                <w:b/>
                <w:color w:val="FFFFFF"/>
                <w:sz w:val="16"/>
              </w:rPr>
              <w:t>Host-only IP</w:t>
            </w:r>
          </w:p>
        </w:tc>
      </w:tr>
      <w:tr w:rsidR="000F1884" w14:paraId="019A1D81" w14:textId="77777777">
        <w:trPr>
          <w:cantSplit/>
          <w:jc w:val="center"/>
        </w:trPr>
        <w:tc>
          <w:tcPr>
            <w:tcW w:w="1325" w:type="dxa"/>
            <w:shd w:val="clear" w:color="auto" w:fill="FFFFFF"/>
            <w:tcMar>
              <w:left w:w="90" w:type="dxa"/>
              <w:right w:w="90" w:type="dxa"/>
            </w:tcMar>
            <w:vAlign w:val="center"/>
          </w:tcPr>
          <w:p w14:paraId="580BC17C" w14:textId="77777777" w:rsidR="000F1884" w:rsidRDefault="00000000">
            <w:pPr>
              <w:keepNext/>
              <w:keepLines/>
              <w:spacing w:before="20" w:after="20"/>
              <w:rPr>
                <w:rFonts w:hint="eastAsia"/>
              </w:rPr>
            </w:pPr>
            <w:r>
              <w:rPr>
                <w:sz w:val="16"/>
              </w:rPr>
              <w:t>siem-host</w:t>
            </w:r>
          </w:p>
        </w:tc>
        <w:tc>
          <w:tcPr>
            <w:tcW w:w="3197" w:type="dxa"/>
            <w:shd w:val="clear" w:color="auto" w:fill="FFFFFF"/>
            <w:tcMar>
              <w:left w:w="90" w:type="dxa"/>
              <w:right w:w="90" w:type="dxa"/>
            </w:tcMar>
            <w:vAlign w:val="center"/>
          </w:tcPr>
          <w:p w14:paraId="560A983F" w14:textId="77777777" w:rsidR="000F1884" w:rsidRDefault="00000000">
            <w:pPr>
              <w:keepNext/>
              <w:keepLines/>
              <w:spacing w:before="20" w:after="20"/>
              <w:rPr>
                <w:rFonts w:hint="eastAsia"/>
              </w:rPr>
            </w:pPr>
            <w:r>
              <w:rPr>
                <w:sz w:val="16"/>
              </w:rPr>
              <w:t>Ubuntu Server 24.04 LTS; Wazuh Docker</w:t>
            </w:r>
          </w:p>
        </w:tc>
        <w:tc>
          <w:tcPr>
            <w:tcW w:w="950" w:type="dxa"/>
            <w:shd w:val="clear" w:color="auto" w:fill="FFFFFF"/>
            <w:tcMar>
              <w:left w:w="90" w:type="dxa"/>
              <w:right w:w="90" w:type="dxa"/>
            </w:tcMar>
            <w:vAlign w:val="center"/>
          </w:tcPr>
          <w:p w14:paraId="6F7F9FCC" w14:textId="77777777" w:rsidR="000F1884" w:rsidRDefault="00000000">
            <w:pPr>
              <w:keepNext/>
              <w:keepLines/>
              <w:spacing w:before="20" w:after="20"/>
              <w:rPr>
                <w:rFonts w:hint="eastAsia"/>
              </w:rPr>
            </w:pPr>
            <w:r>
              <w:rPr>
                <w:sz w:val="16"/>
              </w:rPr>
              <w:t>16 GB</w:t>
            </w:r>
          </w:p>
        </w:tc>
        <w:tc>
          <w:tcPr>
            <w:tcW w:w="734" w:type="dxa"/>
            <w:shd w:val="clear" w:color="auto" w:fill="FFFFFF"/>
            <w:tcMar>
              <w:left w:w="90" w:type="dxa"/>
              <w:right w:w="90" w:type="dxa"/>
            </w:tcMar>
            <w:vAlign w:val="center"/>
          </w:tcPr>
          <w:p w14:paraId="0E223911" w14:textId="77777777" w:rsidR="000F1884" w:rsidRDefault="00000000">
            <w:pPr>
              <w:keepNext/>
              <w:keepLines/>
              <w:spacing w:before="20" w:after="20"/>
              <w:rPr>
                <w:rFonts w:hint="eastAsia"/>
              </w:rPr>
            </w:pPr>
            <w:r>
              <w:rPr>
                <w:sz w:val="16"/>
              </w:rPr>
              <w:t>6</w:t>
            </w:r>
          </w:p>
        </w:tc>
        <w:tc>
          <w:tcPr>
            <w:tcW w:w="979" w:type="dxa"/>
            <w:shd w:val="clear" w:color="auto" w:fill="FFFFFF"/>
            <w:tcMar>
              <w:left w:w="90" w:type="dxa"/>
              <w:right w:w="90" w:type="dxa"/>
            </w:tcMar>
            <w:vAlign w:val="center"/>
          </w:tcPr>
          <w:p w14:paraId="51F400A4" w14:textId="77777777" w:rsidR="000F1884" w:rsidRDefault="00000000">
            <w:pPr>
              <w:keepNext/>
              <w:keepLines/>
              <w:spacing w:before="20" w:after="20"/>
              <w:rPr>
                <w:rFonts w:hint="eastAsia"/>
              </w:rPr>
            </w:pPr>
            <w:r>
              <w:rPr>
                <w:sz w:val="16"/>
              </w:rPr>
              <w:t>250 GB</w:t>
            </w:r>
          </w:p>
        </w:tc>
        <w:tc>
          <w:tcPr>
            <w:tcW w:w="2693" w:type="dxa"/>
            <w:shd w:val="clear" w:color="auto" w:fill="FFFFFF"/>
            <w:tcMar>
              <w:left w:w="90" w:type="dxa"/>
              <w:right w:w="90" w:type="dxa"/>
            </w:tcMar>
            <w:vAlign w:val="center"/>
          </w:tcPr>
          <w:p w14:paraId="18C967A6" w14:textId="77777777" w:rsidR="000F1884" w:rsidRDefault="00000000">
            <w:pPr>
              <w:keepNext/>
              <w:keepLines/>
              <w:spacing w:before="20" w:after="20"/>
              <w:rPr>
                <w:rFonts w:hint="eastAsia"/>
              </w:rPr>
            </w:pPr>
            <w:r>
              <w:rPr>
                <w:sz w:val="16"/>
              </w:rPr>
              <w:t>192.168.177.10</w:t>
            </w:r>
          </w:p>
        </w:tc>
      </w:tr>
      <w:tr w:rsidR="000F1884" w14:paraId="5C17C4DD" w14:textId="77777777">
        <w:trPr>
          <w:cantSplit/>
          <w:jc w:val="center"/>
        </w:trPr>
        <w:tc>
          <w:tcPr>
            <w:tcW w:w="1325" w:type="dxa"/>
            <w:shd w:val="clear" w:color="auto" w:fill="F5F7F9"/>
            <w:tcMar>
              <w:left w:w="90" w:type="dxa"/>
              <w:right w:w="90" w:type="dxa"/>
            </w:tcMar>
            <w:vAlign w:val="center"/>
          </w:tcPr>
          <w:p w14:paraId="106A9B4F" w14:textId="77777777" w:rsidR="000F1884" w:rsidRDefault="00000000">
            <w:pPr>
              <w:keepNext/>
              <w:keepLines/>
              <w:spacing w:before="20" w:after="20"/>
              <w:rPr>
                <w:rFonts w:hint="eastAsia"/>
              </w:rPr>
            </w:pPr>
            <w:r>
              <w:rPr>
                <w:sz w:val="16"/>
              </w:rPr>
              <w:t>ubuntu-web</w:t>
            </w:r>
          </w:p>
        </w:tc>
        <w:tc>
          <w:tcPr>
            <w:tcW w:w="3197" w:type="dxa"/>
            <w:shd w:val="clear" w:color="auto" w:fill="F5F7F9"/>
            <w:tcMar>
              <w:left w:w="90" w:type="dxa"/>
              <w:right w:w="90" w:type="dxa"/>
            </w:tcMar>
            <w:vAlign w:val="center"/>
          </w:tcPr>
          <w:p w14:paraId="64D4D714" w14:textId="77777777" w:rsidR="000F1884" w:rsidRDefault="00000000">
            <w:pPr>
              <w:keepNext/>
              <w:keepLines/>
              <w:spacing w:before="20" w:after="20"/>
              <w:rPr>
                <w:rFonts w:hint="eastAsia"/>
              </w:rPr>
            </w:pPr>
            <w:r>
              <w:rPr>
                <w:sz w:val="16"/>
              </w:rPr>
              <w:t>Ubuntu Server 24.04 LTS; Apache + agent</w:t>
            </w:r>
          </w:p>
        </w:tc>
        <w:tc>
          <w:tcPr>
            <w:tcW w:w="950" w:type="dxa"/>
            <w:shd w:val="clear" w:color="auto" w:fill="F5F7F9"/>
            <w:tcMar>
              <w:left w:w="90" w:type="dxa"/>
              <w:right w:w="90" w:type="dxa"/>
            </w:tcMar>
            <w:vAlign w:val="center"/>
          </w:tcPr>
          <w:p w14:paraId="544BF424" w14:textId="77777777" w:rsidR="000F1884" w:rsidRDefault="00000000">
            <w:pPr>
              <w:keepNext/>
              <w:keepLines/>
              <w:spacing w:before="20" w:after="20"/>
              <w:rPr>
                <w:rFonts w:hint="eastAsia"/>
              </w:rPr>
            </w:pPr>
            <w:r>
              <w:rPr>
                <w:sz w:val="16"/>
              </w:rPr>
              <w:t>2 GB</w:t>
            </w:r>
          </w:p>
        </w:tc>
        <w:tc>
          <w:tcPr>
            <w:tcW w:w="734" w:type="dxa"/>
            <w:shd w:val="clear" w:color="auto" w:fill="F5F7F9"/>
            <w:tcMar>
              <w:left w:w="90" w:type="dxa"/>
              <w:right w:w="90" w:type="dxa"/>
            </w:tcMar>
            <w:vAlign w:val="center"/>
          </w:tcPr>
          <w:p w14:paraId="00E1F162" w14:textId="77777777" w:rsidR="000F1884" w:rsidRDefault="00000000">
            <w:pPr>
              <w:keepNext/>
              <w:keepLines/>
              <w:spacing w:before="20" w:after="20"/>
              <w:rPr>
                <w:rFonts w:hint="eastAsia"/>
              </w:rPr>
            </w:pPr>
            <w:r>
              <w:rPr>
                <w:sz w:val="16"/>
              </w:rPr>
              <w:t>2</w:t>
            </w:r>
          </w:p>
        </w:tc>
        <w:tc>
          <w:tcPr>
            <w:tcW w:w="979" w:type="dxa"/>
            <w:shd w:val="clear" w:color="auto" w:fill="F5F7F9"/>
            <w:tcMar>
              <w:left w:w="90" w:type="dxa"/>
              <w:right w:w="90" w:type="dxa"/>
            </w:tcMar>
            <w:vAlign w:val="center"/>
          </w:tcPr>
          <w:p w14:paraId="76F5EA14" w14:textId="77777777" w:rsidR="000F1884" w:rsidRDefault="00000000">
            <w:pPr>
              <w:keepNext/>
              <w:keepLines/>
              <w:spacing w:before="20" w:after="20"/>
              <w:rPr>
                <w:rFonts w:hint="eastAsia"/>
              </w:rPr>
            </w:pPr>
            <w:r>
              <w:rPr>
                <w:sz w:val="16"/>
              </w:rPr>
              <w:t>40 GB</w:t>
            </w:r>
          </w:p>
        </w:tc>
        <w:tc>
          <w:tcPr>
            <w:tcW w:w="2693" w:type="dxa"/>
            <w:shd w:val="clear" w:color="auto" w:fill="F5F7F9"/>
            <w:tcMar>
              <w:left w:w="90" w:type="dxa"/>
              <w:right w:w="90" w:type="dxa"/>
            </w:tcMar>
            <w:vAlign w:val="center"/>
          </w:tcPr>
          <w:p w14:paraId="53220B49" w14:textId="77777777" w:rsidR="000F1884" w:rsidRDefault="00000000">
            <w:pPr>
              <w:keepNext/>
              <w:keepLines/>
              <w:spacing w:before="20" w:after="20"/>
              <w:rPr>
                <w:rFonts w:hint="eastAsia"/>
              </w:rPr>
            </w:pPr>
            <w:r>
              <w:rPr>
                <w:sz w:val="16"/>
              </w:rPr>
              <w:t>192.168.177.20</w:t>
            </w:r>
          </w:p>
        </w:tc>
      </w:tr>
      <w:tr w:rsidR="000F1884" w14:paraId="115A8E92" w14:textId="77777777">
        <w:trPr>
          <w:cantSplit/>
          <w:jc w:val="center"/>
        </w:trPr>
        <w:tc>
          <w:tcPr>
            <w:tcW w:w="1325" w:type="dxa"/>
            <w:shd w:val="clear" w:color="auto" w:fill="FFFFFF"/>
            <w:tcMar>
              <w:left w:w="90" w:type="dxa"/>
              <w:right w:w="90" w:type="dxa"/>
            </w:tcMar>
            <w:vAlign w:val="center"/>
          </w:tcPr>
          <w:p w14:paraId="16E827DB" w14:textId="77777777" w:rsidR="000F1884" w:rsidRDefault="00000000">
            <w:pPr>
              <w:keepLines/>
              <w:spacing w:before="20" w:after="20"/>
              <w:rPr>
                <w:rFonts w:hint="eastAsia"/>
              </w:rPr>
            </w:pPr>
            <w:r>
              <w:rPr>
                <w:sz w:val="16"/>
              </w:rPr>
              <w:t>win-client</w:t>
            </w:r>
          </w:p>
        </w:tc>
        <w:tc>
          <w:tcPr>
            <w:tcW w:w="3197" w:type="dxa"/>
            <w:shd w:val="clear" w:color="auto" w:fill="FFFFFF"/>
            <w:tcMar>
              <w:left w:w="90" w:type="dxa"/>
              <w:right w:w="90" w:type="dxa"/>
            </w:tcMar>
            <w:vAlign w:val="center"/>
          </w:tcPr>
          <w:p w14:paraId="634DC0AB" w14:textId="77777777" w:rsidR="000F1884" w:rsidRDefault="00000000">
            <w:pPr>
              <w:keepLines/>
              <w:spacing w:before="20" w:after="20"/>
              <w:rPr>
                <w:rFonts w:hint="eastAsia"/>
              </w:rPr>
            </w:pPr>
            <w:r>
              <w:rPr>
                <w:sz w:val="16"/>
              </w:rPr>
              <w:t>Windows 10 Enterprise Eval 22H2; Sysmon + agent</w:t>
            </w:r>
          </w:p>
        </w:tc>
        <w:tc>
          <w:tcPr>
            <w:tcW w:w="950" w:type="dxa"/>
            <w:shd w:val="clear" w:color="auto" w:fill="FFFFFF"/>
            <w:tcMar>
              <w:left w:w="90" w:type="dxa"/>
              <w:right w:w="90" w:type="dxa"/>
            </w:tcMar>
            <w:vAlign w:val="center"/>
          </w:tcPr>
          <w:p w14:paraId="38E53E3B" w14:textId="77777777" w:rsidR="000F1884" w:rsidRDefault="00000000">
            <w:pPr>
              <w:keepLines/>
              <w:spacing w:before="20" w:after="20"/>
              <w:rPr>
                <w:rFonts w:hint="eastAsia"/>
              </w:rPr>
            </w:pPr>
            <w:r>
              <w:rPr>
                <w:sz w:val="16"/>
              </w:rPr>
              <w:t>4 GB</w:t>
            </w:r>
          </w:p>
        </w:tc>
        <w:tc>
          <w:tcPr>
            <w:tcW w:w="734" w:type="dxa"/>
            <w:shd w:val="clear" w:color="auto" w:fill="FFFFFF"/>
            <w:tcMar>
              <w:left w:w="90" w:type="dxa"/>
              <w:right w:w="90" w:type="dxa"/>
            </w:tcMar>
            <w:vAlign w:val="center"/>
          </w:tcPr>
          <w:p w14:paraId="4D913CAB" w14:textId="77777777" w:rsidR="000F1884" w:rsidRDefault="00000000">
            <w:pPr>
              <w:keepLines/>
              <w:spacing w:before="20" w:after="20"/>
              <w:rPr>
                <w:rFonts w:hint="eastAsia"/>
              </w:rPr>
            </w:pPr>
            <w:r>
              <w:rPr>
                <w:sz w:val="16"/>
              </w:rPr>
              <w:t>2</w:t>
            </w:r>
          </w:p>
        </w:tc>
        <w:tc>
          <w:tcPr>
            <w:tcW w:w="979" w:type="dxa"/>
            <w:shd w:val="clear" w:color="auto" w:fill="FFFFFF"/>
            <w:tcMar>
              <w:left w:w="90" w:type="dxa"/>
              <w:right w:w="90" w:type="dxa"/>
            </w:tcMar>
            <w:vAlign w:val="center"/>
          </w:tcPr>
          <w:p w14:paraId="57D140CA" w14:textId="77777777" w:rsidR="000F1884" w:rsidRDefault="00000000">
            <w:pPr>
              <w:keepLines/>
              <w:spacing w:before="20" w:after="20"/>
              <w:rPr>
                <w:rFonts w:hint="eastAsia"/>
              </w:rPr>
            </w:pPr>
            <w:r>
              <w:rPr>
                <w:sz w:val="16"/>
              </w:rPr>
              <w:t>80 GB</w:t>
            </w:r>
          </w:p>
        </w:tc>
        <w:tc>
          <w:tcPr>
            <w:tcW w:w="2693" w:type="dxa"/>
            <w:shd w:val="clear" w:color="auto" w:fill="FFFFFF"/>
            <w:tcMar>
              <w:left w:w="90" w:type="dxa"/>
              <w:right w:w="90" w:type="dxa"/>
            </w:tcMar>
            <w:vAlign w:val="center"/>
          </w:tcPr>
          <w:p w14:paraId="11AF68F7" w14:textId="77777777" w:rsidR="000F1884" w:rsidRDefault="00000000">
            <w:pPr>
              <w:keepLines/>
              <w:spacing w:before="20" w:after="20"/>
              <w:rPr>
                <w:rFonts w:hint="eastAsia"/>
              </w:rPr>
            </w:pPr>
            <w:r>
              <w:rPr>
                <w:sz w:val="16"/>
              </w:rPr>
              <w:t>192.168.177.30</w:t>
            </w:r>
          </w:p>
        </w:tc>
      </w:tr>
    </w:tbl>
    <w:p w14:paraId="5A1C2B6A" w14:textId="77777777" w:rsidR="000F1884" w:rsidRDefault="000F1884">
      <w:pPr>
        <w:spacing w:after="20"/>
        <w:rPr>
          <w:rFonts w:hint="eastAsia"/>
        </w:rPr>
      </w:pPr>
    </w:p>
    <w:p w14:paraId="05BA5A14" w14:textId="77777777" w:rsidR="000F1884" w:rsidRDefault="00000000">
      <w:pPr>
        <w:pStyle w:val="Heading1"/>
      </w:pPr>
      <w:r>
        <w:t>3. Networking, isolation and time synchronization</w:t>
      </w:r>
    </w:p>
    <w:p w14:paraId="591E5934" w14:textId="77777777" w:rsidR="000F1884" w:rsidRDefault="00000000">
      <w:pPr>
        <w:pStyle w:val="Heading2"/>
      </w:pPr>
      <w:r>
        <w:t>3.1 Connectivity and controlled routing</w:t>
      </w:r>
    </w:p>
    <w:p w14:paraId="7C50F29C" w14:textId="77777777" w:rsidR="000F1884" w:rsidRDefault="00000000">
      <w:pPr>
        <w:rPr>
          <w:rFonts w:hint="eastAsia"/>
        </w:rPr>
      </w:pPr>
      <w:r>
        <w:t>All six directed VM-to-VM ping tests succeeded with zero packet loss. The physical host can access Wazuh at https://192.168.177.10 and Apache at http://192.168.177.20 through VMnet1.</w:t>
      </w:r>
    </w:p>
    <w:p w14:paraId="487838E4" w14:textId="77777777" w:rsidR="000F1884" w:rsidRDefault="00000000">
      <w:pPr>
        <w:keepNext/>
        <w:spacing w:before="80" w:after="40"/>
        <w:jc w:val="center"/>
        <w:rPr>
          <w:rFonts w:hint="eastAsia"/>
        </w:rPr>
      </w:pPr>
      <w:r>
        <w:rPr>
          <w:noProof/>
        </w:rPr>
        <w:lastRenderedPageBreak/>
        <w:drawing>
          <wp:inline distT="0" distB="0" distL="0" distR="0" wp14:anchorId="6AA1659A" wp14:editId="4CC3C539">
            <wp:extent cx="6258560" cy="2240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ux_connectivity.png"/>
                    <pic:cNvPicPr/>
                  </pic:nvPicPr>
                  <pic:blipFill>
                    <a:blip r:embed="rId9"/>
                    <a:stretch>
                      <a:fillRect/>
                    </a:stretch>
                  </pic:blipFill>
                  <pic:spPr>
                    <a:xfrm>
                      <a:off x="0" y="0"/>
                      <a:ext cx="6258560" cy="2240280"/>
                    </a:xfrm>
                    <a:prstGeom prst="rect">
                      <a:avLst/>
                    </a:prstGeom>
                  </pic:spPr>
                </pic:pic>
              </a:graphicData>
            </a:graphic>
          </wp:inline>
        </w:drawing>
      </w:r>
    </w:p>
    <w:p w14:paraId="472B6429" w14:textId="77777777" w:rsidR="000F1884" w:rsidRDefault="00000000">
      <w:pPr>
        <w:pStyle w:val="Caption"/>
        <w:jc w:val="center"/>
        <w:rPr>
          <w:rFonts w:hint="eastAsia"/>
        </w:rPr>
      </w:pPr>
      <w:r>
        <w:t>Figure 2. Linux VM connectivity tests and synchronized clocks.</w:t>
      </w:r>
    </w:p>
    <w:p w14:paraId="66AE50DC" w14:textId="77777777" w:rsidR="000F1884" w:rsidRDefault="00000000">
      <w:pPr>
        <w:keepNext/>
        <w:spacing w:before="80" w:after="40"/>
        <w:jc w:val="center"/>
        <w:rPr>
          <w:rFonts w:hint="eastAsia"/>
        </w:rPr>
      </w:pPr>
      <w:r>
        <w:rPr>
          <w:noProof/>
        </w:rPr>
        <w:drawing>
          <wp:inline distT="0" distB="0" distL="0" distR="0" wp14:anchorId="0D71F45A" wp14:editId="67B7CF99">
            <wp:extent cx="3601067"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4006).png"/>
                    <pic:cNvPicPr/>
                  </pic:nvPicPr>
                  <pic:blipFill>
                    <a:blip r:embed="rId10"/>
                    <a:stretch>
                      <a:fillRect/>
                    </a:stretch>
                  </pic:blipFill>
                  <pic:spPr>
                    <a:xfrm>
                      <a:off x="0" y="0"/>
                      <a:ext cx="3601067" cy="3108960"/>
                    </a:xfrm>
                    <a:prstGeom prst="rect">
                      <a:avLst/>
                    </a:prstGeom>
                  </pic:spPr>
                </pic:pic>
              </a:graphicData>
            </a:graphic>
          </wp:inline>
        </w:drawing>
      </w:r>
    </w:p>
    <w:p w14:paraId="4860EB34" w14:textId="77777777" w:rsidR="000F1884" w:rsidRDefault="00000000">
      <w:pPr>
        <w:pStyle w:val="Caption"/>
        <w:jc w:val="center"/>
        <w:rPr>
          <w:rFonts w:hint="eastAsia"/>
        </w:rPr>
      </w:pPr>
      <w:r>
        <w:t>Figure 3. Windows client connectivity to both Linux VMs and NTP status.</w:t>
      </w:r>
    </w:p>
    <w:p w14:paraId="492BF737" w14:textId="77777777" w:rsidR="000F1884" w:rsidRDefault="00000000">
      <w:pPr>
        <w:pStyle w:val="Heading2"/>
      </w:pPr>
      <w:r>
        <w:lastRenderedPageBreak/>
        <w:t>3.2 Network isolation</w:t>
      </w:r>
    </w:p>
    <w:p w14:paraId="36B7E434" w14:textId="77777777" w:rsidR="000F1884" w:rsidRDefault="00000000">
      <w:pPr>
        <w:keepNext/>
        <w:spacing w:before="80" w:after="40"/>
        <w:jc w:val="center"/>
        <w:rPr>
          <w:rFonts w:hint="eastAsia"/>
        </w:rPr>
      </w:pPr>
      <w:r>
        <w:rPr>
          <w:noProof/>
        </w:rPr>
        <w:drawing>
          <wp:inline distT="0" distB="0" distL="0" distR="0" wp14:anchorId="11A4158C" wp14:editId="5EDB6417">
            <wp:extent cx="5494215" cy="3383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combined.png"/>
                    <pic:cNvPicPr/>
                  </pic:nvPicPr>
                  <pic:blipFill>
                    <a:blip r:embed="rId11"/>
                    <a:stretch>
                      <a:fillRect/>
                    </a:stretch>
                  </pic:blipFill>
                  <pic:spPr>
                    <a:xfrm>
                      <a:off x="0" y="0"/>
                      <a:ext cx="5494215" cy="3383280"/>
                    </a:xfrm>
                    <a:prstGeom prst="rect">
                      <a:avLst/>
                    </a:prstGeom>
                  </pic:spPr>
                </pic:pic>
              </a:graphicData>
            </a:graphic>
          </wp:inline>
        </w:drawing>
      </w:r>
    </w:p>
    <w:p w14:paraId="47BA75F5" w14:textId="77777777" w:rsidR="000F1884" w:rsidRDefault="00000000">
      <w:pPr>
        <w:pStyle w:val="Caption"/>
        <w:jc w:val="center"/>
        <w:rPr>
          <w:rFonts w:hint="eastAsia"/>
        </w:rPr>
      </w:pPr>
      <w:r>
        <w:t>Figure 4. Neither endpoint has a default route to the internet.</w:t>
      </w:r>
    </w:p>
    <w:p w14:paraId="574C1464" w14:textId="77777777" w:rsidR="000F1884" w:rsidRDefault="00000000">
      <w:pPr>
        <w:rPr>
          <w:rFonts w:hint="eastAsia"/>
        </w:rPr>
      </w:pPr>
      <w:r>
        <w:t>Only the connected 192.168.177.0/24 host-only subnet and standard loopback/link-local entries were present on the endpoints. The SIEM host retained NAT capability to acquire Docker images and updates; endpoints had only temporary NAT access during initial provisioning.</w:t>
      </w:r>
    </w:p>
    <w:p w14:paraId="1CB718BF" w14:textId="77777777" w:rsidR="000F1884" w:rsidRDefault="00000000">
      <w:pPr>
        <w:pStyle w:val="Heading2"/>
      </w:pPr>
      <w:r>
        <w:t>3.3 Shared clocks</w:t>
      </w:r>
    </w:p>
    <w:p w14:paraId="373D17C0" w14:textId="77777777" w:rsidR="000F1884" w:rsidRDefault="00000000">
      <w:pPr>
        <w:rPr>
          <w:rFonts w:hint="eastAsia"/>
        </w:rPr>
      </w:pPr>
      <w:r>
        <w:t>Chrony was configured on siem-host to serve the lab subnet. ubuntu-web and win-client used 192.168.177.10 as their time reference. The verified Windows Time-Service status had Leap Indicator 0, stratum 4 and source 192.168.177.10. A four-hour difference between VM terminal timestamps and browser display reflected UTC versus UTC+4, not clock drift.</w:t>
      </w:r>
    </w:p>
    <w:p w14:paraId="3DC4FBB7" w14:textId="77777777" w:rsidR="000F1884" w:rsidRDefault="00000000">
      <w:pPr>
        <w:pStyle w:val="Heading1"/>
      </w:pPr>
      <w:r>
        <w:t>4. Docker and Wazuh deployment</w:t>
      </w:r>
    </w:p>
    <w:p w14:paraId="48F96296" w14:textId="77777777" w:rsidR="000F1884" w:rsidRDefault="00000000">
      <w:pPr>
        <w:pStyle w:val="Heading2"/>
      </w:pPr>
      <w:r>
        <w:t>4.1 Host prerequisites and single-node stack</w:t>
      </w:r>
    </w:p>
    <w:p w14:paraId="2247FCCB" w14:textId="77777777" w:rsidR="000F1884" w:rsidRDefault="00000000">
      <w:pPr>
        <w:rPr>
          <w:rFonts w:hint="eastAsia"/>
        </w:rPr>
      </w:pPr>
      <w:r>
        <w:t xml:space="preserve">Docker Engine and the Compose plugin were installed on siem-host from Docker’s official repository. The host kernel vm.max_map_count was verified as 1048576, meeting the Indexer requirement. A Docker hello-world test succeeded before deployment. Wazuh version 4.14.8 was deployed from the Wazuh </w:t>
      </w:r>
      <w:proofErr w:type="gramStart"/>
      <w:r>
        <w:t>single-node</w:t>
      </w:r>
      <w:proofErr w:type="gramEnd"/>
      <w:r>
        <w:t xml:space="preserve"> Compose configuration.</w:t>
      </w:r>
    </w:p>
    <w:p w14:paraId="3EB9CB97" w14:textId="77777777" w:rsidR="000F1884" w:rsidRDefault="00000000">
      <w:pPr>
        <w:keepNext/>
        <w:spacing w:before="80" w:after="40"/>
        <w:jc w:val="center"/>
        <w:rPr>
          <w:rFonts w:hint="eastAsia"/>
        </w:rPr>
      </w:pPr>
      <w:r>
        <w:rPr>
          <w:noProof/>
        </w:rPr>
        <w:drawing>
          <wp:inline distT="0" distB="0" distL="0" distR="0" wp14:anchorId="219BA418" wp14:editId="6AF2E91C">
            <wp:extent cx="6217920" cy="700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compose_status.png"/>
                    <pic:cNvPicPr/>
                  </pic:nvPicPr>
                  <pic:blipFill>
                    <a:blip r:embed="rId12"/>
                    <a:stretch>
                      <a:fillRect/>
                    </a:stretch>
                  </pic:blipFill>
                  <pic:spPr>
                    <a:xfrm>
                      <a:off x="0" y="0"/>
                      <a:ext cx="6217920" cy="700495"/>
                    </a:xfrm>
                    <a:prstGeom prst="rect">
                      <a:avLst/>
                    </a:prstGeom>
                  </pic:spPr>
                </pic:pic>
              </a:graphicData>
            </a:graphic>
          </wp:inline>
        </w:drawing>
      </w:r>
    </w:p>
    <w:p w14:paraId="78C44382" w14:textId="77777777" w:rsidR="000F1884" w:rsidRDefault="00000000">
      <w:pPr>
        <w:pStyle w:val="Caption"/>
        <w:jc w:val="center"/>
        <w:rPr>
          <w:rFonts w:hint="eastAsia"/>
        </w:rPr>
      </w:pPr>
      <w:r>
        <w:t>Figure 5. Wazuh Manager, Indexer and Dashboard containers running on version 4.14.8.</w:t>
      </w:r>
    </w:p>
    <w:tbl>
      <w:tblPr>
        <w:tblW w:w="9878" w:type="dxa"/>
        <w:jc w:val="center"/>
        <w:tblLayout w:type="fixed"/>
        <w:tblLook w:val="04A0" w:firstRow="1" w:lastRow="0" w:firstColumn="1" w:lastColumn="0" w:noHBand="0" w:noVBand="1"/>
      </w:tblPr>
      <w:tblGrid>
        <w:gridCol w:w="2232"/>
        <w:gridCol w:w="7646"/>
      </w:tblGrid>
      <w:tr w:rsidR="000F1884" w14:paraId="14DB5683" w14:textId="77777777">
        <w:trPr>
          <w:cantSplit/>
          <w:tblHeader/>
          <w:jc w:val="center"/>
        </w:trPr>
        <w:tc>
          <w:tcPr>
            <w:tcW w:w="2232" w:type="dxa"/>
            <w:shd w:val="clear" w:color="auto" w:fill="233A52"/>
            <w:tcMar>
              <w:left w:w="90" w:type="dxa"/>
              <w:right w:w="90" w:type="dxa"/>
            </w:tcMar>
            <w:vAlign w:val="center"/>
          </w:tcPr>
          <w:p w14:paraId="1C5EC266" w14:textId="77777777" w:rsidR="000F1884" w:rsidRDefault="00000000">
            <w:pPr>
              <w:keepNext/>
              <w:keepLines/>
              <w:spacing w:before="20" w:after="20"/>
              <w:rPr>
                <w:rFonts w:hint="eastAsia"/>
              </w:rPr>
            </w:pPr>
            <w:r>
              <w:rPr>
                <w:b/>
                <w:color w:val="FFFFFF"/>
                <w:sz w:val="16"/>
              </w:rPr>
              <w:t>Component</w:t>
            </w:r>
          </w:p>
        </w:tc>
        <w:tc>
          <w:tcPr>
            <w:tcW w:w="7646" w:type="dxa"/>
            <w:shd w:val="clear" w:color="auto" w:fill="233A52"/>
            <w:tcMar>
              <w:left w:w="90" w:type="dxa"/>
              <w:right w:w="90" w:type="dxa"/>
            </w:tcMar>
            <w:vAlign w:val="center"/>
          </w:tcPr>
          <w:p w14:paraId="7A547361" w14:textId="77777777" w:rsidR="000F1884" w:rsidRDefault="00000000">
            <w:pPr>
              <w:keepNext/>
              <w:keepLines/>
              <w:spacing w:before="20" w:after="20"/>
              <w:rPr>
                <w:rFonts w:hint="eastAsia"/>
              </w:rPr>
            </w:pPr>
            <w:r>
              <w:rPr>
                <w:b/>
                <w:color w:val="FFFFFF"/>
                <w:sz w:val="16"/>
              </w:rPr>
              <w:t>Function</w:t>
            </w:r>
          </w:p>
        </w:tc>
      </w:tr>
      <w:tr w:rsidR="000F1884" w14:paraId="3996763B" w14:textId="77777777">
        <w:trPr>
          <w:cantSplit/>
          <w:jc w:val="center"/>
        </w:trPr>
        <w:tc>
          <w:tcPr>
            <w:tcW w:w="2232" w:type="dxa"/>
            <w:shd w:val="clear" w:color="auto" w:fill="FFFFFF"/>
            <w:tcMar>
              <w:left w:w="90" w:type="dxa"/>
              <w:right w:w="90" w:type="dxa"/>
            </w:tcMar>
            <w:vAlign w:val="center"/>
          </w:tcPr>
          <w:p w14:paraId="3D92A63F" w14:textId="77777777" w:rsidR="000F1884" w:rsidRDefault="00000000">
            <w:pPr>
              <w:keepNext/>
              <w:keepLines/>
              <w:spacing w:before="20" w:after="20"/>
              <w:rPr>
                <w:rFonts w:hint="eastAsia"/>
              </w:rPr>
            </w:pPr>
            <w:r>
              <w:rPr>
                <w:sz w:val="16"/>
              </w:rPr>
              <w:t>Wazuh Agent</w:t>
            </w:r>
          </w:p>
        </w:tc>
        <w:tc>
          <w:tcPr>
            <w:tcW w:w="7646" w:type="dxa"/>
            <w:shd w:val="clear" w:color="auto" w:fill="FFFFFF"/>
            <w:tcMar>
              <w:left w:w="90" w:type="dxa"/>
              <w:right w:w="90" w:type="dxa"/>
            </w:tcMar>
            <w:vAlign w:val="center"/>
          </w:tcPr>
          <w:p w14:paraId="3E00A3BE" w14:textId="77777777" w:rsidR="000F1884" w:rsidRDefault="00000000">
            <w:pPr>
              <w:keepNext/>
              <w:keepLines/>
              <w:spacing w:before="20" w:after="20"/>
              <w:rPr>
                <w:rFonts w:hint="eastAsia"/>
              </w:rPr>
            </w:pPr>
            <w:r>
              <w:rPr>
                <w:sz w:val="16"/>
              </w:rPr>
              <w:t>Collects endpoint events and transmits them to the Manager.</w:t>
            </w:r>
          </w:p>
        </w:tc>
      </w:tr>
      <w:tr w:rsidR="000F1884" w14:paraId="2EDF7FCB" w14:textId="77777777">
        <w:trPr>
          <w:cantSplit/>
          <w:jc w:val="center"/>
        </w:trPr>
        <w:tc>
          <w:tcPr>
            <w:tcW w:w="2232" w:type="dxa"/>
            <w:shd w:val="clear" w:color="auto" w:fill="F5F7F9"/>
            <w:tcMar>
              <w:left w:w="90" w:type="dxa"/>
              <w:right w:w="90" w:type="dxa"/>
            </w:tcMar>
            <w:vAlign w:val="center"/>
          </w:tcPr>
          <w:p w14:paraId="5C4296D7" w14:textId="77777777" w:rsidR="000F1884" w:rsidRDefault="00000000">
            <w:pPr>
              <w:keepNext/>
              <w:keepLines/>
              <w:spacing w:before="20" w:after="20"/>
              <w:rPr>
                <w:rFonts w:hint="eastAsia"/>
              </w:rPr>
            </w:pPr>
            <w:r>
              <w:rPr>
                <w:sz w:val="16"/>
              </w:rPr>
              <w:t>Wazuh Manager</w:t>
            </w:r>
          </w:p>
        </w:tc>
        <w:tc>
          <w:tcPr>
            <w:tcW w:w="7646" w:type="dxa"/>
            <w:shd w:val="clear" w:color="auto" w:fill="F5F7F9"/>
            <w:tcMar>
              <w:left w:w="90" w:type="dxa"/>
              <w:right w:w="90" w:type="dxa"/>
            </w:tcMar>
            <w:vAlign w:val="center"/>
          </w:tcPr>
          <w:p w14:paraId="01A1950B" w14:textId="77777777" w:rsidR="000F1884" w:rsidRDefault="00000000">
            <w:pPr>
              <w:keepNext/>
              <w:keepLines/>
              <w:spacing w:before="20" w:after="20"/>
              <w:rPr>
                <w:rFonts w:hint="eastAsia"/>
              </w:rPr>
            </w:pPr>
            <w:r>
              <w:rPr>
                <w:sz w:val="16"/>
              </w:rPr>
              <w:t>Receives, decodes and applies rules to events to generate alerts.</w:t>
            </w:r>
          </w:p>
        </w:tc>
      </w:tr>
      <w:tr w:rsidR="000F1884" w14:paraId="61D7A278" w14:textId="77777777">
        <w:trPr>
          <w:cantSplit/>
          <w:jc w:val="center"/>
        </w:trPr>
        <w:tc>
          <w:tcPr>
            <w:tcW w:w="2232" w:type="dxa"/>
            <w:shd w:val="clear" w:color="auto" w:fill="FFFFFF"/>
            <w:tcMar>
              <w:left w:w="90" w:type="dxa"/>
              <w:right w:w="90" w:type="dxa"/>
            </w:tcMar>
            <w:vAlign w:val="center"/>
          </w:tcPr>
          <w:p w14:paraId="4F365C73" w14:textId="77777777" w:rsidR="000F1884" w:rsidRDefault="00000000">
            <w:pPr>
              <w:keepNext/>
              <w:keepLines/>
              <w:spacing w:before="20" w:after="20"/>
              <w:rPr>
                <w:rFonts w:hint="eastAsia"/>
              </w:rPr>
            </w:pPr>
            <w:r>
              <w:rPr>
                <w:sz w:val="16"/>
              </w:rPr>
              <w:t>Wazuh Indexer</w:t>
            </w:r>
          </w:p>
        </w:tc>
        <w:tc>
          <w:tcPr>
            <w:tcW w:w="7646" w:type="dxa"/>
            <w:shd w:val="clear" w:color="auto" w:fill="FFFFFF"/>
            <w:tcMar>
              <w:left w:w="90" w:type="dxa"/>
              <w:right w:w="90" w:type="dxa"/>
            </w:tcMar>
            <w:vAlign w:val="center"/>
          </w:tcPr>
          <w:p w14:paraId="7385749D" w14:textId="77777777" w:rsidR="000F1884" w:rsidRDefault="00000000">
            <w:pPr>
              <w:keepNext/>
              <w:keepLines/>
              <w:spacing w:before="20" w:after="20"/>
              <w:rPr>
                <w:rFonts w:hint="eastAsia"/>
              </w:rPr>
            </w:pPr>
            <w:r>
              <w:rPr>
                <w:sz w:val="16"/>
              </w:rPr>
              <w:t>Stores and indexes alert documents for retrieval.</w:t>
            </w:r>
          </w:p>
        </w:tc>
      </w:tr>
      <w:tr w:rsidR="000F1884" w14:paraId="171E67DA" w14:textId="77777777">
        <w:trPr>
          <w:cantSplit/>
          <w:jc w:val="center"/>
        </w:trPr>
        <w:tc>
          <w:tcPr>
            <w:tcW w:w="2232" w:type="dxa"/>
            <w:shd w:val="clear" w:color="auto" w:fill="F5F7F9"/>
            <w:tcMar>
              <w:left w:w="90" w:type="dxa"/>
              <w:right w:w="90" w:type="dxa"/>
            </w:tcMar>
            <w:vAlign w:val="center"/>
          </w:tcPr>
          <w:p w14:paraId="2880C41D" w14:textId="77777777" w:rsidR="000F1884" w:rsidRDefault="00000000">
            <w:pPr>
              <w:keepLines/>
              <w:spacing w:before="20" w:after="20"/>
              <w:rPr>
                <w:rFonts w:hint="eastAsia"/>
              </w:rPr>
            </w:pPr>
            <w:r>
              <w:rPr>
                <w:sz w:val="16"/>
              </w:rPr>
              <w:t>Wazuh Dashboard</w:t>
            </w:r>
          </w:p>
        </w:tc>
        <w:tc>
          <w:tcPr>
            <w:tcW w:w="7646" w:type="dxa"/>
            <w:shd w:val="clear" w:color="auto" w:fill="F5F7F9"/>
            <w:tcMar>
              <w:left w:w="90" w:type="dxa"/>
              <w:right w:w="90" w:type="dxa"/>
            </w:tcMar>
            <w:vAlign w:val="center"/>
          </w:tcPr>
          <w:p w14:paraId="6EF0634D" w14:textId="77777777" w:rsidR="000F1884" w:rsidRDefault="00000000">
            <w:pPr>
              <w:keepLines/>
              <w:spacing w:before="20" w:after="20"/>
              <w:rPr>
                <w:rFonts w:hint="eastAsia"/>
              </w:rPr>
            </w:pPr>
            <w:r>
              <w:rPr>
                <w:sz w:val="16"/>
              </w:rPr>
              <w:t>Presents endpoint status, alerts and interactive investigation views.</w:t>
            </w:r>
          </w:p>
        </w:tc>
      </w:tr>
    </w:tbl>
    <w:p w14:paraId="0482D8CF" w14:textId="77777777" w:rsidR="000F1884" w:rsidRDefault="000F1884">
      <w:pPr>
        <w:spacing w:after="20"/>
        <w:rPr>
          <w:rFonts w:hint="eastAsia"/>
        </w:rPr>
      </w:pPr>
    </w:p>
    <w:p w14:paraId="2AC44309" w14:textId="77777777" w:rsidR="000F1884" w:rsidRDefault="00000000">
      <w:pPr>
        <w:pStyle w:val="Heading2"/>
      </w:pPr>
      <w:r>
        <w:t>4.2 Service exposure and HTTPS access</w:t>
      </w:r>
    </w:p>
    <w:p w14:paraId="464C6ED6" w14:textId="77777777" w:rsidR="000F1884" w:rsidRDefault="00000000">
      <w:pPr>
        <w:rPr>
          <w:rFonts w:hint="eastAsia"/>
        </w:rPr>
      </w:pPr>
      <w:r>
        <w:t>Published Docker ports were restricted to the SIEM host-only address. Agent traffic used 1514/TCP and enrollment used 1515/TCP; syslog 514/UDP and Wazuh API 55000/TCP were also bound to 192.168.177.10. The Dashboard used 192.168.177.10:443, while Indexer port 9200 was bound to loopback (127.0.0.1).</w:t>
      </w:r>
    </w:p>
    <w:p w14:paraId="7D44D4EA" w14:textId="77777777" w:rsidR="000F1884" w:rsidRDefault="00000000">
      <w:pPr>
        <w:rPr>
          <w:rFonts w:hint="eastAsia"/>
        </w:rPr>
      </w:pPr>
      <w:r>
        <w:t>The Dashboard was accessed at https://192.168.177.10. Its initial certificate warning was expected because the lab used a locally generated certificate authority that is not trusted by the physical host’s browser. The warning was acknowledged only after verifying the private lab destination.</w:t>
      </w:r>
    </w:p>
    <w:p w14:paraId="54A918A8" w14:textId="77777777" w:rsidR="00B206AF" w:rsidRDefault="00000000">
      <w:pPr>
        <w:spacing w:before="120" w:after="60"/>
        <w:jc w:val="center"/>
        <w:rPr>
          <w:rFonts w:hint="eastAsia"/>
        </w:rPr>
      </w:pPr>
      <w:r>
        <w:rPr>
          <w:noProof/>
        </w:rPr>
        <w:drawing>
          <wp:inline distT="0" distB="0" distL="0" distR="0" wp14:anchorId="63729108" wp14:editId="3D32D120">
            <wp:extent cx="6035040" cy="3164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6035040" cy="3164860"/>
                    </a:xfrm>
                    <a:prstGeom prst="rect">
                      <a:avLst/>
                    </a:prstGeom>
                  </pic:spPr>
                </pic:pic>
              </a:graphicData>
            </a:graphic>
          </wp:inline>
        </w:drawing>
      </w:r>
    </w:p>
    <w:p w14:paraId="7623C469" w14:textId="77777777" w:rsidR="00B206AF" w:rsidRDefault="00000000">
      <w:pPr>
        <w:pStyle w:val="Caption"/>
        <w:jc w:val="center"/>
        <w:rPr>
          <w:rFonts w:hint="eastAsia"/>
        </w:rPr>
      </w:pPr>
      <w:r>
        <w:t>Figure 6. Initial Wazuh Dashboard accessible over HTTPS from the physical Windows 11 host, before agent enrollment.</w:t>
      </w:r>
    </w:p>
    <w:p w14:paraId="5532F91D" w14:textId="77777777" w:rsidR="000F1884" w:rsidRDefault="00000000">
      <w:pPr>
        <w:pStyle w:val="Heading1"/>
      </w:pPr>
      <w:r>
        <w:t>5. Wazuh security configuration</w:t>
      </w:r>
    </w:p>
    <w:p w14:paraId="1F8BA8E0" w14:textId="77777777" w:rsidR="000F1884" w:rsidRDefault="00000000">
      <w:pPr>
        <w:pStyle w:val="Heading2"/>
      </w:pPr>
      <w:r>
        <w:t>5.1 Administrative credential hardening</w:t>
      </w:r>
    </w:p>
    <w:p w14:paraId="4BDA5CF6" w14:textId="77777777" w:rsidR="000F1884" w:rsidRDefault="00000000">
      <w:pPr>
        <w:rPr>
          <w:rFonts w:hint="eastAsia"/>
        </w:rPr>
      </w:pPr>
      <w:r>
        <w:t>The default Wazuh administrator password was replaced using the documented Docker workflow. The administrator hash was generated locally, the Indexer’s internal user configuration and dependent Compose password references were updated, and the Indexer security configuration was reapplied with securityadmin.sh. Login using the new password succeeded.</w:t>
      </w:r>
    </w:p>
    <w:p w14:paraId="132D1D11" w14:textId="77777777" w:rsidR="000F1884" w:rsidRDefault="00000000">
      <w:pPr>
        <w:keepNext/>
        <w:spacing w:before="80" w:after="40"/>
        <w:jc w:val="center"/>
        <w:rPr>
          <w:rFonts w:hint="eastAsia"/>
        </w:rPr>
      </w:pPr>
      <w:r>
        <w:rPr>
          <w:noProof/>
        </w:rPr>
        <w:lastRenderedPageBreak/>
        <w:drawing>
          <wp:inline distT="0" distB="0" distL="0" distR="0" wp14:anchorId="03E5C073" wp14:editId="2014B733">
            <wp:extent cx="6035040" cy="2446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admin_success.png"/>
                    <pic:cNvPicPr/>
                  </pic:nvPicPr>
                  <pic:blipFill>
                    <a:blip r:embed="rId14"/>
                    <a:stretch>
                      <a:fillRect/>
                    </a:stretch>
                  </pic:blipFill>
                  <pic:spPr>
                    <a:xfrm>
                      <a:off x="0" y="0"/>
                      <a:ext cx="6035040" cy="2446096"/>
                    </a:xfrm>
                    <a:prstGeom prst="rect">
                      <a:avLst/>
                    </a:prstGeom>
                  </pic:spPr>
                </pic:pic>
              </a:graphicData>
            </a:graphic>
          </wp:inline>
        </w:drawing>
      </w:r>
    </w:p>
    <w:p w14:paraId="44C0C488" w14:textId="77777777" w:rsidR="000F1884" w:rsidRDefault="00000000">
      <w:pPr>
        <w:pStyle w:val="Caption"/>
        <w:jc w:val="center"/>
        <w:rPr>
          <w:rFonts w:hint="eastAsia"/>
        </w:rPr>
      </w:pPr>
      <w:r>
        <w:t>Figure 7. Successful Indexer security configuration update (including internal users).</w:t>
      </w:r>
    </w:p>
    <w:p w14:paraId="32406774" w14:textId="77777777" w:rsidR="000F1884" w:rsidRDefault="00000000">
      <w:pPr>
        <w:pStyle w:val="Heading2"/>
      </w:pPr>
      <w:r>
        <w:t>5.2 Restricted service exposure</w:t>
      </w:r>
    </w:p>
    <w:p w14:paraId="6BCDA302" w14:textId="77777777" w:rsidR="000F1884" w:rsidRDefault="00000000">
      <w:pPr>
        <w:rPr>
          <w:rFonts w:hint="eastAsia"/>
        </w:rPr>
      </w:pPr>
      <w:r>
        <w:t>Binding the public Dashboard and Manager ports only to 192.168.177.10 reduced unintended exposure on the temporary NAT interface. Binding Indexer port 9200 to loopback reduced direct network access to the Indexer API. These bindings supplement VMware network isolation rather than replace firewall controls.</w:t>
      </w:r>
    </w:p>
    <w:p w14:paraId="4AF363B6" w14:textId="77777777" w:rsidR="000F1884" w:rsidRDefault="00000000">
      <w:pPr>
        <w:pStyle w:val="Heading1"/>
      </w:pPr>
      <w:r>
        <w:t>6. Endpoint telemetry and Apache</w:t>
      </w:r>
    </w:p>
    <w:p w14:paraId="76450AD1" w14:textId="77777777" w:rsidR="000F1884" w:rsidRDefault="00000000">
      <w:pPr>
        <w:pStyle w:val="Heading2"/>
      </w:pPr>
      <w:r>
        <w:t>6.1 Ubuntu and Windows agents</w:t>
      </w:r>
    </w:p>
    <w:p w14:paraId="51BCDBA0" w14:textId="77777777" w:rsidR="000F1884" w:rsidRDefault="00000000">
      <w:pPr>
        <w:rPr>
          <w:rFonts w:hint="eastAsia"/>
        </w:rPr>
      </w:pPr>
      <w:r>
        <w:t xml:space="preserve">Wazuh Agent 4.14.8 was installed on ubuntu-web using an offline-transferred Debian package and on win-client from an MSI copied to the VM. The Manager address was configured as 192.168.177.10. The Linux agent service was enabled at </w:t>
      </w:r>
      <w:proofErr w:type="gramStart"/>
      <w:r>
        <w:t>boot</w:t>
      </w:r>
      <w:proofErr w:type="gramEnd"/>
      <w:r>
        <w:t xml:space="preserve"> and the Windows agent service runs automatically. Both agents eventually showed Active in the Dashboard.</w:t>
      </w:r>
    </w:p>
    <w:p w14:paraId="554271F3" w14:textId="77777777" w:rsidR="000F1884" w:rsidRDefault="00000000">
      <w:pPr>
        <w:keepNext/>
        <w:spacing w:before="80" w:after="40"/>
        <w:jc w:val="center"/>
        <w:rPr>
          <w:rFonts w:hint="eastAsia"/>
        </w:rPr>
      </w:pPr>
      <w:r>
        <w:rPr>
          <w:noProof/>
        </w:rPr>
        <w:drawing>
          <wp:inline distT="0" distB="0" distL="0" distR="0" wp14:anchorId="55C4D493" wp14:editId="7B1BFC51">
            <wp:extent cx="6217920" cy="1548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_both_active.png"/>
                    <pic:cNvPicPr/>
                  </pic:nvPicPr>
                  <pic:blipFill>
                    <a:blip r:embed="rId15"/>
                    <a:stretch>
                      <a:fillRect/>
                    </a:stretch>
                  </pic:blipFill>
                  <pic:spPr>
                    <a:xfrm>
                      <a:off x="0" y="0"/>
                      <a:ext cx="6217920" cy="1548408"/>
                    </a:xfrm>
                    <a:prstGeom prst="rect">
                      <a:avLst/>
                    </a:prstGeom>
                  </pic:spPr>
                </pic:pic>
              </a:graphicData>
            </a:graphic>
          </wp:inline>
        </w:drawing>
      </w:r>
    </w:p>
    <w:p w14:paraId="711A5589" w14:textId="77777777" w:rsidR="000F1884" w:rsidRDefault="00000000">
      <w:pPr>
        <w:pStyle w:val="Caption"/>
        <w:jc w:val="center"/>
        <w:rPr>
          <w:rFonts w:hint="eastAsia"/>
        </w:rPr>
      </w:pPr>
      <w:r>
        <w:t>Figure 8. Two registered and Active endpoints: ubuntu-web (001) and win-client (002).</w:t>
      </w:r>
    </w:p>
    <w:p w14:paraId="1A5055F1" w14:textId="77777777" w:rsidR="000F1884" w:rsidRDefault="00000000">
      <w:pPr>
        <w:pStyle w:val="Heading2"/>
      </w:pPr>
      <w:r>
        <w:t>6.2 Sysmon telemetry</w:t>
      </w:r>
    </w:p>
    <w:p w14:paraId="16FDCB0E" w14:textId="77777777" w:rsidR="000F1884" w:rsidRDefault="00000000">
      <w:pPr>
        <w:rPr>
          <w:rFonts w:hint="eastAsia"/>
        </w:rPr>
      </w:pPr>
      <w:r>
        <w:t>Microsoft Sysmon v15.22 was installed on Windows 10 with the SwiftOnSecurity community XML configuration. The Wazuh Windows agent was configured to read the Microsoft-Windows-Sysmon/Operational event channel. Local Event ID 1 process creation was confirmed with PowerShell, and corresponding Notepad process metadata appeared in Wazuh Discover.</w:t>
      </w:r>
    </w:p>
    <w:p w14:paraId="21639D06" w14:textId="77777777" w:rsidR="000F1884" w:rsidRDefault="00000000">
      <w:pPr>
        <w:keepNext/>
        <w:spacing w:before="80" w:after="40"/>
        <w:jc w:val="center"/>
        <w:rPr>
          <w:rFonts w:hint="eastAsia"/>
        </w:rPr>
      </w:pPr>
      <w:r>
        <w:rPr>
          <w:noProof/>
        </w:rPr>
        <w:lastRenderedPageBreak/>
        <w:drawing>
          <wp:inline distT="0" distB="0" distL="0" distR="0" wp14:anchorId="7BABA55C" wp14:editId="02F3B708">
            <wp:extent cx="6035040" cy="4023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mon_notepad_detail.png"/>
                    <pic:cNvPicPr/>
                  </pic:nvPicPr>
                  <pic:blipFill>
                    <a:blip r:embed="rId16"/>
                    <a:stretch>
                      <a:fillRect/>
                    </a:stretch>
                  </pic:blipFill>
                  <pic:spPr>
                    <a:xfrm>
                      <a:off x="0" y="0"/>
                      <a:ext cx="6035040" cy="4023360"/>
                    </a:xfrm>
                    <a:prstGeom prst="rect">
                      <a:avLst/>
                    </a:prstGeom>
                  </pic:spPr>
                </pic:pic>
              </a:graphicData>
            </a:graphic>
          </wp:inline>
        </w:drawing>
      </w:r>
    </w:p>
    <w:p w14:paraId="058BA6DB" w14:textId="77777777" w:rsidR="000F1884" w:rsidRDefault="00000000">
      <w:pPr>
        <w:pStyle w:val="Caption"/>
        <w:jc w:val="center"/>
        <w:rPr>
          <w:rFonts w:hint="eastAsia"/>
        </w:rPr>
      </w:pPr>
      <w:r>
        <w:t>Figure 9. Event ID 1 for notepad.exe in Wazuh, including parent process and image path.</w:t>
      </w:r>
    </w:p>
    <w:p w14:paraId="598CD176" w14:textId="77777777" w:rsidR="000F1884" w:rsidRDefault="00000000">
      <w:pPr>
        <w:rPr>
          <w:rFonts w:hint="eastAsia"/>
        </w:rPr>
      </w:pPr>
      <w:r>
        <w:t xml:space="preserve">Sysmon’s standard Event ID 1 rule (61603) is level 0 and does not itself generate an indexed alert. For this controlled lab validation, a scoped </w:t>
      </w:r>
      <w:proofErr w:type="gramStart"/>
      <w:r>
        <w:t>level-5</w:t>
      </w:r>
      <w:proofErr w:type="gramEnd"/>
      <w:r>
        <w:t xml:space="preserve"> custom rule (100150) was added for notepad.exe so that a benign, reproducible process start could be shown in the alerts index. This is a test rule, not a malware verdict.</w:t>
      </w:r>
    </w:p>
    <w:p w14:paraId="0A4C74A9" w14:textId="77777777" w:rsidR="000F1884" w:rsidRDefault="00000000">
      <w:pPr>
        <w:pStyle w:val="Heading2"/>
      </w:pPr>
      <w:r>
        <w:t>6.3 Apache web server</w:t>
      </w:r>
    </w:p>
    <w:p w14:paraId="3224343D" w14:textId="77777777" w:rsidR="000F1884" w:rsidRDefault="00000000">
      <w:pPr>
        <w:rPr>
          <w:rFonts w:hint="eastAsia"/>
        </w:rPr>
      </w:pPr>
      <w:r>
        <w:t>Apache2 was installed on ubuntu-</w:t>
      </w:r>
      <w:proofErr w:type="gramStart"/>
      <w:r>
        <w:t>web</w:t>
      </w:r>
      <w:proofErr w:type="gramEnd"/>
      <w:r>
        <w:t xml:space="preserve"> and its default site was opened successfully from the physical Windows 11 browser at http://192.168.177.20. The browser displayed a “Not secure” indicator because the default site used HTTP</w:t>
      </w:r>
      <w:r w:rsidR="00383050">
        <w:t>.</w:t>
      </w:r>
    </w:p>
    <w:p w14:paraId="31F4CE85" w14:textId="1EF220FB" w:rsidR="000F1884" w:rsidRDefault="00821CD3" w:rsidP="00821CD3">
      <w:pPr>
        <w:keepNext/>
        <w:spacing w:before="80" w:after="40"/>
        <w:jc w:val="center"/>
        <w:rPr>
          <w:rFonts w:hint="eastAsia"/>
        </w:rPr>
      </w:pPr>
      <w:r>
        <w:rPr>
          <w:noProof/>
        </w:rPr>
        <w:lastRenderedPageBreak/>
        <w:drawing>
          <wp:inline distT="0" distB="0" distL="0" distR="0" wp14:anchorId="6C8EAD44" wp14:editId="54F0F627">
            <wp:extent cx="6267450" cy="3238500"/>
            <wp:effectExtent l="0" t="0" r="0" b="0"/>
            <wp:docPr id="2138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7450" cy="3238500"/>
                    </a:xfrm>
                    <a:prstGeom prst="rect">
                      <a:avLst/>
                    </a:prstGeom>
                    <a:noFill/>
                    <a:ln>
                      <a:noFill/>
                    </a:ln>
                  </pic:spPr>
                </pic:pic>
              </a:graphicData>
            </a:graphic>
          </wp:inline>
        </w:drawing>
      </w:r>
    </w:p>
    <w:p w14:paraId="17A38D4D" w14:textId="6AE46AFB" w:rsidR="000F1884" w:rsidRDefault="00000000">
      <w:pPr>
        <w:pStyle w:val="Caption"/>
        <w:jc w:val="center"/>
        <w:rPr>
          <w:rFonts w:hint="eastAsia"/>
        </w:rPr>
      </w:pPr>
      <w:r>
        <w:t>Figure 10. Host-browser access to Apache2 on ubuntu-</w:t>
      </w:r>
      <w:proofErr w:type="gramStart"/>
      <w:r>
        <w:t>web</w:t>
      </w:r>
      <w:r w:rsidR="00821CD3">
        <w:t>.</w:t>
      </w:r>
      <w:r>
        <w:t>.</w:t>
      </w:r>
      <w:proofErr w:type="gramEnd"/>
    </w:p>
    <w:p w14:paraId="7870734C" w14:textId="77777777" w:rsidR="000F1884" w:rsidRDefault="00000000">
      <w:pPr>
        <w:pStyle w:val="Heading1"/>
      </w:pPr>
      <w:r>
        <w:t>7. Five event verification scenarios (V1)</w:t>
      </w:r>
    </w:p>
    <w:p w14:paraId="0D0430E2" w14:textId="77777777" w:rsidR="000F1884" w:rsidRDefault="00000000">
      <w:pPr>
        <w:rPr>
          <w:rFonts w:hint="eastAsia"/>
        </w:rPr>
      </w:pPr>
      <w:r>
        <w:t>Each required activity was deliberately generated within the isolated lab, observed on its endpoint where applicable, and located in the Wazuh alerts index. The table below records actual observed rules rather than estimated severities.</w:t>
      </w:r>
    </w:p>
    <w:tbl>
      <w:tblPr>
        <w:tblW w:w="9878" w:type="dxa"/>
        <w:jc w:val="center"/>
        <w:tblLayout w:type="fixed"/>
        <w:tblLook w:val="04A0" w:firstRow="1" w:lastRow="0" w:firstColumn="1" w:lastColumn="0" w:noHBand="0" w:noVBand="1"/>
      </w:tblPr>
      <w:tblGrid>
        <w:gridCol w:w="2707"/>
        <w:gridCol w:w="4781"/>
        <w:gridCol w:w="835"/>
        <w:gridCol w:w="1555"/>
      </w:tblGrid>
      <w:tr w:rsidR="000F1884" w14:paraId="27F056EC" w14:textId="77777777">
        <w:trPr>
          <w:cantSplit/>
          <w:tblHeader/>
          <w:jc w:val="center"/>
        </w:trPr>
        <w:tc>
          <w:tcPr>
            <w:tcW w:w="2707" w:type="dxa"/>
            <w:shd w:val="clear" w:color="auto" w:fill="233A52"/>
            <w:tcMar>
              <w:left w:w="90" w:type="dxa"/>
              <w:right w:w="90" w:type="dxa"/>
            </w:tcMar>
            <w:vAlign w:val="center"/>
          </w:tcPr>
          <w:p w14:paraId="74D414C2" w14:textId="77777777" w:rsidR="000F1884" w:rsidRDefault="00000000">
            <w:pPr>
              <w:keepNext/>
              <w:keepLines/>
              <w:spacing w:before="20" w:after="20"/>
              <w:rPr>
                <w:rFonts w:hint="eastAsia"/>
              </w:rPr>
            </w:pPr>
            <w:r>
              <w:rPr>
                <w:b/>
                <w:color w:val="FFFFFF"/>
                <w:sz w:val="16"/>
              </w:rPr>
              <w:t>Test / endpoint</w:t>
            </w:r>
          </w:p>
        </w:tc>
        <w:tc>
          <w:tcPr>
            <w:tcW w:w="4781" w:type="dxa"/>
            <w:shd w:val="clear" w:color="auto" w:fill="233A52"/>
            <w:tcMar>
              <w:left w:w="90" w:type="dxa"/>
              <w:right w:w="90" w:type="dxa"/>
            </w:tcMar>
            <w:vAlign w:val="center"/>
          </w:tcPr>
          <w:p w14:paraId="072D3B55" w14:textId="77777777" w:rsidR="000F1884" w:rsidRDefault="00000000">
            <w:pPr>
              <w:keepNext/>
              <w:keepLines/>
              <w:spacing w:before="20" w:after="20"/>
              <w:rPr>
                <w:rFonts w:hint="eastAsia"/>
              </w:rPr>
            </w:pPr>
            <w:r>
              <w:rPr>
                <w:b/>
                <w:color w:val="FFFFFF"/>
                <w:sz w:val="16"/>
              </w:rPr>
              <w:t>Observed rule</w:t>
            </w:r>
          </w:p>
        </w:tc>
        <w:tc>
          <w:tcPr>
            <w:tcW w:w="835" w:type="dxa"/>
            <w:shd w:val="clear" w:color="auto" w:fill="233A52"/>
            <w:tcMar>
              <w:left w:w="90" w:type="dxa"/>
              <w:right w:w="90" w:type="dxa"/>
            </w:tcMar>
            <w:vAlign w:val="center"/>
          </w:tcPr>
          <w:p w14:paraId="6D49F23C" w14:textId="77777777" w:rsidR="000F1884" w:rsidRDefault="00000000">
            <w:pPr>
              <w:keepNext/>
              <w:keepLines/>
              <w:spacing w:before="20" w:after="20"/>
              <w:jc w:val="center"/>
              <w:rPr>
                <w:rFonts w:hint="eastAsia"/>
              </w:rPr>
            </w:pPr>
            <w:r>
              <w:rPr>
                <w:b/>
                <w:color w:val="FFFFFF"/>
                <w:sz w:val="16"/>
              </w:rPr>
              <w:t>Level</w:t>
            </w:r>
          </w:p>
        </w:tc>
        <w:tc>
          <w:tcPr>
            <w:tcW w:w="1555" w:type="dxa"/>
            <w:shd w:val="clear" w:color="auto" w:fill="233A52"/>
            <w:tcMar>
              <w:left w:w="90" w:type="dxa"/>
              <w:right w:w="90" w:type="dxa"/>
            </w:tcMar>
            <w:vAlign w:val="center"/>
          </w:tcPr>
          <w:p w14:paraId="48DED724" w14:textId="77777777" w:rsidR="000F1884" w:rsidRDefault="00000000">
            <w:pPr>
              <w:keepNext/>
              <w:keepLines/>
              <w:spacing w:before="20" w:after="20"/>
              <w:jc w:val="center"/>
              <w:rPr>
                <w:rFonts w:hint="eastAsia"/>
              </w:rPr>
            </w:pPr>
            <w:r>
              <w:rPr>
                <w:b/>
                <w:color w:val="FFFFFF"/>
                <w:sz w:val="16"/>
              </w:rPr>
              <w:t>Evidence</w:t>
            </w:r>
          </w:p>
        </w:tc>
      </w:tr>
      <w:tr w:rsidR="000F1884" w14:paraId="51A7534E" w14:textId="77777777">
        <w:trPr>
          <w:cantSplit/>
          <w:jc w:val="center"/>
        </w:trPr>
        <w:tc>
          <w:tcPr>
            <w:tcW w:w="2707" w:type="dxa"/>
            <w:shd w:val="clear" w:color="auto" w:fill="FFFFFF"/>
            <w:tcMar>
              <w:left w:w="90" w:type="dxa"/>
              <w:right w:w="90" w:type="dxa"/>
            </w:tcMar>
            <w:vAlign w:val="center"/>
          </w:tcPr>
          <w:p w14:paraId="4A436337" w14:textId="77777777" w:rsidR="000F1884" w:rsidRDefault="00000000">
            <w:pPr>
              <w:keepNext/>
              <w:keepLines/>
              <w:spacing w:before="20" w:after="20"/>
              <w:rPr>
                <w:rFonts w:hint="eastAsia"/>
              </w:rPr>
            </w:pPr>
            <w:r>
              <w:rPr>
                <w:sz w:val="16"/>
              </w:rPr>
              <w:t>1. Failed SSH login / ubuntu-web</w:t>
            </w:r>
          </w:p>
        </w:tc>
        <w:tc>
          <w:tcPr>
            <w:tcW w:w="4781" w:type="dxa"/>
            <w:shd w:val="clear" w:color="auto" w:fill="FFFFFF"/>
            <w:tcMar>
              <w:left w:w="90" w:type="dxa"/>
              <w:right w:w="90" w:type="dxa"/>
            </w:tcMar>
            <w:vAlign w:val="center"/>
          </w:tcPr>
          <w:p w14:paraId="164219C3" w14:textId="77777777" w:rsidR="000F1884" w:rsidRDefault="00000000">
            <w:pPr>
              <w:keepNext/>
              <w:keepLines/>
              <w:spacing w:before="20" w:after="20"/>
              <w:rPr>
                <w:rFonts w:hint="eastAsia"/>
              </w:rPr>
            </w:pPr>
            <w:r>
              <w:rPr>
                <w:sz w:val="16"/>
              </w:rPr>
              <w:t>5503 — PAM: User login failed.</w:t>
            </w:r>
          </w:p>
        </w:tc>
        <w:tc>
          <w:tcPr>
            <w:tcW w:w="835" w:type="dxa"/>
            <w:shd w:val="clear" w:color="auto" w:fill="FFFFFF"/>
            <w:tcMar>
              <w:left w:w="90" w:type="dxa"/>
              <w:right w:w="90" w:type="dxa"/>
            </w:tcMar>
            <w:vAlign w:val="center"/>
          </w:tcPr>
          <w:p w14:paraId="00E30D15" w14:textId="77777777" w:rsidR="000F1884" w:rsidRDefault="00000000">
            <w:pPr>
              <w:keepNext/>
              <w:keepLines/>
              <w:spacing w:before="20" w:after="20"/>
              <w:jc w:val="center"/>
              <w:rPr>
                <w:rFonts w:hint="eastAsia"/>
              </w:rPr>
            </w:pPr>
            <w:r>
              <w:rPr>
                <w:sz w:val="16"/>
              </w:rPr>
              <w:t>5</w:t>
            </w:r>
          </w:p>
        </w:tc>
        <w:tc>
          <w:tcPr>
            <w:tcW w:w="1555" w:type="dxa"/>
            <w:shd w:val="clear" w:color="auto" w:fill="FFFFFF"/>
            <w:tcMar>
              <w:left w:w="90" w:type="dxa"/>
              <w:right w:w="90" w:type="dxa"/>
            </w:tcMar>
            <w:vAlign w:val="center"/>
          </w:tcPr>
          <w:p w14:paraId="21799DCC" w14:textId="77777777" w:rsidR="00B206AF" w:rsidRDefault="00000000">
            <w:pPr>
              <w:spacing w:before="20" w:after="20"/>
              <w:jc w:val="center"/>
              <w:rPr>
                <w:rFonts w:hint="eastAsia"/>
              </w:rPr>
            </w:pPr>
            <w:r>
              <w:rPr>
                <w:sz w:val="16"/>
              </w:rPr>
              <w:t>Figure 11</w:t>
            </w:r>
          </w:p>
        </w:tc>
      </w:tr>
      <w:tr w:rsidR="000F1884" w14:paraId="5F2BA038" w14:textId="77777777">
        <w:trPr>
          <w:cantSplit/>
          <w:jc w:val="center"/>
        </w:trPr>
        <w:tc>
          <w:tcPr>
            <w:tcW w:w="2707" w:type="dxa"/>
            <w:shd w:val="clear" w:color="auto" w:fill="F5F7F9"/>
            <w:tcMar>
              <w:left w:w="90" w:type="dxa"/>
              <w:right w:w="90" w:type="dxa"/>
            </w:tcMar>
            <w:vAlign w:val="center"/>
          </w:tcPr>
          <w:p w14:paraId="1B33C585" w14:textId="77777777" w:rsidR="000F1884" w:rsidRDefault="00000000">
            <w:pPr>
              <w:keepNext/>
              <w:keepLines/>
              <w:spacing w:before="20" w:after="20"/>
              <w:rPr>
                <w:rFonts w:hint="eastAsia"/>
              </w:rPr>
            </w:pPr>
            <w:r>
              <w:rPr>
                <w:sz w:val="16"/>
              </w:rPr>
              <w:t>2. sudo whoami / ubuntu-web</w:t>
            </w:r>
          </w:p>
        </w:tc>
        <w:tc>
          <w:tcPr>
            <w:tcW w:w="4781" w:type="dxa"/>
            <w:shd w:val="clear" w:color="auto" w:fill="F5F7F9"/>
            <w:tcMar>
              <w:left w:w="90" w:type="dxa"/>
              <w:right w:w="90" w:type="dxa"/>
            </w:tcMar>
            <w:vAlign w:val="center"/>
          </w:tcPr>
          <w:p w14:paraId="2C2D49F2" w14:textId="77777777" w:rsidR="000F1884" w:rsidRDefault="00000000">
            <w:pPr>
              <w:keepNext/>
              <w:keepLines/>
              <w:spacing w:before="20" w:after="20"/>
              <w:rPr>
                <w:rFonts w:hint="eastAsia"/>
              </w:rPr>
            </w:pPr>
            <w:r>
              <w:rPr>
                <w:sz w:val="16"/>
              </w:rPr>
              <w:t>5402 — Successful sudo to ROOT executed.</w:t>
            </w:r>
          </w:p>
        </w:tc>
        <w:tc>
          <w:tcPr>
            <w:tcW w:w="835" w:type="dxa"/>
            <w:shd w:val="clear" w:color="auto" w:fill="F5F7F9"/>
            <w:tcMar>
              <w:left w:w="90" w:type="dxa"/>
              <w:right w:w="90" w:type="dxa"/>
            </w:tcMar>
            <w:vAlign w:val="center"/>
          </w:tcPr>
          <w:p w14:paraId="607A9F74" w14:textId="77777777" w:rsidR="000F1884" w:rsidRDefault="00000000">
            <w:pPr>
              <w:keepNext/>
              <w:keepLines/>
              <w:spacing w:before="20" w:after="20"/>
              <w:jc w:val="center"/>
              <w:rPr>
                <w:rFonts w:hint="eastAsia"/>
              </w:rPr>
            </w:pPr>
            <w:r>
              <w:rPr>
                <w:sz w:val="16"/>
              </w:rPr>
              <w:t>3</w:t>
            </w:r>
          </w:p>
        </w:tc>
        <w:tc>
          <w:tcPr>
            <w:tcW w:w="1555" w:type="dxa"/>
            <w:shd w:val="clear" w:color="auto" w:fill="F5F7F9"/>
            <w:tcMar>
              <w:left w:w="90" w:type="dxa"/>
              <w:right w:w="90" w:type="dxa"/>
            </w:tcMar>
            <w:vAlign w:val="center"/>
          </w:tcPr>
          <w:p w14:paraId="5B441D79" w14:textId="77777777" w:rsidR="00B206AF" w:rsidRDefault="00000000">
            <w:pPr>
              <w:spacing w:before="20" w:after="20"/>
              <w:jc w:val="center"/>
              <w:rPr>
                <w:rFonts w:hint="eastAsia"/>
              </w:rPr>
            </w:pPr>
            <w:r>
              <w:rPr>
                <w:sz w:val="16"/>
              </w:rPr>
              <w:t>Figure 12</w:t>
            </w:r>
          </w:p>
        </w:tc>
      </w:tr>
      <w:tr w:rsidR="000F1884" w14:paraId="7F075DB1" w14:textId="77777777">
        <w:trPr>
          <w:cantSplit/>
          <w:jc w:val="center"/>
        </w:trPr>
        <w:tc>
          <w:tcPr>
            <w:tcW w:w="2707" w:type="dxa"/>
            <w:shd w:val="clear" w:color="auto" w:fill="FFFFFF"/>
            <w:tcMar>
              <w:left w:w="90" w:type="dxa"/>
              <w:right w:w="90" w:type="dxa"/>
            </w:tcMar>
            <w:vAlign w:val="center"/>
          </w:tcPr>
          <w:p w14:paraId="27AE6873" w14:textId="77777777" w:rsidR="000F1884" w:rsidRDefault="00000000">
            <w:pPr>
              <w:keepNext/>
              <w:keepLines/>
              <w:spacing w:before="20" w:after="20"/>
              <w:rPr>
                <w:rFonts w:hint="eastAsia"/>
              </w:rPr>
            </w:pPr>
            <w:r>
              <w:rPr>
                <w:sz w:val="16"/>
              </w:rPr>
              <w:t>3. useradd soclabtest / ubuntu-web</w:t>
            </w:r>
          </w:p>
        </w:tc>
        <w:tc>
          <w:tcPr>
            <w:tcW w:w="4781" w:type="dxa"/>
            <w:shd w:val="clear" w:color="auto" w:fill="FFFFFF"/>
            <w:tcMar>
              <w:left w:w="90" w:type="dxa"/>
              <w:right w:w="90" w:type="dxa"/>
            </w:tcMar>
            <w:vAlign w:val="center"/>
          </w:tcPr>
          <w:p w14:paraId="68E9D107" w14:textId="77777777" w:rsidR="000F1884" w:rsidRDefault="00000000">
            <w:pPr>
              <w:keepNext/>
              <w:keepLines/>
              <w:spacing w:before="20" w:after="20"/>
              <w:rPr>
                <w:rFonts w:hint="eastAsia"/>
              </w:rPr>
            </w:pPr>
            <w:r>
              <w:rPr>
                <w:sz w:val="16"/>
              </w:rPr>
              <w:t>5902 — New user added to the system.</w:t>
            </w:r>
          </w:p>
        </w:tc>
        <w:tc>
          <w:tcPr>
            <w:tcW w:w="835" w:type="dxa"/>
            <w:shd w:val="clear" w:color="auto" w:fill="FFFFFF"/>
            <w:tcMar>
              <w:left w:w="90" w:type="dxa"/>
              <w:right w:w="90" w:type="dxa"/>
            </w:tcMar>
            <w:vAlign w:val="center"/>
          </w:tcPr>
          <w:p w14:paraId="6D04DDCB" w14:textId="77777777" w:rsidR="000F1884" w:rsidRDefault="00000000">
            <w:pPr>
              <w:keepNext/>
              <w:keepLines/>
              <w:spacing w:before="20" w:after="20"/>
              <w:jc w:val="center"/>
              <w:rPr>
                <w:rFonts w:hint="eastAsia"/>
              </w:rPr>
            </w:pPr>
            <w:r>
              <w:rPr>
                <w:sz w:val="16"/>
              </w:rPr>
              <w:t>8</w:t>
            </w:r>
          </w:p>
        </w:tc>
        <w:tc>
          <w:tcPr>
            <w:tcW w:w="1555" w:type="dxa"/>
            <w:shd w:val="clear" w:color="auto" w:fill="FFFFFF"/>
            <w:tcMar>
              <w:left w:w="90" w:type="dxa"/>
              <w:right w:w="90" w:type="dxa"/>
            </w:tcMar>
            <w:vAlign w:val="center"/>
          </w:tcPr>
          <w:p w14:paraId="6EBDB64B" w14:textId="77777777" w:rsidR="00B206AF" w:rsidRDefault="00000000">
            <w:pPr>
              <w:spacing w:before="20" w:after="20"/>
              <w:jc w:val="center"/>
              <w:rPr>
                <w:rFonts w:hint="eastAsia"/>
              </w:rPr>
            </w:pPr>
            <w:r>
              <w:rPr>
                <w:sz w:val="16"/>
              </w:rPr>
              <w:t>Figure 13</w:t>
            </w:r>
          </w:p>
        </w:tc>
      </w:tr>
      <w:tr w:rsidR="000F1884" w14:paraId="3F67113C" w14:textId="77777777">
        <w:trPr>
          <w:cantSplit/>
          <w:jc w:val="center"/>
        </w:trPr>
        <w:tc>
          <w:tcPr>
            <w:tcW w:w="2707" w:type="dxa"/>
            <w:shd w:val="clear" w:color="auto" w:fill="F5F7F9"/>
            <w:tcMar>
              <w:left w:w="90" w:type="dxa"/>
              <w:right w:w="90" w:type="dxa"/>
            </w:tcMar>
            <w:vAlign w:val="center"/>
          </w:tcPr>
          <w:p w14:paraId="58A258A5" w14:textId="77777777" w:rsidR="000F1884" w:rsidRDefault="00000000">
            <w:pPr>
              <w:keepNext/>
              <w:keepLines/>
              <w:spacing w:before="20" w:after="20"/>
              <w:rPr>
                <w:rFonts w:hint="eastAsia"/>
              </w:rPr>
            </w:pPr>
            <w:r>
              <w:rPr>
                <w:sz w:val="16"/>
              </w:rPr>
              <w:t>4. Start Notepad / win-client</w:t>
            </w:r>
          </w:p>
        </w:tc>
        <w:tc>
          <w:tcPr>
            <w:tcW w:w="4781" w:type="dxa"/>
            <w:shd w:val="clear" w:color="auto" w:fill="F5F7F9"/>
            <w:tcMar>
              <w:left w:w="90" w:type="dxa"/>
              <w:right w:w="90" w:type="dxa"/>
            </w:tcMar>
            <w:vAlign w:val="center"/>
          </w:tcPr>
          <w:p w14:paraId="672F89D5" w14:textId="77777777" w:rsidR="000F1884" w:rsidRDefault="00000000">
            <w:pPr>
              <w:keepNext/>
              <w:keepLines/>
              <w:spacing w:before="20" w:after="20"/>
              <w:rPr>
                <w:rFonts w:hint="eastAsia"/>
              </w:rPr>
            </w:pPr>
            <w:r>
              <w:rPr>
                <w:sz w:val="16"/>
              </w:rPr>
              <w:t>100150 — LAB TEST - Sysmon Notepad process creation</w:t>
            </w:r>
          </w:p>
        </w:tc>
        <w:tc>
          <w:tcPr>
            <w:tcW w:w="835" w:type="dxa"/>
            <w:shd w:val="clear" w:color="auto" w:fill="F5F7F9"/>
            <w:tcMar>
              <w:left w:w="90" w:type="dxa"/>
              <w:right w:w="90" w:type="dxa"/>
            </w:tcMar>
            <w:vAlign w:val="center"/>
          </w:tcPr>
          <w:p w14:paraId="25C78CB1" w14:textId="77777777" w:rsidR="000F1884" w:rsidRDefault="00000000">
            <w:pPr>
              <w:keepNext/>
              <w:keepLines/>
              <w:spacing w:before="20" w:after="20"/>
              <w:jc w:val="center"/>
              <w:rPr>
                <w:rFonts w:hint="eastAsia"/>
              </w:rPr>
            </w:pPr>
            <w:r>
              <w:rPr>
                <w:sz w:val="16"/>
              </w:rPr>
              <w:t>5</w:t>
            </w:r>
          </w:p>
        </w:tc>
        <w:tc>
          <w:tcPr>
            <w:tcW w:w="1555" w:type="dxa"/>
            <w:shd w:val="clear" w:color="auto" w:fill="F5F7F9"/>
            <w:tcMar>
              <w:left w:w="90" w:type="dxa"/>
              <w:right w:w="90" w:type="dxa"/>
            </w:tcMar>
            <w:vAlign w:val="center"/>
          </w:tcPr>
          <w:p w14:paraId="736D33BF" w14:textId="77777777" w:rsidR="00B206AF" w:rsidRDefault="00000000">
            <w:pPr>
              <w:spacing w:before="20" w:after="20"/>
              <w:jc w:val="center"/>
              <w:rPr>
                <w:rFonts w:hint="eastAsia"/>
              </w:rPr>
            </w:pPr>
            <w:r>
              <w:rPr>
                <w:sz w:val="16"/>
              </w:rPr>
              <w:t>Figure 14</w:t>
            </w:r>
          </w:p>
        </w:tc>
      </w:tr>
      <w:tr w:rsidR="000F1884" w14:paraId="31C998FC" w14:textId="77777777">
        <w:trPr>
          <w:cantSplit/>
          <w:jc w:val="center"/>
        </w:trPr>
        <w:tc>
          <w:tcPr>
            <w:tcW w:w="2707" w:type="dxa"/>
            <w:shd w:val="clear" w:color="auto" w:fill="FFFFFF"/>
            <w:tcMar>
              <w:left w:w="90" w:type="dxa"/>
              <w:right w:w="90" w:type="dxa"/>
            </w:tcMar>
            <w:vAlign w:val="center"/>
          </w:tcPr>
          <w:p w14:paraId="700D0588" w14:textId="77777777" w:rsidR="000F1884" w:rsidRDefault="00000000">
            <w:pPr>
              <w:keepLines/>
              <w:spacing w:before="20" w:after="20"/>
              <w:rPr>
                <w:rFonts w:hint="eastAsia"/>
              </w:rPr>
            </w:pPr>
            <w:r>
              <w:rPr>
                <w:sz w:val="16"/>
              </w:rPr>
              <w:t>5. Failed Windows logon / win-client</w:t>
            </w:r>
          </w:p>
        </w:tc>
        <w:tc>
          <w:tcPr>
            <w:tcW w:w="4781" w:type="dxa"/>
            <w:shd w:val="clear" w:color="auto" w:fill="FFFFFF"/>
            <w:tcMar>
              <w:left w:w="90" w:type="dxa"/>
              <w:right w:w="90" w:type="dxa"/>
            </w:tcMar>
            <w:vAlign w:val="center"/>
          </w:tcPr>
          <w:p w14:paraId="3E9A3156" w14:textId="77777777" w:rsidR="000F1884" w:rsidRDefault="00000000">
            <w:pPr>
              <w:keepLines/>
              <w:spacing w:before="20" w:after="20"/>
              <w:rPr>
                <w:rFonts w:hint="eastAsia"/>
              </w:rPr>
            </w:pPr>
            <w:r>
              <w:rPr>
                <w:sz w:val="16"/>
              </w:rPr>
              <w:t>60122 — Logon Failure - Unknown user or bad password</w:t>
            </w:r>
          </w:p>
        </w:tc>
        <w:tc>
          <w:tcPr>
            <w:tcW w:w="835" w:type="dxa"/>
            <w:shd w:val="clear" w:color="auto" w:fill="FFFFFF"/>
            <w:tcMar>
              <w:left w:w="90" w:type="dxa"/>
              <w:right w:w="90" w:type="dxa"/>
            </w:tcMar>
            <w:vAlign w:val="center"/>
          </w:tcPr>
          <w:p w14:paraId="3C637EB1" w14:textId="77777777" w:rsidR="000F1884" w:rsidRDefault="00000000">
            <w:pPr>
              <w:keepLines/>
              <w:spacing w:before="20" w:after="20"/>
              <w:jc w:val="center"/>
              <w:rPr>
                <w:rFonts w:hint="eastAsia"/>
              </w:rPr>
            </w:pPr>
            <w:r>
              <w:rPr>
                <w:sz w:val="16"/>
              </w:rPr>
              <w:t>5</w:t>
            </w:r>
          </w:p>
        </w:tc>
        <w:tc>
          <w:tcPr>
            <w:tcW w:w="1555" w:type="dxa"/>
            <w:shd w:val="clear" w:color="auto" w:fill="FFFFFF"/>
            <w:tcMar>
              <w:left w:w="90" w:type="dxa"/>
              <w:right w:w="90" w:type="dxa"/>
            </w:tcMar>
            <w:vAlign w:val="center"/>
          </w:tcPr>
          <w:p w14:paraId="50002CF5" w14:textId="77777777" w:rsidR="00B206AF" w:rsidRDefault="00000000">
            <w:pPr>
              <w:spacing w:before="20" w:after="20"/>
              <w:jc w:val="center"/>
              <w:rPr>
                <w:rFonts w:hint="eastAsia"/>
              </w:rPr>
            </w:pPr>
            <w:r>
              <w:rPr>
                <w:sz w:val="16"/>
              </w:rPr>
              <w:t>Figure 15</w:t>
            </w:r>
          </w:p>
        </w:tc>
      </w:tr>
    </w:tbl>
    <w:p w14:paraId="1DFEB731" w14:textId="77777777" w:rsidR="000F1884" w:rsidRDefault="000F1884">
      <w:pPr>
        <w:spacing w:after="20"/>
        <w:rPr>
          <w:rFonts w:hint="eastAsia"/>
        </w:rPr>
      </w:pPr>
    </w:p>
    <w:p w14:paraId="4FC69CC1" w14:textId="77777777" w:rsidR="000F1884" w:rsidRDefault="00000000">
      <w:pPr>
        <w:pStyle w:val="Heading2"/>
      </w:pPr>
      <w:r>
        <w:t>7.1 Failed Linux SSH authentication</w:t>
      </w:r>
    </w:p>
    <w:p w14:paraId="11787CAC" w14:textId="77777777" w:rsidR="000F1884" w:rsidRDefault="00000000">
      <w:pPr>
        <w:rPr>
          <w:rFonts w:hint="eastAsia"/>
        </w:rPr>
      </w:pPr>
      <w:r>
        <w:t xml:space="preserve">One deliberately incorrect SSH password attempt for socadmin was made </w:t>
      </w:r>
      <w:proofErr w:type="gramStart"/>
      <w:r>
        <w:t>from</w:t>
      </w:r>
      <w:proofErr w:type="gramEnd"/>
      <w:r>
        <w:t xml:space="preserve"> the physical host. Ubuntu recorded the failure, and Wazuh created the PAM authentication-failure alert (rule 5503, level 5). The event identified source 192.168.177.1 and showed a login failure on ubuntu-web.</w:t>
      </w:r>
    </w:p>
    <w:p w14:paraId="56537CD1" w14:textId="77777777" w:rsidR="000F1884" w:rsidRDefault="00000000">
      <w:pPr>
        <w:keepNext/>
        <w:spacing w:before="80" w:after="40"/>
        <w:jc w:val="center"/>
        <w:rPr>
          <w:rFonts w:hint="eastAsia"/>
        </w:rPr>
      </w:pPr>
      <w:r>
        <w:rPr>
          <w:noProof/>
        </w:rPr>
        <w:drawing>
          <wp:inline distT="0" distB="0" distL="0" distR="0" wp14:anchorId="709457E2" wp14:editId="05FC721D">
            <wp:extent cx="2707888" cy="1234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ed_ssh_rule.png"/>
                    <pic:cNvPicPr/>
                  </pic:nvPicPr>
                  <pic:blipFill>
                    <a:blip r:embed="rId18"/>
                    <a:stretch>
                      <a:fillRect/>
                    </a:stretch>
                  </pic:blipFill>
                  <pic:spPr>
                    <a:xfrm>
                      <a:off x="0" y="0"/>
                      <a:ext cx="2707888" cy="1234440"/>
                    </a:xfrm>
                    <a:prstGeom prst="rect">
                      <a:avLst/>
                    </a:prstGeom>
                  </pic:spPr>
                </pic:pic>
              </a:graphicData>
            </a:graphic>
          </wp:inline>
        </w:drawing>
      </w:r>
    </w:p>
    <w:p w14:paraId="5BE84FD1" w14:textId="77777777" w:rsidR="000F1884" w:rsidRDefault="00000000">
      <w:pPr>
        <w:pStyle w:val="Caption"/>
        <w:jc w:val="center"/>
        <w:rPr>
          <w:rFonts w:hint="eastAsia"/>
        </w:rPr>
      </w:pPr>
      <w:r>
        <w:t>Figure 11. Wazuh alert for the failed SSH password attempt.</w:t>
      </w:r>
    </w:p>
    <w:p w14:paraId="7A4AE25C" w14:textId="77777777" w:rsidR="000F1884" w:rsidRDefault="00000000">
      <w:pPr>
        <w:pStyle w:val="Heading2"/>
      </w:pPr>
      <w:r>
        <w:t>7.2 Successful privileged command</w:t>
      </w:r>
    </w:p>
    <w:p w14:paraId="25DAD0AB" w14:textId="77777777" w:rsidR="000F1884" w:rsidRDefault="00000000">
      <w:pPr>
        <w:rPr>
          <w:rFonts w:hint="eastAsia"/>
        </w:rPr>
      </w:pPr>
      <w:r>
        <w:t>The command sudo whoami returned root. The sudo record was forwarded from ubuntu-web and Wazuh reported “Successful sudo to ROOT executed” (rule 5402, level 3).</w:t>
      </w:r>
    </w:p>
    <w:p w14:paraId="568403AA" w14:textId="77777777" w:rsidR="000F1884" w:rsidRDefault="00000000">
      <w:pPr>
        <w:keepNext/>
        <w:spacing w:before="80" w:after="40"/>
        <w:jc w:val="center"/>
        <w:rPr>
          <w:rFonts w:hint="eastAsia"/>
        </w:rPr>
      </w:pPr>
      <w:r>
        <w:rPr>
          <w:noProof/>
        </w:rPr>
        <w:lastRenderedPageBreak/>
        <w:drawing>
          <wp:inline distT="0" distB="0" distL="0" distR="0" wp14:anchorId="40B28380" wp14:editId="1B6B8B7C">
            <wp:extent cx="6080760" cy="3392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o_whoami_rule.png"/>
                    <pic:cNvPicPr/>
                  </pic:nvPicPr>
                  <pic:blipFill>
                    <a:blip r:embed="rId19"/>
                    <a:stretch>
                      <a:fillRect/>
                    </a:stretch>
                  </pic:blipFill>
                  <pic:spPr>
                    <a:xfrm>
                      <a:off x="0" y="0"/>
                      <a:ext cx="6080760" cy="3392302"/>
                    </a:xfrm>
                    <a:prstGeom prst="rect">
                      <a:avLst/>
                    </a:prstGeom>
                  </pic:spPr>
                </pic:pic>
              </a:graphicData>
            </a:graphic>
          </wp:inline>
        </w:drawing>
      </w:r>
    </w:p>
    <w:p w14:paraId="218D7EE8" w14:textId="77777777" w:rsidR="000F1884" w:rsidRDefault="00000000">
      <w:pPr>
        <w:pStyle w:val="Caption"/>
        <w:jc w:val="center"/>
        <w:rPr>
          <w:rFonts w:hint="eastAsia"/>
        </w:rPr>
      </w:pPr>
      <w:r>
        <w:t>Figure 12. Wazuh alert for sudo whoami on ubuntu-web.</w:t>
      </w:r>
    </w:p>
    <w:p w14:paraId="4C4A3E35" w14:textId="77777777" w:rsidR="000F1884" w:rsidRDefault="00000000">
      <w:pPr>
        <w:pStyle w:val="Heading2"/>
      </w:pPr>
      <w:r>
        <w:t>7.3 Local Linux user creation</w:t>
      </w:r>
    </w:p>
    <w:p w14:paraId="57414C5F" w14:textId="77777777" w:rsidR="000F1884" w:rsidRDefault="00000000">
      <w:pPr>
        <w:rPr>
          <w:rFonts w:hint="eastAsia"/>
        </w:rPr>
      </w:pPr>
      <w:r>
        <w:t>A temporary account named soclabtest was created with useradd -m -s /bin/bash. Wazuh produced “New user added to the system” (rule 5902, level 8</w:t>
      </w:r>
      <w:proofErr w:type="gramStart"/>
      <w:r>
        <w:t>), and</w:t>
      </w:r>
      <w:proofErr w:type="gramEnd"/>
      <w:r>
        <w:t xml:space="preserve"> also recognized the associated new group (rule 5901).</w:t>
      </w:r>
    </w:p>
    <w:p w14:paraId="7F1BBF89" w14:textId="77777777" w:rsidR="000F1884" w:rsidRDefault="00000000">
      <w:pPr>
        <w:keepNext/>
        <w:spacing w:before="80" w:after="40"/>
        <w:jc w:val="center"/>
        <w:rPr>
          <w:rFonts w:hint="eastAsia"/>
        </w:rPr>
      </w:pPr>
      <w:r>
        <w:rPr>
          <w:noProof/>
        </w:rPr>
        <w:drawing>
          <wp:inline distT="0" distB="0" distL="0" distR="0" wp14:anchorId="07D2E08D" wp14:editId="3FFD4628">
            <wp:extent cx="5597669" cy="370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user_rule.png"/>
                    <pic:cNvPicPr/>
                  </pic:nvPicPr>
                  <pic:blipFill>
                    <a:blip r:embed="rId20"/>
                    <a:stretch>
                      <a:fillRect/>
                    </a:stretch>
                  </pic:blipFill>
                  <pic:spPr>
                    <a:xfrm>
                      <a:off x="0" y="0"/>
                      <a:ext cx="5597669" cy="3703320"/>
                    </a:xfrm>
                    <a:prstGeom prst="rect">
                      <a:avLst/>
                    </a:prstGeom>
                  </pic:spPr>
                </pic:pic>
              </a:graphicData>
            </a:graphic>
          </wp:inline>
        </w:drawing>
      </w:r>
    </w:p>
    <w:p w14:paraId="668FE19B" w14:textId="77777777" w:rsidR="000F1884" w:rsidRDefault="00000000">
      <w:pPr>
        <w:pStyle w:val="Caption"/>
        <w:jc w:val="center"/>
        <w:rPr>
          <w:rFonts w:hint="eastAsia"/>
        </w:rPr>
      </w:pPr>
      <w:r>
        <w:t>Figure 13. useradd detected by Wazuh; rule 5902 records the new user.</w:t>
      </w:r>
    </w:p>
    <w:p w14:paraId="38CED472" w14:textId="77777777" w:rsidR="000F1884" w:rsidRDefault="00000000">
      <w:pPr>
        <w:pStyle w:val="Heading2"/>
      </w:pPr>
      <w:r>
        <w:lastRenderedPageBreak/>
        <w:t>7.4 Windows process creation through Sysmon</w:t>
      </w:r>
    </w:p>
    <w:p w14:paraId="71B8EAC9" w14:textId="77777777" w:rsidR="000F1884" w:rsidRDefault="00000000">
      <w:pPr>
        <w:rPr>
          <w:rFonts w:hint="eastAsia"/>
        </w:rPr>
      </w:pPr>
      <w:r>
        <w:t>PowerShell launched C:\Windows\System32\notepad.exe. Sysmon Event ID 1 recorded the executable and its PowerShell parent. The Wazuh event shown in Figure 14 demonstrates receipt and parsing of this process creation. The custom lab-only rule 100150 raised the process execution to alert level 5.</w:t>
      </w:r>
    </w:p>
    <w:p w14:paraId="5E1404E6" w14:textId="77777777" w:rsidR="00B206AF" w:rsidRDefault="00000000">
      <w:pPr>
        <w:spacing w:before="120" w:after="60"/>
        <w:jc w:val="center"/>
        <w:rPr>
          <w:rFonts w:hint="eastAsia"/>
        </w:rPr>
      </w:pPr>
      <w:r>
        <w:rPr>
          <w:noProof/>
        </w:rPr>
        <w:drawing>
          <wp:inline distT="0" distB="0" distL="0" distR="0" wp14:anchorId="618D7DB5" wp14:editId="0C1C74BB">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3962400"/>
                    </a:xfrm>
                    <a:prstGeom prst="rect">
                      <a:avLst/>
                    </a:prstGeom>
                  </pic:spPr>
                </pic:pic>
              </a:graphicData>
            </a:graphic>
          </wp:inline>
        </w:drawing>
      </w:r>
    </w:p>
    <w:p w14:paraId="410CCA57" w14:textId="77777777" w:rsidR="00B206AF" w:rsidRDefault="00000000">
      <w:pPr>
        <w:pStyle w:val="Caption"/>
        <w:jc w:val="center"/>
        <w:rPr>
          <w:rFonts w:hint="eastAsia"/>
        </w:rPr>
      </w:pPr>
      <w:r>
        <w:t>Figure 14. Sysmon Event ID 1 for notepad.exe, including its PowerShell parent and image path (repeated as V1 evidence).</w:t>
      </w:r>
    </w:p>
    <w:p w14:paraId="22BB3CD4" w14:textId="77777777" w:rsidR="000F1884" w:rsidRDefault="00000000">
      <w:pPr>
        <w:pStyle w:val="Heading2"/>
      </w:pPr>
      <w:r>
        <w:t>7.5 Failed Windows login</w:t>
      </w:r>
    </w:p>
    <w:p w14:paraId="041966F6" w14:textId="77777777" w:rsidR="000F1884" w:rsidRDefault="00000000">
      <w:pPr>
        <w:rPr>
          <w:rFonts w:hint="eastAsia"/>
        </w:rPr>
      </w:pPr>
      <w:r>
        <w:t>One incorrect password was entered for the win-client local account at the lock screen. Windows Security Event ID 4625 recorded an interactive failed logon (Logon Type 2). Wazuh mapped it to rule 60122 with level 5 and the description “Logon Failure - Unknown user or bad password.”</w:t>
      </w:r>
    </w:p>
    <w:p w14:paraId="5D8FABF4" w14:textId="77777777" w:rsidR="000F1884" w:rsidRDefault="00000000">
      <w:pPr>
        <w:keepNext/>
        <w:spacing w:before="80" w:after="40"/>
        <w:jc w:val="center"/>
        <w:rPr>
          <w:rFonts w:hint="eastAsia"/>
        </w:rPr>
      </w:pPr>
      <w:r>
        <w:rPr>
          <w:noProof/>
        </w:rPr>
        <w:lastRenderedPageBreak/>
        <w:drawing>
          <wp:inline distT="0" distB="0" distL="0" distR="0" wp14:anchorId="72794A90" wp14:editId="322E74F1">
            <wp:extent cx="5932652" cy="37947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_4625_rule_detail.png"/>
                    <pic:cNvPicPr/>
                  </pic:nvPicPr>
                  <pic:blipFill>
                    <a:blip r:embed="rId21"/>
                    <a:stretch>
                      <a:fillRect/>
                    </a:stretch>
                  </pic:blipFill>
                  <pic:spPr>
                    <a:xfrm>
                      <a:off x="0" y="0"/>
                      <a:ext cx="5932652" cy="3794759"/>
                    </a:xfrm>
                    <a:prstGeom prst="rect">
                      <a:avLst/>
                    </a:prstGeom>
                  </pic:spPr>
                </pic:pic>
              </a:graphicData>
            </a:graphic>
          </wp:inline>
        </w:drawing>
      </w:r>
    </w:p>
    <w:p w14:paraId="6BC49F82" w14:textId="77777777" w:rsidR="000F1884" w:rsidRDefault="00000000">
      <w:pPr>
        <w:pStyle w:val="Caption"/>
        <w:jc w:val="center"/>
        <w:rPr>
          <w:rFonts w:hint="eastAsia"/>
        </w:rPr>
      </w:pPr>
      <w:r>
        <w:t>Figure 15. Event 4625 mapped to Wazuh rule 60122, severity level 5.</w:t>
      </w:r>
    </w:p>
    <w:p w14:paraId="71281F55" w14:textId="77777777" w:rsidR="000F1884" w:rsidRDefault="00000000">
      <w:pPr>
        <w:pStyle w:val="Heading1"/>
      </w:pPr>
      <w:r>
        <w:t>8. Event-to-alert flow (V2)</w:t>
      </w:r>
    </w:p>
    <w:p w14:paraId="2B46E94E" w14:textId="77777777" w:rsidR="000F1884" w:rsidRDefault="00000000">
      <w:pPr>
        <w:rPr>
          <w:rFonts w:hint="eastAsia"/>
        </w:rPr>
      </w:pPr>
      <w:r>
        <w:t>For a concrete example, consider the failed Windows login above. The pipeline is:</w:t>
      </w:r>
    </w:p>
    <w:p w14:paraId="5A711EB0" w14:textId="77777777" w:rsidR="000F1884" w:rsidRDefault="00000000">
      <w:pPr>
        <w:rPr>
          <w:rFonts w:hint="eastAsia"/>
        </w:rPr>
      </w:pPr>
      <w:r>
        <w:t>1. Windows Security: the incorrect password generates Event ID 4625 in the local Security event log.</w:t>
      </w:r>
    </w:p>
    <w:p w14:paraId="40B33F79" w14:textId="77777777" w:rsidR="000F1884" w:rsidRDefault="00000000">
      <w:pPr>
        <w:rPr>
          <w:rFonts w:hint="eastAsia"/>
        </w:rPr>
      </w:pPr>
      <w:r>
        <w:t>2. Wazuh Agent: the agent on win-client reads the configured Event Log channel and forwards the record to 192.168.177.10.</w:t>
      </w:r>
    </w:p>
    <w:p w14:paraId="3796D043" w14:textId="77777777" w:rsidR="000F1884" w:rsidRDefault="00000000">
      <w:pPr>
        <w:rPr>
          <w:rFonts w:hint="eastAsia"/>
        </w:rPr>
      </w:pPr>
      <w:r>
        <w:t>3. Wazuh Manager: the event is decoded, checked against rules and reported as an authentication-failure alert (rule 60122).</w:t>
      </w:r>
    </w:p>
    <w:p w14:paraId="2FC062DF" w14:textId="77777777" w:rsidR="000F1884" w:rsidRDefault="00000000">
      <w:pPr>
        <w:rPr>
          <w:rFonts w:hint="eastAsia"/>
        </w:rPr>
      </w:pPr>
      <w:r>
        <w:t>4. Wazuh Indexer: the generated alert is indexed so it can be retrieved and searched. Filebeat is used by the Wazuh Docker deployment for forwarding alerts.</w:t>
      </w:r>
    </w:p>
    <w:p w14:paraId="029DD843" w14:textId="77777777" w:rsidR="000F1884" w:rsidRDefault="00000000">
      <w:pPr>
        <w:rPr>
          <w:rFonts w:hint="eastAsia"/>
        </w:rPr>
      </w:pPr>
      <w:r>
        <w:t>5. Wazuh Dashboard: an analyst searches Discover for the event, inspects its severity, time, endpoint and related fields.</w:t>
      </w:r>
    </w:p>
    <w:p w14:paraId="7C7E2E3F" w14:textId="77777777" w:rsidR="000F1884" w:rsidRDefault="00000000">
      <w:pPr>
        <w:rPr>
          <w:rFonts w:hint="eastAsia"/>
        </w:rPr>
      </w:pPr>
      <w:r>
        <w:t>This demonstrates the difference between source telemetry (the original Event ID 4625) and a SIEM alert (the Wazuh rule decision based on that telemetry). On the physical host, the Dashboard may display UTC event timestamps adjusted to the browser’s UTC+4 time zone.</w:t>
      </w:r>
    </w:p>
    <w:p w14:paraId="0FC111AA" w14:textId="77777777" w:rsidR="000F1884" w:rsidRDefault="00000000">
      <w:pPr>
        <w:pStyle w:val="Heading1"/>
      </w:pPr>
      <w:r>
        <w:t>9. Reliability, resource use and snapshots</w:t>
      </w:r>
    </w:p>
    <w:p w14:paraId="7CCF6B04" w14:textId="77777777" w:rsidR="000F1884" w:rsidRDefault="00000000">
      <w:pPr>
        <w:pStyle w:val="Heading2"/>
      </w:pPr>
      <w:r>
        <w:t>9.1 Container and VM persistence (W4)</w:t>
      </w:r>
    </w:p>
    <w:p w14:paraId="3C496480" w14:textId="77777777" w:rsidR="000F1884" w:rsidRDefault="00000000">
      <w:pPr>
        <w:rPr>
          <w:rFonts w:hint="eastAsia"/>
        </w:rPr>
      </w:pPr>
      <w:r>
        <w:t xml:space="preserve">The Wazuh Compose stack was gracefully stopped and started on multiple occasions. A </w:t>
      </w:r>
      <w:proofErr w:type="gramStart"/>
      <w:r>
        <w:t>full siem</w:t>
      </w:r>
      <w:proofErr w:type="gramEnd"/>
      <w:r>
        <w:t xml:space="preserve">-host reboot was also confirmed after alerts and agents were present. </w:t>
      </w:r>
      <w:r w:rsidR="00383050">
        <w:t>B</w:t>
      </w:r>
      <w:r>
        <w:t xml:space="preserve">oth registered agents, previous alerts and the Dashboard remained available after bringing the services back online. These outcomes </w:t>
      </w:r>
      <w:proofErr w:type="gramStart"/>
      <w:r>
        <w:t>rely on</w:t>
      </w:r>
      <w:proofErr w:type="gramEnd"/>
      <w:r>
        <w:t xml:space="preserve"> persistent Docker volumes and files; no redeployment or re-enrollment was necessary.</w:t>
      </w:r>
    </w:p>
    <w:p w14:paraId="66A159A4" w14:textId="77777777" w:rsidR="000F1884" w:rsidRDefault="00000000">
      <w:pPr>
        <w:rPr>
          <w:rFonts w:hint="eastAsia"/>
        </w:rPr>
      </w:pPr>
      <w:r>
        <w:lastRenderedPageBreak/>
        <w:t xml:space="preserve">Operational sequence: check docker </w:t>
      </w:r>
      <w:proofErr w:type="gramStart"/>
      <w:r>
        <w:t>compose</w:t>
      </w:r>
      <w:proofErr w:type="gramEnd"/>
      <w:r>
        <w:t xml:space="preserve"> ps; stop and start the existing stack with docker compose stop/start as needed; shut down with sudo shutdown -h now; after boot, allow the Manager and Indexer to initialize, check agents and retrieve a pre-existing alert. The containers use restart: always and can restart with Docker on boot.</w:t>
      </w:r>
    </w:p>
    <w:p w14:paraId="56F8CBEF" w14:textId="77777777" w:rsidR="000F1884" w:rsidRDefault="00000000">
      <w:pPr>
        <w:pStyle w:val="Heading2"/>
      </w:pPr>
      <w:r>
        <w:t>9.2 Container resource measurement (W5)</w:t>
      </w:r>
    </w:p>
    <w:tbl>
      <w:tblPr>
        <w:tblW w:w="9878" w:type="dxa"/>
        <w:jc w:val="center"/>
        <w:tblLayout w:type="fixed"/>
        <w:tblLook w:val="04A0" w:firstRow="1" w:lastRow="0" w:firstColumn="1" w:lastColumn="0" w:noHBand="0" w:noVBand="1"/>
      </w:tblPr>
      <w:tblGrid>
        <w:gridCol w:w="3413"/>
        <w:gridCol w:w="3211"/>
        <w:gridCol w:w="3254"/>
      </w:tblGrid>
      <w:tr w:rsidR="000F1884" w14:paraId="0C4EECEB" w14:textId="77777777">
        <w:trPr>
          <w:cantSplit/>
          <w:tblHeader/>
          <w:jc w:val="center"/>
        </w:trPr>
        <w:tc>
          <w:tcPr>
            <w:tcW w:w="3413" w:type="dxa"/>
            <w:shd w:val="clear" w:color="auto" w:fill="233A52"/>
            <w:tcMar>
              <w:left w:w="90" w:type="dxa"/>
              <w:right w:w="90" w:type="dxa"/>
            </w:tcMar>
            <w:vAlign w:val="center"/>
          </w:tcPr>
          <w:p w14:paraId="21B4641F" w14:textId="77777777" w:rsidR="000F1884" w:rsidRDefault="00000000">
            <w:pPr>
              <w:keepNext/>
              <w:keepLines/>
              <w:spacing w:before="20" w:after="20"/>
              <w:rPr>
                <w:rFonts w:hint="eastAsia"/>
              </w:rPr>
            </w:pPr>
            <w:r>
              <w:rPr>
                <w:b/>
                <w:color w:val="FFFFFF"/>
                <w:sz w:val="16"/>
              </w:rPr>
              <w:t>Container</w:t>
            </w:r>
          </w:p>
        </w:tc>
        <w:tc>
          <w:tcPr>
            <w:tcW w:w="3211" w:type="dxa"/>
            <w:shd w:val="clear" w:color="auto" w:fill="233A52"/>
            <w:tcMar>
              <w:left w:w="90" w:type="dxa"/>
              <w:right w:w="90" w:type="dxa"/>
            </w:tcMar>
            <w:vAlign w:val="center"/>
          </w:tcPr>
          <w:p w14:paraId="2071BA01" w14:textId="77777777" w:rsidR="000F1884" w:rsidRDefault="00000000">
            <w:pPr>
              <w:keepNext/>
              <w:keepLines/>
              <w:spacing w:before="20" w:after="20"/>
              <w:rPr>
                <w:rFonts w:hint="eastAsia"/>
              </w:rPr>
            </w:pPr>
            <w:r>
              <w:rPr>
                <w:b/>
                <w:color w:val="FFFFFF"/>
                <w:sz w:val="16"/>
              </w:rPr>
              <w:t>Observed memory</w:t>
            </w:r>
          </w:p>
        </w:tc>
        <w:tc>
          <w:tcPr>
            <w:tcW w:w="3254" w:type="dxa"/>
            <w:shd w:val="clear" w:color="auto" w:fill="233A52"/>
            <w:tcMar>
              <w:left w:w="90" w:type="dxa"/>
              <w:right w:w="90" w:type="dxa"/>
            </w:tcMar>
            <w:vAlign w:val="center"/>
          </w:tcPr>
          <w:p w14:paraId="45F96971" w14:textId="77777777" w:rsidR="000F1884" w:rsidRDefault="00000000">
            <w:pPr>
              <w:keepNext/>
              <w:keepLines/>
              <w:spacing w:before="20" w:after="20"/>
              <w:rPr>
                <w:rFonts w:hint="eastAsia"/>
              </w:rPr>
            </w:pPr>
            <w:r>
              <w:rPr>
                <w:b/>
                <w:color w:val="FFFFFF"/>
                <w:sz w:val="16"/>
              </w:rPr>
              <w:t>Observed CPU</w:t>
            </w:r>
          </w:p>
        </w:tc>
      </w:tr>
      <w:tr w:rsidR="000F1884" w14:paraId="26D0520B" w14:textId="77777777">
        <w:trPr>
          <w:cantSplit/>
          <w:jc w:val="center"/>
        </w:trPr>
        <w:tc>
          <w:tcPr>
            <w:tcW w:w="3413" w:type="dxa"/>
            <w:shd w:val="clear" w:color="auto" w:fill="FFFFFF"/>
            <w:tcMar>
              <w:left w:w="90" w:type="dxa"/>
              <w:right w:w="90" w:type="dxa"/>
            </w:tcMar>
            <w:vAlign w:val="center"/>
          </w:tcPr>
          <w:p w14:paraId="4AE3B72E" w14:textId="77777777" w:rsidR="000F1884" w:rsidRDefault="00000000">
            <w:pPr>
              <w:keepNext/>
              <w:keepLines/>
              <w:spacing w:before="20" w:after="20"/>
              <w:rPr>
                <w:rFonts w:hint="eastAsia"/>
              </w:rPr>
            </w:pPr>
            <w:r>
              <w:rPr>
                <w:sz w:val="16"/>
              </w:rPr>
              <w:t>Wazuh Dashboard</w:t>
            </w:r>
          </w:p>
        </w:tc>
        <w:tc>
          <w:tcPr>
            <w:tcW w:w="3211" w:type="dxa"/>
            <w:shd w:val="clear" w:color="auto" w:fill="FFFFFF"/>
            <w:tcMar>
              <w:left w:w="90" w:type="dxa"/>
              <w:right w:w="90" w:type="dxa"/>
            </w:tcMar>
            <w:vAlign w:val="center"/>
          </w:tcPr>
          <w:p w14:paraId="1CF74850" w14:textId="77777777" w:rsidR="000F1884" w:rsidRDefault="00000000">
            <w:pPr>
              <w:keepNext/>
              <w:keepLines/>
              <w:spacing w:before="20" w:after="20"/>
              <w:rPr>
                <w:rFonts w:hint="eastAsia"/>
              </w:rPr>
            </w:pPr>
            <w:r>
              <w:rPr>
                <w:sz w:val="16"/>
              </w:rPr>
              <w:t>191.1 MiB</w:t>
            </w:r>
          </w:p>
        </w:tc>
        <w:tc>
          <w:tcPr>
            <w:tcW w:w="3254" w:type="dxa"/>
            <w:shd w:val="clear" w:color="auto" w:fill="FFFFFF"/>
            <w:tcMar>
              <w:left w:w="90" w:type="dxa"/>
              <w:right w:w="90" w:type="dxa"/>
            </w:tcMar>
            <w:vAlign w:val="center"/>
          </w:tcPr>
          <w:p w14:paraId="559DEE6B" w14:textId="77777777" w:rsidR="000F1884" w:rsidRDefault="00000000">
            <w:pPr>
              <w:keepNext/>
              <w:keepLines/>
              <w:spacing w:before="20" w:after="20"/>
              <w:rPr>
                <w:rFonts w:hint="eastAsia"/>
              </w:rPr>
            </w:pPr>
            <w:r>
              <w:rPr>
                <w:sz w:val="16"/>
              </w:rPr>
              <w:t>0.02%</w:t>
            </w:r>
          </w:p>
        </w:tc>
      </w:tr>
      <w:tr w:rsidR="000F1884" w14:paraId="57F31571" w14:textId="77777777">
        <w:trPr>
          <w:cantSplit/>
          <w:jc w:val="center"/>
        </w:trPr>
        <w:tc>
          <w:tcPr>
            <w:tcW w:w="3413" w:type="dxa"/>
            <w:shd w:val="clear" w:color="auto" w:fill="F5F7F9"/>
            <w:tcMar>
              <w:left w:w="90" w:type="dxa"/>
              <w:right w:w="90" w:type="dxa"/>
            </w:tcMar>
            <w:vAlign w:val="center"/>
          </w:tcPr>
          <w:p w14:paraId="20E83B4D" w14:textId="77777777" w:rsidR="000F1884" w:rsidRDefault="00000000">
            <w:pPr>
              <w:keepNext/>
              <w:keepLines/>
              <w:spacing w:before="20" w:after="20"/>
              <w:rPr>
                <w:rFonts w:hint="eastAsia"/>
              </w:rPr>
            </w:pPr>
            <w:r>
              <w:rPr>
                <w:sz w:val="16"/>
              </w:rPr>
              <w:t>Wazuh Manager</w:t>
            </w:r>
          </w:p>
        </w:tc>
        <w:tc>
          <w:tcPr>
            <w:tcW w:w="3211" w:type="dxa"/>
            <w:shd w:val="clear" w:color="auto" w:fill="F5F7F9"/>
            <w:tcMar>
              <w:left w:w="90" w:type="dxa"/>
              <w:right w:w="90" w:type="dxa"/>
            </w:tcMar>
            <w:vAlign w:val="center"/>
          </w:tcPr>
          <w:p w14:paraId="0837C182" w14:textId="77777777" w:rsidR="000F1884" w:rsidRDefault="00000000">
            <w:pPr>
              <w:keepNext/>
              <w:keepLines/>
              <w:spacing w:before="20" w:after="20"/>
              <w:rPr>
                <w:rFonts w:hint="eastAsia"/>
              </w:rPr>
            </w:pPr>
            <w:r>
              <w:rPr>
                <w:sz w:val="16"/>
              </w:rPr>
              <w:t>913.4 MiB</w:t>
            </w:r>
          </w:p>
        </w:tc>
        <w:tc>
          <w:tcPr>
            <w:tcW w:w="3254" w:type="dxa"/>
            <w:shd w:val="clear" w:color="auto" w:fill="F5F7F9"/>
            <w:tcMar>
              <w:left w:w="90" w:type="dxa"/>
              <w:right w:w="90" w:type="dxa"/>
            </w:tcMar>
            <w:vAlign w:val="center"/>
          </w:tcPr>
          <w:p w14:paraId="5E07451B" w14:textId="77777777" w:rsidR="000F1884" w:rsidRDefault="00000000">
            <w:pPr>
              <w:keepNext/>
              <w:keepLines/>
              <w:spacing w:before="20" w:after="20"/>
              <w:rPr>
                <w:rFonts w:hint="eastAsia"/>
              </w:rPr>
            </w:pPr>
            <w:r>
              <w:rPr>
                <w:sz w:val="16"/>
              </w:rPr>
              <w:t>124.13%</w:t>
            </w:r>
          </w:p>
        </w:tc>
      </w:tr>
      <w:tr w:rsidR="000F1884" w14:paraId="0AE63AE2" w14:textId="77777777">
        <w:trPr>
          <w:cantSplit/>
          <w:jc w:val="center"/>
        </w:trPr>
        <w:tc>
          <w:tcPr>
            <w:tcW w:w="3413" w:type="dxa"/>
            <w:shd w:val="clear" w:color="auto" w:fill="FFFFFF"/>
            <w:tcMar>
              <w:left w:w="90" w:type="dxa"/>
              <w:right w:w="90" w:type="dxa"/>
            </w:tcMar>
            <w:vAlign w:val="center"/>
          </w:tcPr>
          <w:p w14:paraId="238A7AD3" w14:textId="77777777" w:rsidR="000F1884" w:rsidRDefault="00000000">
            <w:pPr>
              <w:keepLines/>
              <w:spacing w:before="20" w:after="20"/>
              <w:rPr>
                <w:rFonts w:hint="eastAsia"/>
              </w:rPr>
            </w:pPr>
            <w:r>
              <w:rPr>
                <w:sz w:val="16"/>
              </w:rPr>
              <w:t>Wazuh Indexer</w:t>
            </w:r>
          </w:p>
        </w:tc>
        <w:tc>
          <w:tcPr>
            <w:tcW w:w="3211" w:type="dxa"/>
            <w:shd w:val="clear" w:color="auto" w:fill="FFFFFF"/>
            <w:tcMar>
              <w:left w:w="90" w:type="dxa"/>
              <w:right w:w="90" w:type="dxa"/>
            </w:tcMar>
            <w:vAlign w:val="center"/>
          </w:tcPr>
          <w:p w14:paraId="1296C447" w14:textId="77777777" w:rsidR="000F1884" w:rsidRDefault="00000000">
            <w:pPr>
              <w:keepLines/>
              <w:spacing w:before="20" w:after="20"/>
              <w:rPr>
                <w:rFonts w:hint="eastAsia"/>
              </w:rPr>
            </w:pPr>
            <w:r>
              <w:rPr>
                <w:sz w:val="16"/>
              </w:rPr>
              <w:t>1.443 GiB</w:t>
            </w:r>
          </w:p>
        </w:tc>
        <w:tc>
          <w:tcPr>
            <w:tcW w:w="3254" w:type="dxa"/>
            <w:shd w:val="clear" w:color="auto" w:fill="FFFFFF"/>
            <w:tcMar>
              <w:left w:w="90" w:type="dxa"/>
              <w:right w:w="90" w:type="dxa"/>
            </w:tcMar>
            <w:vAlign w:val="center"/>
          </w:tcPr>
          <w:p w14:paraId="3CF4802E" w14:textId="77777777" w:rsidR="000F1884" w:rsidRDefault="00000000">
            <w:pPr>
              <w:keepLines/>
              <w:spacing w:before="20" w:after="20"/>
              <w:rPr>
                <w:rFonts w:hint="eastAsia"/>
              </w:rPr>
            </w:pPr>
            <w:r>
              <w:rPr>
                <w:sz w:val="16"/>
              </w:rPr>
              <w:t>1.82%</w:t>
            </w:r>
          </w:p>
        </w:tc>
      </w:tr>
    </w:tbl>
    <w:p w14:paraId="3D6D9F3B" w14:textId="77777777" w:rsidR="000F1884" w:rsidRDefault="000F1884">
      <w:pPr>
        <w:spacing w:after="20"/>
        <w:rPr>
          <w:rFonts w:hint="eastAsia"/>
        </w:rPr>
      </w:pPr>
    </w:p>
    <w:p w14:paraId="31827DF1" w14:textId="77777777" w:rsidR="000F1884" w:rsidRDefault="00000000">
      <w:pPr>
        <w:keepNext/>
        <w:spacing w:before="80" w:after="40"/>
        <w:jc w:val="center"/>
        <w:rPr>
          <w:rFonts w:hint="eastAsia"/>
        </w:rPr>
      </w:pPr>
      <w:r>
        <w:rPr>
          <w:noProof/>
        </w:rPr>
        <w:drawing>
          <wp:inline distT="0" distB="0" distL="0" distR="0" wp14:anchorId="3B491A7E" wp14:editId="7E8A1E8C">
            <wp:extent cx="6080760" cy="541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161520).png"/>
                    <pic:cNvPicPr/>
                  </pic:nvPicPr>
                  <pic:blipFill>
                    <a:blip r:embed="rId22"/>
                    <a:stretch>
                      <a:fillRect/>
                    </a:stretch>
                  </pic:blipFill>
                  <pic:spPr>
                    <a:xfrm>
                      <a:off x="0" y="0"/>
                      <a:ext cx="6080760" cy="541606"/>
                    </a:xfrm>
                    <a:prstGeom prst="rect">
                      <a:avLst/>
                    </a:prstGeom>
                  </pic:spPr>
                </pic:pic>
              </a:graphicData>
            </a:graphic>
          </wp:inline>
        </w:drawing>
      </w:r>
    </w:p>
    <w:p w14:paraId="7626426A" w14:textId="77777777" w:rsidR="000F1884" w:rsidRDefault="00000000">
      <w:pPr>
        <w:pStyle w:val="Caption"/>
        <w:jc w:val="center"/>
        <w:rPr>
          <w:rFonts w:hint="eastAsia"/>
        </w:rPr>
      </w:pPr>
      <w:r>
        <w:t>Figure 16. Container memory measurements captured with docker stats --no-stream.</w:t>
      </w:r>
    </w:p>
    <w:p w14:paraId="34CEE1BB" w14:textId="77777777" w:rsidR="000F1884" w:rsidRDefault="00000000">
      <w:pPr>
        <w:rPr>
          <w:rFonts w:hint="eastAsia"/>
        </w:rPr>
      </w:pPr>
      <w:r>
        <w:t>Total displayed memory use was approximately 2.52 GiB. CPU on the Manager remained elevated at measurement time, so the memory figures are a point-in-time observation after restart, not a guarantee of a fully idle CPU state.</w:t>
      </w:r>
    </w:p>
    <w:p w14:paraId="7FB69B45" w14:textId="77777777" w:rsidR="000F1884" w:rsidRDefault="00000000">
      <w:pPr>
        <w:pStyle w:val="Heading2"/>
      </w:pPr>
      <w:r>
        <w:t>9.3 VMware recovery points (L5)</w:t>
      </w:r>
    </w:p>
    <w:p w14:paraId="1B6FAC31" w14:textId="77777777" w:rsidR="000F1884" w:rsidRDefault="00000000">
      <w:pPr>
        <w:rPr>
          <w:rFonts w:hint="eastAsia"/>
        </w:rPr>
      </w:pPr>
      <w:r>
        <w:t>The three VMs have both required snapshots: w1-clean-install before the Wazuh build and w1-done after Week 1 completion. siem-host also has a w1-pre-password-change snapshot. This extra checkpoint was taken immediately before replacing administrator credentials and modifying Indexer security settings, so the working deployment could be restored if the password-change procedure made the Dashboard or services inaccessible.</w:t>
      </w:r>
    </w:p>
    <w:p w14:paraId="262D8CAC" w14:textId="77777777" w:rsidR="000F1884" w:rsidRDefault="00000000">
      <w:pPr>
        <w:keepNext/>
        <w:spacing w:before="80" w:after="40"/>
        <w:jc w:val="center"/>
        <w:rPr>
          <w:rFonts w:hint="eastAsia"/>
        </w:rPr>
      </w:pPr>
      <w:r>
        <w:rPr>
          <w:noProof/>
        </w:rPr>
        <w:drawing>
          <wp:inline distT="0" distB="0" distL="0" distR="0" wp14:anchorId="13C2EBB4" wp14:editId="37D92232">
            <wp:extent cx="4931157" cy="283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15917).png"/>
                    <pic:cNvPicPr/>
                  </pic:nvPicPr>
                  <pic:blipFill>
                    <a:blip r:embed="rId23"/>
                    <a:stretch>
                      <a:fillRect/>
                    </a:stretch>
                  </pic:blipFill>
                  <pic:spPr>
                    <a:xfrm>
                      <a:off x="0" y="0"/>
                      <a:ext cx="4931157" cy="2834640"/>
                    </a:xfrm>
                    <a:prstGeom prst="rect">
                      <a:avLst/>
                    </a:prstGeom>
                  </pic:spPr>
                </pic:pic>
              </a:graphicData>
            </a:graphic>
          </wp:inline>
        </w:drawing>
      </w:r>
    </w:p>
    <w:p w14:paraId="3C7A7727" w14:textId="77777777" w:rsidR="000F1884" w:rsidRDefault="00000000">
      <w:pPr>
        <w:pStyle w:val="Caption"/>
        <w:jc w:val="center"/>
        <w:rPr>
          <w:rFonts w:hint="eastAsia"/>
        </w:rPr>
      </w:pPr>
      <w:r>
        <w:t>Figure 17. siem-host: clean-install, pre-password-change and final snapshots.</w:t>
      </w:r>
    </w:p>
    <w:p w14:paraId="4139F6BF" w14:textId="77777777" w:rsidR="000F1884" w:rsidRDefault="00000000">
      <w:pPr>
        <w:keepNext/>
        <w:spacing w:before="80" w:after="40"/>
        <w:jc w:val="center"/>
        <w:rPr>
          <w:rFonts w:hint="eastAsia"/>
        </w:rPr>
      </w:pPr>
      <w:r>
        <w:rPr>
          <w:noProof/>
        </w:rPr>
        <w:lastRenderedPageBreak/>
        <w:drawing>
          <wp:inline distT="0" distB="0" distL="0" distR="0" wp14:anchorId="2001AEC9" wp14:editId="7B9B0798">
            <wp:extent cx="4551497"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15927).png"/>
                    <pic:cNvPicPr/>
                  </pic:nvPicPr>
                  <pic:blipFill>
                    <a:blip r:embed="rId24"/>
                    <a:stretch>
                      <a:fillRect/>
                    </a:stretch>
                  </pic:blipFill>
                  <pic:spPr>
                    <a:xfrm>
                      <a:off x="0" y="0"/>
                      <a:ext cx="4551497" cy="2743200"/>
                    </a:xfrm>
                    <a:prstGeom prst="rect">
                      <a:avLst/>
                    </a:prstGeom>
                  </pic:spPr>
                </pic:pic>
              </a:graphicData>
            </a:graphic>
          </wp:inline>
        </w:drawing>
      </w:r>
    </w:p>
    <w:p w14:paraId="67BBE695" w14:textId="77777777" w:rsidR="000F1884" w:rsidRDefault="00000000">
      <w:pPr>
        <w:pStyle w:val="Caption"/>
        <w:jc w:val="center"/>
        <w:rPr>
          <w:rFonts w:hint="eastAsia"/>
        </w:rPr>
      </w:pPr>
      <w:r>
        <w:t>Figure 18. ubuntu-web: clean-install and final snapshots.</w:t>
      </w:r>
    </w:p>
    <w:p w14:paraId="2E89E33B" w14:textId="77777777" w:rsidR="000F1884" w:rsidRDefault="00000000">
      <w:pPr>
        <w:keepNext/>
        <w:spacing w:before="80" w:after="40"/>
        <w:jc w:val="center"/>
        <w:rPr>
          <w:rFonts w:hint="eastAsia"/>
        </w:rPr>
      </w:pPr>
      <w:r>
        <w:rPr>
          <w:noProof/>
        </w:rPr>
        <w:drawing>
          <wp:inline distT="0" distB="0" distL="0" distR="0" wp14:anchorId="057F435D" wp14:editId="7E48050C">
            <wp:extent cx="4438703"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115938).png"/>
                    <pic:cNvPicPr/>
                  </pic:nvPicPr>
                  <pic:blipFill>
                    <a:blip r:embed="rId25"/>
                    <a:stretch>
                      <a:fillRect/>
                    </a:stretch>
                  </pic:blipFill>
                  <pic:spPr>
                    <a:xfrm>
                      <a:off x="0" y="0"/>
                      <a:ext cx="4438703" cy="2788920"/>
                    </a:xfrm>
                    <a:prstGeom prst="rect">
                      <a:avLst/>
                    </a:prstGeom>
                  </pic:spPr>
                </pic:pic>
              </a:graphicData>
            </a:graphic>
          </wp:inline>
        </w:drawing>
      </w:r>
    </w:p>
    <w:p w14:paraId="7ADF26FF" w14:textId="77777777" w:rsidR="000F1884" w:rsidRDefault="00000000">
      <w:pPr>
        <w:pStyle w:val="Caption"/>
        <w:jc w:val="center"/>
        <w:rPr>
          <w:rFonts w:hint="eastAsia"/>
        </w:rPr>
      </w:pPr>
      <w:r>
        <w:t>Figure 19. win-client: clean-install and final snapshots.</w:t>
      </w:r>
    </w:p>
    <w:p w14:paraId="5DE7F94C" w14:textId="77777777" w:rsidR="000F1884" w:rsidRDefault="00000000">
      <w:pPr>
        <w:pStyle w:val="Heading1"/>
      </w:pPr>
      <w:r>
        <w:t>10. Troubleshooting and lessons learned</w:t>
      </w:r>
    </w:p>
    <w:p w14:paraId="2753D1C5" w14:textId="77777777" w:rsidR="000F1884" w:rsidRDefault="00000000">
      <w:pPr>
        <w:rPr>
          <w:rFonts w:hint="eastAsia"/>
        </w:rPr>
      </w:pPr>
      <w:r>
        <w:t xml:space="preserve">This section focuses only on issues that </w:t>
      </w:r>
      <w:proofErr w:type="gramStart"/>
      <w:r>
        <w:t>required</w:t>
      </w:r>
      <w:proofErr w:type="gramEnd"/>
      <w:r>
        <w:t xml:space="preserve"> technical diagnosis or a configuration change</w:t>
      </w:r>
      <w:r w:rsidR="00DA2018">
        <w:t>.</w:t>
      </w:r>
    </w:p>
    <w:p w14:paraId="55A34164" w14:textId="77777777" w:rsidR="000F1884" w:rsidRDefault="00000000">
      <w:pPr>
        <w:pStyle w:val="Heading2"/>
      </w:pPr>
      <w:r>
        <w:t>Ubuntu time service</w:t>
      </w:r>
    </w:p>
    <w:p w14:paraId="73107676" w14:textId="77777777" w:rsidR="000F1884" w:rsidRDefault="00000000">
      <w:pPr>
        <w:rPr>
          <w:rFonts w:hint="eastAsia"/>
        </w:rPr>
      </w:pPr>
      <w:r>
        <w:rPr>
          <w:b/>
          <w:color w:val="247477"/>
        </w:rPr>
        <w:t xml:space="preserve">Observed issue. </w:t>
      </w:r>
      <w:r>
        <w:t>Initial synchronized status was “no” after removing temporary NAT from ubuntu-web.</w:t>
      </w:r>
    </w:p>
    <w:p w14:paraId="599D849A" w14:textId="77777777" w:rsidR="000F1884" w:rsidRDefault="00000000">
      <w:pPr>
        <w:rPr>
          <w:rFonts w:hint="eastAsia"/>
        </w:rPr>
      </w:pPr>
      <w:r>
        <w:rPr>
          <w:b/>
          <w:color w:val="247477"/>
        </w:rPr>
        <w:t xml:space="preserve">Investigation / resolution. </w:t>
      </w:r>
      <w:r>
        <w:t>Chrony was installed and configured as an NTP service on siem-host, including access for the host-only subnet. ubuntu-web was configured to use 192.168.177.10.</w:t>
      </w:r>
    </w:p>
    <w:p w14:paraId="0AF4EBFA" w14:textId="77777777" w:rsidR="000F1884" w:rsidRDefault="00000000">
      <w:pPr>
        <w:rPr>
          <w:rFonts w:hint="eastAsia"/>
        </w:rPr>
      </w:pPr>
      <w:r>
        <w:rPr>
          <w:b/>
          <w:color w:val="247477"/>
        </w:rPr>
        <w:t xml:space="preserve">Verified outcome. </w:t>
      </w:r>
      <w:proofErr w:type="spellStart"/>
      <w:r>
        <w:t>timedatectl</w:t>
      </w:r>
      <w:proofErr w:type="spellEnd"/>
      <w:r>
        <w:t xml:space="preserve"> </w:t>
      </w:r>
      <w:proofErr w:type="spellStart"/>
      <w:r>
        <w:t>timesync</w:t>
      </w:r>
      <w:proofErr w:type="spellEnd"/>
      <w:r>
        <w:t>-status and later screenshots showed synchronization to the lab reference.</w:t>
      </w:r>
    </w:p>
    <w:p w14:paraId="710D9C1A" w14:textId="77777777" w:rsidR="000F1884" w:rsidRDefault="00000000">
      <w:pPr>
        <w:pStyle w:val="Heading2"/>
      </w:pPr>
      <w:r>
        <w:t>Windows NTP resynchronization</w:t>
      </w:r>
    </w:p>
    <w:p w14:paraId="322A79D2" w14:textId="77777777" w:rsidR="000F1884" w:rsidRDefault="00000000">
      <w:pPr>
        <w:rPr>
          <w:rFonts w:hint="eastAsia"/>
        </w:rPr>
      </w:pPr>
      <w:r>
        <w:rPr>
          <w:b/>
          <w:color w:val="247477"/>
        </w:rPr>
        <w:t xml:space="preserve">Observed issue. </w:t>
      </w:r>
      <w:r>
        <w:t>w32tm /resync initially returned “no time data was available” even though the peer was configured.</w:t>
      </w:r>
    </w:p>
    <w:p w14:paraId="2290482E" w14:textId="77777777" w:rsidR="000F1884" w:rsidRDefault="00000000">
      <w:pPr>
        <w:rPr>
          <w:rFonts w:hint="eastAsia"/>
        </w:rPr>
      </w:pPr>
      <w:r>
        <w:rPr>
          <w:b/>
          <w:color w:val="247477"/>
        </w:rPr>
        <w:lastRenderedPageBreak/>
        <w:t xml:space="preserve">Investigation / resolution. </w:t>
      </w:r>
      <w:r w:rsidR="003C7F3E">
        <w:t xml:space="preserve"> P</w:t>
      </w:r>
      <w:r>
        <w:t xml:space="preserve">eer status, Windows Time-Service events and the VMware Tools </w:t>
      </w:r>
      <w:proofErr w:type="spellStart"/>
      <w:r>
        <w:t>timesync</w:t>
      </w:r>
      <w:proofErr w:type="spellEnd"/>
      <w:r>
        <w:t xml:space="preserve"> setting</w:t>
      </w:r>
      <w:r w:rsidR="004A6A13">
        <w:t xml:space="preserve"> were checked</w:t>
      </w:r>
      <w:r>
        <w:t>, then repeated validation after the service processed valid NTP samples.</w:t>
      </w:r>
    </w:p>
    <w:p w14:paraId="142DCCDA" w14:textId="77777777" w:rsidR="000F1884" w:rsidRDefault="00000000">
      <w:pPr>
        <w:rPr>
          <w:rFonts w:hint="eastAsia"/>
        </w:rPr>
      </w:pPr>
      <w:r>
        <w:rPr>
          <w:b/>
          <w:color w:val="247477"/>
        </w:rPr>
        <w:t xml:space="preserve">Verified outcome. </w:t>
      </w:r>
      <w:r>
        <w:t>Windows reported source 192.168.177.10, Leap Indicator 0 and successful synchronization events (35/37).</w:t>
      </w:r>
    </w:p>
    <w:p w14:paraId="3C188D41" w14:textId="77777777" w:rsidR="000F1884" w:rsidRDefault="00000000">
      <w:pPr>
        <w:pStyle w:val="Heading2"/>
      </w:pPr>
      <w:r>
        <w:t>Normal Sysmon process not visible as an alert</w:t>
      </w:r>
    </w:p>
    <w:p w14:paraId="14EFCA16" w14:textId="77777777" w:rsidR="000F1884" w:rsidRDefault="00000000">
      <w:pPr>
        <w:rPr>
          <w:rFonts w:hint="eastAsia"/>
        </w:rPr>
      </w:pPr>
      <w:r>
        <w:rPr>
          <w:b/>
          <w:color w:val="247477"/>
        </w:rPr>
        <w:t xml:space="preserve">Observed issue. </w:t>
      </w:r>
      <w:r>
        <w:t>Sysmon Event ID 1 existed locally for notepad.exe, but ordinary Wazuh alert searches did not show it initially.</w:t>
      </w:r>
    </w:p>
    <w:p w14:paraId="4E286ECE" w14:textId="77777777" w:rsidR="000F1884" w:rsidRDefault="00000000">
      <w:pPr>
        <w:rPr>
          <w:rFonts w:hint="eastAsia"/>
        </w:rPr>
      </w:pPr>
      <w:r>
        <w:rPr>
          <w:b/>
          <w:color w:val="247477"/>
        </w:rPr>
        <w:t xml:space="preserve">Investigation / resolution. </w:t>
      </w:r>
      <w:r>
        <w:t xml:space="preserve">The built-in Sysmon process rule 61603 was found at level 0. A scoped </w:t>
      </w:r>
      <w:proofErr w:type="gramStart"/>
      <w:r>
        <w:t>level-5</w:t>
      </w:r>
      <w:proofErr w:type="gramEnd"/>
      <w:r>
        <w:t xml:space="preserve"> custom test rule 100150 matched notepad.exe.</w:t>
      </w:r>
    </w:p>
    <w:p w14:paraId="002FB340" w14:textId="77777777" w:rsidR="000F1884" w:rsidRDefault="00000000">
      <w:pPr>
        <w:rPr>
          <w:rFonts w:hint="eastAsia"/>
        </w:rPr>
      </w:pPr>
      <w:r>
        <w:rPr>
          <w:b/>
          <w:color w:val="247477"/>
        </w:rPr>
        <w:t xml:space="preserve">Verified outcome. </w:t>
      </w:r>
      <w:r>
        <w:t>Wazuh Discover showed the process path, its PowerShell parent and the relevant Windows Event ID.</w:t>
      </w:r>
    </w:p>
    <w:p w14:paraId="40FC4CA2" w14:textId="77777777" w:rsidR="000F1884" w:rsidRDefault="00000000">
      <w:pPr>
        <w:pStyle w:val="Heading2"/>
      </w:pPr>
      <w:r>
        <w:t>Selected work-log milestones</w:t>
      </w:r>
    </w:p>
    <w:tbl>
      <w:tblPr>
        <w:tblW w:w="9878" w:type="dxa"/>
        <w:jc w:val="center"/>
        <w:tblLayout w:type="fixed"/>
        <w:tblLook w:val="04A0" w:firstRow="1" w:lastRow="0" w:firstColumn="1" w:lastColumn="0" w:noHBand="0" w:noVBand="1"/>
      </w:tblPr>
      <w:tblGrid>
        <w:gridCol w:w="2304"/>
        <w:gridCol w:w="7574"/>
      </w:tblGrid>
      <w:tr w:rsidR="000F1884" w14:paraId="7124BD9D" w14:textId="77777777">
        <w:trPr>
          <w:cantSplit/>
          <w:tblHeader/>
          <w:jc w:val="center"/>
        </w:trPr>
        <w:tc>
          <w:tcPr>
            <w:tcW w:w="2304" w:type="dxa"/>
            <w:shd w:val="clear" w:color="auto" w:fill="233A52"/>
            <w:tcMar>
              <w:left w:w="90" w:type="dxa"/>
              <w:right w:w="90" w:type="dxa"/>
            </w:tcMar>
            <w:vAlign w:val="center"/>
          </w:tcPr>
          <w:p w14:paraId="2A14A70A" w14:textId="77777777" w:rsidR="000F1884" w:rsidRDefault="00000000">
            <w:pPr>
              <w:keepNext/>
              <w:keepLines/>
              <w:spacing w:before="20" w:after="20"/>
              <w:rPr>
                <w:rFonts w:hint="eastAsia"/>
              </w:rPr>
            </w:pPr>
            <w:r>
              <w:rPr>
                <w:b/>
                <w:color w:val="FFFFFF"/>
                <w:sz w:val="16"/>
              </w:rPr>
              <w:t>Phase</w:t>
            </w:r>
          </w:p>
        </w:tc>
        <w:tc>
          <w:tcPr>
            <w:tcW w:w="7574" w:type="dxa"/>
            <w:shd w:val="clear" w:color="auto" w:fill="233A52"/>
            <w:tcMar>
              <w:left w:w="90" w:type="dxa"/>
              <w:right w:w="90" w:type="dxa"/>
            </w:tcMar>
            <w:vAlign w:val="center"/>
          </w:tcPr>
          <w:p w14:paraId="7558F7BB" w14:textId="77777777" w:rsidR="000F1884" w:rsidRDefault="00000000">
            <w:pPr>
              <w:keepNext/>
              <w:keepLines/>
              <w:spacing w:before="20" w:after="20"/>
              <w:rPr>
                <w:rFonts w:hint="eastAsia"/>
              </w:rPr>
            </w:pPr>
            <w:r>
              <w:rPr>
                <w:b/>
                <w:color w:val="FFFFFF"/>
                <w:sz w:val="16"/>
              </w:rPr>
              <w:t>Short entry</w:t>
            </w:r>
          </w:p>
        </w:tc>
      </w:tr>
      <w:tr w:rsidR="000F1884" w14:paraId="7BA17F9F" w14:textId="77777777">
        <w:trPr>
          <w:cantSplit/>
          <w:jc w:val="center"/>
        </w:trPr>
        <w:tc>
          <w:tcPr>
            <w:tcW w:w="2304" w:type="dxa"/>
            <w:shd w:val="clear" w:color="auto" w:fill="FFFFFF"/>
            <w:tcMar>
              <w:left w:w="90" w:type="dxa"/>
              <w:right w:w="90" w:type="dxa"/>
            </w:tcMar>
            <w:vAlign w:val="center"/>
          </w:tcPr>
          <w:p w14:paraId="298B1377" w14:textId="77777777" w:rsidR="000F1884" w:rsidRDefault="00000000">
            <w:pPr>
              <w:keepNext/>
              <w:keepLines/>
              <w:spacing w:before="20" w:after="20"/>
              <w:rPr>
                <w:rFonts w:hint="eastAsia"/>
              </w:rPr>
            </w:pPr>
            <w:r>
              <w:rPr>
                <w:sz w:val="16"/>
              </w:rPr>
              <w:t>Foundation</w:t>
            </w:r>
          </w:p>
        </w:tc>
        <w:tc>
          <w:tcPr>
            <w:tcW w:w="7574" w:type="dxa"/>
            <w:shd w:val="clear" w:color="auto" w:fill="FFFFFF"/>
            <w:tcMar>
              <w:left w:w="90" w:type="dxa"/>
              <w:right w:w="90" w:type="dxa"/>
            </w:tcMar>
            <w:vAlign w:val="center"/>
          </w:tcPr>
          <w:p w14:paraId="57769791" w14:textId="77777777" w:rsidR="000F1884" w:rsidRDefault="00000000">
            <w:pPr>
              <w:keepNext/>
              <w:keepLines/>
              <w:spacing w:before="20" w:after="20"/>
              <w:rPr>
                <w:rFonts w:hint="eastAsia"/>
              </w:rPr>
            </w:pPr>
            <w:r>
              <w:rPr>
                <w:sz w:val="16"/>
              </w:rPr>
              <w:t>Created three VMs, host-only networking, static addressing and baseline snapshots.</w:t>
            </w:r>
          </w:p>
        </w:tc>
      </w:tr>
      <w:tr w:rsidR="000F1884" w14:paraId="3E59C4B8" w14:textId="77777777">
        <w:trPr>
          <w:cantSplit/>
          <w:jc w:val="center"/>
        </w:trPr>
        <w:tc>
          <w:tcPr>
            <w:tcW w:w="2304" w:type="dxa"/>
            <w:shd w:val="clear" w:color="auto" w:fill="F5F7F9"/>
            <w:tcMar>
              <w:left w:w="90" w:type="dxa"/>
              <w:right w:w="90" w:type="dxa"/>
            </w:tcMar>
            <w:vAlign w:val="center"/>
          </w:tcPr>
          <w:p w14:paraId="7DA9F0D1" w14:textId="77777777" w:rsidR="000F1884" w:rsidRDefault="00000000">
            <w:pPr>
              <w:keepNext/>
              <w:keepLines/>
              <w:spacing w:before="20" w:after="20"/>
              <w:rPr>
                <w:rFonts w:hint="eastAsia"/>
              </w:rPr>
            </w:pPr>
            <w:r>
              <w:rPr>
                <w:sz w:val="16"/>
              </w:rPr>
              <w:t>Time &amp; isolation</w:t>
            </w:r>
          </w:p>
        </w:tc>
        <w:tc>
          <w:tcPr>
            <w:tcW w:w="7574" w:type="dxa"/>
            <w:shd w:val="clear" w:color="auto" w:fill="F5F7F9"/>
            <w:tcMar>
              <w:left w:w="90" w:type="dxa"/>
              <w:right w:w="90" w:type="dxa"/>
            </w:tcMar>
            <w:vAlign w:val="center"/>
          </w:tcPr>
          <w:p w14:paraId="7B887E14" w14:textId="77777777" w:rsidR="000F1884" w:rsidRDefault="00000000">
            <w:pPr>
              <w:keepNext/>
              <w:keepLines/>
              <w:spacing w:before="20" w:after="20"/>
              <w:rPr>
                <w:rFonts w:hint="eastAsia"/>
              </w:rPr>
            </w:pPr>
            <w:r>
              <w:rPr>
                <w:sz w:val="16"/>
              </w:rPr>
              <w:t>Validated NTP synchronization and removed temporary NAT from endpoints.</w:t>
            </w:r>
          </w:p>
        </w:tc>
      </w:tr>
      <w:tr w:rsidR="000F1884" w14:paraId="5F671ECE" w14:textId="77777777">
        <w:trPr>
          <w:cantSplit/>
          <w:jc w:val="center"/>
        </w:trPr>
        <w:tc>
          <w:tcPr>
            <w:tcW w:w="2304" w:type="dxa"/>
            <w:shd w:val="clear" w:color="auto" w:fill="FFFFFF"/>
            <w:tcMar>
              <w:left w:w="90" w:type="dxa"/>
              <w:right w:w="90" w:type="dxa"/>
            </w:tcMar>
            <w:vAlign w:val="center"/>
          </w:tcPr>
          <w:p w14:paraId="14DC9FA3" w14:textId="77777777" w:rsidR="000F1884" w:rsidRDefault="00000000">
            <w:pPr>
              <w:keepNext/>
              <w:keepLines/>
              <w:spacing w:before="20" w:after="20"/>
              <w:rPr>
                <w:rFonts w:hint="eastAsia"/>
              </w:rPr>
            </w:pPr>
            <w:r>
              <w:rPr>
                <w:sz w:val="16"/>
              </w:rPr>
              <w:t>SIEM deployment</w:t>
            </w:r>
          </w:p>
        </w:tc>
        <w:tc>
          <w:tcPr>
            <w:tcW w:w="7574" w:type="dxa"/>
            <w:shd w:val="clear" w:color="auto" w:fill="FFFFFF"/>
            <w:tcMar>
              <w:left w:w="90" w:type="dxa"/>
              <w:right w:w="90" w:type="dxa"/>
            </w:tcMar>
            <w:vAlign w:val="center"/>
          </w:tcPr>
          <w:p w14:paraId="6EE4ED0E" w14:textId="77777777" w:rsidR="000F1884" w:rsidRDefault="00000000">
            <w:pPr>
              <w:keepNext/>
              <w:keepLines/>
              <w:spacing w:before="20" w:after="20"/>
              <w:rPr>
                <w:rFonts w:hint="eastAsia"/>
              </w:rPr>
            </w:pPr>
            <w:r>
              <w:rPr>
                <w:sz w:val="16"/>
              </w:rPr>
              <w:t>Installed Docker, generated certificates and started three Wazuh 4.14.8 containers.</w:t>
            </w:r>
          </w:p>
        </w:tc>
      </w:tr>
      <w:tr w:rsidR="000F1884" w14:paraId="523DFC37" w14:textId="77777777">
        <w:trPr>
          <w:cantSplit/>
          <w:jc w:val="center"/>
        </w:trPr>
        <w:tc>
          <w:tcPr>
            <w:tcW w:w="2304" w:type="dxa"/>
            <w:shd w:val="clear" w:color="auto" w:fill="F5F7F9"/>
            <w:tcMar>
              <w:left w:w="90" w:type="dxa"/>
              <w:right w:w="90" w:type="dxa"/>
            </w:tcMar>
            <w:vAlign w:val="center"/>
          </w:tcPr>
          <w:p w14:paraId="1215B442" w14:textId="77777777" w:rsidR="000F1884" w:rsidRDefault="00000000">
            <w:pPr>
              <w:keepNext/>
              <w:keepLines/>
              <w:spacing w:before="20" w:after="20"/>
              <w:rPr>
                <w:rFonts w:hint="eastAsia"/>
              </w:rPr>
            </w:pPr>
            <w:r>
              <w:rPr>
                <w:sz w:val="16"/>
              </w:rPr>
              <w:t>Credential hardening</w:t>
            </w:r>
          </w:p>
        </w:tc>
        <w:tc>
          <w:tcPr>
            <w:tcW w:w="7574" w:type="dxa"/>
            <w:shd w:val="clear" w:color="auto" w:fill="F5F7F9"/>
            <w:tcMar>
              <w:left w:w="90" w:type="dxa"/>
              <w:right w:w="90" w:type="dxa"/>
            </w:tcMar>
            <w:vAlign w:val="center"/>
          </w:tcPr>
          <w:p w14:paraId="65B0FF46" w14:textId="77777777" w:rsidR="000F1884" w:rsidRDefault="00000000">
            <w:pPr>
              <w:keepNext/>
              <w:keepLines/>
              <w:spacing w:before="20" w:after="20"/>
              <w:rPr>
                <w:rFonts w:hint="eastAsia"/>
              </w:rPr>
            </w:pPr>
            <w:r>
              <w:rPr>
                <w:sz w:val="16"/>
              </w:rPr>
              <w:t>Took a safety snapshot, changed administrator credentials and applied Indexer security configuration.</w:t>
            </w:r>
          </w:p>
        </w:tc>
      </w:tr>
      <w:tr w:rsidR="000F1884" w14:paraId="35882C38" w14:textId="77777777">
        <w:trPr>
          <w:cantSplit/>
          <w:jc w:val="center"/>
        </w:trPr>
        <w:tc>
          <w:tcPr>
            <w:tcW w:w="2304" w:type="dxa"/>
            <w:shd w:val="clear" w:color="auto" w:fill="FFFFFF"/>
            <w:tcMar>
              <w:left w:w="90" w:type="dxa"/>
              <w:right w:w="90" w:type="dxa"/>
            </w:tcMar>
            <w:vAlign w:val="center"/>
          </w:tcPr>
          <w:p w14:paraId="2F01B761" w14:textId="77777777" w:rsidR="000F1884" w:rsidRDefault="00000000">
            <w:pPr>
              <w:keepNext/>
              <w:keepLines/>
              <w:spacing w:before="20" w:after="20"/>
              <w:rPr>
                <w:rFonts w:hint="eastAsia"/>
              </w:rPr>
            </w:pPr>
            <w:r>
              <w:rPr>
                <w:sz w:val="16"/>
              </w:rPr>
              <w:t>Telemetry</w:t>
            </w:r>
          </w:p>
        </w:tc>
        <w:tc>
          <w:tcPr>
            <w:tcW w:w="7574" w:type="dxa"/>
            <w:shd w:val="clear" w:color="auto" w:fill="FFFFFF"/>
            <w:tcMar>
              <w:left w:w="90" w:type="dxa"/>
              <w:right w:w="90" w:type="dxa"/>
            </w:tcMar>
            <w:vAlign w:val="center"/>
          </w:tcPr>
          <w:p w14:paraId="6FE4BF34" w14:textId="77777777" w:rsidR="000F1884" w:rsidRDefault="00000000">
            <w:pPr>
              <w:keepNext/>
              <w:keepLines/>
              <w:spacing w:before="20" w:after="20"/>
              <w:rPr>
                <w:rFonts w:hint="eastAsia"/>
              </w:rPr>
            </w:pPr>
            <w:r>
              <w:rPr>
                <w:sz w:val="16"/>
              </w:rPr>
              <w:t>Enrolled ubuntu-web and win-client; configured Sysmon collection.</w:t>
            </w:r>
          </w:p>
        </w:tc>
      </w:tr>
      <w:tr w:rsidR="000F1884" w14:paraId="6DB9E0C7" w14:textId="77777777">
        <w:trPr>
          <w:cantSplit/>
          <w:jc w:val="center"/>
        </w:trPr>
        <w:tc>
          <w:tcPr>
            <w:tcW w:w="2304" w:type="dxa"/>
            <w:shd w:val="clear" w:color="auto" w:fill="F5F7F9"/>
            <w:tcMar>
              <w:left w:w="90" w:type="dxa"/>
              <w:right w:w="90" w:type="dxa"/>
            </w:tcMar>
            <w:vAlign w:val="center"/>
          </w:tcPr>
          <w:p w14:paraId="441543C6" w14:textId="77777777" w:rsidR="000F1884" w:rsidRDefault="00000000">
            <w:pPr>
              <w:keepLines/>
              <w:spacing w:before="20" w:after="20"/>
              <w:rPr>
                <w:rFonts w:hint="eastAsia"/>
              </w:rPr>
            </w:pPr>
            <w:r>
              <w:rPr>
                <w:sz w:val="16"/>
              </w:rPr>
              <w:t>Verification</w:t>
            </w:r>
          </w:p>
        </w:tc>
        <w:tc>
          <w:tcPr>
            <w:tcW w:w="7574" w:type="dxa"/>
            <w:shd w:val="clear" w:color="auto" w:fill="F5F7F9"/>
            <w:tcMar>
              <w:left w:w="90" w:type="dxa"/>
              <w:right w:w="90" w:type="dxa"/>
            </w:tcMar>
            <w:vAlign w:val="center"/>
          </w:tcPr>
          <w:p w14:paraId="7ED5DE30" w14:textId="77777777" w:rsidR="000F1884" w:rsidRDefault="00000000">
            <w:pPr>
              <w:keepLines/>
              <w:spacing w:before="20" w:after="20"/>
              <w:rPr>
                <w:rFonts w:hint="eastAsia"/>
              </w:rPr>
            </w:pPr>
            <w:r>
              <w:rPr>
                <w:sz w:val="16"/>
              </w:rPr>
              <w:t>Produced all five required detections; confirmed persistence, resource use and final snapshots.</w:t>
            </w:r>
          </w:p>
        </w:tc>
      </w:tr>
    </w:tbl>
    <w:p w14:paraId="0EF1308D" w14:textId="77777777" w:rsidR="000F1884" w:rsidRDefault="000F1884">
      <w:pPr>
        <w:spacing w:after="20"/>
        <w:rPr>
          <w:rFonts w:hint="eastAsia"/>
        </w:rPr>
      </w:pPr>
    </w:p>
    <w:p w14:paraId="55E0473F" w14:textId="77777777" w:rsidR="000F1884" w:rsidRDefault="00000000">
      <w:pPr>
        <w:pStyle w:val="Heading1"/>
      </w:pPr>
      <w:r>
        <w:t>11. Operating procedure</w:t>
      </w:r>
    </w:p>
    <w:p w14:paraId="181A144E" w14:textId="77777777" w:rsidR="000F1884" w:rsidRDefault="00000000">
      <w:pPr>
        <w:pStyle w:val="Heading2"/>
      </w:pPr>
      <w:r>
        <w:t>11.1 Starting the lab</w:t>
      </w:r>
    </w:p>
    <w:p w14:paraId="3B89B4B3" w14:textId="77777777" w:rsidR="000F1884" w:rsidRDefault="00000000">
      <w:pPr>
        <w:rPr>
          <w:rFonts w:hint="eastAsia"/>
        </w:rPr>
      </w:pPr>
      <w:r>
        <w:t>Power on siem-host first and allow Docker services to initialize. Then start ubuntu-web and win-client. From the physical Windows 11 host, connect to 192.168.177.10 over SSH or open the Dashboard in a browser.</w:t>
      </w:r>
    </w:p>
    <w:p w14:paraId="2CE611FE" w14:textId="77777777" w:rsidR="000F1884" w:rsidRDefault="00000000">
      <w:pPr>
        <w:pStyle w:val="CodeSample"/>
      </w:pPr>
      <w:r>
        <w:t>ssh socadmin@192.168.177.10</w:t>
      </w:r>
    </w:p>
    <w:p w14:paraId="114D0462" w14:textId="77777777" w:rsidR="000F1884" w:rsidRDefault="00000000">
      <w:pPr>
        <w:pStyle w:val="CodeSample"/>
      </w:pPr>
      <w:r>
        <w:t>cd ~/wazuh-docker/single-node</w:t>
      </w:r>
    </w:p>
    <w:p w14:paraId="52ADE58A" w14:textId="77777777" w:rsidR="000F1884" w:rsidRDefault="00000000">
      <w:pPr>
        <w:pStyle w:val="CodeSample"/>
      </w:pPr>
      <w:r>
        <w:t xml:space="preserve">sudo docker </w:t>
      </w:r>
      <w:proofErr w:type="gramStart"/>
      <w:r>
        <w:t>compose</w:t>
      </w:r>
      <w:proofErr w:type="gramEnd"/>
      <w:r>
        <w:t xml:space="preserve"> ps</w:t>
      </w:r>
    </w:p>
    <w:p w14:paraId="744BB2FA" w14:textId="77777777" w:rsidR="000F1884" w:rsidRDefault="00000000">
      <w:pPr>
        <w:pStyle w:val="CodeSample"/>
      </w:pPr>
      <w:r>
        <w:t xml:space="preserve">sudo docker </w:t>
      </w:r>
      <w:proofErr w:type="gramStart"/>
      <w:r>
        <w:t>compose</w:t>
      </w:r>
      <w:proofErr w:type="gramEnd"/>
      <w:r>
        <w:t xml:space="preserve"> </w:t>
      </w:r>
      <w:proofErr w:type="gramStart"/>
      <w:r>
        <w:t>start  #</w:t>
      </w:r>
      <w:proofErr w:type="gramEnd"/>
      <w:r>
        <w:t xml:space="preserve"> only if stopped</w:t>
      </w:r>
    </w:p>
    <w:p w14:paraId="171E047A" w14:textId="77777777" w:rsidR="000F1884" w:rsidRDefault="00000000">
      <w:pPr>
        <w:rPr>
          <w:rFonts w:hint="eastAsia"/>
        </w:rPr>
      </w:pPr>
      <w:r>
        <w:t>When all containers are Up and the Dashboard is ready, confirm that ubuntu-web and win-client are Active. If the containers have never been created on a fresh build, use docker compose up -d instead of start.</w:t>
      </w:r>
    </w:p>
    <w:p w14:paraId="759E8646" w14:textId="77777777" w:rsidR="000F1884" w:rsidRDefault="00000000">
      <w:pPr>
        <w:pStyle w:val="Heading2"/>
      </w:pPr>
      <w:r>
        <w:t>11.2 Shutdown and data preservation</w:t>
      </w:r>
    </w:p>
    <w:p w14:paraId="5D920FFB" w14:textId="77777777" w:rsidR="000F1884" w:rsidRDefault="00000000">
      <w:pPr>
        <w:pStyle w:val="CodeSample"/>
      </w:pPr>
      <w:r>
        <w:t>cd ~/wazuh-docker/single-node</w:t>
      </w:r>
    </w:p>
    <w:p w14:paraId="477C0765" w14:textId="77777777" w:rsidR="000F1884" w:rsidRDefault="00000000">
      <w:pPr>
        <w:pStyle w:val="CodeSample"/>
      </w:pPr>
      <w:r>
        <w:t xml:space="preserve">sudo docker </w:t>
      </w:r>
      <w:proofErr w:type="gramStart"/>
      <w:r>
        <w:t>compose</w:t>
      </w:r>
      <w:proofErr w:type="gramEnd"/>
      <w:r>
        <w:t xml:space="preserve"> stop       # optional controlled stop</w:t>
      </w:r>
    </w:p>
    <w:p w14:paraId="7C348727" w14:textId="77777777" w:rsidR="000F1884" w:rsidRDefault="00000000">
      <w:pPr>
        <w:pStyle w:val="CodeSample"/>
      </w:pPr>
      <w:r>
        <w:t>sudo shutdown -h now</w:t>
      </w:r>
    </w:p>
    <w:p w14:paraId="0631DEBB" w14:textId="77777777" w:rsidR="000F1884" w:rsidRDefault="00000000">
      <w:pPr>
        <w:rPr>
          <w:rFonts w:hint="eastAsia"/>
        </w:rPr>
      </w:pPr>
      <w:r>
        <w:t>Ubuntu can also shut down gracefully without an explicit Compose stop; Docker will attempt to stop containers during system shutdown. Avoid force-power-off and avoid docker compose down -v because removing Docker volumes can destroy the indexed data that the lab must preserve. Shut down the endpoint VMs normally.</w:t>
      </w:r>
    </w:p>
    <w:p w14:paraId="423A4D47" w14:textId="77777777" w:rsidR="000F1884" w:rsidRDefault="00000000">
      <w:pPr>
        <w:pStyle w:val="Heading2"/>
      </w:pPr>
      <w:r>
        <w:t>11.3 Routine verification</w:t>
      </w:r>
    </w:p>
    <w:p w14:paraId="51B3701D" w14:textId="77777777" w:rsidR="000F1884" w:rsidRDefault="00000000">
      <w:pPr>
        <w:pStyle w:val="CodeSample"/>
      </w:pPr>
      <w:r>
        <w:t xml:space="preserve">sudo docker </w:t>
      </w:r>
      <w:proofErr w:type="gramStart"/>
      <w:r>
        <w:t>compose</w:t>
      </w:r>
      <w:proofErr w:type="gramEnd"/>
      <w:r>
        <w:t xml:space="preserve"> ps</w:t>
      </w:r>
    </w:p>
    <w:p w14:paraId="6BE0E1C6" w14:textId="77777777" w:rsidR="000F1884" w:rsidRDefault="00000000">
      <w:pPr>
        <w:pStyle w:val="CodeSample"/>
      </w:pPr>
      <w:r>
        <w:t xml:space="preserve">sudo docker </w:t>
      </w:r>
      <w:proofErr w:type="gramStart"/>
      <w:r>
        <w:t>compose</w:t>
      </w:r>
      <w:proofErr w:type="gramEnd"/>
      <w:r>
        <w:t xml:space="preserve"> logs --tail=40 </w:t>
      </w:r>
      <w:proofErr w:type="gramStart"/>
      <w:r>
        <w:t>wazuh.manager</w:t>
      </w:r>
      <w:proofErr w:type="gramEnd"/>
    </w:p>
    <w:p w14:paraId="2D424F95" w14:textId="77777777" w:rsidR="000F1884" w:rsidRDefault="00000000">
      <w:pPr>
        <w:pStyle w:val="CodeSample"/>
      </w:pPr>
      <w:r>
        <w:t>sudo docker stats --no-stream</w:t>
      </w:r>
    </w:p>
    <w:p w14:paraId="63F3DB46" w14:textId="77777777" w:rsidR="000F1884" w:rsidRDefault="00000000">
      <w:pPr>
        <w:rPr>
          <w:rFonts w:hint="eastAsia"/>
        </w:rPr>
      </w:pPr>
      <w:r>
        <w:lastRenderedPageBreak/>
        <w:t xml:space="preserve">From Windows, use Get-Service WazuhSvc. From Linux, </w:t>
      </w:r>
      <w:proofErr w:type="gramStart"/>
      <w:r>
        <w:t>use</w:t>
      </w:r>
      <w:proofErr w:type="gramEnd"/>
      <w:r>
        <w:t xml:space="preserve"> systemctl is-active wazuh-agent. The Dashboard should show two Active </w:t>
      </w:r>
      <w:proofErr w:type="gramStart"/>
      <w:r>
        <w:t>agents</w:t>
      </w:r>
      <w:proofErr w:type="gramEnd"/>
      <w:r>
        <w:t xml:space="preserve"> and historical alerts should remain searchable.</w:t>
      </w:r>
    </w:p>
    <w:p w14:paraId="1D2FE599" w14:textId="5FC307AE" w:rsidR="000F1884" w:rsidRDefault="00000000">
      <w:pPr>
        <w:pStyle w:val="Heading1"/>
      </w:pPr>
      <w:r>
        <w:t>12. Conclusion</w:t>
      </w:r>
    </w:p>
    <w:p w14:paraId="5187D7E7" w14:textId="77777777" w:rsidR="000F1884" w:rsidRDefault="00000000" w:rsidP="006A45E6">
      <w:pPr>
        <w:rPr>
          <w:rFonts w:hint="eastAsia"/>
        </w:rPr>
      </w:pPr>
      <w:r>
        <w:t>Week 1 delivered an operational three-VM Mini-SOC with isolated endpoint networking, synchronized clocks, Apache on Linux, Sysmon process monitoring on Windows and centralized detection using Wazuh 4.14.8. All five intentionally generated security events were observed in the Dashboard, and the environment was exercised across service restarts and VM reboot. Resource measurements and VMware recovery points support repeatable operation for subsequent project weeks.</w:t>
      </w:r>
    </w:p>
    <w:sectPr w:rsidR="000F1884" w:rsidSect="00034616">
      <w:headerReference w:type="default" r:id="rId26"/>
      <w:footerReference w:type="default" r:id="rId27"/>
      <w:pgSz w:w="12240" w:h="15840"/>
      <w:pgMar w:top="1123" w:right="1181" w:bottom="1008" w:left="1181"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3D5C" w14:textId="77777777" w:rsidR="007804EA" w:rsidRDefault="007804EA">
      <w:pPr>
        <w:spacing w:after="0" w:line="240" w:lineRule="auto"/>
        <w:rPr>
          <w:rFonts w:hint="eastAsia"/>
        </w:rPr>
      </w:pPr>
      <w:r>
        <w:separator/>
      </w:r>
    </w:p>
  </w:endnote>
  <w:endnote w:type="continuationSeparator" w:id="0">
    <w:p w14:paraId="4B9B5434" w14:textId="77777777" w:rsidR="007804EA" w:rsidRDefault="007804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F4DF" w14:textId="77777777" w:rsidR="000F1884" w:rsidRDefault="00000000">
    <w:pPr>
      <w:pStyle w:val="Footer"/>
      <w:jc w:val="right"/>
      <w:rPr>
        <w:rFonts w:hint="eastAsia"/>
      </w:rPr>
    </w:pPr>
    <w:r>
      <w:rPr>
        <w:color w:val="7A8792"/>
        <w:sz w:val="16"/>
      </w:rPr>
      <w:t xml:space="preserve">Week 1 technical report   |   </w:t>
    </w:r>
    <w:r>
      <w:fldChar w:fldCharType="begin"/>
    </w:r>
    <w:r>
      <w:instrText>PAGE</w:instrText>
    </w:r>
    <w:r>
      <w:fldChar w:fldCharType="separate"/>
    </w:r>
    <w:r w:rsidR="00AF4A5B">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709D" w14:textId="77777777" w:rsidR="007804EA" w:rsidRDefault="007804EA">
      <w:pPr>
        <w:spacing w:after="0" w:line="240" w:lineRule="auto"/>
        <w:rPr>
          <w:rFonts w:hint="eastAsia"/>
        </w:rPr>
      </w:pPr>
      <w:r>
        <w:separator/>
      </w:r>
    </w:p>
  </w:footnote>
  <w:footnote w:type="continuationSeparator" w:id="0">
    <w:p w14:paraId="641FEA82" w14:textId="77777777" w:rsidR="007804EA" w:rsidRDefault="007804E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76DF" w14:textId="77777777" w:rsidR="000F1884" w:rsidRDefault="00000000">
    <w:pPr>
      <w:pStyle w:val="Header"/>
      <w:jc w:val="right"/>
      <w:rPr>
        <w:rFonts w:hint="eastAsia"/>
      </w:rPr>
    </w:pPr>
    <w:r>
      <w:rPr>
        <w:b/>
        <w:color w:val="7A8792"/>
        <w:sz w:val="16"/>
      </w:rPr>
      <w:t>MINI-SOC IN A BOX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15">
    <w:abstractNumId w:val="8"/>
  </w:num>
  <w:num w:numId="2" w16cid:durableId="1561013389">
    <w:abstractNumId w:val="6"/>
  </w:num>
  <w:num w:numId="3" w16cid:durableId="1352533688">
    <w:abstractNumId w:val="5"/>
  </w:num>
  <w:num w:numId="4" w16cid:durableId="1286930781">
    <w:abstractNumId w:val="4"/>
  </w:num>
  <w:num w:numId="5" w16cid:durableId="349527024">
    <w:abstractNumId w:val="7"/>
  </w:num>
  <w:num w:numId="6" w16cid:durableId="1913661747">
    <w:abstractNumId w:val="3"/>
  </w:num>
  <w:num w:numId="7" w16cid:durableId="1157501773">
    <w:abstractNumId w:val="2"/>
  </w:num>
  <w:num w:numId="8" w16cid:durableId="828865824">
    <w:abstractNumId w:val="1"/>
  </w:num>
  <w:num w:numId="9" w16cid:durableId="210213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63"/>
    <w:rsid w:val="00034616"/>
    <w:rsid w:val="0006063C"/>
    <w:rsid w:val="000F1884"/>
    <w:rsid w:val="0015074B"/>
    <w:rsid w:val="002530A4"/>
    <w:rsid w:val="0029639D"/>
    <w:rsid w:val="00326F90"/>
    <w:rsid w:val="00383050"/>
    <w:rsid w:val="003A2306"/>
    <w:rsid w:val="003C7F3E"/>
    <w:rsid w:val="003D7EE9"/>
    <w:rsid w:val="0046320C"/>
    <w:rsid w:val="004A6A13"/>
    <w:rsid w:val="004D35FC"/>
    <w:rsid w:val="004E0D87"/>
    <w:rsid w:val="00543944"/>
    <w:rsid w:val="006A296F"/>
    <w:rsid w:val="006A45E6"/>
    <w:rsid w:val="007804EA"/>
    <w:rsid w:val="00821CD3"/>
    <w:rsid w:val="00914E9A"/>
    <w:rsid w:val="00947D92"/>
    <w:rsid w:val="009A584A"/>
    <w:rsid w:val="00AA1D8D"/>
    <w:rsid w:val="00AF4A5B"/>
    <w:rsid w:val="00B206AF"/>
    <w:rsid w:val="00B3632F"/>
    <w:rsid w:val="00B47730"/>
    <w:rsid w:val="00BB2A6F"/>
    <w:rsid w:val="00BE213E"/>
    <w:rsid w:val="00C31CA5"/>
    <w:rsid w:val="00CB0664"/>
    <w:rsid w:val="00DA2018"/>
    <w:rsid w:val="00E1414D"/>
    <w:rsid w:val="00E94978"/>
    <w:rsid w:val="00F81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32F9D"/>
  <w14:defaultImageDpi w14:val="300"/>
  <w15:docId w15:val="{40A1585B-69FE-468C-9A05-E355E14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Carlito" w:hAnsi="Carlito"/>
      <w:color w:val="263141"/>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03149"/>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03149"/>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031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031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180" w:line="240" w:lineRule="auto"/>
    </w:pPr>
    <w:rPr>
      <w:b/>
      <w:bCs/>
      <w:i/>
      <w:color w:val="64728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Sample"/>
    <w:pPr>
      <w:spacing w:after="60"/>
      <w:ind w:left="259"/>
    </w:pPr>
    <w:rPr>
      <w:rFonts w:ascii="Consolas" w:hAnsi="Consolas"/>
      <w:color w:val="20314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2628</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Mini-SOC in a Box — Week 1 Technical Report</dc:title>
  <dc:subject>Deployment of Wazuh and a VMware lab</dc:subject>
  <dc:creator>Mini-SOC Lab</dc:creator>
  <cp:keywords>Wazuh, SOC, Week 1, VMware, Sysmon</cp:keywords>
  <dc:description>generated by python-docx</dc:description>
  <cp:lastModifiedBy>Nazrin Aliyeva</cp:lastModifiedBy>
  <cp:revision>19</cp:revision>
  <dcterms:created xsi:type="dcterms:W3CDTF">2013-12-23T23:15:00Z</dcterms:created>
  <dcterms:modified xsi:type="dcterms:W3CDTF">2026-10-16T12:57:00Z</dcterms:modified>
  <cp:category/>
</cp:coreProperties>
</file>