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xp2ghxp53ue" w:id="0"/>
      <w:bookmarkEnd w:id="0"/>
      <w:r w:rsidDel="00000000" w:rsidR="00000000" w:rsidRPr="00000000">
        <w:rPr>
          <w:rtl w:val="0"/>
        </w:rPr>
        <w:t xml:space="preserve">Key Insights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Nutzung von vielen verschiedenen Plattformen ist sowohl für Lehrer als auch für die Schüler ineffizient.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genutzten Plattformen sind meist überkomplex und viel zu aufgeblasen, wodurch ein hoher Arbeitsaufwand und viel Frustration entsteht (schlechte Usability, zu viele Funktionen).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müssen sehr viel Zeit in die Verwaltung und Organisation investieren, welche sie jedoch lieber in den Unterricht und die Betreuung der Schüler investieren würden.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keine fehler-orientierte Einweisung in technische Systeme, sondern lediglich handlungsorientierte Fortbildungen, die den digitalen Alltag jedoch nicht realistisch abbilden.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vermissen einen technischen Support, an den sie sich jederzeit bei Fragen wenden können.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vertrauen oftmals nicht der Technik und arbeiten lieber analog, um einerseits sicherzugehen, dass wichtige Dinge nicht verloren gehen (Noten der Schüler etc.). und andererseits aus datenschutzrechtlichen Gründen.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Datenschutz ist ein wichtiges und heikles Thema, da dieser noch nicht übergreifend und einheitlich geregelt ist.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Lehrer vermissen Lehrerzimmer-Gespräche, also den spontanen und regelmäßigen Austausch mit Kollegen.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Schüler vermissten es, sich auf eigener Plattform unterhalten/treffen zu können.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Kommunikation mit Schülern läuft über verschiedene Plattformen verteilt, wodurch es schwer ist, einen Überblick zu behalten.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Unterricht lässt sich nicht 1:1 von analog zu digital übertragen, da kreative Lern-Methoden nur schwer angewendet werden können.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Unterricht über Videoplattformen ist sehr anstrengend, da die Schüler oftmals keine Kamera anschalten und die Rückmeldung an die Lehrer nur sehr rar ist.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gestellte Equipment (Hard- und Software) ist oftmals veraltet oder unpassend.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Lehrern fehlt die zeit, sich mit neuen Systeme auseinander zu setzen, diese einzurichten und den Schülern zur Verfügung zu stellen.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zusätzliche digitale Eintragen von Informationen (z.B. Notenlisten) raubt sehr viel Zeit und wird von den Lehrern meist nur widerwillig erfüllt.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520" w:lineRule="auto"/>
      <w:ind w:hanging="360"/>
    </w:pPr>
    <w:rPr>
      <w:rFonts w:ascii="Roboto Light" w:cs="Roboto Light" w:eastAsia="Roboto Light" w:hAnsi="Roboto Light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