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Insgesamt wurde das Tool als sehr übersichtlich, intuitiv und freundlich wahrgenommen.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 Pinboards sollte mehr Informationen zum Organisieren von PostIts bieten (Datum, Verfasser, Empfänger; nach Verfasser (z.B. Rektorat) und Empfängern sortieren und filtern, Archivieren, farblich markieren, ...), damit das Pinboard nicht zu überladen wird.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Klassenchat und das Klassen-Pinboard wurden trotz der ähnlichen Funktion als sinnvoll empfunden (Chat = Fragen zu Unterricht etc. / Pinboard = Organisatorische Dinge).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Chat bräuchten Lehrer besondere Rechte (Schüler dürfen Sie z.B. nicht anschreiben).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 Chat sollte erkennbar sein, zu welcher Klasse die Schüler gehören.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fehlt ein Kalender, in dem man sowohl eigene Ereignisse, als auch gemeinschaftliche Ereignisse mit anderen Lehrern / der Schule erstellen und einsehen kann.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Technische Support sollte auch direkt im Tool über Chat erreichbar sein.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 Integration weiterer Funktionen würden einen großen Mehrwert für das Tool bieten (Noten, Schülervewaltung, Elternbereich, Unterrichtsunterstützende Funktionen (Tafel, Gruppenräume, …)).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fehlt die Möglichkeit, im Tool direkt Dateien hoch- und runterzuladen.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Für Ausblick: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Unterrichtsmethoden (Tafel, Tische, Unterräume etc.)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Farbanpassung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Möglichkeit Abzustimmen bei den Post-Its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Funktion, Stundenpläne von anderen einsehen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