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Лукина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Переходим в созданый каталог работы №6 и создаем файл lab7-1.asm:</w:t>
      </w:r>
    </w:p>
    <w:p>
      <w:pPr>
        <w:pStyle w:val="CaptionedFigure"/>
      </w:pPr>
      <w:bookmarkStart w:id="24" w:name="fig:001"/>
      <w:r>
        <w:drawing>
          <wp:inline>
            <wp:extent cx="5334000" cy="312713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Вводим в созданный файл текст программы из листинга 7.1, создаем исполняемый файл и запускаем его:</w:t>
      </w:r>
    </w:p>
    <w:p>
      <w:pPr>
        <w:pStyle w:val="CaptionedFigure"/>
      </w:pPr>
      <w:bookmarkStart w:id="28" w:name="fig:002"/>
      <w:r>
        <w:drawing>
          <wp:inline>
            <wp:extent cx="5334000" cy="473291"/>
            <wp:effectExtent b="0" l="0" r="0" t="0"/>
            <wp:docPr descr="Рис. 2: Результат первой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первой программы</w:t>
      </w:r>
    </w:p>
    <w:p>
      <w:pPr>
        <w:numPr>
          <w:ilvl w:val="0"/>
          <w:numId w:val="1003"/>
        </w:numPr>
      </w:pPr>
      <w:r>
        <w:t xml:space="preserve">Заменяем строки в программе файла и создаем исполняемый файл.</w:t>
      </w:r>
    </w:p>
    <w:p>
      <w:pPr>
        <w:numPr>
          <w:ilvl w:val="0"/>
          <w:numId w:val="1003"/>
        </w:numPr>
      </w:pPr>
      <w:r>
        <w:t xml:space="preserve">Создаем файл lab7-2.asm, вводим в него программу из листинга 7.2, создаем исполняемый файл и запускаем его:</w:t>
      </w:r>
    </w:p>
    <w:p>
      <w:pPr>
        <w:pStyle w:val="CaptionedFigure"/>
      </w:pPr>
      <w:bookmarkStart w:id="32" w:name="fig:003"/>
      <w:r>
        <w:drawing>
          <wp:inline>
            <wp:extent cx="5334000" cy="735724"/>
            <wp:effectExtent b="0" l="0" r="0" t="0"/>
            <wp:docPr descr="Рис. 3: Результат второй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Результат второй программы</w:t>
      </w:r>
    </w:p>
    <w:p>
      <w:pPr>
        <w:numPr>
          <w:ilvl w:val="0"/>
          <w:numId w:val="1004"/>
        </w:numPr>
        <w:pStyle w:val="Compact"/>
      </w:pPr>
      <w:r>
        <w:t xml:space="preserve">Заменяем строки по аналогии с первой программой во второй и получаем результат:</w:t>
      </w:r>
    </w:p>
    <w:p>
      <w:pPr>
        <w:pStyle w:val="CaptionedFigure"/>
      </w:pPr>
      <w:bookmarkStart w:id="36" w:name="fig:004"/>
      <w:r>
        <w:drawing>
          <wp:inline>
            <wp:extent cx="5334000" cy="397098"/>
            <wp:effectExtent b="0" l="0" r="0" t="0"/>
            <wp:docPr descr="Рис. 4: Результат замен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Результат замены</w:t>
      </w:r>
    </w:p>
    <w:p>
      <w:pPr>
        <w:numPr>
          <w:ilvl w:val="0"/>
          <w:numId w:val="1005"/>
        </w:numPr>
        <w:pStyle w:val="Compact"/>
      </w:pPr>
      <w:r>
        <w:t xml:space="preserve">Теперь заменим функцию iprintLF на iprint, создадим исполняемый файл, запустим и сравним функции:</w:t>
      </w:r>
    </w:p>
    <w:p>
      <w:pPr>
        <w:pStyle w:val="CaptionedFigure"/>
      </w:pPr>
      <w:bookmarkStart w:id="40" w:name="fig:005"/>
      <w:r>
        <w:drawing>
          <wp:inline>
            <wp:extent cx="5334000" cy="725863"/>
            <wp:effectExtent b="0" l="0" r="0" t="0"/>
            <wp:docPr descr="Рис. 5: Разница функций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Разница функций</w:t>
      </w:r>
    </w:p>
    <w:p>
      <w:pPr>
        <w:numPr>
          <w:ilvl w:val="0"/>
          <w:numId w:val="1006"/>
        </w:numPr>
        <w:pStyle w:val="Compact"/>
      </w:pPr>
      <w:r>
        <w:t xml:space="preserve">Создаем файл lab7-3.asm, введем в него программу из листинга 7.3, создадим исполняемый файл и выведем результат</w:t>
      </w:r>
    </w:p>
    <w:p>
      <w:pPr>
        <w:pStyle w:val="CaptionedFigure"/>
      </w:pPr>
      <w:bookmarkStart w:id="44" w:name="fig:006"/>
      <w:r>
        <w:drawing>
          <wp:inline>
            <wp:extent cx="5334000" cy="668096"/>
            <wp:effectExtent b="0" l="0" r="0" t="0"/>
            <wp:docPr descr="Рис. 6: Результат третьей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Результат третьей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Создадим новый файл variant.asm, введем в него программу из листинга 7.4, создадим исполняемый файл, запустим и введем запрашвиаемые данные:</w:t>
      </w:r>
    </w:p>
    <w:p>
      <w:pPr>
        <w:pStyle w:val="CaptionedFigure"/>
      </w:pPr>
      <w:bookmarkStart w:id="48" w:name="fig:007"/>
      <w:r>
        <w:drawing>
          <wp:inline>
            <wp:extent cx="5334000" cy="186131"/>
            <wp:effectExtent b="0" l="0" r="0" t="0"/>
            <wp:docPr descr="Рис. 7: Программа 4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4</w:t>
      </w:r>
    </w:p>
    <w:p>
      <w:pPr>
        <w:pStyle w:val="CaptionedFigure"/>
      </w:pPr>
      <w:bookmarkStart w:id="52" w:name="fig:008"/>
      <w:r>
        <w:drawing>
          <wp:inline>
            <wp:extent cx="5334000" cy="729257"/>
            <wp:effectExtent b="0" l="0" r="0" t="0"/>
            <wp:docPr descr="Рис. 8: Программа 4" title="" id="50" name="Picture"/>
            <a:graphic>
              <a:graphicData uri="http://schemas.openxmlformats.org/drawingml/2006/picture">
                <pic:pic>
                  <pic:nvPicPr>
                    <pic:cNvPr descr="image/7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4</w:t>
      </w:r>
    </w:p>
    <w:p>
      <w:pPr>
        <w:pStyle w:val="BodyText"/>
      </w:pPr>
      <w:r>
        <w:t xml:space="preserve">ВОПРОСЫ</w:t>
      </w:r>
    </w:p>
    <w:p>
      <w:pPr>
        <w:numPr>
          <w:ilvl w:val="0"/>
          <w:numId w:val="1008"/>
        </w:numPr>
      </w:pPr>
      <w:r>
        <w:t xml:space="preserve">mov eax, rem call sprint</w:t>
      </w:r>
    </w:p>
    <w:p>
      <w:pPr>
        <w:numPr>
          <w:ilvl w:val="0"/>
          <w:numId w:val="1008"/>
        </w:numPr>
      </w:pPr>
      <w:r>
        <w:t xml:space="preserve">mov ecx,x отвечает за запись входной переменной в регистр;</w:t>
      </w:r>
      <w:r>
        <w:t xml:space="preserve"> </w:t>
      </w:r>
      <w:r>
        <w:t xml:space="preserve">move edx,80 отвечает за запись размера переменной в регистр;</w:t>
      </w:r>
      <w:r>
        <w:t xml:space="preserve"> </w:t>
      </w:r>
      <w:r>
        <w:t xml:space="preserve">call sread отвечает за вызов процедуры чтения данных;</w:t>
      </w:r>
    </w:p>
    <w:p>
      <w:pPr>
        <w:numPr>
          <w:ilvl w:val="0"/>
          <w:numId w:val="1008"/>
        </w:numPr>
      </w:pPr>
      <w:r>
        <w:t xml:space="preserve">CALL ATOI это функция, которая преобразует ascii код символа в целое число и записывает результат в еах регистр.</w:t>
      </w:r>
    </w:p>
    <w:p>
      <w:pPr>
        <w:numPr>
          <w:ilvl w:val="0"/>
          <w:numId w:val="1008"/>
        </w:numPr>
      </w:pPr>
      <w:r>
        <w:t xml:space="preserve">Следубщие строки: хоr edx, edx mov ebx, 20 divebx inc ebx</w:t>
      </w:r>
    </w:p>
    <w:p>
      <w:pPr>
        <w:numPr>
          <w:ilvl w:val="0"/>
          <w:numId w:val="1008"/>
        </w:numPr>
      </w:pPr>
      <w:r>
        <w:t xml:space="preserve">Остаток деления записывается в регистр ebx</w:t>
      </w:r>
    </w:p>
    <w:p>
      <w:pPr>
        <w:numPr>
          <w:ilvl w:val="0"/>
          <w:numId w:val="1008"/>
        </w:numPr>
      </w:pPr>
      <w:r>
        <w:t xml:space="preserve">Инструкция inc edx используется для увеличения операнда на единицу.</w:t>
      </w:r>
    </w:p>
    <w:p>
      <w:pPr>
        <w:numPr>
          <w:ilvl w:val="0"/>
          <w:numId w:val="1008"/>
        </w:numPr>
      </w:pPr>
      <w:r>
        <w:t xml:space="preserve">За вывод на экран отвечают строки rem call sprint move eax, mov eax, edx call iprintLF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В ходе выполнения лабораторной работы я освоила инструкции NASM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Лукина Ирина Олеговна</dc:creator>
  <dc:language>ru-RU</dc:language>
  <cp:keywords/>
  <dcterms:created xsi:type="dcterms:W3CDTF">2022-12-23T15:52:39Z</dcterms:created>
  <dcterms:modified xsi:type="dcterms:W3CDTF">2022-12-23T15:52:39Z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