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8218" w14:textId="77777777" w:rsidR="00F85E55" w:rsidRPr="00F85E55" w:rsidRDefault="00F85E55" w:rsidP="00F85E55">
      <w:pPr>
        <w:spacing w:before="100" w:beforeAutospacing="1" w:after="100" w:afterAutospacing="1"/>
        <w:outlineLvl w:val="3"/>
        <w:rPr>
          <w:rFonts w:ascii="Times New Roman" w:eastAsia="Times New Roman" w:hAnsi="Times New Roman" w:cs="Times New Roman"/>
          <w:b/>
          <w:bCs/>
        </w:rPr>
      </w:pPr>
      <w:r w:rsidRPr="00F85E55">
        <w:rPr>
          <w:rFonts w:ascii="Times New Roman" w:eastAsia="Times New Roman" w:hAnsi="Times New Roman" w:cs="Times New Roman"/>
          <w:b/>
          <w:bCs/>
        </w:rPr>
        <w:t xml:space="preserve">WEAPONIZING OPEN SOURCE — </w:t>
      </w:r>
    </w:p>
    <w:p w14:paraId="03B385E6" w14:textId="77777777" w:rsidR="00F85E55" w:rsidRPr="00F85E55" w:rsidRDefault="00F85E55" w:rsidP="00F85E55">
      <w:pPr>
        <w:spacing w:before="100" w:beforeAutospacing="1" w:after="100" w:afterAutospacing="1"/>
        <w:outlineLvl w:val="0"/>
        <w:rPr>
          <w:rFonts w:ascii="Times New Roman" w:eastAsia="Times New Roman" w:hAnsi="Times New Roman" w:cs="Times New Roman"/>
          <w:b/>
          <w:bCs/>
          <w:kern w:val="36"/>
          <w:sz w:val="48"/>
          <w:szCs w:val="48"/>
        </w:rPr>
      </w:pPr>
      <w:r w:rsidRPr="00F85E55">
        <w:rPr>
          <w:rFonts w:ascii="Times New Roman" w:eastAsia="Times New Roman" w:hAnsi="Times New Roman" w:cs="Times New Roman"/>
          <w:b/>
          <w:bCs/>
          <w:kern w:val="36"/>
          <w:sz w:val="48"/>
          <w:szCs w:val="48"/>
        </w:rPr>
        <w:t xml:space="preserve">Numerous orgs hacked after installing weaponized </w:t>
      </w:r>
      <w:proofErr w:type="gramStart"/>
      <w:r w:rsidRPr="00F85E55">
        <w:rPr>
          <w:rFonts w:ascii="Times New Roman" w:eastAsia="Times New Roman" w:hAnsi="Times New Roman" w:cs="Times New Roman"/>
          <w:b/>
          <w:bCs/>
          <w:kern w:val="36"/>
          <w:sz w:val="48"/>
          <w:szCs w:val="48"/>
        </w:rPr>
        <w:t>open source</w:t>
      </w:r>
      <w:proofErr w:type="gramEnd"/>
      <w:r w:rsidRPr="00F85E55">
        <w:rPr>
          <w:rFonts w:ascii="Times New Roman" w:eastAsia="Times New Roman" w:hAnsi="Times New Roman" w:cs="Times New Roman"/>
          <w:b/>
          <w:bCs/>
          <w:kern w:val="36"/>
          <w:sz w:val="48"/>
          <w:szCs w:val="48"/>
        </w:rPr>
        <w:t xml:space="preserve"> apps</w:t>
      </w:r>
    </w:p>
    <w:p w14:paraId="19247E5B" w14:textId="77777777" w:rsidR="00F85E55" w:rsidRPr="00F85E55" w:rsidRDefault="00F85E55" w:rsidP="00F85E55">
      <w:pPr>
        <w:spacing w:before="100" w:beforeAutospacing="1" w:after="100" w:afterAutospacing="1"/>
        <w:outlineLvl w:val="1"/>
        <w:rPr>
          <w:rFonts w:ascii="Times New Roman" w:eastAsia="Times New Roman" w:hAnsi="Times New Roman" w:cs="Times New Roman"/>
          <w:b/>
          <w:bCs/>
          <w:sz w:val="36"/>
          <w:szCs w:val="36"/>
        </w:rPr>
      </w:pPr>
      <w:r w:rsidRPr="00F85E55">
        <w:rPr>
          <w:rFonts w:ascii="Times New Roman" w:eastAsia="Times New Roman" w:hAnsi="Times New Roman" w:cs="Times New Roman"/>
          <w:b/>
          <w:bCs/>
          <w:sz w:val="36"/>
          <w:szCs w:val="36"/>
        </w:rPr>
        <w:t xml:space="preserve">PuTTY, </w:t>
      </w:r>
      <w:proofErr w:type="spellStart"/>
      <w:r w:rsidRPr="00F85E55">
        <w:rPr>
          <w:rFonts w:ascii="Times New Roman" w:eastAsia="Times New Roman" w:hAnsi="Times New Roman" w:cs="Times New Roman"/>
          <w:b/>
          <w:bCs/>
          <w:sz w:val="36"/>
          <w:szCs w:val="36"/>
        </w:rPr>
        <w:t>KiTTY</w:t>
      </w:r>
      <w:proofErr w:type="spellEnd"/>
      <w:r w:rsidRPr="00F85E55">
        <w:rPr>
          <w:rFonts w:ascii="Times New Roman" w:eastAsia="Times New Roman" w:hAnsi="Times New Roman" w:cs="Times New Roman"/>
          <w:b/>
          <w:bCs/>
          <w:sz w:val="36"/>
          <w:szCs w:val="36"/>
        </w:rPr>
        <w:t xml:space="preserve">, </w:t>
      </w:r>
      <w:proofErr w:type="spellStart"/>
      <w:r w:rsidRPr="00F85E55">
        <w:rPr>
          <w:rFonts w:ascii="Times New Roman" w:eastAsia="Times New Roman" w:hAnsi="Times New Roman" w:cs="Times New Roman"/>
          <w:b/>
          <w:bCs/>
          <w:sz w:val="36"/>
          <w:szCs w:val="36"/>
        </w:rPr>
        <w:t>TightVNC</w:t>
      </w:r>
      <w:proofErr w:type="spellEnd"/>
      <w:r w:rsidRPr="00F85E55">
        <w:rPr>
          <w:rFonts w:ascii="Times New Roman" w:eastAsia="Times New Roman" w:hAnsi="Times New Roman" w:cs="Times New Roman"/>
          <w:b/>
          <w:bCs/>
          <w:sz w:val="36"/>
          <w:szCs w:val="36"/>
        </w:rPr>
        <w:t xml:space="preserve">, Sumatra PDF Reader, and </w:t>
      </w:r>
      <w:proofErr w:type="spellStart"/>
      <w:r w:rsidRPr="00F85E55">
        <w:rPr>
          <w:rFonts w:ascii="Times New Roman" w:eastAsia="Times New Roman" w:hAnsi="Times New Roman" w:cs="Times New Roman"/>
          <w:b/>
          <w:bCs/>
          <w:sz w:val="36"/>
          <w:szCs w:val="36"/>
        </w:rPr>
        <w:t>muPDF</w:t>
      </w:r>
      <w:proofErr w:type="spellEnd"/>
      <w:r w:rsidRPr="00F85E55">
        <w:rPr>
          <w:rFonts w:ascii="Times New Roman" w:eastAsia="Times New Roman" w:hAnsi="Times New Roman" w:cs="Times New Roman"/>
          <w:b/>
          <w:bCs/>
          <w:sz w:val="36"/>
          <w:szCs w:val="36"/>
        </w:rPr>
        <w:t>/Subliminal Recording all targeted.</w:t>
      </w:r>
    </w:p>
    <w:p w14:paraId="28102C92" w14:textId="77777777" w:rsidR="00F85E55" w:rsidRPr="00F85E55" w:rsidRDefault="00F85E55" w:rsidP="00F85E55">
      <w:pPr>
        <w:spacing w:before="100" w:beforeAutospacing="1" w:after="100" w:afterAutospacing="1"/>
        <w:rPr>
          <w:rFonts w:ascii="Times New Roman" w:eastAsia="Times New Roman" w:hAnsi="Times New Roman" w:cs="Times New Roman"/>
        </w:rPr>
      </w:pPr>
      <w:hyperlink r:id="rId5" w:history="1">
        <w:r w:rsidRPr="00F85E55">
          <w:rPr>
            <w:rFonts w:ascii="Times New Roman" w:eastAsia="Times New Roman" w:hAnsi="Times New Roman" w:cs="Times New Roman"/>
            <w:color w:val="0000FF"/>
            <w:u w:val="single"/>
          </w:rPr>
          <w:t xml:space="preserve">Dan </w:t>
        </w:r>
        <w:proofErr w:type="spellStart"/>
        <w:r w:rsidRPr="00F85E55">
          <w:rPr>
            <w:rFonts w:ascii="Times New Roman" w:eastAsia="Times New Roman" w:hAnsi="Times New Roman" w:cs="Times New Roman"/>
            <w:color w:val="0000FF"/>
            <w:u w:val="single"/>
          </w:rPr>
          <w:t>Goodin</w:t>
        </w:r>
        <w:proofErr w:type="spellEnd"/>
      </w:hyperlink>
      <w:r w:rsidRPr="00F85E55">
        <w:rPr>
          <w:rFonts w:ascii="Times New Roman" w:eastAsia="Times New Roman" w:hAnsi="Times New Roman" w:cs="Times New Roman"/>
        </w:rPr>
        <w:t xml:space="preserve"> - 9/29/2022, 5:06 PM </w:t>
      </w:r>
    </w:p>
    <w:p w14:paraId="0F8AA9C5" w14:textId="39A33D7E"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rPr>
        <w:fldChar w:fldCharType="begin"/>
      </w:r>
      <w:r w:rsidRPr="00F85E55">
        <w:rPr>
          <w:rFonts w:ascii="Times New Roman" w:eastAsia="Times New Roman" w:hAnsi="Times New Roman" w:cs="Times New Roman"/>
        </w:rPr>
        <w:instrText xml:space="preserve"> INCLUDEPICTURE "https://cdn.arstechnica.net/wp-content/uploads/2022/03/north-korea-hacking-800x534.jpeg" \* MERGEFORMATINET </w:instrText>
      </w:r>
      <w:r w:rsidRPr="00F85E55">
        <w:rPr>
          <w:rFonts w:ascii="Times New Roman" w:eastAsia="Times New Roman" w:hAnsi="Times New Roman" w:cs="Times New Roman"/>
        </w:rPr>
        <w:fldChar w:fldCharType="separate"/>
      </w:r>
      <w:r w:rsidRPr="00F85E55">
        <w:rPr>
          <w:rFonts w:ascii="Times New Roman" w:eastAsia="Times New Roman" w:hAnsi="Times New Roman" w:cs="Times New Roman"/>
          <w:noProof/>
        </w:rPr>
        <w:drawing>
          <wp:inline distT="0" distB="0" distL="0" distR="0" wp14:anchorId="09B1A6C5" wp14:editId="155D5C1B">
            <wp:extent cx="5943600" cy="3964305"/>
            <wp:effectExtent l="0" t="0" r="0" b="0"/>
            <wp:docPr id="5" name="Picture 5" descr="Numerous orgs hacked after installing weaponized open sourc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erous orgs hacked after installing weaponized open source ap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F85E55">
        <w:rPr>
          <w:rFonts w:ascii="Times New Roman" w:eastAsia="Times New Roman" w:hAnsi="Times New Roman" w:cs="Times New Roman"/>
        </w:rPr>
        <w:fldChar w:fldCharType="end"/>
      </w:r>
    </w:p>
    <w:p w14:paraId="0541730A" w14:textId="77777777" w:rsidR="00F85E55" w:rsidRDefault="00F85E55" w:rsidP="00F85E55">
      <w:pPr>
        <w:rPr>
          <w:rFonts w:ascii="Times New Roman" w:eastAsia="Times New Roman" w:hAnsi="Times New Roman" w:cs="Times New Roman"/>
        </w:rPr>
      </w:pPr>
    </w:p>
    <w:p w14:paraId="188C4731" w14:textId="2AC93D4D"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rPr>
        <w:t xml:space="preserve">Hackers backed by the North Korean government are weaponizing well-known pieces of </w:t>
      </w:r>
      <w:proofErr w:type="gramStart"/>
      <w:r w:rsidRPr="00F85E55">
        <w:rPr>
          <w:rFonts w:ascii="Times New Roman" w:eastAsia="Times New Roman" w:hAnsi="Times New Roman" w:cs="Times New Roman"/>
        </w:rPr>
        <w:t>open source</w:t>
      </w:r>
      <w:proofErr w:type="gramEnd"/>
      <w:r w:rsidRPr="00F85E55">
        <w:rPr>
          <w:rFonts w:ascii="Times New Roman" w:eastAsia="Times New Roman" w:hAnsi="Times New Roman" w:cs="Times New Roman"/>
        </w:rPr>
        <w:t xml:space="preserve"> software in an ongoing campaign that has already succeeded in compromising "numerous" organizations in the media, defense and aerospace, and IT services industries, Microsoft said on Thursday.</w:t>
      </w:r>
    </w:p>
    <w:p w14:paraId="5893F333" w14:textId="77777777" w:rsidR="00F85E55" w:rsidRPr="00F85E55" w:rsidRDefault="00F85E55" w:rsidP="00F85E55">
      <w:pPr>
        <w:spacing w:before="100" w:beforeAutospacing="1" w:after="100" w:afterAutospacing="1"/>
        <w:outlineLvl w:val="2"/>
        <w:rPr>
          <w:rFonts w:ascii="Times New Roman" w:eastAsia="Times New Roman" w:hAnsi="Times New Roman" w:cs="Times New Roman"/>
          <w:b/>
          <w:bCs/>
          <w:sz w:val="27"/>
          <w:szCs w:val="27"/>
        </w:rPr>
      </w:pPr>
      <w:r w:rsidRPr="00F85E55">
        <w:rPr>
          <w:rFonts w:ascii="Times New Roman" w:eastAsia="Times New Roman" w:hAnsi="Times New Roman" w:cs="Times New Roman"/>
          <w:b/>
          <w:bCs/>
          <w:sz w:val="27"/>
          <w:szCs w:val="27"/>
        </w:rPr>
        <w:t>Further Reading</w:t>
      </w:r>
    </w:p>
    <w:p w14:paraId="3EE5C18C" w14:textId="77777777" w:rsidR="00F85E55" w:rsidRPr="00F85E55" w:rsidRDefault="00F85E55" w:rsidP="00F85E55">
      <w:pPr>
        <w:rPr>
          <w:rFonts w:ascii="Times New Roman" w:eastAsia="Times New Roman" w:hAnsi="Times New Roman" w:cs="Times New Roman"/>
        </w:rPr>
      </w:pPr>
      <w:hyperlink r:id="rId7" w:history="1">
        <w:r w:rsidRPr="00F85E55">
          <w:rPr>
            <w:rFonts w:ascii="Times New Roman" w:eastAsia="Times New Roman" w:hAnsi="Times New Roman" w:cs="Times New Roman"/>
            <w:color w:val="0000FF"/>
            <w:u w:val="single"/>
          </w:rPr>
          <w:t>Inside the “wiper” malware that brought Sony Pictures to its knees [Update]</w:t>
        </w:r>
      </w:hyperlink>
    </w:p>
    <w:p w14:paraId="4BD361CC" w14:textId="77777777" w:rsidR="00F85E55" w:rsidRDefault="00F85E55" w:rsidP="00F85E55">
      <w:pPr>
        <w:rPr>
          <w:rFonts w:ascii="Times New Roman" w:eastAsia="Times New Roman" w:hAnsi="Times New Roman" w:cs="Times New Roman"/>
        </w:rPr>
      </w:pPr>
    </w:p>
    <w:p w14:paraId="0F3EDF6B" w14:textId="3AE705B9"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rPr>
        <w:lastRenderedPageBreak/>
        <w:t xml:space="preserve">ZINC—Microsoft's name for a threat actor group also called Lazarus, which is best known for conducting the devastating 2014 </w:t>
      </w:r>
      <w:hyperlink r:id="rId8" w:history="1">
        <w:r w:rsidRPr="00F85E55">
          <w:rPr>
            <w:rFonts w:ascii="Times New Roman" w:eastAsia="Times New Roman" w:hAnsi="Times New Roman" w:cs="Times New Roman"/>
            <w:color w:val="0000FF"/>
            <w:u w:val="single"/>
          </w:rPr>
          <w:t>compromise of Sony Pictures Entertainment</w:t>
        </w:r>
      </w:hyperlink>
      <w:r w:rsidRPr="00F85E55">
        <w:rPr>
          <w:rFonts w:ascii="Times New Roman" w:eastAsia="Times New Roman" w:hAnsi="Times New Roman" w:cs="Times New Roman"/>
        </w:rPr>
        <w:t xml:space="preserve">—has been lacing PuTTY and other legitimate open source applications with highly encrypted code that ultimately installs espionage malware. </w:t>
      </w:r>
    </w:p>
    <w:p w14:paraId="7A0DD140"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The hackers then pose as job recruiters and connect with individuals of targeted organizations over LinkedIn. After developing a level of trust over a series of conversations and eventually moving them to the WhatsApp messenger, the hackers instruct the individuals to install the apps, which infect the employees' work environments.</w:t>
      </w:r>
    </w:p>
    <w:p w14:paraId="7F218C17" w14:textId="3E2AABD1"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noProof/>
          <w:color w:val="0000FF"/>
        </w:rPr>
        <w:drawing>
          <wp:inline distT="0" distB="0" distL="0" distR="0" wp14:anchorId="7F57810B" wp14:editId="37F7F2CE">
            <wp:extent cx="5943600" cy="324231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14:paraId="5B9CB04F"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"The actors have successfully compromised numerous organizations since June 2022," members of the Microsoft Security Threat Intelligence and LinkedIn Threat Prevention and Defense teams wrote in a </w:t>
      </w:r>
      <w:hyperlink r:id="rId11" w:history="1">
        <w:r w:rsidRPr="00F85E55">
          <w:rPr>
            <w:rFonts w:ascii="Times New Roman" w:eastAsia="Times New Roman" w:hAnsi="Times New Roman" w:cs="Times New Roman"/>
            <w:color w:val="0000FF"/>
            <w:u w:val="single"/>
          </w:rPr>
          <w:t>post</w:t>
        </w:r>
      </w:hyperlink>
      <w:r w:rsidRPr="00F85E55">
        <w:rPr>
          <w:rFonts w:ascii="Times New Roman" w:eastAsia="Times New Roman" w:hAnsi="Times New Roman" w:cs="Times New Roman"/>
        </w:rPr>
        <w:t>. "Due to the wide use of the platforms and software that ZINC utilizes in this campaign, ZINC could pose a significant threat to individuals and organizations across multiple sectors and regions."</w:t>
      </w:r>
    </w:p>
    <w:p w14:paraId="2524A722"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PuTTY is a popular terminal emulator, serial console, and network file transfer application that supports network protocols, including SSH, SCP, Telnet, rlogin, and raw socket connection. Two weeks ago, security firm Mandiant warned that hackers with ties to North Korea had Trojanized it in a campaign that successfully </w:t>
      </w:r>
      <w:hyperlink r:id="rId12" w:history="1">
        <w:r w:rsidRPr="00F85E55">
          <w:rPr>
            <w:rFonts w:ascii="Times New Roman" w:eastAsia="Times New Roman" w:hAnsi="Times New Roman" w:cs="Times New Roman"/>
            <w:color w:val="0000FF"/>
            <w:u w:val="single"/>
          </w:rPr>
          <w:t>compromised a customer's network</w:t>
        </w:r>
      </w:hyperlink>
      <w:r w:rsidRPr="00F85E55">
        <w:rPr>
          <w:rFonts w:ascii="Times New Roman" w:eastAsia="Times New Roman" w:hAnsi="Times New Roman" w:cs="Times New Roman"/>
        </w:rPr>
        <w:t xml:space="preserve">. Thursday's post said the same hackers have also weaponized </w:t>
      </w:r>
      <w:proofErr w:type="spellStart"/>
      <w:r w:rsidRPr="00F85E55">
        <w:rPr>
          <w:rFonts w:ascii="Times New Roman" w:eastAsia="Times New Roman" w:hAnsi="Times New Roman" w:cs="Times New Roman"/>
        </w:rPr>
        <w:t>KiTTY</w:t>
      </w:r>
      <w:proofErr w:type="spellEnd"/>
      <w:r w:rsidRPr="00F85E55">
        <w:rPr>
          <w:rFonts w:ascii="Times New Roman" w:eastAsia="Times New Roman" w:hAnsi="Times New Roman" w:cs="Times New Roman"/>
        </w:rPr>
        <w:t xml:space="preserve">, </w:t>
      </w:r>
      <w:proofErr w:type="spellStart"/>
      <w:r w:rsidRPr="00F85E55">
        <w:rPr>
          <w:rFonts w:ascii="Times New Roman" w:eastAsia="Times New Roman" w:hAnsi="Times New Roman" w:cs="Times New Roman"/>
        </w:rPr>
        <w:t>TightVNC</w:t>
      </w:r>
      <w:proofErr w:type="spellEnd"/>
      <w:r w:rsidRPr="00F85E55">
        <w:rPr>
          <w:rFonts w:ascii="Times New Roman" w:eastAsia="Times New Roman" w:hAnsi="Times New Roman" w:cs="Times New Roman"/>
        </w:rPr>
        <w:t xml:space="preserve">, Sumatra PDF Reader, and </w:t>
      </w:r>
      <w:proofErr w:type="spellStart"/>
      <w:r w:rsidRPr="00F85E55">
        <w:rPr>
          <w:rFonts w:ascii="Times New Roman" w:eastAsia="Times New Roman" w:hAnsi="Times New Roman" w:cs="Times New Roman"/>
        </w:rPr>
        <w:t>muPDF</w:t>
      </w:r>
      <w:proofErr w:type="spellEnd"/>
      <w:r w:rsidRPr="00F85E55">
        <w:rPr>
          <w:rFonts w:ascii="Times New Roman" w:eastAsia="Times New Roman" w:hAnsi="Times New Roman" w:cs="Times New Roman"/>
        </w:rPr>
        <w:t xml:space="preserve">/Subliminal Recording software with code that installs the same espionage malware, which Microsoft has named </w:t>
      </w:r>
      <w:proofErr w:type="spellStart"/>
      <w:r w:rsidRPr="00F85E55">
        <w:rPr>
          <w:rFonts w:ascii="Times New Roman" w:eastAsia="Times New Roman" w:hAnsi="Times New Roman" w:cs="Times New Roman"/>
        </w:rPr>
        <w:t>ZetaNile</w:t>
      </w:r>
      <w:proofErr w:type="spellEnd"/>
      <w:r w:rsidRPr="00F85E55">
        <w:rPr>
          <w:rFonts w:ascii="Times New Roman" w:eastAsia="Times New Roman" w:hAnsi="Times New Roman" w:cs="Times New Roman"/>
        </w:rPr>
        <w:t>.</w:t>
      </w:r>
    </w:p>
    <w:p w14:paraId="0A2C946D"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Lazarus was once a ragtag band of hackers with only marginal resources and skills. Over the past decade, its prowess has grown considerably. Its attacks on cryptocurrency exchanges over the past five years have </w:t>
      </w:r>
      <w:hyperlink r:id="rId13" w:history="1">
        <w:r w:rsidRPr="00F85E55">
          <w:rPr>
            <w:rFonts w:ascii="Times New Roman" w:eastAsia="Times New Roman" w:hAnsi="Times New Roman" w:cs="Times New Roman"/>
            <w:color w:val="0000FF"/>
            <w:u w:val="single"/>
          </w:rPr>
          <w:t>generated billions of dollars</w:t>
        </w:r>
      </w:hyperlink>
      <w:r w:rsidRPr="00F85E55">
        <w:rPr>
          <w:rFonts w:ascii="Times New Roman" w:eastAsia="Times New Roman" w:hAnsi="Times New Roman" w:cs="Times New Roman"/>
        </w:rPr>
        <w:t xml:space="preserve"> for the country's weapons of mass destruction </w:t>
      </w:r>
      <w:r w:rsidRPr="00F85E55">
        <w:rPr>
          <w:rFonts w:ascii="Times New Roman" w:eastAsia="Times New Roman" w:hAnsi="Times New Roman" w:cs="Times New Roman"/>
        </w:rPr>
        <w:lastRenderedPageBreak/>
        <w:t xml:space="preserve">programs. They regularly </w:t>
      </w:r>
      <w:hyperlink r:id="rId14" w:history="1">
        <w:r w:rsidRPr="00F85E55">
          <w:rPr>
            <w:rFonts w:ascii="Times New Roman" w:eastAsia="Times New Roman" w:hAnsi="Times New Roman" w:cs="Times New Roman"/>
            <w:color w:val="0000FF"/>
            <w:u w:val="single"/>
          </w:rPr>
          <w:t>find and exploit zero-day vulnerabilities</w:t>
        </w:r>
      </w:hyperlink>
      <w:r w:rsidRPr="00F85E55">
        <w:rPr>
          <w:rFonts w:ascii="Times New Roman" w:eastAsia="Times New Roman" w:hAnsi="Times New Roman" w:cs="Times New Roman"/>
        </w:rPr>
        <w:t xml:space="preserve"> in heavily fortified apps and use many of the same </w:t>
      </w:r>
      <w:hyperlink r:id="rId15" w:history="1">
        <w:r w:rsidRPr="00F85E55">
          <w:rPr>
            <w:rFonts w:ascii="Times New Roman" w:eastAsia="Times New Roman" w:hAnsi="Times New Roman" w:cs="Times New Roman"/>
            <w:color w:val="0000FF"/>
            <w:u w:val="single"/>
          </w:rPr>
          <w:t>malware techniques</w:t>
        </w:r>
      </w:hyperlink>
      <w:r w:rsidRPr="00F85E55">
        <w:rPr>
          <w:rFonts w:ascii="Times New Roman" w:eastAsia="Times New Roman" w:hAnsi="Times New Roman" w:cs="Times New Roman"/>
        </w:rPr>
        <w:t xml:space="preserve"> used by other state-sponsored groups.</w:t>
      </w:r>
    </w:p>
    <w:p w14:paraId="6B46E19A"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The group relies primarily on spear phishing as the initial vector into its victims, but they also use other forms of social engineering and website compromises at times. A common theme is for members to target the employees of organizations they want to compromise, often by tricking or coercing them into installing Trojanized software.</w:t>
      </w:r>
    </w:p>
    <w:p w14:paraId="1949C024"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The Trojanized PuTTY and </w:t>
      </w:r>
      <w:proofErr w:type="spellStart"/>
      <w:r w:rsidRPr="00F85E55">
        <w:rPr>
          <w:rFonts w:ascii="Times New Roman" w:eastAsia="Times New Roman" w:hAnsi="Times New Roman" w:cs="Times New Roman"/>
        </w:rPr>
        <w:t>KiTTY</w:t>
      </w:r>
      <w:proofErr w:type="spellEnd"/>
      <w:r w:rsidRPr="00F85E55">
        <w:rPr>
          <w:rFonts w:ascii="Times New Roman" w:eastAsia="Times New Roman" w:hAnsi="Times New Roman" w:cs="Times New Roman"/>
        </w:rPr>
        <w:t xml:space="preserve"> apps Microsoft observed use a clever mechanism to ensure that only intended targets get infected and that it doesn't inadvertently infect others. The app installers don't execute any malicious code. Instead, the </w:t>
      </w:r>
      <w:proofErr w:type="spellStart"/>
      <w:r w:rsidRPr="00F85E55">
        <w:rPr>
          <w:rFonts w:ascii="Times New Roman" w:eastAsia="Times New Roman" w:hAnsi="Times New Roman" w:cs="Times New Roman"/>
        </w:rPr>
        <w:t>ZetaNile</w:t>
      </w:r>
      <w:proofErr w:type="spellEnd"/>
      <w:r w:rsidRPr="00F85E55">
        <w:rPr>
          <w:rFonts w:ascii="Times New Roman" w:eastAsia="Times New Roman" w:hAnsi="Times New Roman" w:cs="Times New Roman"/>
        </w:rPr>
        <w:t xml:space="preserve"> malware gets installed only when the apps connect to a specific IP address and use login credentials the fake recruiters give to targets.</w:t>
      </w:r>
    </w:p>
    <w:p w14:paraId="3D5CEDD6" w14:textId="41E4566D"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noProof/>
          <w:color w:val="0000FF"/>
        </w:rPr>
        <w:drawing>
          <wp:inline distT="0" distB="0" distL="0" distR="0" wp14:anchorId="5AFE8D03" wp14:editId="09DB6CA9">
            <wp:extent cx="5943600" cy="3220720"/>
            <wp:effectExtent l="0" t="0" r="0" b="508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311CEC88" w14:textId="77777777" w:rsidR="00F85E55" w:rsidRPr="00F85E55" w:rsidRDefault="00F85E55" w:rsidP="00F85E55">
      <w:pPr>
        <w:rPr>
          <w:rFonts w:ascii="Times New Roman" w:eastAsia="Times New Roman" w:hAnsi="Times New Roman" w:cs="Times New Roman"/>
        </w:rPr>
      </w:pPr>
      <w:hyperlink r:id="rId18" w:history="1">
        <w:r w:rsidRPr="00F85E55">
          <w:rPr>
            <w:rFonts w:ascii="Times New Roman" w:eastAsia="Times New Roman" w:hAnsi="Times New Roman" w:cs="Times New Roman"/>
            <w:color w:val="0000FF"/>
            <w:u w:val="single"/>
          </w:rPr>
          <w:t>Enlarge</w:t>
        </w:r>
      </w:hyperlink>
    </w:p>
    <w:p w14:paraId="3DAAE351"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The Trojanized PuTTY executable uses a technique called DLL search order hijacking, which loads and decrypts a second-stage payload when presented with the key "0CE1241A44557AA438F27BC6D4ACA246" for use as command and control. Once successfully connected to the C2 server, the attackers can install additional malware on the compromised device. The </w:t>
      </w:r>
      <w:proofErr w:type="spellStart"/>
      <w:r w:rsidRPr="00F85E55">
        <w:rPr>
          <w:rFonts w:ascii="Times New Roman" w:eastAsia="Times New Roman" w:hAnsi="Times New Roman" w:cs="Times New Roman"/>
        </w:rPr>
        <w:t>KiTTY</w:t>
      </w:r>
      <w:proofErr w:type="spellEnd"/>
      <w:r w:rsidRPr="00F85E55">
        <w:rPr>
          <w:rFonts w:ascii="Times New Roman" w:eastAsia="Times New Roman" w:hAnsi="Times New Roman" w:cs="Times New Roman"/>
        </w:rPr>
        <w:t xml:space="preserve"> app works the same way.</w:t>
      </w:r>
    </w:p>
    <w:p w14:paraId="5FDF5FF5"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Like </w:t>
      </w:r>
      <w:proofErr w:type="spellStart"/>
      <w:r w:rsidRPr="00F85E55">
        <w:rPr>
          <w:rFonts w:ascii="Times New Roman" w:eastAsia="Times New Roman" w:hAnsi="Times New Roman" w:cs="Times New Roman"/>
        </w:rPr>
        <w:t>KiTTY</w:t>
      </w:r>
      <w:proofErr w:type="spellEnd"/>
      <w:r w:rsidRPr="00F85E55">
        <w:rPr>
          <w:rFonts w:ascii="Times New Roman" w:eastAsia="Times New Roman" w:hAnsi="Times New Roman" w:cs="Times New Roman"/>
        </w:rPr>
        <w:t xml:space="preserve"> and PuTTY, the malicious </w:t>
      </w:r>
      <w:proofErr w:type="spellStart"/>
      <w:r w:rsidRPr="00F85E55">
        <w:rPr>
          <w:rFonts w:ascii="Times New Roman" w:eastAsia="Times New Roman" w:hAnsi="Times New Roman" w:cs="Times New Roman"/>
        </w:rPr>
        <w:t>TightVNC</w:t>
      </w:r>
      <w:proofErr w:type="spellEnd"/>
      <w:r w:rsidRPr="00F85E55">
        <w:rPr>
          <w:rFonts w:ascii="Times New Roman" w:eastAsia="Times New Roman" w:hAnsi="Times New Roman" w:cs="Times New Roman"/>
        </w:rPr>
        <w:t xml:space="preserve"> Viewer installs its final payload only when a user selects ec2-aet-tech.w-ada[.]</w:t>
      </w:r>
      <w:proofErr w:type="spellStart"/>
      <w:r w:rsidRPr="00F85E55">
        <w:rPr>
          <w:rFonts w:ascii="Times New Roman" w:eastAsia="Times New Roman" w:hAnsi="Times New Roman" w:cs="Times New Roman"/>
        </w:rPr>
        <w:t>amazonaws</w:t>
      </w:r>
      <w:proofErr w:type="spellEnd"/>
      <w:r w:rsidRPr="00F85E55">
        <w:rPr>
          <w:rFonts w:ascii="Times New Roman" w:eastAsia="Times New Roman" w:hAnsi="Times New Roman" w:cs="Times New Roman"/>
        </w:rPr>
        <w:t xml:space="preserve"> from the drop-down menu of pre-populated remote hosts in the </w:t>
      </w:r>
      <w:proofErr w:type="spellStart"/>
      <w:r w:rsidRPr="00F85E55">
        <w:rPr>
          <w:rFonts w:ascii="Times New Roman" w:eastAsia="Times New Roman" w:hAnsi="Times New Roman" w:cs="Times New Roman"/>
        </w:rPr>
        <w:t>TightVNC</w:t>
      </w:r>
      <w:proofErr w:type="spellEnd"/>
      <w:r w:rsidRPr="00F85E55">
        <w:rPr>
          <w:rFonts w:ascii="Times New Roman" w:eastAsia="Times New Roman" w:hAnsi="Times New Roman" w:cs="Times New Roman"/>
        </w:rPr>
        <w:t xml:space="preserve"> Viewer.</w:t>
      </w:r>
    </w:p>
    <w:p w14:paraId="1771296D" w14:textId="2BFCA770"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rPr>
        <w:lastRenderedPageBreak/>
        <w:fldChar w:fldCharType="begin"/>
      </w:r>
      <w:r w:rsidRPr="00F85E55">
        <w:rPr>
          <w:rFonts w:ascii="Times New Roman" w:eastAsia="Times New Roman" w:hAnsi="Times New Roman" w:cs="Times New Roman"/>
        </w:rPr>
        <w:instrText xml:space="preserve"> INCLUDEPICTURE "https://cdn.arstechnica.net/wp-content/uploads/2022/09/tightvnc-viewer.png" \* MERGEFORMATINET </w:instrText>
      </w:r>
      <w:r w:rsidRPr="00F85E55">
        <w:rPr>
          <w:rFonts w:ascii="Times New Roman" w:eastAsia="Times New Roman" w:hAnsi="Times New Roman" w:cs="Times New Roman"/>
        </w:rPr>
        <w:fldChar w:fldCharType="separate"/>
      </w:r>
      <w:r w:rsidRPr="00F85E55">
        <w:rPr>
          <w:rFonts w:ascii="Times New Roman" w:eastAsia="Times New Roman" w:hAnsi="Times New Roman" w:cs="Times New Roman"/>
          <w:noProof/>
        </w:rPr>
        <w:drawing>
          <wp:inline distT="0" distB="0" distL="0" distR="0" wp14:anchorId="72749C68" wp14:editId="28E9CA25">
            <wp:extent cx="5486400" cy="1711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711960"/>
                    </a:xfrm>
                    <a:prstGeom prst="rect">
                      <a:avLst/>
                    </a:prstGeom>
                    <a:noFill/>
                    <a:ln>
                      <a:noFill/>
                    </a:ln>
                  </pic:spPr>
                </pic:pic>
              </a:graphicData>
            </a:graphic>
          </wp:inline>
        </w:drawing>
      </w:r>
      <w:r w:rsidRPr="00F85E55">
        <w:rPr>
          <w:rFonts w:ascii="Times New Roman" w:eastAsia="Times New Roman" w:hAnsi="Times New Roman" w:cs="Times New Roman"/>
        </w:rPr>
        <w:fldChar w:fldCharType="end"/>
      </w:r>
    </w:p>
    <w:p w14:paraId="53C5994A" w14:textId="77777777" w:rsidR="00F85E55" w:rsidRPr="00F85E55" w:rsidRDefault="00F85E55" w:rsidP="00F85E55">
      <w:pPr>
        <w:spacing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The trojanized version of Sumatra PDF Reader named SecurePDF.exe has been utilized by ZINC since at least 2019 and remains a unique ZINC tradecraft. SecurePDF.exe is a modularized loader that can install the </w:t>
      </w:r>
      <w:proofErr w:type="spellStart"/>
      <w:r w:rsidRPr="00F85E55">
        <w:rPr>
          <w:rFonts w:ascii="Times New Roman" w:eastAsia="Times New Roman" w:hAnsi="Times New Roman" w:cs="Times New Roman"/>
        </w:rPr>
        <w:t>ZetaNile</w:t>
      </w:r>
      <w:proofErr w:type="spellEnd"/>
      <w:r w:rsidRPr="00F85E55">
        <w:rPr>
          <w:rFonts w:ascii="Times New Roman" w:eastAsia="Times New Roman" w:hAnsi="Times New Roman" w:cs="Times New Roman"/>
        </w:rPr>
        <w:t xml:space="preserve"> implant by loading a weaponized job application themed file with a .PDF extension. The fake PDF contains a header “SPV005”, a decryption key, encrypted second stage implant payload, and encrypted decoy PDF, which is rendered in the Sumatra PDF Reader when the file is opened.</w:t>
      </w:r>
    </w:p>
    <w:p w14:paraId="5E96942E" w14:textId="77777777" w:rsidR="00F85E55" w:rsidRPr="00F85E55" w:rsidRDefault="00F85E55" w:rsidP="00F85E55">
      <w:pPr>
        <w:spacing w:before="100" w:beforeAutospacing="1" w:afterAutospacing="1"/>
        <w:rPr>
          <w:rFonts w:ascii="Times New Roman" w:eastAsia="Times New Roman" w:hAnsi="Times New Roman" w:cs="Times New Roman"/>
        </w:rPr>
      </w:pPr>
      <w:r w:rsidRPr="00F85E55">
        <w:rPr>
          <w:rFonts w:ascii="Times New Roman" w:eastAsia="Times New Roman" w:hAnsi="Times New Roman" w:cs="Times New Roman"/>
        </w:rPr>
        <w:t>Once loaded in memory, the second stage malware is configured to send the victim’s system hostname and device information using custom encoding algorithms to a C2 communication server as part of the C2 check-in process. The attackers can install additional malware onto the compromised devices using the C2 communication as needed.</w:t>
      </w:r>
    </w:p>
    <w:p w14:paraId="51BFA2EB" w14:textId="1C8824C3"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noProof/>
          <w:color w:val="0000FF"/>
        </w:rPr>
        <w:drawing>
          <wp:inline distT="0" distB="0" distL="0" distR="0" wp14:anchorId="7EA12655" wp14:editId="6AB77ECB">
            <wp:extent cx="5943600" cy="3874770"/>
            <wp:effectExtent l="0" t="0" r="0"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4770"/>
                    </a:xfrm>
                    <a:prstGeom prst="rect">
                      <a:avLst/>
                    </a:prstGeom>
                    <a:noFill/>
                    <a:ln>
                      <a:noFill/>
                    </a:ln>
                  </pic:spPr>
                </pic:pic>
              </a:graphicData>
            </a:graphic>
          </wp:inline>
        </w:drawing>
      </w:r>
    </w:p>
    <w:p w14:paraId="3FD9F507" w14:textId="77777777" w:rsidR="00F85E55" w:rsidRPr="00F85E55" w:rsidRDefault="00F85E55" w:rsidP="00F85E55">
      <w:pPr>
        <w:rPr>
          <w:rFonts w:ascii="Times New Roman" w:eastAsia="Times New Roman" w:hAnsi="Times New Roman" w:cs="Times New Roman"/>
        </w:rPr>
      </w:pPr>
      <w:hyperlink r:id="rId22" w:history="1">
        <w:r w:rsidRPr="00F85E55">
          <w:rPr>
            <w:rFonts w:ascii="Times New Roman" w:eastAsia="Times New Roman" w:hAnsi="Times New Roman" w:cs="Times New Roman"/>
            <w:color w:val="0000FF"/>
            <w:u w:val="single"/>
          </w:rPr>
          <w:t>Enlarge</w:t>
        </w:r>
      </w:hyperlink>
    </w:p>
    <w:p w14:paraId="2799D759" w14:textId="77777777" w:rsidR="00F85E55" w:rsidRPr="00F85E55" w:rsidRDefault="00F85E55" w:rsidP="00F85E55">
      <w:pPr>
        <w:rPr>
          <w:rFonts w:ascii="Times New Roman" w:eastAsia="Times New Roman" w:hAnsi="Times New Roman" w:cs="Times New Roman"/>
        </w:rPr>
      </w:pPr>
      <w:r w:rsidRPr="00F85E55">
        <w:rPr>
          <w:rFonts w:ascii="Times New Roman" w:eastAsia="Times New Roman" w:hAnsi="Times New Roman" w:cs="Times New Roman"/>
        </w:rPr>
        <w:t>Microsoft</w:t>
      </w:r>
    </w:p>
    <w:p w14:paraId="53E747F3"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lastRenderedPageBreak/>
        <w:t>The post went on:</w:t>
      </w:r>
    </w:p>
    <w:p w14:paraId="6AC00E37" w14:textId="77777777" w:rsidR="00F85E55" w:rsidRPr="00F85E55" w:rsidRDefault="00F85E55" w:rsidP="00F85E55">
      <w:pPr>
        <w:spacing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 xml:space="preserve">Within the trojanized version of </w:t>
      </w:r>
      <w:proofErr w:type="spellStart"/>
      <w:r w:rsidRPr="00F85E55">
        <w:rPr>
          <w:rFonts w:ascii="Times New Roman" w:eastAsia="Times New Roman" w:hAnsi="Times New Roman" w:cs="Times New Roman"/>
        </w:rPr>
        <w:t>muPDF</w:t>
      </w:r>
      <w:proofErr w:type="spellEnd"/>
      <w:r w:rsidRPr="00F85E55">
        <w:rPr>
          <w:rFonts w:ascii="Times New Roman" w:eastAsia="Times New Roman" w:hAnsi="Times New Roman" w:cs="Times New Roman"/>
        </w:rPr>
        <w:t xml:space="preserve">/Subliminal Recording installer, </w:t>
      </w:r>
      <w:r w:rsidRPr="00F85E55">
        <w:rPr>
          <w:rFonts w:ascii="Times New Roman" w:eastAsia="Times New Roman" w:hAnsi="Times New Roman" w:cs="Times New Roman"/>
          <w:i/>
          <w:iCs/>
        </w:rPr>
        <w:t>setup.exe</w:t>
      </w:r>
      <w:r w:rsidRPr="00F85E55">
        <w:rPr>
          <w:rFonts w:ascii="Times New Roman" w:eastAsia="Times New Roman" w:hAnsi="Times New Roman" w:cs="Times New Roman"/>
        </w:rPr>
        <w:t xml:space="preserve"> is configured to check if the file path </w:t>
      </w:r>
      <w:proofErr w:type="spellStart"/>
      <w:r w:rsidRPr="00F85E55">
        <w:rPr>
          <w:rFonts w:ascii="Times New Roman" w:eastAsia="Times New Roman" w:hAnsi="Times New Roman" w:cs="Times New Roman"/>
          <w:i/>
          <w:iCs/>
        </w:rPr>
        <w:t>ISSetupPrerequisites</w:t>
      </w:r>
      <w:proofErr w:type="spellEnd"/>
      <w:r w:rsidRPr="00F85E55">
        <w:rPr>
          <w:rFonts w:ascii="Times New Roman" w:eastAsia="Times New Roman" w:hAnsi="Times New Roman" w:cs="Times New Roman"/>
          <w:i/>
          <w:iCs/>
        </w:rPr>
        <w:t>\Setup64.exe</w:t>
      </w:r>
      <w:r w:rsidRPr="00F85E55">
        <w:rPr>
          <w:rFonts w:ascii="Times New Roman" w:eastAsia="Times New Roman" w:hAnsi="Times New Roman" w:cs="Times New Roman"/>
        </w:rPr>
        <w:t xml:space="preserve"> exists and write </w:t>
      </w:r>
      <w:r w:rsidRPr="00F85E55">
        <w:rPr>
          <w:rFonts w:ascii="Times New Roman" w:eastAsia="Times New Roman" w:hAnsi="Times New Roman" w:cs="Times New Roman"/>
          <w:i/>
          <w:iCs/>
        </w:rPr>
        <w:t>C:\colrctl\colorui.dll</w:t>
      </w:r>
      <w:r w:rsidRPr="00F85E55">
        <w:rPr>
          <w:rFonts w:ascii="Times New Roman" w:eastAsia="Times New Roman" w:hAnsi="Times New Roman" w:cs="Times New Roman"/>
        </w:rPr>
        <w:t xml:space="preserve"> on disk after extracting the embedded executable inside </w:t>
      </w:r>
      <w:r w:rsidRPr="00F85E55">
        <w:rPr>
          <w:rFonts w:ascii="Times New Roman" w:eastAsia="Times New Roman" w:hAnsi="Times New Roman" w:cs="Times New Roman"/>
          <w:i/>
          <w:iCs/>
        </w:rPr>
        <w:t>setup.exe</w:t>
      </w:r>
      <w:r w:rsidRPr="00F85E55">
        <w:rPr>
          <w:rFonts w:ascii="Times New Roman" w:eastAsia="Times New Roman" w:hAnsi="Times New Roman" w:cs="Times New Roman"/>
        </w:rPr>
        <w:t xml:space="preserve">. It then copies </w:t>
      </w:r>
      <w:r w:rsidRPr="00F85E55">
        <w:rPr>
          <w:rFonts w:ascii="Times New Roman" w:eastAsia="Times New Roman" w:hAnsi="Times New Roman" w:cs="Times New Roman"/>
          <w:i/>
          <w:iCs/>
        </w:rPr>
        <w:t>C:\Windows\System32\ColorCpl.exe</w:t>
      </w:r>
      <w:r w:rsidRPr="00F85E55">
        <w:rPr>
          <w:rFonts w:ascii="Times New Roman" w:eastAsia="Times New Roman" w:hAnsi="Times New Roman" w:cs="Times New Roman"/>
        </w:rPr>
        <w:t xml:space="preserve"> to </w:t>
      </w:r>
      <w:r w:rsidRPr="00F85E55">
        <w:rPr>
          <w:rFonts w:ascii="Times New Roman" w:eastAsia="Times New Roman" w:hAnsi="Times New Roman" w:cs="Times New Roman"/>
          <w:i/>
          <w:iCs/>
        </w:rPr>
        <w:t>C:\ColorCtrl\ColorCpl.exe</w:t>
      </w:r>
      <w:r w:rsidRPr="00F85E55">
        <w:rPr>
          <w:rFonts w:ascii="Times New Roman" w:eastAsia="Times New Roman" w:hAnsi="Times New Roman" w:cs="Times New Roman"/>
        </w:rPr>
        <w:t xml:space="preserve">. For the second stage malware, the malicious installer creates a new process </w:t>
      </w:r>
      <w:r w:rsidRPr="00F85E55">
        <w:rPr>
          <w:rFonts w:ascii="Times New Roman" w:eastAsia="Times New Roman" w:hAnsi="Times New Roman" w:cs="Times New Roman"/>
          <w:i/>
          <w:iCs/>
        </w:rPr>
        <w:t>C:\colorctrl\colorcpl.exe C3A9B30B6A313F289297C9A36730DB6D</w:t>
      </w:r>
      <w:r w:rsidRPr="00F85E55">
        <w:rPr>
          <w:rFonts w:ascii="Times New Roman" w:eastAsia="Times New Roman" w:hAnsi="Times New Roman" w:cs="Times New Roman"/>
        </w:rPr>
        <w:t xml:space="preserve">, and the argument </w:t>
      </w:r>
      <w:r w:rsidRPr="00F85E55">
        <w:rPr>
          <w:rFonts w:ascii="Times New Roman" w:eastAsia="Times New Roman" w:hAnsi="Times New Roman" w:cs="Times New Roman"/>
          <w:i/>
          <w:iCs/>
        </w:rPr>
        <w:t>C3A9B30B6A313F289297C9A36730DB6D</w:t>
      </w:r>
      <w:r w:rsidRPr="00F85E55">
        <w:rPr>
          <w:rFonts w:ascii="Times New Roman" w:eastAsia="Times New Roman" w:hAnsi="Times New Roman" w:cs="Times New Roman"/>
        </w:rPr>
        <w:t xml:space="preserve"> gets passed on to </w:t>
      </w:r>
      <w:r w:rsidRPr="00F85E55">
        <w:rPr>
          <w:rFonts w:ascii="Times New Roman" w:eastAsia="Times New Roman" w:hAnsi="Times New Roman" w:cs="Times New Roman"/>
          <w:i/>
          <w:iCs/>
        </w:rPr>
        <w:t xml:space="preserve">colorui.dll </w:t>
      </w:r>
      <w:r w:rsidRPr="00F85E55">
        <w:rPr>
          <w:rFonts w:ascii="Times New Roman" w:eastAsia="Times New Roman" w:hAnsi="Times New Roman" w:cs="Times New Roman"/>
        </w:rPr>
        <w:t>as a decryption key</w:t>
      </w:r>
      <w:r w:rsidRPr="00F85E55">
        <w:rPr>
          <w:rFonts w:ascii="Times New Roman" w:eastAsia="Times New Roman" w:hAnsi="Times New Roman" w:cs="Times New Roman"/>
          <w:i/>
          <w:iCs/>
        </w:rPr>
        <w:t>.</w:t>
      </w:r>
      <w:r w:rsidRPr="00F85E55">
        <w:rPr>
          <w:rFonts w:ascii="Times New Roman" w:eastAsia="Times New Roman" w:hAnsi="Times New Roman" w:cs="Times New Roman"/>
        </w:rPr>
        <w:t xml:space="preserve"> The DLL </w:t>
      </w:r>
      <w:r w:rsidRPr="00F85E55">
        <w:rPr>
          <w:rFonts w:ascii="Times New Roman" w:eastAsia="Times New Roman" w:hAnsi="Times New Roman" w:cs="Times New Roman"/>
          <w:i/>
          <w:iCs/>
        </w:rPr>
        <w:t xml:space="preserve">colorui.dll, </w:t>
      </w:r>
      <w:r w:rsidRPr="00F85E55">
        <w:rPr>
          <w:rFonts w:ascii="Times New Roman" w:eastAsia="Times New Roman" w:hAnsi="Times New Roman" w:cs="Times New Roman"/>
        </w:rPr>
        <w:t xml:space="preserve">which Microsoft is tracking as the </w:t>
      </w:r>
      <w:proofErr w:type="spellStart"/>
      <w:r w:rsidRPr="00F85E55">
        <w:rPr>
          <w:rFonts w:ascii="Times New Roman" w:eastAsia="Times New Roman" w:hAnsi="Times New Roman" w:cs="Times New Roman"/>
        </w:rPr>
        <w:t>EventHorizon</w:t>
      </w:r>
      <w:proofErr w:type="spellEnd"/>
      <w:r w:rsidRPr="00F85E55">
        <w:rPr>
          <w:rFonts w:ascii="Times New Roman" w:eastAsia="Times New Roman" w:hAnsi="Times New Roman" w:cs="Times New Roman"/>
        </w:rPr>
        <w:t xml:space="preserve"> malware family, is injected into </w:t>
      </w:r>
      <w:r w:rsidRPr="00F85E55">
        <w:rPr>
          <w:rFonts w:ascii="Times New Roman" w:eastAsia="Times New Roman" w:hAnsi="Times New Roman" w:cs="Times New Roman"/>
          <w:i/>
          <w:iCs/>
        </w:rPr>
        <w:t>C:\Windows\System\credwiz.exe</w:t>
      </w:r>
      <w:r w:rsidRPr="00F85E55">
        <w:rPr>
          <w:rFonts w:ascii="Times New Roman" w:eastAsia="Times New Roman" w:hAnsi="Times New Roman" w:cs="Times New Roman"/>
        </w:rPr>
        <w:t xml:space="preserve"> or </w:t>
      </w:r>
      <w:r w:rsidRPr="00F85E55">
        <w:rPr>
          <w:rFonts w:ascii="Times New Roman" w:eastAsia="Times New Roman" w:hAnsi="Times New Roman" w:cs="Times New Roman"/>
          <w:i/>
          <w:iCs/>
        </w:rPr>
        <w:t>iexpress.exe</w:t>
      </w:r>
      <w:r w:rsidRPr="00F85E55">
        <w:rPr>
          <w:rFonts w:ascii="Times New Roman" w:eastAsia="Times New Roman" w:hAnsi="Times New Roman" w:cs="Times New Roman"/>
        </w:rPr>
        <w:t xml:space="preserve"> to send C2 HTTP requests as part of the victim check-in process and to get an additional payload.</w:t>
      </w:r>
    </w:p>
    <w:p w14:paraId="64EE451F"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Courier New" w:eastAsia="Times New Roman" w:hAnsi="Courier New" w:cs="Courier New"/>
          <w:sz w:val="20"/>
          <w:szCs w:val="20"/>
        </w:rPr>
        <w:t>POST /support/support.asp HTTP/1.1</w:t>
      </w:r>
      <w:r w:rsidRPr="00F85E55">
        <w:rPr>
          <w:rFonts w:ascii="Courier New" w:eastAsia="Times New Roman" w:hAnsi="Courier New" w:cs="Courier New"/>
          <w:sz w:val="20"/>
          <w:szCs w:val="20"/>
        </w:rPr>
        <w:br/>
        <w:t>Cache-Control: no-cache</w:t>
      </w:r>
      <w:r w:rsidRPr="00F85E55">
        <w:rPr>
          <w:rFonts w:ascii="Courier New" w:eastAsia="Times New Roman" w:hAnsi="Courier New" w:cs="Courier New"/>
          <w:sz w:val="20"/>
          <w:szCs w:val="20"/>
        </w:rPr>
        <w:br/>
        <w:t>Connection: close</w:t>
      </w:r>
      <w:r w:rsidRPr="00F85E55">
        <w:rPr>
          <w:rFonts w:ascii="Courier New" w:eastAsia="Times New Roman" w:hAnsi="Courier New" w:cs="Courier New"/>
          <w:sz w:val="20"/>
          <w:szCs w:val="20"/>
        </w:rPr>
        <w:br/>
        <w:t>Content-Type: application/x-www-form-</w:t>
      </w:r>
      <w:proofErr w:type="spellStart"/>
      <w:r w:rsidRPr="00F85E55">
        <w:rPr>
          <w:rFonts w:ascii="Courier New" w:eastAsia="Times New Roman" w:hAnsi="Courier New" w:cs="Courier New"/>
          <w:sz w:val="20"/>
          <w:szCs w:val="20"/>
        </w:rPr>
        <w:t>urlencoded</w:t>
      </w:r>
      <w:proofErr w:type="spellEnd"/>
      <w:r w:rsidRPr="00F85E55">
        <w:rPr>
          <w:rFonts w:ascii="Courier New" w:eastAsia="Times New Roman" w:hAnsi="Courier New" w:cs="Courier New"/>
          <w:sz w:val="20"/>
          <w:szCs w:val="20"/>
        </w:rPr>
        <w:br/>
        <w:t>Accept: */*</w:t>
      </w:r>
      <w:r w:rsidRPr="00F85E55">
        <w:rPr>
          <w:rFonts w:ascii="Courier New" w:eastAsia="Times New Roman" w:hAnsi="Courier New" w:cs="Courier New"/>
          <w:sz w:val="20"/>
          <w:szCs w:val="20"/>
        </w:rPr>
        <w:br/>
        <w:t>User-Agent: Mozilla/4.0 (compatible; MSIE 7.0; Windows NT 6.1; Win64; x64;</w:t>
      </w:r>
      <w:r w:rsidRPr="00F85E55">
        <w:rPr>
          <w:rFonts w:ascii="Courier New" w:eastAsia="Times New Roman" w:hAnsi="Courier New" w:cs="Courier New"/>
          <w:sz w:val="20"/>
          <w:szCs w:val="20"/>
        </w:rPr>
        <w:br/>
        <w:t>Trident/4.0; .NET CLR 2.0.50727; SLCC2; .NET CLR 3.5.30729; .NET CLR 3.0.30729;</w:t>
      </w:r>
      <w:r w:rsidRPr="00F85E55">
        <w:rPr>
          <w:rFonts w:ascii="Courier New" w:eastAsia="Times New Roman" w:hAnsi="Courier New" w:cs="Courier New"/>
          <w:sz w:val="20"/>
          <w:szCs w:val="20"/>
        </w:rPr>
        <w:br/>
        <w:t>InfoPath.3; .NET4.0C; .NET4.0E)</w:t>
      </w:r>
      <w:r w:rsidRPr="00F85E55">
        <w:rPr>
          <w:rFonts w:ascii="Courier New" w:eastAsia="Times New Roman" w:hAnsi="Courier New" w:cs="Courier New"/>
          <w:sz w:val="20"/>
          <w:szCs w:val="20"/>
        </w:rPr>
        <w:br/>
        <w:t>Content-Length: 125</w:t>
      </w:r>
      <w:r w:rsidRPr="00F85E55">
        <w:rPr>
          <w:rFonts w:ascii="Courier New" w:eastAsia="Times New Roman" w:hAnsi="Courier New" w:cs="Courier New"/>
          <w:sz w:val="20"/>
          <w:szCs w:val="20"/>
        </w:rPr>
        <w:br/>
        <w:t>Host: www.elite4print[.]com</w:t>
      </w:r>
    </w:p>
    <w:p w14:paraId="23DE9ABE" w14:textId="77777777" w:rsidR="00F85E55" w:rsidRPr="00F85E55" w:rsidRDefault="00F85E55" w:rsidP="00F85E55">
      <w:pPr>
        <w:spacing w:before="100" w:beforeAutospacing="1" w:afterAutospacing="1"/>
        <w:rPr>
          <w:rFonts w:ascii="Times New Roman" w:eastAsia="Times New Roman" w:hAnsi="Times New Roman" w:cs="Times New Roman"/>
        </w:rPr>
      </w:pPr>
      <w:proofErr w:type="spellStart"/>
      <w:r w:rsidRPr="00F85E55">
        <w:rPr>
          <w:rFonts w:ascii="Times New Roman" w:eastAsia="Times New Roman" w:hAnsi="Times New Roman" w:cs="Times New Roman"/>
        </w:rPr>
        <w:t>bbs</w:t>
      </w:r>
      <w:proofErr w:type="spellEnd"/>
      <w:r w:rsidRPr="00F85E55">
        <w:rPr>
          <w:rFonts w:ascii="Times New Roman" w:eastAsia="Times New Roman" w:hAnsi="Times New Roman" w:cs="Times New Roman"/>
        </w:rPr>
        <w:t>=[encrypted payload]= &amp;article=[encrypted payload]</w:t>
      </w:r>
    </w:p>
    <w:p w14:paraId="2DE334C1" w14:textId="77777777" w:rsidR="00F85E55" w:rsidRPr="00F85E55" w:rsidRDefault="00F85E55" w:rsidP="00F85E55">
      <w:pPr>
        <w:spacing w:before="100" w:beforeAutospacing="1" w:after="100" w:afterAutospacing="1"/>
        <w:rPr>
          <w:rFonts w:ascii="Times New Roman" w:eastAsia="Times New Roman" w:hAnsi="Times New Roman" w:cs="Times New Roman"/>
        </w:rPr>
      </w:pPr>
      <w:r w:rsidRPr="00F85E55">
        <w:rPr>
          <w:rFonts w:ascii="Times New Roman" w:eastAsia="Times New Roman" w:hAnsi="Times New Roman" w:cs="Times New Roman"/>
        </w:rPr>
        <w:t>The post provides technical indicators that organizations can search for to determine if any endpoints inside their networks are infected. It also includes IP addresses used in the campaign that admins can add to their network block lists.</w:t>
      </w:r>
    </w:p>
    <w:p w14:paraId="2D930F6E" w14:textId="77777777" w:rsidR="00B00940" w:rsidRDefault="00B00940"/>
    <w:sectPr w:rsidR="00B0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518EE"/>
    <w:multiLevelType w:val="multilevel"/>
    <w:tmpl w:val="3152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55"/>
    <w:rsid w:val="00B00940"/>
    <w:rsid w:val="00F85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6E2CF8"/>
  <w15:chartTrackingRefBased/>
  <w15:docId w15:val="{5FF6FA1A-0A1D-5446-A62F-25F4D3CD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5E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5E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5E5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5E5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5E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5E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5E55"/>
    <w:rPr>
      <w:rFonts w:ascii="Times New Roman" w:eastAsia="Times New Roman" w:hAnsi="Times New Roman" w:cs="Times New Roman"/>
      <w:b/>
      <w:bCs/>
    </w:rPr>
  </w:style>
  <w:style w:type="paragraph" w:customStyle="1" w:styleId="byline">
    <w:name w:val="byline"/>
    <w:basedOn w:val="Normal"/>
    <w:rsid w:val="00F85E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5E55"/>
    <w:rPr>
      <w:color w:val="0000FF"/>
      <w:u w:val="single"/>
    </w:rPr>
  </w:style>
  <w:style w:type="character" w:customStyle="1" w:styleId="comment-count-number">
    <w:name w:val="comment-count-number"/>
    <w:basedOn w:val="DefaultParagraphFont"/>
    <w:rsid w:val="00F85E55"/>
  </w:style>
  <w:style w:type="character" w:customStyle="1" w:styleId="visually-hidden">
    <w:name w:val="visually-hidden"/>
    <w:basedOn w:val="DefaultParagraphFont"/>
    <w:rsid w:val="00F85E55"/>
  </w:style>
  <w:style w:type="paragraph" w:styleId="NormalWeb">
    <w:name w:val="Normal (Web)"/>
    <w:basedOn w:val="Normal"/>
    <w:uiPriority w:val="99"/>
    <w:semiHidden/>
    <w:unhideWhenUsed/>
    <w:rsid w:val="00F85E5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85E55"/>
    <w:rPr>
      <w:i/>
      <w:iCs/>
    </w:rPr>
  </w:style>
  <w:style w:type="character" w:styleId="HTMLCode">
    <w:name w:val="HTML Code"/>
    <w:basedOn w:val="DefaultParagraphFont"/>
    <w:uiPriority w:val="99"/>
    <w:semiHidden/>
    <w:unhideWhenUsed/>
    <w:rsid w:val="00F85E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16526">
      <w:bodyDiv w:val="1"/>
      <w:marLeft w:val="0"/>
      <w:marRight w:val="0"/>
      <w:marTop w:val="0"/>
      <w:marBottom w:val="0"/>
      <w:divBdr>
        <w:top w:val="none" w:sz="0" w:space="0" w:color="auto"/>
        <w:left w:val="none" w:sz="0" w:space="0" w:color="auto"/>
        <w:bottom w:val="none" w:sz="0" w:space="0" w:color="auto"/>
        <w:right w:val="none" w:sz="0" w:space="0" w:color="auto"/>
      </w:divBdr>
      <w:divsChild>
        <w:div w:id="122306857">
          <w:marLeft w:val="0"/>
          <w:marRight w:val="0"/>
          <w:marTop w:val="0"/>
          <w:marBottom w:val="0"/>
          <w:divBdr>
            <w:top w:val="none" w:sz="0" w:space="0" w:color="auto"/>
            <w:left w:val="none" w:sz="0" w:space="0" w:color="auto"/>
            <w:bottom w:val="none" w:sz="0" w:space="0" w:color="auto"/>
            <w:right w:val="none" w:sz="0" w:space="0" w:color="auto"/>
          </w:divBdr>
          <w:divsChild>
            <w:div w:id="1185289171">
              <w:marLeft w:val="0"/>
              <w:marRight w:val="0"/>
              <w:marTop w:val="0"/>
              <w:marBottom w:val="0"/>
              <w:divBdr>
                <w:top w:val="none" w:sz="0" w:space="0" w:color="auto"/>
                <w:left w:val="none" w:sz="0" w:space="0" w:color="auto"/>
                <w:bottom w:val="none" w:sz="0" w:space="0" w:color="auto"/>
                <w:right w:val="none" w:sz="0" w:space="0" w:color="auto"/>
              </w:divBdr>
              <w:divsChild>
                <w:div w:id="2115443895">
                  <w:marLeft w:val="0"/>
                  <w:marRight w:val="0"/>
                  <w:marTop w:val="0"/>
                  <w:marBottom w:val="0"/>
                  <w:divBdr>
                    <w:top w:val="none" w:sz="0" w:space="0" w:color="auto"/>
                    <w:left w:val="none" w:sz="0" w:space="0" w:color="auto"/>
                    <w:bottom w:val="none" w:sz="0" w:space="0" w:color="auto"/>
                    <w:right w:val="none" w:sz="0" w:space="0" w:color="auto"/>
                  </w:divBdr>
                </w:div>
                <w:div w:id="512644161">
                  <w:marLeft w:val="0"/>
                  <w:marRight w:val="0"/>
                  <w:marTop w:val="0"/>
                  <w:marBottom w:val="0"/>
                  <w:divBdr>
                    <w:top w:val="none" w:sz="0" w:space="0" w:color="auto"/>
                    <w:left w:val="none" w:sz="0" w:space="0" w:color="auto"/>
                    <w:bottom w:val="none" w:sz="0" w:space="0" w:color="auto"/>
                    <w:right w:val="none" w:sz="0" w:space="0" w:color="auto"/>
                  </w:divBdr>
                </w:div>
                <w:div w:id="1029144229">
                  <w:marLeft w:val="0"/>
                  <w:marRight w:val="0"/>
                  <w:marTop w:val="0"/>
                  <w:marBottom w:val="0"/>
                  <w:divBdr>
                    <w:top w:val="none" w:sz="0" w:space="0" w:color="auto"/>
                    <w:left w:val="none" w:sz="0" w:space="0" w:color="auto"/>
                    <w:bottom w:val="none" w:sz="0" w:space="0" w:color="auto"/>
                    <w:right w:val="none" w:sz="0" w:space="0" w:color="auto"/>
                  </w:divBdr>
                </w:div>
                <w:div w:id="530922543">
                  <w:marLeft w:val="0"/>
                  <w:marRight w:val="0"/>
                  <w:marTop w:val="0"/>
                  <w:marBottom w:val="0"/>
                  <w:divBdr>
                    <w:top w:val="none" w:sz="0" w:space="0" w:color="auto"/>
                    <w:left w:val="none" w:sz="0" w:space="0" w:color="auto"/>
                    <w:bottom w:val="none" w:sz="0" w:space="0" w:color="auto"/>
                    <w:right w:val="none" w:sz="0" w:space="0" w:color="auto"/>
                  </w:divBdr>
                  <w:divsChild>
                    <w:div w:id="869101510">
                      <w:marLeft w:val="0"/>
                      <w:marRight w:val="0"/>
                      <w:marTop w:val="0"/>
                      <w:marBottom w:val="0"/>
                      <w:divBdr>
                        <w:top w:val="none" w:sz="0" w:space="0" w:color="auto"/>
                        <w:left w:val="none" w:sz="0" w:space="0" w:color="auto"/>
                        <w:bottom w:val="none" w:sz="0" w:space="0" w:color="auto"/>
                        <w:right w:val="none" w:sz="0" w:space="0" w:color="auto"/>
                      </w:divBdr>
                      <w:divsChild>
                        <w:div w:id="6149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442">
                  <w:marLeft w:val="0"/>
                  <w:marRight w:val="0"/>
                  <w:marTop w:val="0"/>
                  <w:marBottom w:val="0"/>
                  <w:divBdr>
                    <w:top w:val="none" w:sz="0" w:space="0" w:color="auto"/>
                    <w:left w:val="none" w:sz="0" w:space="0" w:color="auto"/>
                    <w:bottom w:val="none" w:sz="0" w:space="0" w:color="auto"/>
                    <w:right w:val="none" w:sz="0" w:space="0" w:color="auto"/>
                  </w:divBdr>
                </w:div>
                <w:div w:id="1112212245">
                  <w:marLeft w:val="0"/>
                  <w:marRight w:val="0"/>
                  <w:marTop w:val="0"/>
                  <w:marBottom w:val="0"/>
                  <w:divBdr>
                    <w:top w:val="none" w:sz="0" w:space="0" w:color="auto"/>
                    <w:left w:val="none" w:sz="0" w:space="0" w:color="auto"/>
                    <w:bottom w:val="none" w:sz="0" w:space="0" w:color="auto"/>
                    <w:right w:val="none" w:sz="0" w:space="0" w:color="auto"/>
                  </w:divBdr>
                </w:div>
                <w:div w:id="938634141">
                  <w:marLeft w:val="0"/>
                  <w:marRight w:val="0"/>
                  <w:marTop w:val="0"/>
                  <w:marBottom w:val="0"/>
                  <w:divBdr>
                    <w:top w:val="none" w:sz="0" w:space="0" w:color="auto"/>
                    <w:left w:val="none" w:sz="0" w:space="0" w:color="auto"/>
                    <w:bottom w:val="none" w:sz="0" w:space="0" w:color="auto"/>
                    <w:right w:val="none" w:sz="0" w:space="0" w:color="auto"/>
                  </w:divBdr>
                </w:div>
                <w:div w:id="214389535">
                  <w:marLeft w:val="0"/>
                  <w:marRight w:val="0"/>
                  <w:marTop w:val="0"/>
                  <w:marBottom w:val="0"/>
                  <w:divBdr>
                    <w:top w:val="none" w:sz="0" w:space="0" w:color="auto"/>
                    <w:left w:val="none" w:sz="0" w:space="0" w:color="auto"/>
                    <w:bottom w:val="none" w:sz="0" w:space="0" w:color="auto"/>
                    <w:right w:val="none" w:sz="0" w:space="0" w:color="auto"/>
                  </w:divBdr>
                </w:div>
                <w:div w:id="182592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467197">
                  <w:marLeft w:val="0"/>
                  <w:marRight w:val="0"/>
                  <w:marTop w:val="0"/>
                  <w:marBottom w:val="0"/>
                  <w:divBdr>
                    <w:top w:val="none" w:sz="0" w:space="0" w:color="auto"/>
                    <w:left w:val="none" w:sz="0" w:space="0" w:color="auto"/>
                    <w:bottom w:val="none" w:sz="0" w:space="0" w:color="auto"/>
                    <w:right w:val="none" w:sz="0" w:space="0" w:color="auto"/>
                  </w:divBdr>
                </w:div>
                <w:div w:id="1909343608">
                  <w:marLeft w:val="0"/>
                  <w:marRight w:val="0"/>
                  <w:marTop w:val="0"/>
                  <w:marBottom w:val="0"/>
                  <w:divBdr>
                    <w:top w:val="none" w:sz="0" w:space="0" w:color="auto"/>
                    <w:left w:val="none" w:sz="0" w:space="0" w:color="auto"/>
                    <w:bottom w:val="none" w:sz="0" w:space="0" w:color="auto"/>
                    <w:right w:val="none" w:sz="0" w:space="0" w:color="auto"/>
                  </w:divBdr>
                </w:div>
                <w:div w:id="668947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information-technology/2014/12/inside-the-wiper-malware-that-brought-sony-pictures-to-its-knees/" TargetMode="External"/><Relationship Id="rId13" Type="http://schemas.openxmlformats.org/officeDocument/2006/relationships/hyperlink" Target="https://arstechnica.com/tech-policy/2019/09/us-sanctions-north-korean-hackers-for-wannacry-and-dozens-of-other-attacks/" TargetMode="External"/><Relationship Id="rId18" Type="http://schemas.openxmlformats.org/officeDocument/2006/relationships/hyperlink" Target="https://cdn.arstechnica.net/wp-content/uploads/2022/09/zinc-campaign-diagram.p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rstechnica.com/information-technology/2014/12/inside-the-wiper-malware-that-brought-sony-pictures-to-its-knees/" TargetMode="External"/><Relationship Id="rId12" Type="http://schemas.openxmlformats.org/officeDocument/2006/relationships/hyperlink" Target="https://arstechnica.com/information-technology/2022/09/trojanized-versions-of-putty-utility-being-used-to-spread-backdoo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dn.arstechnica.net/wp-content/uploads/2022/09/zinc-campaign-diagram.png" TargetMode="External"/><Relationship Id="rId20" Type="http://schemas.openxmlformats.org/officeDocument/2006/relationships/hyperlink" Target="https://cdn.arstechnica.net/wp-content/uploads/2022/09/securepdf-interface.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icrosoft.com/security/blog/2022/09/29/zinc-weaponizing-open-source-software/" TargetMode="External"/><Relationship Id="rId24" Type="http://schemas.openxmlformats.org/officeDocument/2006/relationships/theme" Target="theme/theme1.xml"/><Relationship Id="rId5" Type="http://schemas.openxmlformats.org/officeDocument/2006/relationships/hyperlink" Target="https://arstechnica.com/author/dan-goodin/" TargetMode="External"/><Relationship Id="rId15" Type="http://schemas.openxmlformats.org/officeDocument/2006/relationships/hyperlink" Target="https://arstechnica.com/information-technology/2019/12/north-koreas-lazarus-hackers-up-their-game-with-fileless-mac-malwar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dn.arstechnica.net/wp-content/uploads/2022/09/fraudulent-recruiter-profile.png" TargetMode="External"/><Relationship Id="rId14" Type="http://schemas.openxmlformats.org/officeDocument/2006/relationships/hyperlink" Target="https://arstechnica.com/information-technology/2022/03/north-korean-hackers-unleashed-chrome-0-day-exploit-on-hundreds-of-us-targets/" TargetMode="External"/><Relationship Id="rId22" Type="http://schemas.openxmlformats.org/officeDocument/2006/relationships/hyperlink" Target="https://cdn.arstechnica.net/wp-content/uploads/2022/09/securepdf-interfa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Schwartz</dc:creator>
  <cp:keywords/>
  <dc:description/>
  <cp:lastModifiedBy>Rina Schwartz</cp:lastModifiedBy>
  <cp:revision>1</cp:revision>
  <dcterms:created xsi:type="dcterms:W3CDTF">2022-10-25T12:26:00Z</dcterms:created>
  <dcterms:modified xsi:type="dcterms:W3CDTF">2022-10-25T12:28:00Z</dcterms:modified>
</cp:coreProperties>
</file>