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C4" w:rsidRDefault="00B35013">
      <w:r>
        <w:rPr>
          <w:rFonts w:ascii="Cambria" w:hAnsi="Cambria"/>
          <w:b/>
          <w:bCs/>
          <w:noProof/>
        </w:rPr>
        <w:drawing>
          <wp:inline distT="0" distB="0" distL="0" distR="0">
            <wp:extent cx="5943600" cy="4456594"/>
            <wp:effectExtent l="19050" t="0" r="0" b="0"/>
            <wp:docPr id="1" name="Picture 2" descr="DSC00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0243.JP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9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B252C4" w:rsidSect="00B2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013"/>
    <w:rsid w:val="00116848"/>
    <w:rsid w:val="00B252C4"/>
    <w:rsid w:val="00B35013"/>
    <w:rsid w:val="00E55A64"/>
    <w:rsid w:val="00FA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jpg@01CD94C4.147623C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eLuminous Technologies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Aher</dc:creator>
  <cp:keywords/>
  <dc:description/>
  <cp:lastModifiedBy>Sandeep Aher</cp:lastModifiedBy>
  <cp:revision>3</cp:revision>
  <dcterms:created xsi:type="dcterms:W3CDTF">2013-02-21T09:53:00Z</dcterms:created>
  <dcterms:modified xsi:type="dcterms:W3CDTF">2013-02-21T11:51:00Z</dcterms:modified>
</cp:coreProperties>
</file>