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»</w:t>
      </w: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Кафедра автоматики та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системах</w:t>
      </w: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79350D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="00E7682F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</w:t>
      </w:r>
      <w:r w:rsidR="00E7682F" w:rsidRPr="0079350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B820C9" w:rsidRPr="00B820C9" w:rsidRDefault="00243DE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«Комп ПI-2</w:t>
      </w:r>
      <w:r w:rsidR="00B820C9" w:rsidRPr="00B820C9">
        <w:rPr>
          <w:rFonts w:ascii="Times New Roman" w:hAnsi="Times New Roman" w:cs="Times New Roman"/>
          <w:sz w:val="28"/>
          <w:szCs w:val="28"/>
        </w:rPr>
        <w:t>»</w:t>
      </w:r>
    </w:p>
    <w:p w:rsidR="00F671E3" w:rsidRDefault="00F671E3" w:rsidP="00F671E3">
      <w:pPr>
        <w:tabs>
          <w:tab w:val="left" w:pos="2378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 Створення РЗ</w:t>
      </w: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студентка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группи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ІТ- 71</w:t>
      </w: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Гетало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>:</w:t>
      </w: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вик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АУТС</w:t>
      </w: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820C9">
        <w:rPr>
          <w:rFonts w:ascii="Times New Roman" w:hAnsi="Times New Roman" w:cs="Times New Roman"/>
          <w:sz w:val="28"/>
          <w:szCs w:val="28"/>
        </w:rPr>
        <w:t>Галушко Д.О.</w:t>
      </w: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0C9" w:rsidRPr="00B820C9" w:rsidRDefault="00B820C9" w:rsidP="00F671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682F" w:rsidRDefault="00B820C9" w:rsidP="00F671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20C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B820C9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E7682F" w:rsidRPr="00601A93" w:rsidRDefault="00E7682F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01A93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Цілі та завдання</w:t>
      </w:r>
    </w:p>
    <w:p w:rsidR="00E7682F" w:rsidRPr="00E7682F" w:rsidRDefault="00E7682F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7682F" w:rsidRPr="00E7682F" w:rsidRDefault="00E7682F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82F">
        <w:rPr>
          <w:rFonts w:ascii="Times New Roman" w:hAnsi="Times New Roman" w:cs="Times New Roman"/>
          <w:sz w:val="28"/>
          <w:szCs w:val="28"/>
          <w:lang w:val="uk-UA"/>
        </w:rPr>
        <w:t>Цей документ 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ає об'єм і описує умови надання професійних </w:t>
      </w:r>
      <w:r w:rsidRPr="00E7682F">
        <w:rPr>
          <w:rFonts w:ascii="Times New Roman" w:hAnsi="Times New Roman" w:cs="Times New Roman"/>
          <w:sz w:val="28"/>
          <w:szCs w:val="28"/>
          <w:lang w:val="uk-UA"/>
        </w:rPr>
        <w:t>Послуг Виконавцем за даним РЗ.</w:t>
      </w:r>
    </w:p>
    <w:p w:rsidR="00E7682F" w:rsidRDefault="00E7682F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82F">
        <w:rPr>
          <w:rFonts w:ascii="Times New Roman" w:hAnsi="Times New Roman" w:cs="Times New Roman"/>
          <w:sz w:val="28"/>
          <w:szCs w:val="28"/>
          <w:lang w:val="uk-UA"/>
        </w:rPr>
        <w:t xml:space="preserve">Ціллю проекту є розробка та розвиток ідеї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додатку Телеграм-бота для вивчення англійської мови, реалізація, тестування, подальша підтримка з можливістю впровадження нової функціональності. </w:t>
      </w:r>
    </w:p>
    <w:p w:rsidR="00E7682F" w:rsidRDefault="00E7682F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:rsidR="00E7682F" w:rsidRPr="00AE122C" w:rsidRDefault="00E7682F" w:rsidP="00F671E3">
      <w:pPr>
        <w:pStyle w:val="a3"/>
        <w:numPr>
          <w:ilvl w:val="0"/>
          <w:numId w:val="3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E122C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AE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22C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AE122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122C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AE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122C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</w:p>
    <w:p w:rsidR="00AE122C" w:rsidRPr="00AE122C" w:rsidRDefault="00AE122C" w:rsidP="00F671E3">
      <w:pPr>
        <w:pStyle w:val="a3"/>
        <w:numPr>
          <w:ilvl w:val="0"/>
          <w:numId w:val="3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22C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AE122C" w:rsidRPr="00AE122C" w:rsidRDefault="00AE122C" w:rsidP="00F671E3">
      <w:pPr>
        <w:pStyle w:val="a3"/>
        <w:numPr>
          <w:ilvl w:val="0"/>
          <w:numId w:val="3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22C">
        <w:rPr>
          <w:rFonts w:ascii="Times New Roman" w:hAnsi="Times New Roman" w:cs="Times New Roman"/>
          <w:sz w:val="28"/>
          <w:szCs w:val="28"/>
          <w:lang w:val="uk-UA"/>
        </w:rPr>
        <w:t>Розгортання на сервері</w:t>
      </w:r>
    </w:p>
    <w:p w:rsidR="00AE122C" w:rsidRDefault="00AE122C" w:rsidP="00F671E3">
      <w:pPr>
        <w:pStyle w:val="a3"/>
        <w:numPr>
          <w:ilvl w:val="0"/>
          <w:numId w:val="3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22C">
        <w:rPr>
          <w:rFonts w:ascii="Times New Roman" w:hAnsi="Times New Roman" w:cs="Times New Roman"/>
          <w:sz w:val="28"/>
          <w:szCs w:val="28"/>
          <w:lang w:val="uk-UA"/>
        </w:rPr>
        <w:t>Підтримка кінцевого продукту.</w:t>
      </w:r>
    </w:p>
    <w:p w:rsidR="00AE122C" w:rsidRDefault="00AE122C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122C" w:rsidRPr="00601A93" w:rsidRDefault="00AE122C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01A93">
        <w:rPr>
          <w:rFonts w:ascii="Times New Roman" w:hAnsi="Times New Roman" w:cs="Times New Roman"/>
          <w:b/>
          <w:sz w:val="32"/>
          <w:szCs w:val="28"/>
          <w:lang w:val="uk-UA"/>
        </w:rPr>
        <w:t>Об’єм послуг</w:t>
      </w:r>
    </w:p>
    <w:p w:rsidR="00AE122C" w:rsidRPr="0079350D" w:rsidRDefault="0079350D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350D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цим РЗ та вказані відповідальні </w:t>
      </w:r>
      <w:r w:rsidRPr="0079350D">
        <w:rPr>
          <w:rFonts w:ascii="Times New Roman" w:hAnsi="Times New Roman" w:cs="Times New Roman"/>
          <w:sz w:val="28"/>
          <w:szCs w:val="28"/>
          <w:lang w:val="uk-UA"/>
        </w:rPr>
        <w:t>Сторони</w:t>
      </w:r>
    </w:p>
    <w:p w:rsidR="00AE122C" w:rsidRDefault="0079350D" w:rsidP="00F671E3">
      <w:pPr>
        <w:tabs>
          <w:tab w:val="left" w:pos="2378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="00AE122C">
        <w:rPr>
          <w:rFonts w:ascii="Times New Roman" w:hAnsi="Times New Roman" w:cs="Times New Roman"/>
          <w:sz w:val="28"/>
          <w:szCs w:val="28"/>
          <w:lang w:val="uk-UA"/>
        </w:rPr>
        <w:t>Передбачені заходи: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5099"/>
        <w:gridCol w:w="2994"/>
      </w:tblGrid>
      <w:tr w:rsidR="007745E4" w:rsidTr="000B21D2">
        <w:tc>
          <w:tcPr>
            <w:tcW w:w="566" w:type="dxa"/>
            <w:shd w:val="clear" w:color="auto" w:fill="BDD6EE" w:themeFill="accent1" w:themeFillTint="66"/>
          </w:tcPr>
          <w:p w:rsid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9" w:type="dxa"/>
            <w:shd w:val="clear" w:color="auto" w:fill="BDD6EE" w:themeFill="accent1" w:themeFillTint="66"/>
          </w:tcPr>
          <w:p w:rsid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7745E4" w:rsidTr="000B21D2">
        <w:tc>
          <w:tcPr>
            <w:tcW w:w="566" w:type="dxa"/>
          </w:tcPr>
          <w:p w:rsid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2994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концепції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3.1 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тестових сценаріїв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оптимальних моделей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оптимальних методів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алгоритмів обраних методів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програмного продукту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 користувачами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/Замовник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099" w:type="dxa"/>
          </w:tcPr>
          <w:p w:rsidR="007745E4" w:rsidRP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7745E4" w:rsidTr="000B21D2">
        <w:tc>
          <w:tcPr>
            <w:tcW w:w="566" w:type="dxa"/>
          </w:tcPr>
          <w:p w:rsidR="007745E4" w:rsidRPr="000B21D2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099" w:type="dxa"/>
          </w:tcPr>
          <w:p w:rsidR="007745E4" w:rsidRDefault="007745E4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Супровід продукту</w:t>
            </w:r>
          </w:p>
        </w:tc>
        <w:tc>
          <w:tcPr>
            <w:tcW w:w="2994" w:type="dxa"/>
          </w:tcPr>
          <w:p w:rsidR="007745E4" w:rsidRDefault="000B21D2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:rsidR="00F671E3" w:rsidRDefault="00F671E3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B21D2" w:rsidRPr="000B21D2" w:rsidRDefault="000B21D2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D2">
        <w:rPr>
          <w:rFonts w:ascii="Times New Roman" w:hAnsi="Times New Roman" w:cs="Times New Roman"/>
          <w:sz w:val="28"/>
          <w:szCs w:val="28"/>
          <w:lang w:val="uk-UA"/>
        </w:rPr>
        <w:t>Заходи, не передбачені цим РЗ:</w:t>
      </w:r>
    </w:p>
    <w:p w:rsidR="000B21D2" w:rsidRPr="000B21D2" w:rsidRDefault="000B21D2" w:rsidP="00F671E3">
      <w:pPr>
        <w:pStyle w:val="a3"/>
        <w:numPr>
          <w:ilvl w:val="0"/>
          <w:numId w:val="5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D2">
        <w:rPr>
          <w:rFonts w:ascii="Times New Roman" w:hAnsi="Times New Roman" w:cs="Times New Roman"/>
          <w:sz w:val="28"/>
          <w:szCs w:val="28"/>
          <w:lang w:val="uk-UA"/>
        </w:rPr>
        <w:t>Генерування тестового контенту</w:t>
      </w:r>
    </w:p>
    <w:p w:rsidR="000B21D2" w:rsidRPr="000B21D2" w:rsidRDefault="000B21D2" w:rsidP="00F671E3">
      <w:pPr>
        <w:pStyle w:val="a3"/>
        <w:numPr>
          <w:ilvl w:val="0"/>
          <w:numId w:val="5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21D2">
        <w:rPr>
          <w:rFonts w:ascii="Times New Roman" w:hAnsi="Times New Roman" w:cs="Times New Roman"/>
          <w:sz w:val="28"/>
          <w:szCs w:val="28"/>
          <w:lang w:val="uk-UA"/>
        </w:rPr>
        <w:t>Нагрузочне</w:t>
      </w:r>
      <w:proofErr w:type="spellEnd"/>
      <w:r w:rsidRPr="000B21D2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серверної частини додатку</w:t>
      </w:r>
    </w:p>
    <w:p w:rsidR="000B21D2" w:rsidRPr="000B21D2" w:rsidRDefault="000B21D2" w:rsidP="00F671E3">
      <w:pPr>
        <w:pStyle w:val="a3"/>
        <w:numPr>
          <w:ilvl w:val="0"/>
          <w:numId w:val="5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D2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Збір та надання контенту</w:t>
      </w:r>
    </w:p>
    <w:p w:rsidR="000B21D2" w:rsidRDefault="000B21D2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D2">
        <w:rPr>
          <w:rFonts w:ascii="Times New Roman" w:hAnsi="Times New Roman" w:cs="Times New Roman"/>
          <w:sz w:val="28"/>
          <w:szCs w:val="28"/>
          <w:lang w:val="uk-UA"/>
        </w:rPr>
        <w:t xml:space="preserve">Зазначені вище заходи, 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передбачені цим РЗ, можуть бути </w:t>
      </w:r>
      <w:r w:rsidRPr="000B21D2">
        <w:rPr>
          <w:rFonts w:ascii="Times New Roman" w:hAnsi="Times New Roman" w:cs="Times New Roman"/>
          <w:sz w:val="28"/>
          <w:szCs w:val="28"/>
          <w:lang w:val="uk-UA"/>
        </w:rPr>
        <w:t>здійснені Виконавцем на підст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аві окремого РЗ і на погоджених </w:t>
      </w:r>
      <w:r w:rsidRPr="000B21D2">
        <w:rPr>
          <w:rFonts w:ascii="Times New Roman" w:hAnsi="Times New Roman" w:cs="Times New Roman"/>
          <w:sz w:val="28"/>
          <w:szCs w:val="28"/>
          <w:lang w:val="uk-UA"/>
        </w:rPr>
        <w:t>Сторонами умовах.</w:t>
      </w:r>
    </w:p>
    <w:p w:rsidR="000B21D2" w:rsidRDefault="000B21D2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350D" w:rsidRPr="000B21D2" w:rsidRDefault="000B21D2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:rsidR="00AE122C" w:rsidRDefault="000B21D2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21D2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:rsidR="0084575F" w:rsidRDefault="0084575F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завданню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1:</w:t>
      </w:r>
    </w:p>
    <w:p w:rsidR="0084575F" w:rsidRPr="0084575F" w:rsidRDefault="0084575F" w:rsidP="00F671E3">
      <w:pPr>
        <w:ind w:left="42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загального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рішення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додатку</w:t>
      </w:r>
      <w:proofErr w:type="spellEnd"/>
      <w:r w:rsidRPr="0084575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4575F" w:rsidRPr="0084575F" w:rsidRDefault="0084575F" w:rsidP="00F671E3">
      <w:pPr>
        <w:ind w:left="42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Порівняльний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алгоритмів</w:t>
      </w:r>
      <w:proofErr w:type="spellEnd"/>
      <w:r w:rsidRPr="0084575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4575F" w:rsidRPr="0084575F" w:rsidRDefault="0084575F" w:rsidP="00F671E3">
      <w:pPr>
        <w:ind w:left="42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моделей</w:t>
      </w:r>
      <w:r w:rsidRPr="0084575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4575F" w:rsidRPr="0084575F" w:rsidRDefault="0084575F" w:rsidP="00F671E3">
      <w:pPr>
        <w:ind w:left="42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методів</w:t>
      </w:r>
      <w:proofErr w:type="spellEnd"/>
      <w:r w:rsidRPr="0084575F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4575F" w:rsidRPr="0084575F" w:rsidRDefault="0084575F" w:rsidP="00F671E3">
      <w:pPr>
        <w:ind w:left="42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Оцінка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методів</w:t>
      </w:r>
      <w:proofErr w:type="spellEnd"/>
      <w:r w:rsidRPr="0084575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4575F" w:rsidRDefault="0084575F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реалізованого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комплексу:</w:t>
      </w:r>
    </w:p>
    <w:p w:rsidR="0084575F" w:rsidRPr="00F671E3" w:rsidRDefault="0084575F" w:rsidP="00F671E3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Нарощуваність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тобто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можливість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додавання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нових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F671E3">
        <w:rPr>
          <w:rFonts w:ascii="Times New Roman" w:eastAsia="TimesNewRomanPSMT" w:hAnsi="Times New Roman" w:cs="Times New Roman"/>
          <w:sz w:val="28"/>
          <w:szCs w:val="28"/>
        </w:rPr>
        <w:t xml:space="preserve">моделей </w:t>
      </w: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або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F671E3">
        <w:rPr>
          <w:rFonts w:ascii="Times New Roman" w:eastAsia="TimesNewRomanPSMT" w:hAnsi="Times New Roman" w:cs="Times New Roman"/>
          <w:sz w:val="28"/>
          <w:szCs w:val="28"/>
        </w:rPr>
        <w:t>функціональностей</w:t>
      </w:r>
      <w:proofErr w:type="spellEnd"/>
      <w:r w:rsidRPr="00F671E3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84575F" w:rsidRDefault="0084575F" w:rsidP="00F671E3">
      <w:pPr>
        <w:ind w:firstLine="709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3</w:t>
      </w:r>
      <w:r>
        <w:rPr>
          <w:rFonts w:ascii="TimesNewRomanPSMT" w:eastAsia="TimesNewRomanPSMT" w:hAnsi="TimesNewRomanPSMT"/>
          <w:sz w:val="28"/>
        </w:rPr>
        <w:t>:</w:t>
      </w:r>
    </w:p>
    <w:p w:rsidR="0084575F" w:rsidRDefault="0084575F" w:rsidP="00F671E3">
      <w:pPr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Реалізований додаток пройде ряд тестів:</w:t>
      </w:r>
    </w:p>
    <w:p w:rsidR="0084575F" w:rsidRDefault="0084575F" w:rsidP="00F671E3">
      <w:pPr>
        <w:numPr>
          <w:ilvl w:val="0"/>
          <w:numId w:val="7"/>
        </w:numPr>
        <w:spacing w:line="276" w:lineRule="auto"/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Функціональні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84575F" w:rsidRDefault="0084575F" w:rsidP="00F671E3">
      <w:pPr>
        <w:numPr>
          <w:ilvl w:val="0"/>
          <w:numId w:val="7"/>
        </w:numPr>
        <w:spacing w:line="276" w:lineRule="auto"/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Продуктивності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84575F" w:rsidRDefault="0084575F" w:rsidP="00F671E3">
      <w:pPr>
        <w:numPr>
          <w:ilvl w:val="0"/>
          <w:numId w:val="7"/>
        </w:numPr>
        <w:spacing w:line="276" w:lineRule="auto"/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Регресивності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84575F" w:rsidRDefault="0084575F" w:rsidP="00F671E3">
      <w:pPr>
        <w:numPr>
          <w:ilvl w:val="0"/>
          <w:numId w:val="7"/>
        </w:numPr>
        <w:spacing w:line="276" w:lineRule="auto"/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Модульні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84575F" w:rsidRDefault="0084575F" w:rsidP="00F671E3">
      <w:pPr>
        <w:numPr>
          <w:ilvl w:val="0"/>
          <w:numId w:val="7"/>
        </w:numPr>
        <w:spacing w:line="276" w:lineRule="auto"/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Безпеки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84575F" w:rsidRDefault="0084575F" w:rsidP="00F671E3">
      <w:pPr>
        <w:numPr>
          <w:ilvl w:val="0"/>
          <w:numId w:val="7"/>
        </w:numPr>
        <w:spacing w:line="276" w:lineRule="auto"/>
        <w:ind w:left="420"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Зручності.</w:t>
      </w:r>
    </w:p>
    <w:p w:rsidR="0084575F" w:rsidRDefault="0084575F" w:rsidP="00F671E3">
      <w:pPr>
        <w:ind w:left="420" w:firstLine="709"/>
        <w:jc w:val="both"/>
        <w:rPr>
          <w:rFonts w:ascii="TimesNewRomanPSMT" w:eastAsia="TimesNewRomanPSMT" w:hAnsi="TimesNewRomanPSMT"/>
          <w:sz w:val="28"/>
        </w:rPr>
      </w:pPr>
    </w:p>
    <w:p w:rsidR="0084575F" w:rsidRDefault="0084575F" w:rsidP="00F671E3">
      <w:pPr>
        <w:ind w:firstLine="709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По </w:t>
      </w:r>
      <w:proofErr w:type="spellStart"/>
      <w:r>
        <w:rPr>
          <w:rFonts w:ascii="TimesNewRomanPSMT" w:eastAsia="TimesNewRomanPSMT" w:hAnsi="TimesNewRomanPSMT"/>
          <w:sz w:val="28"/>
        </w:rPr>
        <w:t>завданню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r>
        <w:rPr>
          <w:rFonts w:ascii="TimesNewRomanPSMT" w:eastAsia="TimesNewRomanPSMT" w:hAnsi="TimesNewRomanPSMT"/>
          <w:sz w:val="28"/>
          <w:lang w:val="uk-UA"/>
        </w:rPr>
        <w:t>4</w:t>
      </w:r>
      <w:r>
        <w:rPr>
          <w:rFonts w:ascii="TimesNewRomanPSMT" w:eastAsia="TimesNewRomanPSMT" w:hAnsi="TimesNewRomanPSMT"/>
          <w:sz w:val="28"/>
        </w:rPr>
        <w:t>:</w:t>
      </w:r>
    </w:p>
    <w:p w:rsidR="0084575F" w:rsidRDefault="0084575F" w:rsidP="00F671E3">
      <w:pPr>
        <w:ind w:left="420" w:firstLine="709"/>
        <w:jc w:val="both"/>
        <w:rPr>
          <w:rFonts w:ascii="TimesNewRomanPSMT" w:eastAsia="TimesNewRomanPSMT" w:hAnsi="TimesNewRomanPSMT"/>
          <w:sz w:val="28"/>
          <w:lang w:val="en-US"/>
        </w:rPr>
      </w:pPr>
      <w:r>
        <w:rPr>
          <w:rFonts w:ascii="TimesNewRomanPSMT" w:eastAsia="TimesNewRomanPSMT" w:hAnsi="TimesNewRomanPSMT"/>
          <w:sz w:val="28"/>
        </w:rPr>
        <w:t xml:space="preserve">1. </w:t>
      </w:r>
      <w:proofErr w:type="spellStart"/>
      <w:r>
        <w:rPr>
          <w:rFonts w:ascii="TimesNewRomanPSMT" w:eastAsia="TimesNewRomanPSMT" w:hAnsi="TimesNewRomanPSMT"/>
          <w:sz w:val="28"/>
        </w:rPr>
        <w:t>Підтримка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кінцевого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продукту</w:t>
      </w:r>
      <w:r>
        <w:rPr>
          <w:rFonts w:ascii="TimesNewRomanPSMT" w:eastAsia="TimesNewRomanPSMT" w:hAnsi="TimesNewRomanPSMT"/>
          <w:sz w:val="28"/>
          <w:lang w:val="en-US"/>
        </w:rPr>
        <w:t>;</w:t>
      </w:r>
    </w:p>
    <w:p w:rsidR="0084575F" w:rsidRPr="0084575F" w:rsidRDefault="0084575F" w:rsidP="00F671E3">
      <w:pPr>
        <w:ind w:left="420" w:firstLine="709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lastRenderedPageBreak/>
        <w:t xml:space="preserve">2. </w:t>
      </w:r>
      <w:proofErr w:type="spellStart"/>
      <w:r>
        <w:rPr>
          <w:rFonts w:ascii="TimesNewRomanPSMT" w:eastAsia="TimesNewRomanPSMT" w:hAnsi="TimesNewRomanPSMT"/>
          <w:sz w:val="28"/>
        </w:rPr>
        <w:t>Вирішення</w:t>
      </w:r>
      <w:proofErr w:type="spellEnd"/>
      <w:r>
        <w:rPr>
          <w:rFonts w:ascii="TimesNewRomanPSMT" w:eastAsia="TimesNewRomanPSMT" w:hAnsi="TimesNewRomanPSMT"/>
          <w:sz w:val="28"/>
        </w:rPr>
        <w:t xml:space="preserve"> </w:t>
      </w:r>
      <w:proofErr w:type="spellStart"/>
      <w:r>
        <w:rPr>
          <w:rFonts w:ascii="TimesNewRomanPSMT" w:eastAsia="TimesNewRomanPSMT" w:hAnsi="TimesNewRomanPSMT"/>
          <w:sz w:val="28"/>
        </w:rPr>
        <w:t>технічних</w:t>
      </w:r>
      <w:proofErr w:type="spellEnd"/>
      <w:r>
        <w:rPr>
          <w:rFonts w:ascii="TimesNewRomanPSMT" w:eastAsia="TimesNewRomanPSMT" w:hAnsi="TimesNewRomanPSMT"/>
          <w:sz w:val="28"/>
        </w:rPr>
        <w:t xml:space="preserve"> проблем та </w:t>
      </w:r>
      <w:proofErr w:type="spellStart"/>
      <w:r>
        <w:rPr>
          <w:rFonts w:ascii="TimesNewRomanPSMT" w:eastAsia="TimesNewRomanPSMT" w:hAnsi="TimesNewRomanPSMT"/>
          <w:sz w:val="28"/>
        </w:rPr>
        <w:t>помилок</w:t>
      </w:r>
      <w:proofErr w:type="spellEnd"/>
      <w:r w:rsidRPr="0084575F">
        <w:rPr>
          <w:rFonts w:ascii="TimesNewRomanPSMT" w:eastAsia="TimesNewRomanPSMT" w:hAnsi="TimesNewRomanPSMT"/>
          <w:sz w:val="28"/>
        </w:rPr>
        <w:t>;</w:t>
      </w:r>
    </w:p>
    <w:p w:rsidR="0084575F" w:rsidRPr="0084575F" w:rsidRDefault="0084575F" w:rsidP="00F671E3">
      <w:pPr>
        <w:ind w:left="420" w:firstLine="709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</w:rPr>
        <w:t xml:space="preserve">3. </w:t>
      </w:r>
      <w:r>
        <w:rPr>
          <w:rFonts w:ascii="TimesNewRomanPSMT" w:eastAsia="TimesNewRomanPSMT" w:hAnsi="TimesNewRomanPSMT"/>
          <w:sz w:val="28"/>
          <w:lang w:val="uk-UA"/>
        </w:rPr>
        <w:t>Додавання нових функцій</w:t>
      </w:r>
      <w:r w:rsidRPr="0084575F">
        <w:rPr>
          <w:rFonts w:ascii="TimesNewRomanPSMT" w:eastAsia="TimesNewRomanPSMT" w:hAnsi="TimesNewRomanPSMT"/>
          <w:sz w:val="28"/>
        </w:rPr>
        <w:t>.</w:t>
      </w:r>
    </w:p>
    <w:p w:rsidR="0084575F" w:rsidRDefault="0084575F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2.3 Тривалість надання послуг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3"/>
        <w:gridCol w:w="4798"/>
        <w:gridCol w:w="2668"/>
      </w:tblGrid>
      <w:tr w:rsidR="00601A93" w:rsidTr="00F671E3">
        <w:tc>
          <w:tcPr>
            <w:tcW w:w="1193" w:type="dxa"/>
            <w:shd w:val="clear" w:color="auto" w:fill="BDD6EE" w:themeFill="accent1" w:themeFillTint="66"/>
          </w:tcPr>
          <w:p w:rsidR="00601A93" w:rsidRDefault="00AF1D06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4798" w:type="dxa"/>
            <w:shd w:val="clear" w:color="auto" w:fill="BDD6EE" w:themeFill="accent1" w:themeFillTint="66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2668" w:type="dxa"/>
            <w:shd w:val="clear" w:color="auto" w:fill="BDD6EE" w:themeFill="accent1" w:themeFillTint="66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601A93" w:rsidTr="00F671E3">
        <w:tc>
          <w:tcPr>
            <w:tcW w:w="1193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79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Розробка загального рішення</w:t>
            </w:r>
          </w:p>
        </w:tc>
        <w:tc>
          <w:tcPr>
            <w:tcW w:w="266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601A93" w:rsidTr="00F671E3">
        <w:tc>
          <w:tcPr>
            <w:tcW w:w="1193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79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Реалізація додатку</w:t>
            </w:r>
          </w:p>
        </w:tc>
        <w:tc>
          <w:tcPr>
            <w:tcW w:w="266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601A93" w:rsidTr="00F671E3">
        <w:tc>
          <w:tcPr>
            <w:tcW w:w="1193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79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266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601A93" w:rsidTr="00F671E3">
        <w:tc>
          <w:tcPr>
            <w:tcW w:w="1193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79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266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601A93" w:rsidTr="00F671E3">
        <w:tc>
          <w:tcPr>
            <w:tcW w:w="1193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79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668" w:type="dxa"/>
          </w:tcPr>
          <w:p w:rsidR="00601A93" w:rsidRDefault="00601A93" w:rsidP="00F671E3">
            <w:pPr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</w:tbl>
    <w:p w:rsidR="00601A93" w:rsidRDefault="00601A93" w:rsidP="00F671E3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01A93" w:rsidRPr="00601A93" w:rsidRDefault="00601A93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Загальна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тривалість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надання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Послуг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з РЗ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складає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50</w:t>
      </w:r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робочих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днів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з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дати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підписання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РЗ.</w:t>
      </w:r>
    </w:p>
    <w:p w:rsidR="0084575F" w:rsidRDefault="00601A93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надходженні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не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передбачених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даним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РЗ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завдань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вказаних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в п. 2.1.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терміни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може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бути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збільшено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з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пропорційним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збільшенням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601A93">
        <w:rPr>
          <w:rFonts w:ascii="Times New Roman" w:eastAsia="TimesNewRomanPSMT" w:hAnsi="Times New Roman" w:cs="Times New Roman"/>
          <w:sz w:val="28"/>
          <w:szCs w:val="28"/>
        </w:rPr>
        <w:t>вартості</w:t>
      </w:r>
      <w:proofErr w:type="spellEnd"/>
      <w:r w:rsidRPr="00601A93">
        <w:rPr>
          <w:rFonts w:ascii="Times New Roman" w:eastAsia="TimesNewRomanPSMT" w:hAnsi="Times New Roman" w:cs="Times New Roman"/>
          <w:sz w:val="28"/>
          <w:szCs w:val="28"/>
        </w:rPr>
        <w:t xml:space="preserve"> проекту.</w:t>
      </w:r>
    </w:p>
    <w:p w:rsidR="00601A93" w:rsidRDefault="00601A93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601A93" w:rsidRPr="00601A93" w:rsidRDefault="00601A93" w:rsidP="00F671E3">
      <w:pPr>
        <w:ind w:firstLine="709"/>
        <w:jc w:val="both"/>
        <w:rPr>
          <w:rFonts w:ascii="Times New Roman" w:eastAsia="TimesNewRomanPSMT" w:hAnsi="Times New Roman" w:cs="Times New Roman"/>
          <w:b/>
          <w:sz w:val="32"/>
          <w:szCs w:val="28"/>
          <w:lang w:val="uk-UA"/>
        </w:rPr>
      </w:pPr>
      <w:r w:rsidRPr="00601A93">
        <w:rPr>
          <w:rFonts w:ascii="Times New Roman" w:eastAsia="TimesNewRomanPSMT" w:hAnsi="Times New Roman" w:cs="Times New Roman"/>
          <w:b/>
          <w:sz w:val="32"/>
          <w:szCs w:val="28"/>
          <w:lang w:val="uk-UA"/>
        </w:rPr>
        <w:t>Звітна документація за проектом</w:t>
      </w:r>
    </w:p>
    <w:p w:rsidR="0084575F" w:rsidRPr="00601A93" w:rsidRDefault="00601A93" w:rsidP="00F671E3">
      <w:pPr>
        <w:pStyle w:val="a3"/>
        <w:numPr>
          <w:ilvl w:val="1"/>
          <w:numId w:val="5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A93">
        <w:rPr>
          <w:rFonts w:ascii="Times New Roman" w:hAnsi="Times New Roman" w:cs="Times New Roman"/>
          <w:sz w:val="28"/>
          <w:szCs w:val="28"/>
          <w:lang w:val="uk-UA"/>
        </w:rPr>
        <w:t>Звітна документація Виконавця та Замовника</w:t>
      </w:r>
    </w:p>
    <w:p w:rsidR="00601A93" w:rsidRDefault="00601A93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A93">
        <w:rPr>
          <w:rFonts w:ascii="Times New Roman" w:hAnsi="Times New Roman" w:cs="Times New Roman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5244"/>
        <w:gridCol w:w="2994"/>
      </w:tblGrid>
      <w:tr w:rsidR="00AF1D06" w:rsidTr="00FC6C7C">
        <w:tc>
          <w:tcPr>
            <w:tcW w:w="421" w:type="dxa"/>
            <w:shd w:val="clear" w:color="auto" w:fill="BDD6EE" w:themeFill="accent1" w:themeFillTint="66"/>
          </w:tcPr>
          <w:p w:rsidR="00AF1D06" w:rsidRDefault="00AF1D06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244" w:type="dxa"/>
            <w:shd w:val="clear" w:color="auto" w:fill="BDD6EE" w:themeFill="accent1" w:themeFillTint="66"/>
          </w:tcPr>
          <w:p w:rsidR="00AF1D06" w:rsidRDefault="00AF1D06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Звітна документація</w:t>
            </w:r>
          </w:p>
        </w:tc>
        <w:tc>
          <w:tcPr>
            <w:tcW w:w="2994" w:type="dxa"/>
            <w:shd w:val="clear" w:color="auto" w:fill="BDD6EE" w:themeFill="accent1" w:themeFillTint="66"/>
          </w:tcPr>
          <w:p w:rsidR="00AF1D06" w:rsidRPr="00FC6C7C" w:rsidRDefault="00AF1D06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4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Робоче завдання</w:t>
            </w:r>
          </w:p>
        </w:tc>
        <w:tc>
          <w:tcPr>
            <w:tcW w:w="299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Проектний план</w:t>
            </w:r>
          </w:p>
        </w:tc>
        <w:tc>
          <w:tcPr>
            <w:tcW w:w="2994" w:type="dxa"/>
          </w:tcPr>
          <w:p w:rsid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Детальні вимоги</w:t>
            </w:r>
          </w:p>
        </w:tc>
        <w:tc>
          <w:tcPr>
            <w:tcW w:w="299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Архітектура рішення </w:t>
            </w:r>
          </w:p>
        </w:tc>
        <w:tc>
          <w:tcPr>
            <w:tcW w:w="2994" w:type="dxa"/>
          </w:tcPr>
          <w:p w:rsid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 загального рішення</w:t>
            </w:r>
          </w:p>
        </w:tc>
        <w:tc>
          <w:tcPr>
            <w:tcW w:w="2994" w:type="dxa"/>
          </w:tcPr>
          <w:p w:rsid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Тестові сценарії</w:t>
            </w:r>
          </w:p>
        </w:tc>
        <w:tc>
          <w:tcPr>
            <w:tcW w:w="299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тестування</w:t>
            </w:r>
          </w:p>
        </w:tc>
        <w:tc>
          <w:tcPr>
            <w:tcW w:w="299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Результати приймального тестування </w:t>
            </w:r>
          </w:p>
        </w:tc>
        <w:tc>
          <w:tcPr>
            <w:tcW w:w="299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AF1D06" w:rsidTr="00FC6C7C">
        <w:tc>
          <w:tcPr>
            <w:tcW w:w="421" w:type="dxa"/>
          </w:tcPr>
          <w:p w:rsidR="00AF1D06" w:rsidRPr="00FC6C7C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24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 прийому-передачі</w:t>
            </w:r>
          </w:p>
        </w:tc>
        <w:tc>
          <w:tcPr>
            <w:tcW w:w="2994" w:type="dxa"/>
          </w:tcPr>
          <w:p w:rsidR="00AF1D06" w:rsidRDefault="00FC6C7C" w:rsidP="00F671E3">
            <w:pPr>
              <w:tabs>
                <w:tab w:val="left" w:pos="237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</w:t>
            </w:r>
          </w:p>
        </w:tc>
      </w:tr>
    </w:tbl>
    <w:p w:rsidR="00601A93" w:rsidRDefault="00601A93" w:rsidP="00F671E3">
      <w:pPr>
        <w:tabs>
          <w:tab w:val="left" w:pos="2378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6C7C" w:rsidRPr="00FC6C7C" w:rsidRDefault="00FC6C7C" w:rsidP="00F671E3">
      <w:pPr>
        <w:pStyle w:val="a3"/>
        <w:numPr>
          <w:ilvl w:val="1"/>
          <w:numId w:val="5"/>
        </w:num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C7C">
        <w:rPr>
          <w:rFonts w:ascii="Times New Roman" w:hAnsi="Times New Roman" w:cs="Times New Roman"/>
          <w:sz w:val="28"/>
          <w:szCs w:val="28"/>
          <w:lang w:val="uk-UA"/>
        </w:rPr>
        <w:t>Відповідальність Замовника</w:t>
      </w:r>
    </w:p>
    <w:p w:rsid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 w:rsidRPr="00FC6C7C">
        <w:rPr>
          <w:rFonts w:ascii="TimesNewRomanPSMT" w:eastAsia="TimesNewRomanPSMT" w:hAnsi="TimesNewRomanPSMT"/>
          <w:sz w:val="28"/>
          <w:lang w:val="uk-UA"/>
        </w:rPr>
        <w:t>Відповідальністю Замовника є забезпечення наступних умов до початку робіт по РЗ:</w:t>
      </w:r>
    </w:p>
    <w:p w:rsidR="00FC6C7C" w:rsidRP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lastRenderedPageBreak/>
        <w:t>3.2.1. Узгодження і затвердження організаційно-економічних, функціональних вимог, затвердження технічного завдання</w:t>
      </w:r>
      <w:r w:rsidRPr="00FC6C7C">
        <w:rPr>
          <w:rFonts w:ascii="TimesNewRomanPSMT" w:eastAsia="TimesNewRomanPSMT" w:hAnsi="TimesNewRomanPSMT"/>
          <w:sz w:val="28"/>
          <w:lang w:val="uk-UA"/>
        </w:rPr>
        <w:t>;</w:t>
      </w:r>
    </w:p>
    <w:p w:rsidR="00FC6C7C" w:rsidRP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</w:rPr>
      </w:pPr>
      <w:r>
        <w:rPr>
          <w:rFonts w:ascii="TimesNewRomanPSMT" w:eastAsia="TimesNewRomanPSMT" w:hAnsi="TimesNewRomanPSMT"/>
          <w:sz w:val="28"/>
          <w:lang w:val="uk-UA"/>
        </w:rPr>
        <w:t>3.2.2. Надання доступу для тестового контенту</w:t>
      </w:r>
      <w:r w:rsidRPr="00FC6C7C">
        <w:rPr>
          <w:rFonts w:ascii="TimesNewRomanPSMT" w:eastAsia="TimesNewRomanPSMT" w:hAnsi="TimesNewRomanPSMT"/>
          <w:sz w:val="28"/>
        </w:rPr>
        <w:t>.</w:t>
      </w:r>
    </w:p>
    <w:p w:rsid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Відповідальністю Замовника є виконання наступних умов в процесі робіт по РЗ:</w:t>
      </w:r>
    </w:p>
    <w:p w:rsid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3.2.3. Дотримання термінів узгодження і затвердження звітної документації;</w:t>
      </w:r>
    </w:p>
    <w:p w:rsid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3.2.4. Затвердження та участь у розробці концепту, загального рішення та дизайну;</w:t>
      </w:r>
    </w:p>
    <w:p w:rsidR="00FC6C7C" w:rsidRDefault="00FC6C7C" w:rsidP="00F671E3">
      <w:pPr>
        <w:ind w:firstLine="709"/>
        <w:jc w:val="both"/>
        <w:rPr>
          <w:rFonts w:ascii="TimesNewRomanPSMT" w:eastAsia="TimesNewRomanPSMT" w:hAnsi="TimesNewRomanPSMT"/>
          <w:sz w:val="28"/>
          <w:lang w:val="uk-UA"/>
        </w:rPr>
      </w:pPr>
      <w:r>
        <w:rPr>
          <w:rFonts w:ascii="TimesNewRomanPSMT" w:eastAsia="TimesNewRomanPSMT" w:hAnsi="TimesNewRomanPSMT"/>
          <w:sz w:val="28"/>
          <w:lang w:val="uk-UA"/>
        </w:rPr>
        <w:t>3.2.5. Збір та постачання правильно сформованого контенту.</w:t>
      </w:r>
    </w:p>
    <w:p w:rsidR="00FC6C7C" w:rsidRDefault="00FC6C7C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C6C7C" w:rsidRDefault="00FC6C7C" w:rsidP="00F671E3">
      <w:pPr>
        <w:tabs>
          <w:tab w:val="left" w:pos="2378"/>
        </w:tabs>
        <w:ind w:firstLine="709"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C6C7C">
        <w:rPr>
          <w:rFonts w:ascii="Times New Roman" w:hAnsi="Times New Roman" w:cs="Times New Roman"/>
          <w:b/>
          <w:sz w:val="32"/>
          <w:szCs w:val="28"/>
          <w:lang w:val="uk-UA"/>
        </w:rPr>
        <w:t>Потреби в ресурсах</w:t>
      </w:r>
    </w:p>
    <w:p w:rsidR="00FC6C7C" w:rsidRDefault="00FC6C7C" w:rsidP="00F671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F6F" w:rsidRDefault="00193F6F" w:rsidP="00F671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укомплектовування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персоналом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зазначалося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Замовник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солідарну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залучаються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в детальному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документом для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. На початковому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F6F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193F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93F6F">
        <w:rPr>
          <w:rFonts w:ascii="Times New Roman" w:hAnsi="Times New Roman" w:cs="Times New Roman"/>
          <w:sz w:val="28"/>
          <w:szCs w:val="28"/>
        </w:rPr>
        <w:t>для проекту</w:t>
      </w:r>
      <w:proofErr w:type="gramEnd"/>
      <w:r w:rsidRPr="00193F6F">
        <w:rPr>
          <w:rFonts w:ascii="Times New Roman" w:hAnsi="Times New Roman" w:cs="Times New Roman"/>
          <w:sz w:val="28"/>
          <w:szCs w:val="28"/>
        </w:rPr>
        <w:t>.</w:t>
      </w:r>
    </w:p>
    <w:p w:rsidR="00193F6F" w:rsidRDefault="00193F6F" w:rsidP="00F671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772"/>
        <w:gridCol w:w="5403"/>
      </w:tblGrid>
      <w:tr w:rsidR="00193F6F" w:rsidTr="00F671E3">
        <w:tc>
          <w:tcPr>
            <w:tcW w:w="484" w:type="dxa"/>
            <w:shd w:val="clear" w:color="auto" w:fill="BDD6EE" w:themeFill="accent1" w:themeFillTint="66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2" w:type="dxa"/>
            <w:shd w:val="clear" w:color="auto" w:fill="BDD6EE" w:themeFill="accent1" w:themeFillTint="66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Рівень ресурсів</w:t>
            </w:r>
          </w:p>
        </w:tc>
        <w:tc>
          <w:tcPr>
            <w:tcW w:w="5403" w:type="dxa"/>
            <w:shd w:val="clear" w:color="auto" w:fill="BDD6EE" w:themeFill="accent1" w:themeFillTint="66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193F6F" w:rsidTr="00193F6F">
        <w:tc>
          <w:tcPr>
            <w:tcW w:w="484" w:type="dxa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772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вник проекту</w:t>
            </w:r>
          </w:p>
        </w:tc>
        <w:tc>
          <w:tcPr>
            <w:tcW w:w="5403" w:type="dxa"/>
          </w:tcPr>
          <w:p w:rsidR="00193F6F" w:rsidRPr="009B763E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193F6F" w:rsidTr="00193F6F">
        <w:tc>
          <w:tcPr>
            <w:tcW w:w="484" w:type="dxa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2772" w:type="dxa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менеджер</w:t>
            </w:r>
          </w:p>
        </w:tc>
        <w:tc>
          <w:tcPr>
            <w:tcW w:w="5403" w:type="dxa"/>
          </w:tcPr>
          <w:p w:rsidR="00193F6F" w:rsidRPr="009B763E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менеджер здійснює управління даними продуктами від початку розробки і вже 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193F6F" w:rsidTr="00193F6F">
        <w:tc>
          <w:tcPr>
            <w:tcW w:w="484" w:type="dxa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772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>Devops</w:t>
            </w:r>
            <w:proofErr w:type="spellEnd"/>
          </w:p>
        </w:tc>
        <w:tc>
          <w:tcPr>
            <w:tcW w:w="5403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/>
              </w:rPr>
              <w:t>Спец</w:t>
            </w:r>
            <w:proofErr w:type="spellStart"/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proofErr w:type="spellEnd"/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193F6F" w:rsidTr="00193F6F">
        <w:tc>
          <w:tcPr>
            <w:tcW w:w="484" w:type="dxa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772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63E">
              <w:rPr>
                <w:rFonts w:ascii="Times New Roman" w:eastAsia="TimesNewRomanPSMT" w:hAnsi="Times New Roman" w:cs="Times New Roman"/>
                <w:sz w:val="28"/>
                <w:lang w:val="en-US"/>
              </w:rPr>
              <w:t>BA</w:t>
            </w:r>
          </w:p>
        </w:tc>
        <w:tc>
          <w:tcPr>
            <w:tcW w:w="5403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/>
              </w:rPr>
              <w:t>Ф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ахівець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використовує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методи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бізнес-аналізу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аналітики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потреб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організацій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з метою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визначення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проблем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бізнесу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пропозиції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вирішення</w:t>
            </w:r>
            <w:proofErr w:type="spellEnd"/>
            <w:r w:rsidRPr="00193F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3F6F" w:rsidTr="00193F6F">
        <w:tc>
          <w:tcPr>
            <w:tcW w:w="484" w:type="dxa"/>
          </w:tcPr>
          <w:p w:rsidR="00193F6F" w:rsidRP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772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5403" w:type="dxa"/>
          </w:tcPr>
          <w:p w:rsidR="00193F6F" w:rsidRDefault="00193F6F" w:rsidP="00F671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6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:rsidR="00F671E3" w:rsidRDefault="00F671E3" w:rsidP="00F671E3">
      <w:pPr>
        <w:ind w:left="420" w:firstLine="709"/>
        <w:jc w:val="both"/>
        <w:rPr>
          <w:rFonts w:ascii="Times New Roman" w:eastAsia="TimesNewRomanPSMT" w:hAnsi="Times New Roman"/>
          <w:b/>
          <w:sz w:val="32"/>
          <w:szCs w:val="32"/>
          <w:lang w:val="uk-UA"/>
        </w:rPr>
      </w:pPr>
    </w:p>
    <w:p w:rsidR="00F671E3" w:rsidRPr="00F671E3" w:rsidRDefault="00F671E3" w:rsidP="00F671E3">
      <w:pPr>
        <w:ind w:left="420" w:firstLine="709"/>
        <w:jc w:val="both"/>
        <w:rPr>
          <w:rFonts w:ascii="Times New Roman" w:eastAsia="TimesNewRomanPSMT" w:hAnsi="Times New Roman"/>
          <w:b/>
          <w:sz w:val="32"/>
          <w:szCs w:val="32"/>
          <w:lang w:val="uk-UA"/>
        </w:rPr>
      </w:pPr>
      <w:r w:rsidRPr="00F671E3">
        <w:rPr>
          <w:rFonts w:ascii="Times New Roman" w:eastAsia="TimesNewRomanPSMT" w:hAnsi="Times New Roman"/>
          <w:b/>
          <w:sz w:val="32"/>
          <w:szCs w:val="32"/>
          <w:lang w:val="uk-UA"/>
        </w:rPr>
        <w:t>Тестування і прийом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F671E3" w:rsidRPr="00F671E3" w:rsidRDefault="00F671E3" w:rsidP="00F671E3">
      <w:pPr>
        <w:ind w:left="420" w:firstLine="709"/>
        <w:jc w:val="both"/>
        <w:rPr>
          <w:rFonts w:ascii="Times New Roman" w:eastAsia="TimesNewRomanPSMT" w:hAnsi="Times New Roman"/>
          <w:b/>
          <w:sz w:val="28"/>
          <w:szCs w:val="28"/>
          <w:lang w:val="uk-UA"/>
        </w:rPr>
      </w:pPr>
      <w:r w:rsidRPr="00F671E3">
        <w:rPr>
          <w:rFonts w:ascii="Times New Roman" w:eastAsia="TimesNewRomanPSMT" w:hAnsi="Times New Roman"/>
          <w:b/>
          <w:sz w:val="32"/>
          <w:szCs w:val="32"/>
          <w:lang w:val="uk-UA"/>
        </w:rPr>
        <w:t>Розрахунки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F671E3" w:rsidRPr="00F671E3" w:rsidRDefault="00F671E3" w:rsidP="00F671E3">
      <w:pPr>
        <w:ind w:left="420" w:firstLine="709"/>
        <w:jc w:val="both"/>
        <w:rPr>
          <w:rFonts w:ascii="Times New Roman" w:eastAsia="TimesNewRomanPSMT" w:hAnsi="Times New Roman"/>
          <w:b/>
          <w:sz w:val="28"/>
          <w:szCs w:val="28"/>
          <w:lang w:val="uk-UA"/>
        </w:rPr>
      </w:pPr>
      <w:r w:rsidRPr="00F671E3">
        <w:rPr>
          <w:rFonts w:ascii="Times New Roman" w:eastAsia="TimesNewRomanPSMT" w:hAnsi="Times New Roman"/>
          <w:b/>
          <w:sz w:val="32"/>
          <w:szCs w:val="32"/>
          <w:lang w:val="uk-UA"/>
        </w:rPr>
        <w:t>Термін дії Робочого Завдання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 xml:space="preserve">Умови цього Робочого Завдання набувають чинності з дати підписання РЗ (якщо інший термін додатково не погоджений Сторонами) і діють впродовж </w:t>
      </w:r>
      <w:r>
        <w:rPr>
          <w:rFonts w:ascii="Times New Roman" w:eastAsia="TimesNewRomanPSMT" w:hAnsi="Times New Roman"/>
          <w:sz w:val="28"/>
          <w:szCs w:val="28"/>
          <w:lang w:val="uk-UA"/>
        </w:rPr>
        <w:t>50</w:t>
      </w:r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NewRomanPSMT" w:hAnsi="Times New Roman"/>
          <w:sz w:val="28"/>
          <w:szCs w:val="28"/>
          <w:lang w:val="uk-UA"/>
        </w:rPr>
        <w:t>п’ятидесяти</w:t>
      </w:r>
      <w:proofErr w:type="spellEnd"/>
      <w:r>
        <w:rPr>
          <w:rFonts w:ascii="Times New Roman" w:eastAsia="TimesNewRomanPSMT" w:hAnsi="Times New Roman"/>
          <w:sz w:val="28"/>
          <w:szCs w:val="28"/>
          <w:lang w:val="uk-UA"/>
        </w:rPr>
        <w:t>) робочих днів, якщо продовження терміну не буде визначено спільною угодою Сторін.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В ході виконання своїх зобов'язань, Сторони можуть </w:t>
      </w:r>
      <w:proofErr w:type="spellStart"/>
      <w:r>
        <w:rPr>
          <w:rFonts w:ascii="Times New Roman" w:eastAsia="TimesNewRomanPSMT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eastAsia="TimesNewRomanPSMT" w:hAnsi="Times New Roman"/>
          <w:sz w:val="28"/>
          <w:szCs w:val="28"/>
          <w:lang w:val="uk-UA"/>
        </w:rPr>
        <w:t xml:space="preserve"> певні зміни і доповнення в дане РЗ, дотримуючись положень Додатку.</w:t>
      </w:r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:rsidR="00F671E3" w:rsidRPr="00F671E3" w:rsidRDefault="00F671E3" w:rsidP="00F671E3">
      <w:pPr>
        <w:ind w:firstLine="709"/>
        <w:jc w:val="both"/>
        <w:rPr>
          <w:rFonts w:ascii="Times New Roman" w:eastAsia="TimesNewRomanPSMT" w:hAnsi="Times New Roman" w:cs="Times New Roman"/>
          <w:b/>
          <w:sz w:val="32"/>
          <w:szCs w:val="32"/>
        </w:rPr>
      </w:pPr>
      <w:proofErr w:type="spellStart"/>
      <w:r w:rsidRPr="00F671E3">
        <w:rPr>
          <w:rFonts w:ascii="Times New Roman" w:eastAsia="TimesNewRomanPSMT" w:hAnsi="Times New Roman" w:cs="Times New Roman"/>
          <w:b/>
          <w:sz w:val="32"/>
          <w:szCs w:val="32"/>
        </w:rPr>
        <w:t>Інші</w:t>
      </w:r>
      <w:proofErr w:type="spellEnd"/>
      <w:r w:rsidRPr="00F671E3">
        <w:rPr>
          <w:rFonts w:ascii="Times New Roman" w:eastAsia="TimesNewRomanPSMT" w:hAnsi="Times New Roman" w:cs="Times New Roman"/>
          <w:b/>
          <w:sz w:val="32"/>
          <w:szCs w:val="32"/>
        </w:rPr>
        <w:t xml:space="preserve"> </w:t>
      </w:r>
      <w:proofErr w:type="spellStart"/>
      <w:r w:rsidRPr="00F671E3">
        <w:rPr>
          <w:rFonts w:ascii="Times New Roman" w:eastAsia="TimesNewRomanPSMT" w:hAnsi="Times New Roman" w:cs="Times New Roman"/>
          <w:b/>
          <w:sz w:val="32"/>
          <w:szCs w:val="32"/>
        </w:rPr>
        <w:t>положення</w:t>
      </w:r>
      <w:proofErr w:type="spellEnd"/>
    </w:p>
    <w:p w:rsidR="00F671E3" w:rsidRDefault="00F671E3" w:rsidP="00F671E3">
      <w:pPr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</w:rPr>
        <w:t xml:space="preserve">Дане </w:t>
      </w:r>
      <w:proofErr w:type="spellStart"/>
      <w:r>
        <w:rPr>
          <w:rFonts w:ascii="Times New Roman" w:eastAsia="TimesNewRomanPSMT" w:hAnsi="Times New Roman" w:cs="Times New Roman"/>
          <w:sz w:val="28"/>
        </w:rPr>
        <w:t>Робоче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Завдання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складене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в 2 (</w:t>
      </w:r>
      <w:proofErr w:type="spellStart"/>
      <w:r>
        <w:rPr>
          <w:rFonts w:ascii="Times New Roman" w:eastAsia="TimesNewRomanPSMT" w:hAnsi="Times New Roman" w:cs="Times New Roman"/>
          <w:sz w:val="28"/>
        </w:rPr>
        <w:t>двох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NewRomanPSMT" w:hAnsi="Times New Roman" w:cs="Times New Roman"/>
          <w:sz w:val="28"/>
        </w:rPr>
        <w:t>чинних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екземплярах</w:t>
      </w:r>
      <w:proofErr w:type="spellEnd"/>
      <w:r>
        <w:rPr>
          <w:rFonts w:ascii="Times New Roman" w:eastAsia="TimesNewRomanPSMT" w:hAnsi="Times New Roman" w:cs="Times New Roman"/>
          <w:sz w:val="28"/>
        </w:rPr>
        <w:t>,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</w:rPr>
        <w:t xml:space="preserve">по 1 (одному) </w:t>
      </w:r>
      <w:proofErr w:type="spellStart"/>
      <w:r>
        <w:rPr>
          <w:rFonts w:ascii="Times New Roman" w:eastAsia="TimesNewRomanPSMT" w:hAnsi="Times New Roman" w:cs="Times New Roman"/>
          <w:sz w:val="28"/>
        </w:rPr>
        <w:t>екземпляру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NewRomanPSMT" w:hAnsi="Times New Roman" w:cs="Times New Roman"/>
          <w:sz w:val="28"/>
        </w:rPr>
        <w:t>кожної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із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Сторін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</w:rPr>
        <w:t>українською</w:t>
      </w:r>
      <w:proofErr w:type="spellEnd"/>
      <w:r>
        <w:rPr>
          <w:rFonts w:ascii="Times New Roman" w:eastAsia="TimesNewRomanPSMT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</w:rPr>
        <w:t>мовою</w:t>
      </w:r>
      <w:proofErr w:type="spellEnd"/>
      <w:r>
        <w:rPr>
          <w:rFonts w:ascii="Times New Roman" w:eastAsia="TimesNewRomanPSMT" w:hAnsi="Times New Roman" w:cs="Times New Roman"/>
          <w:sz w:val="28"/>
        </w:rPr>
        <w:t>.</w:t>
      </w:r>
    </w:p>
    <w:p w:rsidR="00193F6F" w:rsidRPr="00F671E3" w:rsidRDefault="00193F6F" w:rsidP="00F671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93F6F" w:rsidRPr="00F671E3" w:rsidSect="00065D33">
      <w:pgSz w:w="11906" w:h="16838" w:code="9"/>
      <w:pgMar w:top="1440" w:right="1440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27" w:rsidRDefault="005A2827" w:rsidP="000B21D2">
      <w:pPr>
        <w:spacing w:after="0" w:line="240" w:lineRule="auto"/>
      </w:pPr>
      <w:r>
        <w:separator/>
      </w:r>
    </w:p>
  </w:endnote>
  <w:endnote w:type="continuationSeparator" w:id="0">
    <w:p w:rsidR="005A2827" w:rsidRDefault="005A2827" w:rsidP="000B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27" w:rsidRDefault="005A2827" w:rsidP="000B21D2">
      <w:pPr>
        <w:spacing w:after="0" w:line="240" w:lineRule="auto"/>
      </w:pPr>
      <w:r>
        <w:separator/>
      </w:r>
    </w:p>
  </w:footnote>
  <w:footnote w:type="continuationSeparator" w:id="0">
    <w:p w:rsidR="005A2827" w:rsidRDefault="005A2827" w:rsidP="000B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8F6C53"/>
    <w:multiLevelType w:val="hybridMultilevel"/>
    <w:tmpl w:val="C26C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6CC"/>
    <w:multiLevelType w:val="hybridMultilevel"/>
    <w:tmpl w:val="6AC6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07FB6"/>
    <w:multiLevelType w:val="hybridMultilevel"/>
    <w:tmpl w:val="8CB0C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C211A"/>
    <w:multiLevelType w:val="hybridMultilevel"/>
    <w:tmpl w:val="620A8EF0"/>
    <w:lvl w:ilvl="0" w:tplc="A0D69A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73031BD7"/>
    <w:multiLevelType w:val="multilevel"/>
    <w:tmpl w:val="D36080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DB96D1D"/>
    <w:multiLevelType w:val="hybridMultilevel"/>
    <w:tmpl w:val="6954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2D"/>
    <w:rsid w:val="00065D33"/>
    <w:rsid w:val="000B21D2"/>
    <w:rsid w:val="00133824"/>
    <w:rsid w:val="00154448"/>
    <w:rsid w:val="00176483"/>
    <w:rsid w:val="00193F6F"/>
    <w:rsid w:val="00243DE9"/>
    <w:rsid w:val="003F45CE"/>
    <w:rsid w:val="00466E2D"/>
    <w:rsid w:val="005A2827"/>
    <w:rsid w:val="00601A93"/>
    <w:rsid w:val="007745E4"/>
    <w:rsid w:val="0079350D"/>
    <w:rsid w:val="0084575F"/>
    <w:rsid w:val="00AE122C"/>
    <w:rsid w:val="00AF1D06"/>
    <w:rsid w:val="00B820C9"/>
    <w:rsid w:val="00C05467"/>
    <w:rsid w:val="00C403EA"/>
    <w:rsid w:val="00E7682F"/>
    <w:rsid w:val="00E81E91"/>
    <w:rsid w:val="00EB4444"/>
    <w:rsid w:val="00EE7009"/>
    <w:rsid w:val="00F34B3A"/>
    <w:rsid w:val="00F671E3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B635"/>
  <w15:chartTrackingRefBased/>
  <w15:docId w15:val="{36D9B12E-BA12-4F24-AAB7-F2BB60DE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CE"/>
    <w:pPr>
      <w:ind w:left="720"/>
      <w:contextualSpacing/>
    </w:pPr>
  </w:style>
  <w:style w:type="table" w:styleId="a4">
    <w:name w:val="Table Grid"/>
    <w:basedOn w:val="a1"/>
    <w:uiPriority w:val="39"/>
    <w:rsid w:val="0077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21D2"/>
  </w:style>
  <w:style w:type="paragraph" w:styleId="a7">
    <w:name w:val="footer"/>
    <w:basedOn w:val="a"/>
    <w:link w:val="a8"/>
    <w:uiPriority w:val="99"/>
    <w:unhideWhenUsed/>
    <w:rsid w:val="000B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2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Hummer</dc:creator>
  <cp:keywords/>
  <dc:description/>
  <cp:lastModifiedBy>Rina Hummer</cp:lastModifiedBy>
  <cp:revision>3</cp:revision>
  <dcterms:created xsi:type="dcterms:W3CDTF">2020-06-06T12:13:00Z</dcterms:created>
  <dcterms:modified xsi:type="dcterms:W3CDTF">2020-06-11T13:54:00Z</dcterms:modified>
</cp:coreProperties>
</file>