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intelligence2.xml" ContentType="application/vnd.ms-office.intelligence2+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tbl>
      <w:tblPr>
        <w:tblStyle w:val="12"/>
        <w:tblW w:w="0" w:type="auto"/>
        <w:jc w:val="center"/>
        <w:tblLayout w:type="fixed"/>
        <w:tblCellMar>
          <w:top w:w="0" w:type="dxa"/>
          <w:left w:w="108" w:type="dxa"/>
          <w:bottom w:w="0" w:type="dxa"/>
          <w:right w:w="108" w:type="dxa"/>
        </w:tblCellMar>
      </w:tblPr>
      <w:tblGrid>
        <w:gridCol w:w="6487"/>
        <w:gridCol w:w="3792"/>
      </w:tblGrid>
      <w:tr xmlns:wp14="http://schemas.microsoft.com/office/word/2010/wordml" w14:paraId="6C17CC1F" wp14:textId="77777777">
        <w:tblPrEx>
          <w:tblCellMar>
            <w:top w:w="0" w:type="dxa"/>
            <w:left w:w="108" w:type="dxa"/>
            <w:bottom w:w="0" w:type="dxa"/>
            <w:right w:w="108" w:type="dxa"/>
          </w:tblCellMar>
        </w:tblPrEx>
        <w:trPr>
          <w:jc w:val="center"/>
        </w:trPr>
        <w:tc>
          <w:tcPr>
            <w:tcW w:w="6487" w:type="dxa"/>
            <w:tcMar>
              <w:top w:w="0" w:type="dxa"/>
              <w:left w:w="0" w:type="dxa"/>
              <w:bottom w:w="0" w:type="dxa"/>
              <w:right w:w="0" w:type="dxa"/>
            </w:tcMar>
          </w:tcPr>
          <w:p w14:paraId="3EE18B06" wp14:textId="77777777">
            <w:pPr>
              <w:spacing w:before="0" w:after="0" w:line="240" w:lineRule="auto"/>
              <w:jc w:val="left"/>
              <w:rPr>
                <w:rFonts w:hint="default" w:asciiTheme="majorAscii" w:hAnsiTheme="majorAscii"/>
              </w:rPr>
            </w:pPr>
            <w:r>
              <w:rPr>
                <w:rFonts w:hint="default" w:asciiTheme="majorAscii" w:hAnsiTheme="majorAscii"/>
              </w:rPr>
              <w:drawing>
                <wp:inline xmlns:wp14="http://schemas.microsoft.com/office/word/2010/wordprocessingDrawing" distT="0" distB="0" distL="114300" distR="114300" wp14:anchorId="5869E443" wp14:editId="7777777">
                  <wp:extent cx="2585720" cy="695960"/>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585720" cy="695960"/>
                          </a:xfrm>
                          <a:prstGeom prst="rect">
                            <a:avLst/>
                          </a:prstGeom>
                        </pic:spPr>
                      </pic:pic>
                    </a:graphicData>
                  </a:graphic>
                </wp:inline>
              </w:drawing>
            </w:r>
          </w:p>
        </w:tc>
        <w:tc>
          <w:tcPr>
            <w:tcW w:w="3792" w:type="dxa"/>
            <w:tcMar>
              <w:top w:w="0" w:type="dxa"/>
              <w:left w:w="0" w:type="dxa"/>
              <w:bottom w:w="0" w:type="dxa"/>
              <w:right w:w="0" w:type="dxa"/>
            </w:tcMar>
          </w:tcPr>
          <w:tbl>
            <w:tblPr>
              <w:tblStyle w:val="12"/>
              <w:tblW w:w="0" w:type="auto"/>
              <w:tblInd w:w="0" w:type="dxa"/>
              <w:tblLayout w:type="fixed"/>
              <w:tblCellMar>
                <w:top w:w="0" w:type="dxa"/>
                <w:left w:w="108" w:type="dxa"/>
                <w:bottom w:w="0" w:type="dxa"/>
                <w:right w:w="108" w:type="dxa"/>
              </w:tblCellMar>
            </w:tblPr>
            <w:tblGrid>
              <w:gridCol w:w="1334"/>
              <w:gridCol w:w="2458"/>
            </w:tblGrid>
            <w:tr w14:paraId="18124F43" wp14:textId="77777777">
              <w:tblPrEx>
                <w:tblCellMar>
                  <w:top w:w="0" w:type="dxa"/>
                  <w:left w:w="108" w:type="dxa"/>
                  <w:bottom w:w="0" w:type="dxa"/>
                  <w:right w:w="108" w:type="dxa"/>
                </w:tblCellMar>
              </w:tblPrEx>
              <w:trPr>
                <w:trHeight w:val="351" w:hRule="atLeast"/>
              </w:trPr>
              <w:tc>
                <w:tcPr>
                  <w:tcW w:w="1334" w:type="dxa"/>
                  <w:tcMar>
                    <w:top w:w="10" w:type="dxa"/>
                    <w:left w:w="15" w:type="dxa"/>
                    <w:bottom w:w="10" w:type="dxa"/>
                    <w:right w:w="15" w:type="dxa"/>
                  </w:tcMar>
                </w:tcPr>
                <w:p w14:paraId="45525043" wp14:textId="77777777">
                  <w:pPr>
                    <w:spacing w:before="0" w:after="0" w:line="240" w:lineRule="auto"/>
                    <w:jc w:val="left"/>
                    <w:rPr>
                      <w:rFonts w:hint="default" w:asciiTheme="majorAscii" w:hAnsiTheme="majorAscii"/>
                    </w:rPr>
                  </w:pPr>
                  <w:r>
                    <w:rPr>
                      <w:rFonts w:hint="default" w:asciiTheme="majorAscii" w:hAnsiTheme="majorAscii"/>
                      <w:b/>
                      <w:bCs/>
                      <w:color w:val="111111"/>
                      <w:sz w:val="17"/>
                      <w:lang w:val="en-US"/>
                    </w:rPr>
                    <w:t xml:space="preserve">Contract </w:t>
                  </w:r>
                  <w:r>
                    <w:rPr>
                      <w:rFonts w:hint="default" w:asciiTheme="majorAscii" w:hAnsiTheme="majorAscii"/>
                      <w:b/>
                      <w:bCs/>
                      <w:color w:val="111111"/>
                      <w:sz w:val="17"/>
                    </w:rPr>
                    <w:t>No</w:t>
                  </w:r>
                </w:p>
              </w:tc>
              <w:tc>
                <w:tcPr>
                  <w:tcW w:w="2458" w:type="dxa"/>
                  <w:tcMar>
                    <w:top w:w="10" w:type="dxa"/>
                    <w:left w:w="15" w:type="dxa"/>
                    <w:bottom w:w="10" w:type="dxa"/>
                    <w:right w:w="15" w:type="dxa"/>
                  </w:tcMar>
                </w:tcPr>
                <w:p w14:paraId="2A64D896" wp14:textId="77777777">
                  <w:pPr>
                    <w:spacing w:before="0" w:after="0" w:line="240" w:lineRule="auto"/>
                    <w:jc w:val="left"/>
                    <w:rPr>
                      <w:rFonts w:hint="default" w:asciiTheme="majorAscii" w:hAnsiTheme="majorAscii"/>
                      <w:lang w:val="en-US"/>
                    </w:rPr>
                  </w:pPr>
                  <w:r>
                    <w:rPr>
                      <w:rFonts w:hint="default" w:asciiTheme="majorAscii" w:hAnsiTheme="majorAscii"/>
                      <w:b w:val="0"/>
                      <w:color w:val="111111"/>
                      <w:sz w:val="17"/>
                    </w:rPr>
                    <w:t>PP-</w:t>
                  </w:r>
                  <w:r>
                    <w:rPr>
                      <w:rFonts w:hint="default" w:asciiTheme="majorAscii" w:hAnsiTheme="majorAscii"/>
                      <w:b w:val="0"/>
                      <w:color w:val="111111"/>
                      <w:sz w:val="17"/>
                      <w:lang w:val="en-US"/>
                    </w:rPr>
                    <w:t>RMS-{{contract_uuid}}</w:t>
                  </w:r>
                </w:p>
              </w:tc>
            </w:tr>
            <w:tr w14:paraId="70B56E5E" wp14:textId="77777777">
              <w:tblPrEx>
                <w:tblCellMar>
                  <w:top w:w="0" w:type="dxa"/>
                  <w:left w:w="108" w:type="dxa"/>
                  <w:bottom w:w="0" w:type="dxa"/>
                  <w:right w:w="108" w:type="dxa"/>
                </w:tblCellMar>
              </w:tblPrEx>
              <w:trPr>
                <w:trHeight w:val="388" w:hRule="atLeast"/>
              </w:trPr>
              <w:tc>
                <w:tcPr>
                  <w:tcW w:w="1334" w:type="dxa"/>
                  <w:tcMar>
                    <w:top w:w="10" w:type="dxa"/>
                    <w:left w:w="15" w:type="dxa"/>
                    <w:bottom w:w="10" w:type="dxa"/>
                    <w:right w:w="15" w:type="dxa"/>
                  </w:tcMar>
                </w:tcPr>
                <w:p w14:paraId="24F252F2" wp14:textId="77777777">
                  <w:pPr>
                    <w:spacing w:before="0" w:after="0" w:line="240" w:lineRule="auto"/>
                    <w:jc w:val="left"/>
                    <w:rPr>
                      <w:rFonts w:hint="default" w:asciiTheme="majorAscii" w:hAnsiTheme="majorAscii"/>
                      <w:lang w:val="en-US"/>
                    </w:rPr>
                  </w:pPr>
                  <w:r>
                    <w:rPr>
                      <w:rFonts w:hint="default" w:asciiTheme="majorAscii" w:hAnsiTheme="majorAscii"/>
                      <w:b/>
                      <w:bCs/>
                      <w:color w:val="111111"/>
                      <w:sz w:val="17"/>
                      <w:lang w:val="en-US"/>
                    </w:rPr>
                    <w:t>Property Name</w:t>
                  </w:r>
                </w:p>
              </w:tc>
              <w:tc>
                <w:tcPr>
                  <w:tcW w:w="2458" w:type="dxa"/>
                  <w:tcMar>
                    <w:top w:w="10" w:type="dxa"/>
                    <w:left w:w="15" w:type="dxa"/>
                    <w:bottom w:w="10" w:type="dxa"/>
                    <w:right w:w="15" w:type="dxa"/>
                  </w:tcMar>
                </w:tcPr>
                <w:p w14:paraId="0978CCBD" wp14:textId="77777777">
                  <w:pPr>
                    <w:spacing w:before="0" w:after="0" w:line="240" w:lineRule="auto"/>
                    <w:jc w:val="left"/>
                    <w:rPr>
                      <w:rFonts w:hint="default" w:asciiTheme="majorAscii" w:hAnsiTheme="majorAscii"/>
                      <w:lang w:val="en-US"/>
                    </w:rPr>
                  </w:pPr>
                  <w:r>
                    <w:rPr>
                      <w:rFonts w:hint="default" w:asciiTheme="majorAscii" w:hAnsiTheme="majorAscii"/>
                      <w:b w:val="0"/>
                      <w:color w:val="111111"/>
                      <w:sz w:val="17"/>
                      <w:lang w:val="en-US"/>
                    </w:rPr>
                    <w:t>{{property_name}}</w:t>
                  </w:r>
                </w:p>
              </w:tc>
            </w:tr>
            <w:tr w14:paraId="475441B4" wp14:textId="77777777">
              <w:tblPrEx>
                <w:tblCellMar>
                  <w:top w:w="0" w:type="dxa"/>
                  <w:left w:w="108" w:type="dxa"/>
                  <w:bottom w:w="0" w:type="dxa"/>
                  <w:right w:w="108" w:type="dxa"/>
                </w:tblCellMar>
              </w:tblPrEx>
              <w:trPr>
                <w:trHeight w:val="351" w:hRule="atLeast"/>
              </w:trPr>
              <w:tc>
                <w:tcPr>
                  <w:tcW w:w="1334" w:type="dxa"/>
                  <w:tcMar>
                    <w:top w:w="10" w:type="dxa"/>
                    <w:left w:w="15" w:type="dxa"/>
                    <w:bottom w:w="10" w:type="dxa"/>
                    <w:right w:w="15" w:type="dxa"/>
                  </w:tcMar>
                </w:tcPr>
                <w:p w14:paraId="1499AC5F" wp14:textId="77777777">
                  <w:pPr>
                    <w:spacing w:before="0" w:after="0" w:line="240" w:lineRule="auto"/>
                    <w:jc w:val="left"/>
                    <w:rPr>
                      <w:rFonts w:hint="default" w:asciiTheme="majorAscii" w:hAnsiTheme="majorAscii"/>
                    </w:rPr>
                  </w:pPr>
                  <w:r>
                    <w:rPr>
                      <w:rFonts w:hint="default" w:asciiTheme="majorAscii" w:hAnsiTheme="majorAscii"/>
                      <w:b/>
                      <w:bCs/>
                      <w:color w:val="111111"/>
                      <w:sz w:val="17"/>
                    </w:rPr>
                    <w:t>Effective Date</w:t>
                  </w:r>
                </w:p>
              </w:tc>
              <w:tc>
                <w:tcPr>
                  <w:tcW w:w="2458" w:type="dxa"/>
                  <w:tcMar>
                    <w:top w:w="10" w:type="dxa"/>
                    <w:left w:w="15" w:type="dxa"/>
                    <w:bottom w:w="10" w:type="dxa"/>
                    <w:right w:w="15" w:type="dxa"/>
                  </w:tcMar>
                </w:tcPr>
                <w:p w14:paraId="73C6DA20" wp14:textId="77777777">
                  <w:pPr>
                    <w:spacing w:before="0" w:after="0" w:line="240" w:lineRule="auto"/>
                    <w:jc w:val="left"/>
                    <w:rPr>
                      <w:rFonts w:hint="default" w:asciiTheme="majorAscii" w:hAnsiTheme="majorAscii"/>
                      <w:lang w:val="en-US"/>
                    </w:rPr>
                  </w:pPr>
                  <w:r>
                    <w:rPr>
                      <w:rFonts w:hint="default" w:asciiTheme="majorAscii" w:hAnsiTheme="majorAscii"/>
                      <w:b w:val="0"/>
                      <w:color w:val="111111"/>
                      <w:sz w:val="17"/>
                      <w:lang w:val="en-US"/>
                    </w:rPr>
                    <w:t>{{effective_date}}</w:t>
                  </w:r>
                </w:p>
              </w:tc>
            </w:tr>
          </w:tbl>
          <w:p w14:paraId="4DC911B3" wp14:textId="77777777">
            <w:pPr>
              <w:rPr>
                <w:rFonts w:hint="default" w:asciiTheme="majorAscii" w:hAnsiTheme="majorAscii"/>
              </w:rPr>
            </w:pPr>
          </w:p>
        </w:tc>
      </w:tr>
    </w:tbl>
    <w:p xmlns:wp14="http://schemas.microsoft.com/office/word/2010/wordml" w14:paraId="051A753E" wp14:textId="77777777">
      <w:pPr>
        <w:pBdr>
          <w:bottom w:val="single" w:color="82E600" w:sz="10" w:space="1"/>
        </w:pBdr>
        <w:spacing w:before="40" w:after="140" w:line="240" w:lineRule="auto"/>
        <w:rPr>
          <w:rFonts w:hint="default" w:asciiTheme="majorAscii" w:hAnsiTheme="majorAscii"/>
        </w:rPr>
      </w:pPr>
    </w:p>
    <w:p xmlns:wp14="http://schemas.microsoft.com/office/word/2010/wordml" w14:paraId="5182DDC0" wp14:textId="77777777">
      <w:pPr>
        <w:spacing w:before="0" w:after="0" w:line="240" w:lineRule="auto"/>
        <w:rPr>
          <w:rFonts w:hint="default" w:asciiTheme="majorAscii" w:hAnsiTheme="majorAscii"/>
          <w:lang w:val="en-US"/>
        </w:rPr>
      </w:pPr>
      <w:r>
        <w:rPr>
          <w:rFonts w:hint="default" w:asciiTheme="majorAscii" w:hAnsiTheme="majorAscii"/>
          <w:b/>
          <w:color w:val="111111"/>
          <w:sz w:val="48"/>
          <w:lang w:val="en-US"/>
        </w:rPr>
        <w:t>Revenue Management Services Agreement</w:t>
      </w:r>
    </w:p>
    <w:p xmlns:wp14="http://schemas.microsoft.com/office/word/2010/wordml" w14:paraId="1A0A3B17" wp14:textId="77777777">
      <w:pPr>
        <w:spacing w:before="0" w:after="140" w:line="240" w:lineRule="auto"/>
        <w:rPr>
          <w:rFonts w:hint="default" w:asciiTheme="majorAscii" w:hAnsiTheme="majorAscii"/>
          <w:b w:val="0"/>
          <w:color w:val="666666"/>
          <w:sz w:val="25"/>
        </w:rPr>
      </w:pPr>
      <w:r>
        <w:rPr>
          <w:rFonts w:hint="default" w:asciiTheme="majorAscii" w:hAnsiTheme="majorAscii"/>
          <w:b w:val="0"/>
          <w:color w:val="666666"/>
          <w:sz w:val="25"/>
        </w:rPr>
        <w:t>Revenue Management Company</w:t>
      </w:r>
    </w:p>
    <w:tbl>
      <w:tblPr>
        <w:tblStyle w:val="12"/>
        <w:tblW w:w="0" w:type="auto"/>
        <w:jc w:val="center"/>
        <w:tblLayout w:type="fixed"/>
        <w:tblCellMar>
          <w:top w:w="0" w:type="dxa"/>
          <w:left w:w="108" w:type="dxa"/>
          <w:bottom w:w="0" w:type="dxa"/>
          <w:right w:w="108" w:type="dxa"/>
        </w:tblCellMar>
      </w:tblPr>
      <w:tblGrid>
        <w:gridCol w:w="173"/>
        <w:gridCol w:w="9814"/>
      </w:tblGrid>
      <w:tr xmlns:wp14="http://schemas.microsoft.com/office/word/2010/wordml" w:rsidTr="09767259" w14:paraId="4F9575C1" wp14:textId="77777777">
        <w:tblPrEx>
          <w:tblCellMar>
            <w:top w:w="0" w:type="dxa"/>
            <w:left w:w="108" w:type="dxa"/>
            <w:bottom w:w="0" w:type="dxa"/>
            <w:right w:w="108" w:type="dxa"/>
          </w:tblCellMar>
        </w:tblPrEx>
        <w:trPr>
          <w:jc w:val="center"/>
        </w:trPr>
        <w:tc>
          <w:tcPr>
            <w:tcW w:w="173" w:type="dxa"/>
            <w:tcBorders>
              <w:top w:val="single" w:color="CFEF9D" w:sz="4" w:space="0"/>
              <w:left w:val="single" w:color="CFEF9D" w:sz="4" w:space="0"/>
              <w:bottom w:val="single" w:color="CFEF9D" w:sz="4" w:space="0"/>
              <w:right w:val="single" w:color="CFEF9D" w:sz="4" w:space="0"/>
            </w:tcBorders>
            <w:shd w:val="clear" w:color="auto" w:fill="7FE600"/>
            <w:tcMar>
              <w:top w:w="75" w:type="dxa"/>
              <w:left w:w="110" w:type="dxa"/>
              <w:bottom w:w="75" w:type="dxa"/>
              <w:right w:w="110" w:type="dxa"/>
            </w:tcMar>
          </w:tcPr>
          <w:p w14:paraId="3728A481" wp14:textId="77777777"/>
        </w:tc>
        <w:tc>
          <w:tcPr>
            <w:tcW w:w="9814" w:type="dxa"/>
            <w:tcBorders>
              <w:top w:val="single" w:color="CFEF9D" w:sz="4" w:space="0"/>
              <w:left w:val="single" w:color="CFEF9D" w:sz="4" w:space="0"/>
              <w:bottom w:val="single" w:color="CFEF9D" w:sz="4" w:space="0"/>
              <w:right w:val="single" w:color="CFEF9D" w:sz="4" w:space="0"/>
            </w:tcBorders>
            <w:shd w:val="clear" w:color="auto" w:fill="F5F8F1"/>
            <w:tcMar>
              <w:top w:w="75" w:type="dxa"/>
              <w:left w:w="110" w:type="dxa"/>
              <w:bottom w:w="75" w:type="dxa"/>
              <w:right w:w="110" w:type="dxa"/>
            </w:tcMar>
          </w:tcPr>
          <w:p w:rsidP="09767259" w14:paraId="0CDAD940" wp14:textId="1672CB9E">
            <w:pPr>
              <w:spacing w:before="0" w:after="160" w:line="252" w:lineRule="auto"/>
              <w:rPr>
                <w:rFonts w:ascii="Calibri Light" w:hAnsi="Calibri Light" w:cs="Calibri Light"/>
                <w:b w:val="0"/>
                <w:bCs w:val="0"/>
                <w:color w:val="111111"/>
                <w:sz w:val="19"/>
                <w:szCs w:val="19"/>
              </w:rPr>
            </w:pPr>
            <w:r w:rsidRPr="09767259" w:rsidR="09767259">
              <w:rPr>
                <w:rFonts w:ascii="Calibri" w:hAnsi="Calibri" w:asciiTheme="majorAscii" w:hAnsiTheme="majorAscii"/>
                <w:b w:val="1"/>
                <w:bCs w:val="1"/>
                <w:color w:val="111111"/>
                <w:sz w:val="20"/>
                <w:szCs w:val="20"/>
              </w:rPr>
              <w:t>Document purpose</w:t>
            </w:r>
            <w:r w:rsidRPr="09767259" w:rsidR="00EEBACB">
              <w:rPr>
                <w:rFonts w:ascii="Calibri" w:hAnsi="Calibri" w:asciiTheme="majorAscii" w:hAnsiTheme="majorAscii"/>
                <w:b w:val="1"/>
                <w:bCs w:val="1"/>
                <w:color w:val="111111"/>
                <w:sz w:val="20"/>
                <w:szCs w:val="20"/>
              </w:rPr>
              <w:t xml:space="preserve">: </w:t>
            </w:r>
            <w:r w:rsidRPr="09767259" w:rsidR="09767259">
              <w:rPr>
                <w:rFonts w:ascii="Calibri Light" w:hAnsi="Calibri Light" w:cs="Calibri Light"/>
                <w:b w:val="0"/>
                <w:bCs w:val="0"/>
                <w:color w:val="111111"/>
                <w:sz w:val="19"/>
                <w:szCs w:val="19"/>
              </w:rPr>
              <w:t>This policy document sets out the principles, standards, and professional practices that guide our operations, client relationships, data handling, communication, and overall service delivery. It is designed to ensure consistency, transparency, accountability, and compliance across all areas of our business.</w:t>
            </w:r>
          </w:p>
          <w:p w14:paraId="22B73FDF" wp14:textId="77777777">
            <w:pPr>
              <w:pStyle w:val="34"/>
              <w:keepNext w:val="0"/>
              <w:keepLines w:val="0"/>
              <w:widowControl/>
              <w:suppressLineNumbers w:val="0"/>
              <w:spacing w:before="0" w:beforeAutospacing="1" w:after="0" w:afterAutospacing="1"/>
              <w:ind w:left="0" w:right="0"/>
              <w:rPr>
                <w:rFonts w:hint="default" w:ascii="Calibri Light" w:hAnsi="Calibri Light" w:cs="Calibri Light" w:eastAsiaTheme="minorEastAsia"/>
                <w:b w:val="0"/>
                <w:color w:val="111111"/>
                <w:sz w:val="19"/>
                <w:szCs w:val="22"/>
                <w:lang w:val="en-US" w:eastAsia="en-US" w:bidi="ar-SA"/>
              </w:rPr>
            </w:pPr>
            <w:r>
              <w:rPr>
                <w:rFonts w:hint="default" w:ascii="Calibri Light" w:hAnsi="Calibri Light" w:cs="Calibri Light" w:eastAsiaTheme="minorEastAsia"/>
                <w:b w:val="0"/>
                <w:color w:val="111111"/>
                <w:sz w:val="19"/>
                <w:szCs w:val="22"/>
                <w:lang w:val="en-US" w:eastAsia="en-US" w:bidi="ar-SA"/>
              </w:rPr>
              <w:t>The document also defines the responsibilities of the Company, its employees, representatives, and clients in maintaining an ethical, secure, and professional working relationship. It outlines our commitment to protecting confidential information, delivering services with due care and accuracy, maintaining clear communication, and continuously improving our processes to meet client expectations and industry standards.</w:t>
            </w:r>
          </w:p>
          <w:p w14:paraId="579ED6DC" wp14:textId="77777777">
            <w:pPr>
              <w:pStyle w:val="34"/>
              <w:keepNext w:val="0"/>
              <w:keepLines w:val="0"/>
              <w:widowControl/>
              <w:suppressLineNumbers w:val="0"/>
              <w:spacing w:before="0" w:beforeAutospacing="1" w:after="0" w:afterAutospacing="1"/>
              <w:ind w:left="0" w:right="0"/>
            </w:pPr>
            <w:r>
              <w:rPr>
                <w:rFonts w:hint="default" w:ascii="Calibri Light" w:hAnsi="Calibri Light" w:cs="Calibri Light" w:eastAsiaTheme="minorEastAsia"/>
                <w:b w:val="0"/>
                <w:color w:val="111111"/>
                <w:sz w:val="19"/>
                <w:szCs w:val="22"/>
                <w:lang w:val="en-US" w:eastAsia="en-US" w:bidi="ar-SA"/>
              </w:rPr>
              <w:t>All employees, consultants, partners, and clients associated with the Company are expected to understand and adhere to the applicable provisions of this policy. The Company reserves the right to review, amend, or update these policies periodically to reflect changes in business requirements, technology, legal obligations, and operational practices.</w:t>
            </w:r>
          </w:p>
        </w:tc>
      </w:tr>
    </w:tbl>
    <w:p xmlns:wp14="http://schemas.microsoft.com/office/word/2010/wordml" w:rsidP="09767259" w14:paraId="398D2C4D" wp14:textId="1EACF247">
      <w:pPr>
        <w:pStyle w:val="34"/>
        <w:keepNext w:val="0"/>
        <w:keepLines w:val="0"/>
        <w:widowControl w:val="1"/>
        <w:suppressLineNumbers w:val="0"/>
        <w:spacing w:before="0" w:beforeAutospacing="on" w:after="0" w:afterAutospacing="on"/>
        <w:ind w:left="0" w:right="0"/>
        <w:jc w:val="left"/>
        <w:rPr>
          <w:rFonts w:ascii="Calibri" w:hAnsi="Calibri"/>
          <w:sz w:val="20"/>
          <w:szCs w:val="20"/>
          <w:lang w:val="en-US"/>
        </w:rPr>
      </w:pPr>
      <w:r w:rsidRPr="09767259" w:rsidR="09767259">
        <w:rPr>
          <w:rFonts w:ascii="Calibri" w:hAnsi="Calibri" w:cs="Calibri"/>
          <w:sz w:val="20"/>
          <w:szCs w:val="20"/>
          <w:lang w:val="en-US"/>
        </w:rPr>
        <w:t>The c</w:t>
      </w:r>
      <w:r w:rsidRPr="09767259" w:rsidR="09767259">
        <w:rPr>
          <w:rFonts w:ascii="Calibri" w:hAnsi="Calibri" w:eastAsia="SimSun" w:cs="Calibri"/>
          <w:sz w:val="20"/>
          <w:szCs w:val="20"/>
        </w:rPr>
        <w:t>lient</w:t>
      </w:r>
      <w:r w:rsidRPr="09767259" w:rsidR="09767259">
        <w:rPr>
          <w:rFonts w:ascii="Calibri" w:hAnsi="Calibri" w:cs="Calibri"/>
          <w:b w:val="1"/>
          <w:bCs w:val="1"/>
          <w:sz w:val="20"/>
          <w:szCs w:val="20"/>
          <w:lang w:val="en-US"/>
        </w:rPr>
        <w:t xml:space="preserve"> </w:t>
      </w:r>
      <w:r w:rsidRPr="09767259" w:rsidR="09767259">
        <w:rPr>
          <w:rFonts w:ascii="Calibri" w:hAnsi="Calibri" w:asciiTheme="majorAscii" w:hAnsiTheme="majorAscii"/>
          <w:b w:val="1"/>
          <w:bCs w:val="1"/>
          <w:color w:val="111111"/>
          <w:sz w:val="16"/>
          <w:szCs w:val="16"/>
          <w:lang w:val="en-US"/>
        </w:rPr>
        <w:t>{{</w:t>
      </w:r>
      <w:r w:rsidRPr="09767259" w:rsidR="26F4C5F9">
        <w:rPr>
          <w:rFonts w:ascii="Calibri" w:hAnsi="Calibri" w:asciiTheme="majorAscii" w:hAnsiTheme="majorAscii"/>
          <w:b w:val="1"/>
          <w:bCs w:val="1"/>
          <w:color w:val="111111"/>
          <w:sz w:val="16"/>
          <w:szCs w:val="16"/>
          <w:lang w:val="en-US"/>
        </w:rPr>
        <w:t>property_name</w:t>
      </w:r>
      <w:r w:rsidRPr="09767259" w:rsidR="09767259">
        <w:rPr>
          <w:rFonts w:ascii="Calibri" w:hAnsi="Calibri" w:asciiTheme="majorAscii" w:hAnsiTheme="majorAscii"/>
          <w:b w:val="1"/>
          <w:bCs w:val="1"/>
          <w:color w:val="111111"/>
          <w:sz w:val="16"/>
          <w:szCs w:val="16"/>
          <w:lang w:val="en-US"/>
        </w:rPr>
        <w:t>}}</w:t>
      </w:r>
      <w:r w:rsidRPr="09767259" w:rsidR="09767259">
        <w:rPr>
          <w:rFonts w:ascii="Calibri" w:hAnsi="Calibri" w:eastAsia="SimSun" w:cs="Calibri"/>
          <w:sz w:val="20"/>
          <w:szCs w:val="20"/>
        </w:rPr>
        <w:t xml:space="preserve"> agrees to pay </w:t>
      </w:r>
      <w:r w:rsidRPr="09767259" w:rsidR="09767259">
        <w:rPr>
          <w:rFonts w:ascii="Calibri" w:hAnsi="Calibri" w:eastAsia="SimSun" w:cs="Calibri"/>
          <w:sz w:val="20"/>
          <w:szCs w:val="20"/>
        </w:rPr>
        <w:t>ProfitPro</w:t>
      </w:r>
      <w:r w:rsidRPr="09767259" w:rsidR="09767259">
        <w:rPr>
          <w:rFonts w:ascii="Calibri" w:hAnsi="Calibri" w:eastAsia="SimSun" w:cs="Calibri"/>
          <w:sz w:val="20"/>
          <w:szCs w:val="20"/>
        </w:rPr>
        <w:t xml:space="preserve"> a one-time commission </w:t>
      </w:r>
      <w:r w:rsidRPr="09767259" w:rsidR="09767259">
        <w:rPr>
          <w:rFonts w:ascii="Calibri" w:hAnsi="Calibri" w:eastAsia="SimSun" w:cs="Calibri"/>
          <w:sz w:val="20"/>
          <w:szCs w:val="20"/>
        </w:rPr>
        <w:t xml:space="preserve">of </w:t>
      </w:r>
      <w:r w:rsidRPr="09767259" w:rsidR="09767259">
        <w:rPr>
          <w:rFonts w:ascii="Calibri" w:hAnsi="Calibri" w:asciiTheme="majorAscii" w:hAnsiTheme="majorAscii"/>
          <w:b w:val="1"/>
          <w:bCs w:val="1"/>
          <w:color w:val="111111"/>
          <w:sz w:val="17"/>
          <w:szCs w:val="17"/>
          <w:lang w:val="en-US"/>
        </w:rPr>
        <w:t>{{</w:t>
      </w:r>
      <w:r w:rsidRPr="09767259" w:rsidR="09767259">
        <w:rPr>
          <w:rFonts w:ascii="Calibri" w:hAnsi="Calibri" w:asciiTheme="majorAscii" w:hAnsiTheme="majorAscii"/>
          <w:b w:val="1"/>
          <w:bCs w:val="1"/>
          <w:color w:val="111111"/>
          <w:sz w:val="17"/>
          <w:szCs w:val="17"/>
          <w:lang w:val="en-US"/>
        </w:rPr>
        <w:t xml:space="preserve">percentage}} </w:t>
      </w:r>
      <w:r w:rsidRPr="09767259" w:rsidR="09767259">
        <w:rPr>
          <w:rFonts w:ascii="Calibri" w:hAnsi="Calibri" w:eastAsia="SimSun" w:cs="Calibri"/>
          <w:b w:val="1"/>
          <w:bCs w:val="1"/>
          <w:sz w:val="20"/>
          <w:szCs w:val="20"/>
        </w:rPr>
        <w:t>%</w:t>
      </w:r>
      <w:r w:rsidRPr="09767259" w:rsidR="09767259">
        <w:rPr>
          <w:rFonts w:ascii="Calibri" w:hAnsi="Calibri" w:eastAsia="SimSun" w:cs="Calibri"/>
          <w:sz w:val="20"/>
          <w:szCs w:val="20"/>
        </w:rPr>
        <w:t xml:space="preserve"> on the total monthly revenue generated </w:t>
      </w:r>
      <w:r w:rsidRPr="09767259" w:rsidR="09767259">
        <w:rPr>
          <w:rFonts w:ascii="Calibri" w:hAnsi="Calibri" w:eastAsia="SimSun"/>
          <w:sz w:val="20"/>
          <w:szCs w:val="20"/>
        </w:rPr>
        <w:t xml:space="preserve">through Online Travel Agencies (OTAs) and other online booking channels for the Property. This commission shall apply only to the properties specifically covered under this Agreement, including any </w:t>
      </w:r>
      <w:r w:rsidRPr="09767259" w:rsidR="09767259">
        <w:rPr>
          <w:rFonts w:ascii="Calibri" w:hAnsi="Calibri" w:eastAsia="SimSun"/>
          <w:sz w:val="20"/>
          <w:szCs w:val="20"/>
        </w:rPr>
        <w:t>additional</w:t>
      </w:r>
      <w:r w:rsidRPr="09767259" w:rsidR="09767259">
        <w:rPr>
          <w:rFonts w:ascii="Calibri" w:hAnsi="Calibri" w:eastAsia="SimSun"/>
          <w:sz w:val="20"/>
          <w:szCs w:val="20"/>
        </w:rPr>
        <w:t xml:space="preserve"> properties that are </w:t>
      </w:r>
      <w:r w:rsidRPr="09767259" w:rsidR="09767259">
        <w:rPr>
          <w:rFonts w:ascii="Calibri" w:hAnsi="Calibri" w:eastAsia="SimSun"/>
          <w:sz w:val="20"/>
          <w:szCs w:val="20"/>
        </w:rPr>
        <w:t>subsequently</w:t>
      </w:r>
      <w:r w:rsidRPr="09767259" w:rsidR="09767259">
        <w:rPr>
          <w:rFonts w:ascii="Calibri" w:hAnsi="Calibri" w:eastAsia="SimSun"/>
          <w:sz w:val="20"/>
          <w:szCs w:val="20"/>
        </w:rPr>
        <w:t xml:space="preserve"> added through mutual written consent</w:t>
      </w:r>
      <w:r w:rsidRPr="09767259" w:rsidR="09767259">
        <w:rPr>
          <w:rFonts w:ascii="Calibri" w:hAnsi="Calibri"/>
          <w:sz w:val="20"/>
          <w:szCs w:val="20"/>
          <w:lang w:val="en-US"/>
        </w:rPr>
        <w:t>.</w:t>
      </w:r>
    </w:p>
    <w:p xmlns:wp14="http://schemas.microsoft.com/office/word/2010/wordml" w14:paraId="4B7BAC23" wp14:textId="77777777">
      <w:pPr>
        <w:pStyle w:val="34"/>
        <w:keepNext w:val="0"/>
        <w:keepLines w:val="0"/>
        <w:widowControl/>
        <w:suppressLineNumbers w:val="0"/>
        <w:spacing w:before="0" w:beforeAutospacing="1" w:after="0" w:afterAutospacing="1"/>
        <w:ind w:left="0" w:right="0"/>
        <w:jc w:val="left"/>
        <w:rPr>
          <w:rFonts w:hint="default" w:ascii="Calibri" w:hAnsi="Calibri"/>
          <w:sz w:val="20"/>
          <w:szCs w:val="20"/>
          <w:lang w:val="en-US"/>
        </w:rPr>
      </w:pPr>
      <w:r>
        <w:rPr>
          <w:rFonts w:hint="default" w:ascii="Calibri" w:hAnsi="Calibri"/>
          <w:sz w:val="20"/>
          <w:szCs w:val="20"/>
          <w:lang w:val="en-US"/>
        </w:rPr>
        <w:t>The commission shall be calculated based on the monthly revenue generated from all eligible online booking platforms and shall be payable within 3 days from the date of invoice issued by ProfitPro.</w:t>
      </w:r>
    </w:p>
    <w:p xmlns:wp14="http://schemas.microsoft.com/office/word/2010/wordml" w:rsidP="09767259" w14:paraId="25C0931C" wp14:textId="0FF9D810">
      <w:pPr>
        <w:pStyle w:val="34"/>
        <w:keepNext w:val="0"/>
        <w:keepLines w:val="0"/>
        <w:widowControl w:val="1"/>
        <w:suppressLineNumbers w:val="0"/>
        <w:spacing w:before="0" w:beforeAutospacing="on" w:after="0" w:afterAutospacing="on"/>
        <w:ind w:left="0" w:right="0"/>
      </w:pPr>
      <w:r w:rsidRPr="09767259" w:rsidR="09767259">
        <w:rPr>
          <w:rFonts w:ascii="Calibri" w:hAnsi="Calibri"/>
          <w:b w:val="1"/>
          <w:bCs w:val="1"/>
          <w:sz w:val="20"/>
          <w:szCs w:val="20"/>
          <w:lang w:val="en-US"/>
        </w:rPr>
        <w:t>Commission Calculation</w:t>
      </w:r>
      <w:r w:rsidRPr="09767259" w:rsidR="0F4CE7F9">
        <w:rPr>
          <w:rFonts w:ascii="Calibri" w:hAnsi="Calibri"/>
          <w:b w:val="1"/>
          <w:bCs w:val="1"/>
          <w:sz w:val="20"/>
          <w:szCs w:val="20"/>
          <w:lang w:val="en-US"/>
        </w:rPr>
        <w:t xml:space="preserve">: </w:t>
      </w:r>
    </w:p>
    <w:p xmlns:wp14="http://schemas.microsoft.com/office/word/2010/wordml" w:rsidP="09767259" w14:paraId="0618DFDA" wp14:textId="29AF5E28">
      <w:pPr>
        <w:pStyle w:val="34"/>
        <w:keepNext w:val="0"/>
        <w:keepLines w:val="0"/>
        <w:widowControl w:val="1"/>
        <w:suppressLineNumbers w:val="0"/>
        <w:spacing w:before="0" w:beforeAutospacing="on" w:after="0" w:afterAutospacing="on"/>
        <w:ind w:left="0" w:right="0"/>
        <w:rPr>
          <w:rStyle w:val="35"/>
          <w:rFonts w:ascii="Calibri" w:hAnsi="Calibri" w:cs="Calibri"/>
          <w:b w:val="1"/>
          <w:bCs w:val="1"/>
          <w:sz w:val="20"/>
          <w:szCs w:val="20"/>
          <w:lang w:val="en-US"/>
        </w:rPr>
      </w:pPr>
      <w:r w:rsidRPr="09767259" w:rsidR="0F4CE7F9">
        <w:rPr>
          <w:rFonts w:ascii="Calibri" w:hAnsi="Calibri"/>
          <w:b w:val="1"/>
          <w:bCs w:val="1"/>
          <w:sz w:val="20"/>
          <w:szCs w:val="20"/>
          <w:lang w:val="en-US"/>
        </w:rPr>
        <w:t>Monthly</w:t>
      </w:r>
      <w:r w:rsidRPr="09767259" w:rsidR="09767259">
        <w:rPr>
          <w:rStyle w:val="35"/>
          <w:rFonts w:ascii="Calibri" w:hAnsi="Calibri"/>
          <w:b w:val="1"/>
          <w:bCs w:val="1"/>
          <w:sz w:val="20"/>
          <w:szCs w:val="20"/>
        </w:rPr>
        <w:t xml:space="preserve"> Commission = (Total Monthly OTA &amp; Online Room Revenue – OTA Commission) × Agreed Commission Percentage</w:t>
      </w:r>
      <w:r w:rsidRPr="09767259" w:rsidR="09767259">
        <w:rPr>
          <w:rStyle w:val="35"/>
          <w:rFonts w:ascii="Calibri" w:hAnsi="Calibri"/>
          <w:b w:val="1"/>
          <w:bCs w:val="1"/>
          <w:sz w:val="20"/>
          <w:szCs w:val="20"/>
          <w:lang w:val="en-US"/>
        </w:rPr>
        <w:t>.</w:t>
      </w:r>
    </w:p>
    <w:p xmlns:wp14="http://schemas.microsoft.com/office/word/2010/wordml" w:rsidP="09767259" w14:paraId="74CFF85E" wp14:textId="52011217">
      <w:pPr>
        <w:pStyle w:val="34"/>
        <w:keepNext w:val="0"/>
        <w:keepLines w:val="0"/>
        <w:widowControl w:val="1"/>
        <w:suppressLineNumbers w:val="0"/>
        <w:spacing w:before="0" w:beforeAutospacing="on" w:after="0" w:afterAutospacing="on"/>
        <w:ind w:left="0" w:right="0"/>
        <w:jc w:val="left"/>
        <w:rPr>
          <w:rFonts w:ascii="Calibri" w:hAnsi="Calibri" w:eastAsia="SimSun" w:cs="Calibri"/>
          <w:sz w:val="20"/>
          <w:szCs w:val="20"/>
        </w:rPr>
      </w:pPr>
      <w:r w:rsidRPr="09767259" w:rsidR="09767259">
        <w:rPr>
          <w:rFonts w:ascii="Calibri" w:hAnsi="Calibri" w:eastAsia="SimSun"/>
          <w:sz w:val="20"/>
          <w:szCs w:val="20"/>
        </w:rPr>
        <w:t xml:space="preserve">For the avoidance of doubt, "Monthly OTA &amp; Online Room Revenue" means the total room revenue generated through Online Travel Agencies (OTAs) and other online booking channels during the relevant calendar month. The commission payable to </w:t>
      </w:r>
      <w:r w:rsidRPr="09767259" w:rsidR="09767259">
        <w:rPr>
          <w:rFonts w:ascii="Calibri" w:hAnsi="Calibri" w:eastAsia="SimSun"/>
          <w:sz w:val="20"/>
          <w:szCs w:val="20"/>
        </w:rPr>
        <w:t>ProfitPro</w:t>
      </w:r>
      <w:r w:rsidRPr="09767259" w:rsidR="09767259">
        <w:rPr>
          <w:rFonts w:ascii="Calibri" w:hAnsi="Calibri" w:eastAsia="SimSun"/>
          <w:sz w:val="20"/>
          <w:szCs w:val="20"/>
        </w:rPr>
        <w:t xml:space="preserve"> shall be calculated on the revenue </w:t>
      </w:r>
      <w:r w:rsidRPr="09767259" w:rsidR="09767259">
        <w:rPr>
          <w:rFonts w:ascii="Calibri" w:hAnsi="Calibri" w:eastAsia="SimSun"/>
          <w:sz w:val="20"/>
          <w:szCs w:val="20"/>
        </w:rPr>
        <w:t>remaining</w:t>
      </w:r>
      <w:r w:rsidRPr="09767259" w:rsidR="09767259">
        <w:rPr>
          <w:rFonts w:ascii="Calibri" w:hAnsi="Calibri" w:eastAsia="SimSun"/>
          <w:sz w:val="20"/>
          <w:szCs w:val="20"/>
        </w:rPr>
        <w:t xml:space="preserve"> after deducting the applicable OTA commissions. Any taxes collected on behalf of the Government (including GST), cancellations, refunds, or chargebacks shall not form part of the </w:t>
      </w:r>
      <w:r w:rsidRPr="09767259" w:rsidR="3AA38D54">
        <w:rPr>
          <w:rFonts w:ascii="Calibri" w:hAnsi="Calibri" w:eastAsia="SimSun"/>
          <w:sz w:val="20"/>
          <w:szCs w:val="20"/>
        </w:rPr>
        <w:t>commission of</w:t>
      </w:r>
      <w:r w:rsidRPr="09767259" w:rsidR="09767259">
        <w:rPr>
          <w:rFonts w:ascii="Calibri" w:hAnsi="Calibri" w:eastAsia="SimSun"/>
          <w:sz w:val="20"/>
          <w:szCs w:val="20"/>
        </w:rPr>
        <w:t xml:space="preserve"> calculation unless otherwise agreed in writing.</w:t>
      </w:r>
      <w:r w:rsidRPr="09767259" w:rsidR="6FAE4E61">
        <w:rPr>
          <w:rFonts w:ascii="Calibri" w:hAnsi="Calibri" w:eastAsia="SimSun"/>
          <w:sz w:val="20"/>
          <w:szCs w:val="20"/>
        </w:rPr>
        <w:t xml:space="preserve"> </w:t>
      </w:r>
      <w:r w:rsidRPr="09767259" w:rsidR="09767259">
        <w:rPr>
          <w:rFonts w:ascii="Calibri" w:hAnsi="Calibri" w:eastAsia="SimSun" w:cs="Calibri"/>
          <w:sz w:val="20"/>
          <w:szCs w:val="20"/>
        </w:rPr>
        <w:t>ProfitPro</w:t>
      </w:r>
      <w:r w:rsidRPr="09767259" w:rsidR="09767259">
        <w:rPr>
          <w:rFonts w:ascii="Calibri" w:hAnsi="Calibri" w:eastAsia="SimSun" w:cs="Calibri"/>
          <w:sz w:val="20"/>
          <w:szCs w:val="20"/>
        </w:rPr>
        <w:t xml:space="preserve"> shall raise a monthly invoice based on revenue information obtained from the Property Management System, Revenue Management System, Channel Manager, booking platforms, financial records, or any other reports mutually accepted by the parties.</w:t>
      </w:r>
    </w:p>
    <w:p xmlns:wp14="http://schemas.microsoft.com/office/word/2010/wordml" w14:paraId="23F2BB79" wp14:textId="77777777">
      <w:pPr>
        <w:pStyle w:val="34"/>
        <w:keepNext w:val="0"/>
        <w:keepLines w:val="0"/>
        <w:widowControl/>
        <w:suppressLineNumbers w:val="0"/>
        <w:spacing w:before="0" w:beforeAutospacing="1" w:after="0" w:afterAutospacing="1"/>
        <w:ind w:left="0" w:right="0"/>
        <w:jc w:val="left"/>
        <w:rPr>
          <w:rFonts w:hint="default" w:ascii="Calibri" w:hAnsi="Calibri" w:eastAsia="SimSun"/>
          <w:b/>
          <w:bCs/>
          <w:sz w:val="20"/>
          <w:szCs w:val="20"/>
        </w:rPr>
      </w:pPr>
      <w:r>
        <w:rPr>
          <w:rFonts w:hint="default" w:ascii="Calibri" w:hAnsi="Calibri" w:eastAsia="SimSun"/>
          <w:b/>
          <w:bCs/>
          <w:sz w:val="20"/>
          <w:szCs w:val="20"/>
        </w:rPr>
        <w:t>Third-Party Software Charges</w:t>
      </w:r>
      <w:r>
        <w:rPr>
          <w:rFonts w:hint="default" w:ascii="Calibri" w:hAnsi="Calibri"/>
          <w:b/>
          <w:bCs/>
          <w:sz w:val="20"/>
          <w:szCs w:val="20"/>
          <w:lang w:val="en-US"/>
        </w:rPr>
        <w:t xml:space="preserve">: </w:t>
      </w:r>
      <w:r>
        <w:rPr>
          <w:rFonts w:hint="default" w:ascii="Calibri" w:hAnsi="Calibri" w:eastAsia="SimSun"/>
          <w:b w:val="0"/>
          <w:bCs w:val="0"/>
          <w:sz w:val="20"/>
          <w:szCs w:val="20"/>
        </w:rPr>
        <w:t>Any charges for third-party software or services, including Channel Manager, PMS, HMS, Booking Engine, or other technology platforms, shall be paid directly by the Client to the respective vendor. ProfitPro may assist with coordination and share the vendor's quotation or invoice for reference but shall not collect these payments</w:t>
      </w:r>
    </w:p>
    <w:p xmlns:wp14="http://schemas.microsoft.com/office/word/2010/wordml" w14:paraId="638E210A" wp14:textId="7FAC5C91">
      <w:pPr>
        <w:spacing w:before="0" w:after="140" w:line="240" w:lineRule="auto"/>
      </w:pPr>
      <w:r w:rsidRPr="09767259" w:rsidR="09767259">
        <w:rPr>
          <w:rFonts w:ascii="Calibri" w:hAnsi="Calibri" w:eastAsia="SimSun"/>
          <w:b w:val="1"/>
          <w:bCs w:val="1"/>
          <w:sz w:val="20"/>
          <w:szCs w:val="20"/>
        </w:rPr>
        <w:t>Termination &amp; Outstanding Payments</w:t>
      </w:r>
      <w:r w:rsidRPr="09767259" w:rsidR="09767259">
        <w:rPr>
          <w:rFonts w:ascii="Calibri" w:hAnsi="Calibri" w:eastAsia="SimSun"/>
          <w:b w:val="1"/>
          <w:bCs w:val="1"/>
          <w:sz w:val="20"/>
          <w:szCs w:val="20"/>
          <w:lang w:val="en-US"/>
        </w:rPr>
        <w:t>:</w:t>
      </w:r>
      <w:r w:rsidRPr="09767259" w:rsidR="09767259">
        <w:rPr>
          <w:rFonts w:ascii="Calibri" w:hAnsi="Calibri" w:eastAsia="SimSun"/>
          <w:sz w:val="20"/>
          <w:szCs w:val="20"/>
        </w:rPr>
        <w:t xml:space="preserve"> Either party may </w:t>
      </w:r>
      <w:r w:rsidRPr="09767259" w:rsidR="09767259">
        <w:rPr>
          <w:rFonts w:ascii="Calibri" w:hAnsi="Calibri" w:eastAsia="SimSun"/>
          <w:sz w:val="20"/>
          <w:szCs w:val="20"/>
        </w:rPr>
        <w:t>terminate</w:t>
      </w:r>
      <w:r w:rsidRPr="09767259" w:rsidR="09767259">
        <w:rPr>
          <w:rFonts w:ascii="Calibri" w:hAnsi="Calibri" w:eastAsia="SimSun"/>
          <w:sz w:val="20"/>
          <w:szCs w:val="20"/>
        </w:rPr>
        <w:t xml:space="preserve"> this Agreement by providing 30 (thirty) </w:t>
      </w:r>
      <w:r w:rsidRPr="09767259" w:rsidR="56D4473D">
        <w:rPr>
          <w:rFonts w:ascii="Calibri" w:hAnsi="Calibri" w:eastAsia="SimSun"/>
          <w:sz w:val="20"/>
          <w:szCs w:val="20"/>
        </w:rPr>
        <w:t>days</w:t>
      </w:r>
      <w:r w:rsidRPr="09767259" w:rsidR="09767259">
        <w:rPr>
          <w:rFonts w:ascii="Calibri" w:hAnsi="Calibri" w:eastAsia="SimSun"/>
          <w:sz w:val="20"/>
          <w:szCs w:val="20"/>
        </w:rPr>
        <w:t xml:space="preserve"> </w:t>
      </w:r>
      <w:r w:rsidRPr="09767259" w:rsidR="56880258">
        <w:rPr>
          <w:rFonts w:ascii="Calibri" w:hAnsi="Calibri" w:eastAsia="SimSun"/>
          <w:sz w:val="20"/>
          <w:szCs w:val="20"/>
        </w:rPr>
        <w:t>prior to</w:t>
      </w:r>
      <w:r w:rsidRPr="09767259" w:rsidR="09767259">
        <w:rPr>
          <w:rFonts w:ascii="Calibri" w:hAnsi="Calibri" w:eastAsia="SimSun"/>
          <w:sz w:val="20"/>
          <w:szCs w:val="20"/>
        </w:rPr>
        <w:t xml:space="preserve"> written notice to the other party. The Client shall clear all outstanding commissions, service fees, and any other amounts due to </w:t>
      </w:r>
      <w:r w:rsidRPr="09767259" w:rsidR="09767259">
        <w:rPr>
          <w:rFonts w:ascii="Calibri" w:hAnsi="Calibri" w:eastAsia="SimSun"/>
          <w:sz w:val="20"/>
          <w:szCs w:val="20"/>
        </w:rPr>
        <w:t>ProfitPro</w:t>
      </w:r>
      <w:r w:rsidRPr="09767259" w:rsidR="09767259">
        <w:rPr>
          <w:rFonts w:ascii="Calibri" w:hAnsi="Calibri" w:eastAsia="SimSun"/>
          <w:sz w:val="20"/>
          <w:szCs w:val="20"/>
        </w:rPr>
        <w:t xml:space="preserve"> before the effective date of termination. Any unpaid dues shall remain payable even after the Agreement is </w:t>
      </w:r>
      <w:r w:rsidRPr="09767259" w:rsidR="09767259">
        <w:rPr>
          <w:rFonts w:ascii="Calibri" w:hAnsi="Calibri" w:eastAsia="SimSun"/>
          <w:sz w:val="20"/>
          <w:szCs w:val="20"/>
        </w:rPr>
        <w:t>terminated</w:t>
      </w:r>
      <w:r w:rsidRPr="09767259" w:rsidR="09767259">
        <w:rPr>
          <w:rFonts w:ascii="Calibri" w:hAnsi="Calibri" w:eastAsia="SimSun"/>
          <w:sz w:val="20"/>
          <w:szCs w:val="20"/>
        </w:rPr>
        <w:t>.</w:t>
      </w:r>
    </w:p>
    <w:tbl>
      <w:tblPr>
        <w:tblStyle w:val="12"/>
        <w:tblW w:w="9779" w:type="dxa"/>
        <w:jc w:val="center"/>
        <w:tblLayout w:type="fixed"/>
        <w:tblCellMar>
          <w:top w:w="0" w:type="dxa"/>
          <w:left w:w="108" w:type="dxa"/>
          <w:bottom w:w="0" w:type="dxa"/>
          <w:right w:w="108" w:type="dxa"/>
        </w:tblCellMar>
      </w:tblPr>
      <w:tblGrid>
        <w:gridCol w:w="929"/>
        <w:gridCol w:w="8850"/>
      </w:tblGrid>
      <w:tr xmlns:wp14="http://schemas.microsoft.com/office/word/2010/wordml" w:rsidTr="09767259" w14:paraId="041D8441" wp14:textId="77777777">
        <w:tblPrEx>
          <w:tblCellMar>
            <w:top w:w="0" w:type="dxa"/>
            <w:left w:w="108" w:type="dxa"/>
            <w:bottom w:w="0" w:type="dxa"/>
            <w:right w:w="108" w:type="dxa"/>
          </w:tblCellMar>
        </w:tblPrEx>
        <w:trPr>
          <w:trHeight w:val="979" w:hRule="atLeast"/>
          <w:jc w:val="center"/>
        </w:trPr>
        <w:tc>
          <w:tcPr>
            <w:tcW w:w="929" w:type="dxa"/>
            <w:tcBorders>
              <w:bottom w:val="single" w:color="DFF7C4" w:sz="4" w:space="0"/>
            </w:tcBorders>
            <w:tcMar>
              <w:top w:w="50" w:type="dxa"/>
              <w:left w:w="10" w:type="dxa"/>
              <w:bottom w:w="45" w:type="dxa"/>
              <w:right w:w="20" w:type="dxa"/>
            </w:tcMar>
            <w:vAlign w:val="top"/>
          </w:tcPr>
          <w:p w14:paraId="278542C6" wp14:textId="77777777">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17666B6F" wp14:textId="77777777">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1. Purpose</w:t>
            </w:r>
          </w:p>
          <w:p w14:paraId="0222A655" wp14:textId="77777777">
            <w:pPr>
              <w:spacing w:before="0" w:after="0" w:line="250" w:lineRule="auto"/>
              <w:rPr>
                <w:rFonts w:hint="default" w:asciiTheme="majorAscii" w:hAnsiTheme="majorAscii"/>
              </w:rPr>
            </w:pPr>
            <w:r>
              <w:rPr>
                <w:rFonts w:hint="default" w:ascii="Calibri" w:hAnsi="Calibri" w:cs="Calibri"/>
                <w:b w:val="0"/>
                <w:color w:val="111111"/>
                <w:sz w:val="17"/>
              </w:rPr>
              <w:t>The purpose of this Policy is to establish the standards, principles, and responsibilities that guide ProfitPro in delivering professional revenue management services. It is intended to ensure that all services are provided with integrity, transparency, accountability, accuracy, and a strong commitment to client success.</w:t>
            </w:r>
          </w:p>
        </w:tc>
      </w:tr>
      <w:tr xmlns:wp14="http://schemas.microsoft.com/office/word/2010/wordml" w:rsidTr="09767259" w14:paraId="2162569B" wp14:textId="77777777">
        <w:tblPrEx>
          <w:tblCellMar>
            <w:top w:w="0" w:type="dxa"/>
            <w:left w:w="108" w:type="dxa"/>
            <w:bottom w:w="0" w:type="dxa"/>
            <w:right w:w="108" w:type="dxa"/>
          </w:tblCellMar>
        </w:tblPrEx>
        <w:trPr>
          <w:trHeight w:val="920" w:hRule="atLeast"/>
          <w:jc w:val="center"/>
        </w:trPr>
        <w:tc>
          <w:tcPr>
            <w:tcW w:w="929" w:type="dxa"/>
            <w:tcBorders>
              <w:bottom w:val="single" w:color="DFF7C4" w:sz="4" w:space="0"/>
            </w:tcBorders>
            <w:tcMar>
              <w:top w:w="50" w:type="dxa"/>
              <w:left w:w="10" w:type="dxa"/>
              <w:bottom w:w="45" w:type="dxa"/>
              <w:right w:w="20" w:type="dxa"/>
            </w:tcMar>
            <w:vAlign w:val="top"/>
          </w:tcPr>
          <w:p w14:paraId="66AEABCE" wp14:textId="77777777">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3C1E333C" wp14:textId="77777777">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2. Scope</w:t>
            </w:r>
          </w:p>
          <w:p w14:paraId="64B6B4C0" wp14:textId="77777777">
            <w:pPr>
              <w:spacing w:before="0" w:after="0" w:line="250" w:lineRule="auto"/>
              <w:rPr>
                <w:rFonts w:hint="default" w:ascii="Calibri" w:hAnsi="Calibri" w:cs="Calibri"/>
                <w:b w:val="0"/>
                <w:color w:val="111111"/>
                <w:sz w:val="17"/>
              </w:rPr>
            </w:pPr>
            <w:r>
              <w:rPr>
                <w:rFonts w:hint="default" w:asciiTheme="majorAscii" w:hAnsiTheme="majorAscii"/>
                <w:b w:val="0"/>
                <w:color w:val="111111"/>
                <w:sz w:val="17"/>
              </w:rPr>
              <w:t>T</w:t>
            </w:r>
            <w:r>
              <w:rPr>
                <w:rFonts w:hint="default" w:ascii="Calibri" w:hAnsi="Calibri" w:cs="Calibri"/>
                <w:b w:val="0"/>
                <w:color w:val="111111"/>
                <w:sz w:val="17"/>
              </w:rPr>
              <w:t>his policy applies to all employees, contractors, and authorized representatives of ProfitPro and governs all interactions with clients, data, systems, and third parties.</w:t>
            </w:r>
          </w:p>
        </w:tc>
      </w:tr>
      <w:tr xmlns:wp14="http://schemas.microsoft.com/office/word/2010/wordml" w:rsidTr="09767259" w14:paraId="228EC062" wp14:textId="77777777">
        <w:tblPrEx>
          <w:tblCellMar>
            <w:top w:w="0" w:type="dxa"/>
            <w:left w:w="108" w:type="dxa"/>
            <w:bottom w:w="0" w:type="dxa"/>
            <w:right w:w="108" w:type="dxa"/>
          </w:tblCellMar>
        </w:tblPrEx>
        <w:trPr>
          <w:trHeight w:val="1009" w:hRule="atLeast"/>
          <w:jc w:val="center"/>
        </w:trPr>
        <w:tc>
          <w:tcPr>
            <w:tcW w:w="929" w:type="dxa"/>
            <w:tcBorders>
              <w:bottom w:val="single" w:color="DFF7C4" w:sz="4" w:space="0"/>
            </w:tcBorders>
            <w:tcMar>
              <w:top w:w="50" w:type="dxa"/>
              <w:left w:w="10" w:type="dxa"/>
              <w:bottom w:w="45" w:type="dxa"/>
              <w:right w:w="20" w:type="dxa"/>
            </w:tcMar>
            <w:vAlign w:val="top"/>
          </w:tcPr>
          <w:p w:rsidP="09767259" w14:paraId="6342C980" wp14:textId="6E189B3D">
            <w:pPr>
              <w:pStyle w:val="1"/>
              <w:spacing w:before="0" w:after="0" w:line="240" w:lineRule="auto"/>
              <w:jc w:val="center"/>
              <w:rPr>
                <w:rFonts w:ascii="Calibri" w:hAnsi="Calibri" w:cs="Calibri"/>
                <w:b w:val="0"/>
                <w:bCs w:val="0"/>
                <w:color w:val="111111"/>
                <w:sz w:val="40"/>
                <w:szCs w:val="40"/>
              </w:rPr>
            </w:pPr>
            <w:r w:rsidRPr="09767259" w:rsidR="347AAF0A">
              <w:rPr>
                <w:rFonts w:ascii="Calibri" w:hAnsi="Calibri" w:cs="Calibri"/>
                <w:b w:val="0"/>
                <w:bCs w:val="0"/>
                <w:color w:val="82E600"/>
                <w:sz w:val="40"/>
                <w:szCs w:val="40"/>
              </w:rPr>
              <w:t>●</w:t>
            </w:r>
          </w:p>
          <w:p w:rsidP="09767259" w14:paraId="7BEDC468" wp14:textId="02A64E2A">
            <w:pPr>
              <w:spacing w:before="0" w:after="0" w:line="240" w:lineRule="auto"/>
              <w:jc w:val="center"/>
              <w:rPr>
                <w:rFonts w:ascii="Calibri" w:hAnsi="Calibri" w:asciiTheme="majorAscii" w:hAnsiTheme="majorAscii"/>
                <w:b w:val="0"/>
                <w:bCs w:val="0"/>
                <w:color w:val="82E600"/>
                <w:sz w:val="40"/>
                <w:szCs w:val="40"/>
              </w:rPr>
            </w:pPr>
          </w:p>
        </w:tc>
        <w:tc>
          <w:tcPr>
            <w:tcW w:w="8850" w:type="dxa"/>
            <w:tcBorders>
              <w:bottom w:val="single" w:color="DFF7C4" w:sz="4" w:space="0"/>
            </w:tcBorders>
            <w:tcMar>
              <w:top w:w="45" w:type="dxa"/>
              <w:left w:w="120" w:type="dxa"/>
              <w:bottom w:w="50" w:type="dxa"/>
              <w:right w:w="30" w:type="dxa"/>
            </w:tcMar>
            <w:vAlign w:val="top"/>
          </w:tcPr>
          <w:p w:rsidP="09767259" w14:paraId="2D9026EC" wp14:textId="04D8283F">
            <w:pPr>
              <w:spacing w:before="0" w:after="60" w:line="240" w:lineRule="auto"/>
              <w:ind w:left="0"/>
              <w:rPr>
                <w:rFonts w:ascii="Calibri" w:hAnsi="Calibri" w:asciiTheme="majorAscii" w:hAnsiTheme="majorAscii"/>
                <w:b w:val="1"/>
                <w:bCs w:val="1"/>
                <w:color w:val="111111"/>
                <w:sz w:val="21"/>
                <w:szCs w:val="21"/>
              </w:rPr>
            </w:pPr>
            <w:r w:rsidRPr="09767259" w:rsidR="347AAF0A">
              <w:rPr>
                <w:rFonts w:ascii="Calibri" w:hAnsi="Calibri" w:asciiTheme="majorAscii" w:hAnsiTheme="majorAscii"/>
                <w:b w:val="1"/>
                <w:bCs w:val="1"/>
                <w:color w:val="111111"/>
                <w:sz w:val="21"/>
                <w:szCs w:val="21"/>
              </w:rPr>
              <w:t xml:space="preserve">3. </w:t>
            </w:r>
            <w:r w:rsidRPr="09767259" w:rsidR="09767259">
              <w:rPr>
                <w:rFonts w:ascii="Calibri" w:hAnsi="Calibri" w:asciiTheme="majorAscii" w:hAnsiTheme="majorAscii"/>
                <w:b w:val="1"/>
                <w:bCs w:val="1"/>
                <w:color w:val="111111"/>
                <w:sz w:val="21"/>
                <w:szCs w:val="21"/>
              </w:rPr>
              <w:t>Confidentiality &amp; Data Protection</w:t>
            </w:r>
          </w:p>
          <w:p w14:paraId="7AE2F468" wp14:textId="77777777">
            <w:pPr>
              <w:numPr>
                <w:ilvl w:val="0"/>
                <w:numId w:val="0"/>
              </w:numPr>
              <w:spacing w:before="0" w:after="60" w:line="240" w:lineRule="auto"/>
              <w:rPr>
                <w:rFonts w:hint="default" w:asciiTheme="majorAscii" w:hAnsiTheme="majorAscii"/>
              </w:rPr>
            </w:pPr>
            <w:r>
              <w:rPr>
                <w:rFonts w:hint="default" w:ascii="Calibri" w:hAnsi="Calibri" w:cs="Calibri" w:eastAsiaTheme="minorEastAsia"/>
                <w:b w:val="0"/>
                <w:color w:val="111111"/>
                <w:kern w:val="0"/>
                <w:sz w:val="17"/>
                <w:szCs w:val="22"/>
                <w:lang w:val="en-US" w:eastAsia="en-US" w:bidi="ar-SA"/>
              </w:rPr>
              <w:t>ProfitPro is committed to protecting the confidentiality, integrity, availability, and security of all client information entrusted to us. Client information may include financial records, revenue reports, pricing strategies, occupancy data, reservation details, customer information, login credentials, business plans, performance reports, and other commercially sensitive information.</w:t>
            </w:r>
          </w:p>
        </w:tc>
      </w:tr>
      <w:tr xmlns:wp14="http://schemas.microsoft.com/office/word/2010/wordml" w:rsidTr="09767259" w14:paraId="67FB0377" wp14:textId="77777777">
        <w:tblPrEx>
          <w:tblCellMar>
            <w:top w:w="0" w:type="dxa"/>
            <w:left w:w="108" w:type="dxa"/>
            <w:bottom w:w="0" w:type="dxa"/>
            <w:right w:w="108" w:type="dxa"/>
          </w:tblCellMar>
        </w:tblPrEx>
        <w:trPr>
          <w:trHeight w:val="1180" w:hRule="atLeast"/>
          <w:jc w:val="center"/>
        </w:trPr>
        <w:tc>
          <w:tcPr>
            <w:tcW w:w="929" w:type="dxa"/>
            <w:tcBorders>
              <w:bottom w:val="single" w:color="DFF7C4" w:sz="4" w:space="0"/>
            </w:tcBorders>
            <w:tcMar>
              <w:top w:w="50" w:type="dxa"/>
              <w:left w:w="10" w:type="dxa"/>
              <w:bottom w:w="45" w:type="dxa"/>
              <w:right w:w="20" w:type="dxa"/>
            </w:tcMar>
            <w:vAlign w:val="top"/>
          </w:tcPr>
          <w:p w:rsidP="09767259" w14:paraId="61DF4FBA" wp14:textId="78E86625">
            <w:pPr>
              <w:spacing w:before="0" w:after="0" w:line="240" w:lineRule="auto"/>
              <w:jc w:val="center"/>
              <w:rPr>
                <w:rFonts w:ascii="Calibri" w:hAnsi="Calibri" w:asciiTheme="majorAscii" w:hAnsiTheme="majorAscii"/>
                <w:sz w:val="40"/>
                <w:szCs w:val="40"/>
              </w:rPr>
            </w:pPr>
            <w:r w:rsidRPr="09767259" w:rsidR="09767259">
              <w:rPr>
                <w:rFonts w:ascii="Calibri" w:hAnsi="Calibri" w:asciiTheme="majorAscii" w:hAnsiTheme="majorAscii"/>
                <w:b w:val="0"/>
                <w:bCs w:val="0"/>
                <w:color w:val="82E600"/>
                <w:sz w:val="40"/>
                <w:szCs w:val="40"/>
                <w:lang w:val="en-US"/>
              </w:rPr>
              <w:t xml:space="preserve"> </w:t>
            </w:r>
            <w:r w:rsidRPr="09767259" w:rsidR="09767259">
              <w:rPr>
                <w:rFonts w:ascii="Calibri" w:hAnsi="Calibri" w:asciiTheme="majorAscii" w:hAnsiTheme="majorAscii"/>
                <w:b w:val="0"/>
                <w:bCs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4FA5FC5C" wp14:textId="77777777">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4. Client Access &amp; System Usage</w:t>
            </w:r>
          </w:p>
          <w:p w14:paraId="71F52157" wp14:textId="77777777">
            <w:pPr>
              <w:spacing w:before="0" w:after="0" w:line="250" w:lineRule="auto"/>
              <w:rPr>
                <w:rFonts w:hint="default" w:ascii="Calibri" w:hAnsi="Calibri" w:cs="Calibri" w:eastAsiaTheme="minorEastAsia"/>
                <w:b w:val="0"/>
                <w:color w:val="111111"/>
                <w:kern w:val="0"/>
                <w:sz w:val="17"/>
                <w:szCs w:val="22"/>
                <w:lang w:val="en-US" w:eastAsia="en-US" w:bidi="ar-SA"/>
              </w:rPr>
            </w:pPr>
            <w:r>
              <w:rPr>
                <w:rFonts w:hint="default" w:ascii="Calibri" w:hAnsi="Calibri" w:cs="Calibri"/>
                <w:b w:val="0"/>
                <w:color w:val="111111"/>
                <w:sz w:val="17"/>
              </w:rPr>
              <w:t>Clients will be provided secure, role-based access to systems and reports as agreed. Users must keep credentials confidential and notify ProfitPro immediately of any unauthorized access or security concerns.</w:t>
            </w:r>
            <w:r>
              <w:rPr>
                <w:rFonts w:hint="default" w:ascii="Calibri" w:hAnsi="Calibri" w:cs="Calibri"/>
                <w:b w:val="0"/>
                <w:color w:val="111111"/>
                <w:sz w:val="17"/>
                <w:lang w:val="en-US"/>
              </w:rPr>
              <w:t xml:space="preserve"> </w:t>
            </w:r>
            <w:r>
              <w:rPr>
                <w:rFonts w:hint="default" w:asciiTheme="majorAscii" w:hAnsiTheme="majorAscii"/>
                <w:b w:val="0"/>
                <w:color w:val="111111"/>
                <w:sz w:val="17"/>
              </w:rPr>
              <w:t>ProfitPro reserves the right to suspend or restrict system access where misuse, unauthorized activity, security risk, or violation of this Policy is identified.</w:t>
            </w:r>
          </w:p>
        </w:tc>
      </w:tr>
      <w:tr xmlns:wp14="http://schemas.microsoft.com/office/word/2010/wordml" w:rsidTr="09767259" w14:paraId="0CA17D78" wp14:textId="77777777">
        <w:tblPrEx>
          <w:tblCellMar>
            <w:top w:w="0" w:type="dxa"/>
            <w:left w:w="108" w:type="dxa"/>
            <w:bottom w:w="0" w:type="dxa"/>
            <w:right w:w="108" w:type="dxa"/>
          </w:tblCellMar>
        </w:tblPrEx>
        <w:trPr>
          <w:trHeight w:val="830" w:hRule="atLeast"/>
          <w:jc w:val="center"/>
        </w:trPr>
        <w:tc>
          <w:tcPr>
            <w:tcW w:w="929" w:type="dxa"/>
            <w:tcBorders>
              <w:bottom w:val="single" w:color="DFF7C4" w:sz="4" w:space="0"/>
            </w:tcBorders>
            <w:tcMar>
              <w:top w:w="50" w:type="dxa"/>
              <w:left w:w="10" w:type="dxa"/>
              <w:bottom w:w="45" w:type="dxa"/>
              <w:right w:w="20" w:type="dxa"/>
            </w:tcMar>
            <w:vAlign w:val="top"/>
          </w:tcPr>
          <w:p w14:paraId="3B629D2D" wp14:textId="77777777">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7EB0A8DF" wp14:textId="77777777">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5. Service Standards</w:t>
            </w:r>
          </w:p>
          <w:p w14:paraId="19106630" wp14:textId="77777777">
            <w:pPr>
              <w:spacing w:before="0" w:after="0" w:line="250" w:lineRule="auto"/>
              <w:rPr>
                <w:rFonts w:hint="default" w:asciiTheme="majorAscii" w:hAnsiTheme="majorAscii"/>
              </w:rPr>
            </w:pPr>
            <w:r>
              <w:rPr>
                <w:rFonts w:hint="default" w:asciiTheme="majorAscii" w:hAnsiTheme="majorAscii"/>
                <w:b w:val="0"/>
                <w:color w:val="111111"/>
                <w:sz w:val="17"/>
              </w:rPr>
              <w:t>ProfitPro is dedicated to delivering accurate insights, actionable recommendations, and measurable results. We continuously monitor performance and invest in tools, people, and processes to maintain the highest standards of service.</w:t>
            </w:r>
          </w:p>
        </w:tc>
      </w:tr>
      <w:tr xmlns:wp14="http://schemas.microsoft.com/office/word/2010/wordml" w:rsidTr="09767259" w14:paraId="75DE1D77" wp14:textId="77777777">
        <w:tblPrEx>
          <w:tblCellMar>
            <w:top w:w="0" w:type="dxa"/>
            <w:left w:w="108" w:type="dxa"/>
            <w:bottom w:w="0" w:type="dxa"/>
            <w:right w:w="108" w:type="dxa"/>
          </w:tblCellMar>
        </w:tblPrEx>
        <w:trPr>
          <w:trHeight w:val="1144" w:hRule="atLeast"/>
          <w:jc w:val="center"/>
        </w:trPr>
        <w:tc>
          <w:tcPr>
            <w:tcW w:w="929" w:type="dxa"/>
            <w:tcBorders>
              <w:bottom w:val="single" w:color="DFF7C4" w:sz="4" w:space="0"/>
            </w:tcBorders>
            <w:tcMar>
              <w:top w:w="50" w:type="dxa"/>
              <w:left w:w="10" w:type="dxa"/>
              <w:bottom w:w="45" w:type="dxa"/>
              <w:right w:w="20" w:type="dxa"/>
            </w:tcMar>
            <w:vAlign w:val="top"/>
          </w:tcPr>
          <w:p w14:paraId="02730E4B" wp14:textId="77777777">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186A5E82" wp14:textId="77777777">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6. Compliance</w:t>
            </w:r>
          </w:p>
          <w:p w14:paraId="135FF9C7" wp14:textId="77777777">
            <w:pPr>
              <w:spacing w:before="0" w:after="0" w:line="250" w:lineRule="auto"/>
              <w:rPr>
                <w:rFonts w:hint="default" w:asciiTheme="majorAscii" w:hAnsiTheme="majorAscii"/>
                <w:lang w:val="en-US"/>
              </w:rPr>
            </w:pPr>
            <w:r>
              <w:rPr>
                <w:rFonts w:hint="default" w:ascii="Calibri" w:hAnsi="Calibri" w:cs="Calibri"/>
                <w:b w:val="0"/>
                <w:color w:val="111111"/>
                <w:sz w:val="17"/>
              </w:rPr>
              <w:t>We comply with all applicable laws, regulations, and industry standards. Our team conducts business ethically and transparently, avoiding any conflict of interest and maintaining fair competition.</w:t>
            </w:r>
            <w:r>
              <w:rPr>
                <w:rFonts w:hint="default" w:ascii="Calibri" w:hAnsi="Calibri" w:cs="Calibri"/>
                <w:b w:val="0"/>
                <w:color w:val="111111"/>
                <w:sz w:val="17"/>
                <w:lang w:val="en-US"/>
              </w:rPr>
              <w:t xml:space="preserve"> </w:t>
            </w:r>
            <w:r>
              <w:rPr>
                <w:rFonts w:hint="default" w:ascii="Calibri" w:hAnsi="Calibri" w:cs="Calibri"/>
                <w:b w:val="0"/>
                <w:color w:val="111111"/>
                <w:sz w:val="17"/>
              </w:rPr>
              <w:t>Any suspected violation of applicable law, contractual obligations, data protection requirements, or this Policy should be reported promptly to ProfitPro management.</w:t>
            </w:r>
          </w:p>
        </w:tc>
      </w:tr>
      <w:tr xmlns:wp14="http://schemas.microsoft.com/office/word/2010/wordml" w:rsidTr="09767259" w14:paraId="0F04D96D" wp14:textId="77777777">
        <w:tblPrEx>
          <w:tblCellMar>
            <w:top w:w="0" w:type="dxa"/>
            <w:left w:w="108" w:type="dxa"/>
            <w:bottom w:w="0" w:type="dxa"/>
            <w:right w:w="108" w:type="dxa"/>
          </w:tblCellMar>
        </w:tblPrEx>
        <w:trPr>
          <w:trHeight w:val="970" w:hRule="atLeast"/>
          <w:jc w:val="center"/>
        </w:trPr>
        <w:tc>
          <w:tcPr>
            <w:tcW w:w="929" w:type="dxa"/>
            <w:tcBorders>
              <w:bottom w:val="single" w:color="DFF7C4" w:sz="4" w:space="0"/>
            </w:tcBorders>
            <w:tcMar>
              <w:top w:w="50" w:type="dxa"/>
              <w:left w:w="10" w:type="dxa"/>
              <w:bottom w:w="45" w:type="dxa"/>
              <w:right w:w="20" w:type="dxa"/>
            </w:tcMar>
            <w:vAlign w:val="top"/>
          </w:tcPr>
          <w:p w14:paraId="1F3C3D7D" wp14:textId="77777777">
            <w:pPr>
              <w:spacing w:before="0" w:after="0" w:line="240" w:lineRule="auto"/>
              <w:jc w:val="center"/>
              <w:rPr>
                <w:rFonts w:hint="default" w:asciiTheme="majorAscii" w:hAnsiTheme="majorAscii"/>
                <w:sz w:val="40"/>
                <w:szCs w:val="40"/>
              </w:rPr>
            </w:pPr>
            <w:r>
              <w:rPr>
                <w:rFonts w:hint="default" w:asciiTheme="majorAscii" w:hAnsiTheme="majorAscii"/>
                <w:b w:val="0"/>
                <w:color w:val="82E600"/>
                <w:sz w:val="40"/>
                <w:szCs w:val="40"/>
              </w:rPr>
              <w:t>✎</w:t>
            </w:r>
          </w:p>
        </w:tc>
        <w:tc>
          <w:tcPr>
            <w:tcW w:w="8850" w:type="dxa"/>
            <w:tcBorders>
              <w:bottom w:val="single" w:color="DFF7C4" w:sz="4" w:space="0"/>
            </w:tcBorders>
            <w:tcMar>
              <w:top w:w="45" w:type="dxa"/>
              <w:left w:w="120" w:type="dxa"/>
              <w:bottom w:w="50" w:type="dxa"/>
              <w:right w:w="30" w:type="dxa"/>
            </w:tcMar>
            <w:vAlign w:val="top"/>
          </w:tcPr>
          <w:p w14:paraId="11AEBF99" wp14:textId="77777777">
            <w:pPr>
              <w:spacing w:before="0" w:after="60" w:line="240" w:lineRule="auto"/>
              <w:rPr>
                <w:rFonts w:hint="default" w:asciiTheme="majorAscii" w:hAnsiTheme="majorAscii"/>
                <w:sz w:val="21"/>
                <w:szCs w:val="21"/>
              </w:rPr>
            </w:pPr>
            <w:r>
              <w:rPr>
                <w:rFonts w:hint="default" w:asciiTheme="majorAscii" w:hAnsiTheme="majorAscii"/>
                <w:b/>
                <w:color w:val="111111"/>
                <w:sz w:val="21"/>
                <w:szCs w:val="21"/>
              </w:rPr>
              <w:t>7. Approval &amp; Acknowledgement</w:t>
            </w:r>
          </w:p>
          <w:p w:rsidP="09767259" w14:paraId="1FB6BECD" wp14:textId="51E17777">
            <w:pPr>
              <w:spacing w:before="0" w:after="0" w:line="250" w:lineRule="auto"/>
              <w:rPr>
                <w:rFonts w:ascii="Calibri" w:hAnsi="Calibri" w:asciiTheme="majorAscii" w:hAnsiTheme="majorAscii"/>
              </w:rPr>
            </w:pPr>
            <w:r w:rsidRPr="09767259" w:rsidR="09767259">
              <w:rPr>
                <w:rFonts w:ascii="Calibri" w:hAnsi="Calibri" w:asciiTheme="majorAscii" w:hAnsiTheme="majorAscii"/>
                <w:b w:val="0"/>
                <w:bCs w:val="0"/>
                <w:color w:val="111111"/>
                <w:sz w:val="17"/>
                <w:szCs w:val="17"/>
              </w:rPr>
              <w:t xml:space="preserve">By signing below, you acknowledge that you have read, understood, and </w:t>
            </w:r>
            <w:r w:rsidRPr="09767259" w:rsidR="30E7175E">
              <w:rPr>
                <w:rFonts w:ascii="Calibri" w:hAnsi="Calibri" w:asciiTheme="majorAscii" w:hAnsiTheme="majorAscii"/>
                <w:b w:val="0"/>
                <w:bCs w:val="0"/>
                <w:color w:val="111111"/>
                <w:sz w:val="17"/>
                <w:szCs w:val="17"/>
              </w:rPr>
              <w:t>agreed</w:t>
            </w:r>
            <w:r w:rsidRPr="09767259" w:rsidR="09767259">
              <w:rPr>
                <w:rFonts w:ascii="Calibri" w:hAnsi="Calibri" w:asciiTheme="majorAscii" w:hAnsiTheme="majorAscii"/>
                <w:b w:val="0"/>
                <w:bCs w:val="0"/>
                <w:color w:val="111111"/>
                <w:sz w:val="17"/>
                <w:szCs w:val="17"/>
              </w:rPr>
              <w:t xml:space="preserve"> to </w:t>
            </w:r>
            <w:r w:rsidRPr="09767259" w:rsidR="09767259">
              <w:rPr>
                <w:rFonts w:ascii="Calibri" w:hAnsi="Calibri" w:asciiTheme="majorAscii" w:hAnsiTheme="majorAscii"/>
                <w:b w:val="0"/>
                <w:bCs w:val="0"/>
                <w:color w:val="111111"/>
                <w:sz w:val="17"/>
                <w:szCs w:val="17"/>
              </w:rPr>
              <w:t>comply with</w:t>
            </w:r>
            <w:r w:rsidRPr="09767259" w:rsidR="09767259">
              <w:rPr>
                <w:rFonts w:ascii="Calibri" w:hAnsi="Calibri" w:asciiTheme="majorAscii" w:hAnsiTheme="majorAscii"/>
                <w:b w:val="0"/>
                <w:bCs w:val="0"/>
                <w:color w:val="111111"/>
                <w:sz w:val="17"/>
                <w:szCs w:val="17"/>
              </w:rPr>
              <w:t xml:space="preserve"> this Policy. This Policy may be updated from time to time; continued use of our services </w:t>
            </w:r>
            <w:r w:rsidRPr="09767259" w:rsidR="09767259">
              <w:rPr>
                <w:rFonts w:ascii="Calibri" w:hAnsi="Calibri" w:asciiTheme="majorAscii" w:hAnsiTheme="majorAscii"/>
                <w:b w:val="0"/>
                <w:bCs w:val="0"/>
                <w:color w:val="111111"/>
                <w:sz w:val="17"/>
                <w:szCs w:val="17"/>
              </w:rPr>
              <w:t>constitutes</w:t>
            </w:r>
            <w:r w:rsidRPr="09767259" w:rsidR="09767259">
              <w:rPr>
                <w:rFonts w:ascii="Calibri" w:hAnsi="Calibri" w:asciiTheme="majorAscii" w:hAnsiTheme="majorAscii"/>
                <w:b w:val="0"/>
                <w:bCs w:val="0"/>
                <w:color w:val="111111"/>
                <w:sz w:val="17"/>
                <w:szCs w:val="17"/>
              </w:rPr>
              <w:t xml:space="preserve"> acceptance of any updates.</w:t>
            </w:r>
          </w:p>
        </w:tc>
      </w:tr>
    </w:tbl>
    <w:p xmlns:wp14="http://schemas.microsoft.com/office/word/2010/wordml" w14:paraId="4E37B89D" wp14:textId="77777777">
      <w:pPr>
        <w:spacing w:before="80" w:after="40" w:line="240" w:lineRule="auto"/>
        <w:rPr>
          <w:rFonts w:hint="default" w:asciiTheme="majorAscii" w:hAnsiTheme="majorAscii"/>
        </w:rPr>
      </w:pPr>
    </w:p>
    <w:tbl>
      <w:tblPr>
        <w:tblStyle w:val="12"/>
        <w:tblW w:w="9461" w:type="dxa"/>
        <w:jc w:val="center"/>
        <w:tblLayout w:type="fixed"/>
        <w:tblCellMar>
          <w:top w:w="0" w:type="dxa"/>
          <w:left w:w="108" w:type="dxa"/>
          <w:bottom w:w="0" w:type="dxa"/>
          <w:right w:w="108" w:type="dxa"/>
        </w:tblCellMar>
      </w:tblPr>
      <w:tblGrid>
        <w:gridCol w:w="345"/>
        <w:gridCol w:w="9116"/>
      </w:tblGrid>
      <w:tr xmlns:wp14="http://schemas.microsoft.com/office/word/2010/wordml" w:rsidTr="6EF28679" w14:paraId="23515B3A" wp14:textId="77777777">
        <w:tblPrEx>
          <w:tblCellMar>
            <w:top w:w="0" w:type="dxa"/>
            <w:left w:w="108" w:type="dxa"/>
            <w:bottom w:w="0" w:type="dxa"/>
            <w:right w:w="108" w:type="dxa"/>
          </w:tblCellMar>
        </w:tblPrEx>
        <w:trPr/>
        <w:tc>
          <w:tcPr>
            <w:tcW w:w="345" w:type="dxa"/>
            <w:tcBorders>
              <w:top w:val="single" w:color="CFEF9D" w:sz="4" w:space="0"/>
              <w:left w:val="single" w:color="CFEF9D" w:sz="4" w:space="0"/>
              <w:bottom w:val="single" w:color="CFEF9D" w:sz="4" w:space="0"/>
              <w:right w:val="single" w:color="CFEF9D" w:sz="4" w:space="0"/>
            </w:tcBorders>
            <w:shd w:val="clear" w:color="auto" w:fill="7FE600"/>
            <w:tcMar>
              <w:top w:w="75" w:type="dxa"/>
              <w:left w:w="110" w:type="dxa"/>
              <w:bottom w:w="75" w:type="dxa"/>
              <w:right w:w="110" w:type="dxa"/>
            </w:tcMar>
          </w:tcPr>
          <w:p w14:paraId="557415AF" wp14:textId="77777777"/>
        </w:tc>
        <w:tc>
          <w:tcPr>
            <w:tcW w:w="9116" w:type="dxa"/>
            <w:tcBorders>
              <w:top w:val="single" w:color="CFEF9D" w:sz="4" w:space="0"/>
              <w:left w:val="single" w:color="CFEF9D" w:sz="4" w:space="0"/>
              <w:bottom w:val="single" w:color="CFEF9D" w:sz="4" w:space="0"/>
              <w:right w:val="single" w:color="CFEF9D" w:sz="4" w:space="0"/>
            </w:tcBorders>
            <w:shd w:val="clear" w:color="auto" w:fill="F5F8F1"/>
            <w:tcMar>
              <w:top w:w="75" w:type="dxa"/>
              <w:left w:w="110" w:type="dxa"/>
              <w:bottom w:w="75" w:type="dxa"/>
              <w:right w:w="110" w:type="dxa"/>
            </w:tcMar>
          </w:tcPr>
          <w:p w:rsidP="09767259" w14:paraId="03FE2804" wp14:textId="486BC907">
            <w:pPr>
              <w:rPr>
                <w:rFonts w:ascii="Calibri Light" w:hAnsi="Calibri Light" w:cs="Calibri Light"/>
                <w:b w:val="0"/>
                <w:bCs w:val="0"/>
                <w:color w:val="666666"/>
                <w:sz w:val="15"/>
                <w:szCs w:val="15"/>
              </w:rPr>
            </w:pPr>
            <w:r w:rsidRPr="09767259" w:rsidR="09767259">
              <w:rPr>
                <w:rFonts w:ascii="Calibri" w:hAnsi="Calibri" w:cs="Calibri"/>
                <w:b w:val="1"/>
                <w:bCs w:val="1"/>
                <w:color w:val="111111"/>
                <w:sz w:val="20"/>
                <w:szCs w:val="20"/>
              </w:rPr>
              <w:t xml:space="preserve">Client </w:t>
            </w:r>
            <w:r w:rsidRPr="09767259" w:rsidR="4620A9E0">
              <w:rPr>
                <w:rFonts w:ascii="Calibri" w:hAnsi="Calibri" w:cs="Calibri"/>
                <w:b w:val="1"/>
                <w:bCs w:val="1"/>
                <w:color w:val="111111"/>
                <w:sz w:val="20"/>
                <w:szCs w:val="20"/>
              </w:rPr>
              <w:t xml:space="preserve">acknowledgement: </w:t>
            </w:r>
            <w:r w:rsidRPr="09767259" w:rsidR="4620A9E0">
              <w:rPr>
                <w:rFonts w:ascii="Calibri Light" w:hAnsi="Calibri Light" w:eastAsia="ＭＳ 明朝" w:cs="Calibri Light" w:eastAsiaTheme="minorEastAsia" w:cstheme="minorBidi"/>
                <w:b w:val="0"/>
                <w:bCs w:val="0"/>
                <w:color w:val="666666"/>
                <w:sz w:val="15"/>
                <w:szCs w:val="15"/>
                <w:lang w:eastAsia="en-US" w:bidi="ar-SA"/>
              </w:rPr>
              <w:t>By</w:t>
            </w:r>
            <w:r w:rsidRPr="09767259" w:rsidR="4620A9E0">
              <w:rPr>
                <w:rFonts w:ascii="Calibri" w:hAnsi="Calibri" w:cs="Calibri"/>
                <w:b w:val="1"/>
                <w:bCs w:val="1"/>
                <w:color w:val="111111"/>
                <w:sz w:val="20"/>
                <w:szCs w:val="20"/>
              </w:rPr>
              <w:t xml:space="preserve"> </w:t>
            </w:r>
            <w:r w:rsidRPr="09767259" w:rsidR="09767259">
              <w:rPr>
                <w:rFonts w:ascii="Calibri Light" w:hAnsi="Calibri Light" w:cs="Calibri Light"/>
                <w:b w:val="0"/>
                <w:bCs w:val="0"/>
                <w:color w:val="666666"/>
                <w:sz w:val="15"/>
                <w:szCs w:val="15"/>
              </w:rPr>
              <w:t xml:space="preserve">signing below, the client confirms that it has read, </w:t>
            </w:r>
            <w:r w:rsidRPr="09767259" w:rsidR="09767259">
              <w:rPr>
                <w:rFonts w:ascii="Calibri Light" w:hAnsi="Calibri Light" w:cs="Calibri Light"/>
                <w:b w:val="0"/>
                <w:bCs w:val="0"/>
                <w:color w:val="666666"/>
                <w:sz w:val="15"/>
                <w:szCs w:val="15"/>
              </w:rPr>
              <w:t>understood</w:t>
            </w:r>
            <w:r w:rsidRPr="09767259" w:rsidR="09767259">
              <w:rPr>
                <w:rFonts w:ascii="Calibri Light" w:hAnsi="Calibri Light" w:cs="Calibri Light"/>
                <w:b w:val="0"/>
                <w:bCs w:val="0"/>
                <w:color w:val="666666"/>
                <w:sz w:val="15"/>
                <w:szCs w:val="15"/>
              </w:rPr>
              <w:t xml:space="preserve"> and accepted this policy, and that the </w:t>
            </w:r>
            <w:r w:rsidRPr="09767259" w:rsidR="48FE51A0">
              <w:rPr>
                <w:rFonts w:ascii="Calibri Light" w:hAnsi="Calibri Light" w:cs="Calibri Light"/>
                <w:b w:val="0"/>
                <w:bCs w:val="0"/>
                <w:color w:val="666666"/>
                <w:sz w:val="15"/>
                <w:szCs w:val="15"/>
              </w:rPr>
              <w:t>authorized</w:t>
            </w:r>
            <w:r w:rsidRPr="09767259" w:rsidR="09767259">
              <w:rPr>
                <w:rFonts w:ascii="Calibri Light" w:hAnsi="Calibri Light" w:cs="Calibri Light"/>
                <w:b w:val="0"/>
                <w:bCs w:val="0"/>
                <w:color w:val="666666"/>
                <w:sz w:val="15"/>
                <w:szCs w:val="15"/>
              </w:rPr>
              <w:t xml:space="preserve"> signatory has authority to bind the client. This policy forms part of the service documentation and should be read together with the signed Revenue Management Services Agreement and its schedules.</w:t>
            </w:r>
          </w:p>
        </w:tc>
      </w:tr>
    </w:tbl>
    <w:p xmlns:wp14="http://schemas.microsoft.com/office/word/2010/wordml" w:rsidP="09767259" w14:paraId="779CF318" wp14:textId="77777777">
      <w:pPr>
        <w:spacing w:before="80" w:after="40" w:line="240" w:lineRule="auto"/>
        <w:ind w:left="720"/>
        <w:rPr>
          <w:rFonts w:ascii="Calibri" w:hAnsi="Calibri" w:asciiTheme="majorAscii" w:hAnsiTheme="majorAscii"/>
          <w:b w:val="1"/>
          <w:bCs w:val="1"/>
          <w:lang w:val="en-US"/>
        </w:rPr>
      </w:pPr>
      <w:r w:rsidRPr="09767259" w:rsidR="09767259">
        <w:rPr>
          <w:rFonts w:ascii="Calibri" w:hAnsi="Calibri" w:asciiTheme="majorAscii" w:hAnsiTheme="majorAscii"/>
          <w:b w:val="1"/>
          <w:bCs w:val="1"/>
        </w:rPr>
        <w:t>Property Owner / Authorized Representative Details Owner / Authorized Representative:</w:t>
      </w:r>
      <w:r w:rsidRPr="09767259" w:rsidR="09767259">
        <w:rPr>
          <w:rFonts w:ascii="Calibri" w:hAnsi="Calibri" w:asciiTheme="majorAscii" w:hAnsiTheme="majorAscii"/>
          <w:b w:val="1"/>
          <w:bCs w:val="1"/>
          <w:lang w:val="en-US"/>
        </w:rPr>
        <w:t xml:space="preserve"> </w:t>
      </w:r>
      <w:r w:rsidRPr="09767259" w:rsidR="09767259">
        <w:rPr>
          <w:rFonts w:ascii="Calibri" w:hAnsi="Calibri" w:asciiTheme="majorAscii" w:hAnsiTheme="majorAscii"/>
          <w:b w:val="1"/>
          <w:bCs w:val="1"/>
          <w:color w:val="111111"/>
          <w:sz w:val="16"/>
          <w:szCs w:val="16"/>
          <w:lang w:val="en-US"/>
        </w:rPr>
        <w:t>{{client_name}}</w:t>
      </w:r>
    </w:p>
    <w:p xmlns:wp14="http://schemas.microsoft.com/office/word/2010/wordml" w:rsidP="09767259" w14:paraId="198FF056" wp14:textId="77777777">
      <w:pPr>
        <w:spacing w:before="80" w:after="40" w:line="240" w:lineRule="auto"/>
        <w:ind w:left="720"/>
        <w:rPr>
          <w:rFonts w:ascii="Calibri" w:hAnsi="Calibri" w:asciiTheme="majorAscii" w:hAnsiTheme="majorAscii"/>
        </w:rPr>
      </w:pPr>
      <w:r w:rsidRPr="09767259" w:rsidR="09767259">
        <w:rPr>
          <w:rFonts w:ascii="Calibri" w:hAnsi="Calibri" w:asciiTheme="majorAscii" w:hAnsiTheme="majorAscii"/>
          <w:b w:val="1"/>
          <w:bCs w:val="1"/>
        </w:rPr>
        <w:t>Property Address:</w:t>
      </w:r>
      <w:r w:rsidRPr="09767259" w:rsidR="09767259">
        <w:rPr>
          <w:rFonts w:ascii="Calibri" w:hAnsi="Calibri" w:asciiTheme="majorAscii" w:hAnsiTheme="majorAscii"/>
        </w:rPr>
        <w:t xml:space="preserve"> </w:t>
      </w:r>
      <w:r w:rsidRPr="09767259" w:rsidR="09767259">
        <w:rPr>
          <w:rFonts w:ascii="Calibri" w:hAnsi="Calibri" w:asciiTheme="majorAscii" w:hAnsiTheme="majorAscii"/>
          <w:b w:val="1"/>
          <w:bCs w:val="1"/>
          <w:color w:val="111111"/>
          <w:sz w:val="16"/>
          <w:szCs w:val="16"/>
          <w:lang w:val="en-US"/>
        </w:rPr>
        <w:t>{{property_address}}</w:t>
      </w:r>
    </w:p>
    <w:p xmlns:wp14="http://schemas.microsoft.com/office/word/2010/wordml" w:rsidP="09767259" w14:paraId="274A4219" wp14:textId="77777777">
      <w:pPr>
        <w:spacing w:before="80" w:after="40" w:line="240" w:lineRule="auto"/>
        <w:ind w:left="720"/>
      </w:pPr>
      <w:r w:rsidRPr="6EF28679" w:rsidR="09767259">
        <w:rPr>
          <w:rFonts w:ascii="Calibri" w:hAnsi="Calibri" w:asciiTheme="majorAscii" w:hAnsiTheme="majorAscii"/>
          <w:b w:val="1"/>
          <w:bCs w:val="1"/>
        </w:rPr>
        <w:t>Email Address:</w:t>
      </w:r>
      <w:r w:rsidRPr="6EF28679" w:rsidR="09767259">
        <w:rPr>
          <w:rFonts w:ascii="Calibri" w:hAnsi="Calibri" w:asciiTheme="majorAscii" w:hAnsiTheme="majorAscii"/>
          <w:b w:val="1"/>
          <w:bCs w:val="1"/>
          <w:lang w:val="en-US"/>
        </w:rPr>
        <w:t xml:space="preserve"> </w:t>
      </w:r>
      <w:r w:rsidRPr="6EF28679" w:rsidR="09767259">
        <w:rPr>
          <w:rFonts w:ascii="Calibri" w:hAnsi="Calibri" w:asciiTheme="majorAscii" w:hAnsiTheme="majorAscii"/>
          <w:b w:val="1"/>
          <w:bCs w:val="1"/>
          <w:color w:val="111111"/>
          <w:sz w:val="16"/>
          <w:szCs w:val="16"/>
          <w:lang w:val="en-US"/>
        </w:rPr>
        <w:t>{{email_address}}</w:t>
      </w:r>
    </w:p>
    <w:p w:rsidR="1A50CDEE" w:rsidP="6EF28679" w:rsidRDefault="1A50CDEE" w14:paraId="2AF8C4D5" w14:textId="03B16187">
      <w:pPr>
        <w:pStyle w:val="1"/>
        <w:spacing w:before="80" w:after="40" w:line="240" w:lineRule="auto"/>
        <w:ind w:left="720"/>
      </w:pPr>
      <w:r w:rsidRPr="6EF28679" w:rsidR="1A50CDEE">
        <w:rPr>
          <w:rFonts w:ascii="Calibri" w:hAnsi="Calibri" w:eastAsia="ＭＳ 明朝" w:cs="" w:asciiTheme="majorAscii" w:hAnsiTheme="majorAscii" w:eastAsiaTheme="minorEastAsia" w:cstheme="minorBidi"/>
          <w:b w:val="1"/>
          <w:bCs w:val="1"/>
          <w:color w:val="auto"/>
          <w:sz w:val="19"/>
          <w:szCs w:val="19"/>
          <w:lang w:val="en-US" w:eastAsia="en-US" w:bidi="ar-SA"/>
        </w:rPr>
        <w:t>Contact Number:</w:t>
      </w:r>
      <w:r w:rsidRPr="6EF28679" w:rsidR="1A50CDEE">
        <w:rPr>
          <w:rFonts w:ascii="Calibri" w:hAnsi="Calibri" w:asciiTheme="majorAscii" w:hAnsiTheme="majorAscii"/>
          <w:b w:val="1"/>
          <w:bCs w:val="1"/>
          <w:color w:val="111111"/>
          <w:sz w:val="16"/>
          <w:szCs w:val="16"/>
          <w:lang w:val="en-US"/>
        </w:rPr>
        <w:t xml:space="preserve"> {{phone}}</w:t>
      </w:r>
    </w:p>
    <w:p xmlns:wp14="http://schemas.microsoft.com/office/word/2010/wordml" w:rsidP="09767259" w14:paraId="3F02BFC1" wp14:textId="77777777">
      <w:pPr>
        <w:spacing w:before="80" w:after="40" w:line="240" w:lineRule="auto"/>
        <w:ind w:left="720"/>
      </w:pPr>
      <w:r w:rsidRPr="09767259" w:rsidR="09767259">
        <w:rPr>
          <w:rFonts w:ascii="Calibri" w:hAnsi="Calibri" w:asciiTheme="majorAscii" w:hAnsiTheme="majorAscii"/>
          <w:b w:val="1"/>
          <w:bCs w:val="1"/>
        </w:rPr>
        <w:t>GST Number (if applicable):</w:t>
      </w:r>
      <w:r w:rsidRPr="09767259" w:rsidR="09767259">
        <w:rPr>
          <w:rFonts w:ascii="Calibri" w:hAnsi="Calibri" w:asciiTheme="majorAscii" w:hAnsiTheme="majorAscii"/>
          <w:b w:val="1"/>
          <w:bCs w:val="1"/>
          <w:lang w:val="en-US"/>
        </w:rPr>
        <w:t xml:space="preserve"> </w:t>
      </w:r>
      <w:r w:rsidRPr="09767259" w:rsidR="09767259">
        <w:rPr>
          <w:rFonts w:ascii="Calibri" w:hAnsi="Calibri" w:asciiTheme="majorAscii" w:hAnsiTheme="majorAscii"/>
          <w:b w:val="1"/>
          <w:bCs w:val="1"/>
          <w:color w:val="111111"/>
          <w:sz w:val="16"/>
          <w:szCs w:val="16"/>
          <w:lang w:val="en-US"/>
        </w:rPr>
        <w:t>{{gst}}</w:t>
      </w:r>
    </w:p>
    <w:p w:rsidR="09767259" w:rsidP="09767259" w:rsidRDefault="09767259" w14:paraId="07F0FCA9" w14:textId="57B175D8">
      <w:pPr>
        <w:spacing w:before="80" w:after="40" w:line="240" w:lineRule="auto"/>
        <w:ind w:left="720"/>
        <w:rPr>
          <w:rFonts w:ascii="Calibri" w:hAnsi="Calibri" w:asciiTheme="majorAscii" w:hAnsiTheme="majorAscii"/>
          <w:b w:val="1"/>
          <w:bCs w:val="1"/>
          <w:color w:val="111111"/>
          <w:sz w:val="16"/>
          <w:szCs w:val="16"/>
          <w:lang w:val="en-US"/>
        </w:rPr>
      </w:pPr>
    </w:p>
    <w:tbl>
      <w:tblPr>
        <w:tblStyle w:val="12"/>
        <w:tblpPr w:leftFromText="180" w:rightFromText="180" w:vertAnchor="text" w:horzAnchor="page" w:tblpX="2282" w:tblpY="142"/>
        <w:tblOverlap w:val="never"/>
        <w:tblW w:w="7950" w:type="dxa"/>
        <w:jc w:val="center"/>
        <w:tblLayout w:type="fixed"/>
        <w:tblCellMar>
          <w:top w:w="0" w:type="dxa"/>
          <w:left w:w="108" w:type="dxa"/>
          <w:bottom w:w="0" w:type="dxa"/>
          <w:right w:w="108" w:type="dxa"/>
        </w:tblCellMar>
      </w:tblPr>
      <w:tblGrid>
        <w:gridCol w:w="4185"/>
        <w:gridCol w:w="3765"/>
      </w:tblGrid>
      <w:tr xmlns:wp14="http://schemas.microsoft.com/office/word/2010/wordml" w:rsidTr="09767259" w14:paraId="5E0C5219" wp14:textId="77777777">
        <w:tblPrEx>
          <w:tblCellMar>
            <w:top w:w="0" w:type="dxa"/>
            <w:left w:w="108" w:type="dxa"/>
            <w:bottom w:w="0" w:type="dxa"/>
            <w:right w:w="108" w:type="dxa"/>
          </w:tblCellMar>
        </w:tblPrEx>
        <w:trPr>
          <w:trHeight w:val="1953" w:hRule="atLeast"/>
        </w:trPr>
        <w:tc>
          <w:tcPr>
            <w:tcW w:w="4185" w:type="dxa"/>
            <w:tcBorders>
              <w:top w:val="single" w:color="82E600" w:sz="10" w:space="0"/>
              <w:left w:val="single" w:color="82E600" w:sz="10" w:space="0"/>
              <w:bottom w:val="single" w:color="82E600" w:sz="10" w:space="0"/>
              <w:right w:val="single" w:color="82E600" w:sz="4" w:space="0"/>
            </w:tcBorders>
            <w:tcMar>
              <w:top w:w="55" w:type="dxa"/>
              <w:left w:w="120" w:type="dxa"/>
              <w:bottom w:w="50" w:type="dxa"/>
              <w:right w:w="120" w:type="dxa"/>
            </w:tcMar>
          </w:tcPr>
          <w:p w:rsidP="09767259" w14:paraId="408731FC" wp14:textId="348FA2F2">
            <w:pPr>
              <w:spacing w:before="0" w:after="100" w:line="240" w:lineRule="auto"/>
              <w:rPr>
                <w:rFonts w:ascii="Calibri" w:hAnsi="Calibri" w:asciiTheme="majorAscii" w:hAnsiTheme="majorAscii"/>
                <w:b w:val="1"/>
                <w:bCs w:val="1"/>
                <w:color w:val="111111"/>
                <w:sz w:val="16"/>
                <w:szCs w:val="16"/>
                <w:lang w:val="en-US"/>
              </w:rPr>
            </w:pPr>
            <w:r w:rsidRPr="09767259" w:rsidR="0318FFE8">
              <w:rPr>
                <w:rFonts w:ascii="Calibri" w:hAnsi="Calibri" w:asciiTheme="majorAscii" w:hAnsiTheme="majorAscii"/>
                <w:b w:val="1"/>
                <w:bCs w:val="1"/>
                <w:color w:val="111111"/>
                <w:sz w:val="16"/>
                <w:szCs w:val="16"/>
              </w:rPr>
              <w:t>✎ Service</w:t>
            </w:r>
            <w:r w:rsidRPr="09767259" w:rsidR="09767259">
              <w:rPr>
                <w:rFonts w:ascii="Calibri" w:hAnsi="Calibri" w:asciiTheme="majorAscii" w:hAnsiTheme="majorAscii"/>
                <w:b w:val="1"/>
                <w:bCs w:val="1"/>
                <w:color w:val="111111"/>
                <w:sz w:val="16"/>
                <w:szCs w:val="16"/>
                <w:lang w:val="en-US"/>
              </w:rPr>
              <w:t xml:space="preserve"> Provider - </w:t>
            </w:r>
            <w:r w:rsidRPr="09767259" w:rsidR="09767259">
              <w:rPr>
                <w:rFonts w:ascii="Calibri" w:hAnsi="Calibri" w:asciiTheme="majorAscii" w:hAnsiTheme="majorAscii"/>
                <w:b w:val="1"/>
                <w:bCs w:val="1"/>
                <w:color w:val="111111"/>
                <w:sz w:val="16"/>
                <w:szCs w:val="16"/>
                <w:lang w:val="en-US"/>
              </w:rPr>
              <w:t>ProfitPro</w:t>
            </w:r>
            <w:r w:rsidRPr="09767259" w:rsidR="09767259">
              <w:rPr>
                <w:rFonts w:ascii="Calibri" w:hAnsi="Calibri" w:asciiTheme="majorAscii" w:hAnsiTheme="majorAscii"/>
                <w:b w:val="1"/>
                <w:bCs w:val="1"/>
                <w:color w:val="111111"/>
                <w:sz w:val="16"/>
                <w:szCs w:val="16"/>
                <w:lang w:val="en-US"/>
              </w:rPr>
              <w:t xml:space="preserve"> PVT. LTD.</w:t>
            </w:r>
          </w:p>
          <w:p w:rsidP="09767259" w14:paraId="7DA16F29" wp14:textId="74ADB649">
            <w:pPr>
              <w:spacing w:before="0" w:after="20" w:line="240" w:lineRule="auto"/>
              <w:rPr>
                <w:rFonts w:ascii="Calibri" w:hAnsi="Calibri" w:asciiTheme="majorAscii" w:hAnsiTheme="majorAscii"/>
                <w:lang w:val="en-US"/>
              </w:rPr>
            </w:pPr>
            <w:r w:rsidRPr="09767259" w:rsidR="38133DDF">
              <w:rPr>
                <w:rFonts w:ascii="Calibri" w:hAnsi="Calibri" w:asciiTheme="majorAscii" w:hAnsiTheme="majorAscii"/>
                <w:b w:val="0"/>
                <w:bCs w:val="0"/>
                <w:color w:val="666666"/>
                <w:sz w:val="16"/>
                <w:szCs w:val="16"/>
                <w:lang w:val="en-US"/>
              </w:rPr>
              <w:t>Authorized</w:t>
            </w:r>
            <w:r w:rsidRPr="09767259" w:rsidR="09767259">
              <w:rPr>
                <w:rFonts w:ascii="Calibri" w:hAnsi="Calibri" w:asciiTheme="majorAscii" w:hAnsiTheme="majorAscii"/>
                <w:b w:val="0"/>
                <w:bCs w:val="0"/>
                <w:color w:val="666666"/>
                <w:sz w:val="16"/>
                <w:szCs w:val="16"/>
                <w:lang w:val="en-US"/>
              </w:rPr>
              <w:t xml:space="preserve"> Signatory:</w:t>
            </w:r>
          </w:p>
          <w:p w14:paraId="45B39451" wp14:textId="77777777">
            <w:pPr>
              <w:spacing w:before="0" w:after="20" w:line="240" w:lineRule="auto"/>
              <w:jc w:val="center"/>
              <w:rPr>
                <w:rFonts w:hint="default" w:asciiTheme="majorAscii" w:hAnsiTheme="majorAscii"/>
                <w:b w:val="0"/>
                <w:color w:val="666666"/>
                <w:sz w:val="16"/>
                <w:lang w:val="en-US"/>
              </w:rPr>
            </w:pPr>
            <w:r>
              <w:rPr>
                <w:rFonts w:hint="default" w:asciiTheme="majorAscii" w:hAnsiTheme="majorAscii"/>
                <w:b w:val="0"/>
                <w:color w:val="666666"/>
                <w:sz w:val="16"/>
                <w:lang w:val="en-US"/>
              </w:rPr>
              <w:drawing>
                <wp:inline xmlns:wp14="http://schemas.microsoft.com/office/word/2010/wordprocessingDrawing" distT="0" distB="0" distL="114300" distR="114300" wp14:anchorId="0DA71E0F" wp14:editId="7777777">
                  <wp:extent cx="1393190" cy="802005"/>
                  <wp:effectExtent l="0" t="0" r="0" b="0"/>
                  <wp:docPr id="4" name="Picture 4" descr="ChatGPT Image Jul 15, 2026, 12_02_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ul 15, 2026, 12_02_44 PM"/>
                          <pic:cNvPicPr>
                            <a:picLocks noChangeAspect="1"/>
                          </pic:cNvPicPr>
                        </pic:nvPicPr>
                        <pic:blipFill>
                          <a:blip r:embed="rId9"/>
                          <a:stretch>
                            <a:fillRect/>
                          </a:stretch>
                        </pic:blipFill>
                        <pic:spPr>
                          <a:xfrm>
                            <a:off x="0" y="0"/>
                            <a:ext cx="1393190" cy="802005"/>
                          </a:xfrm>
                          <a:prstGeom prst="rect">
                            <a:avLst/>
                          </a:prstGeom>
                        </pic:spPr>
                      </pic:pic>
                    </a:graphicData>
                  </a:graphic>
                </wp:inline>
              </w:drawing>
            </w:r>
          </w:p>
        </w:tc>
        <w:tc>
          <w:tcPr>
            <w:tcW w:w="3765" w:type="dxa"/>
            <w:tcBorders>
              <w:top w:val="single" w:color="82E600" w:sz="10" w:space="0"/>
              <w:left w:val="single" w:color="82E600" w:sz="4" w:space="0"/>
              <w:bottom w:val="single" w:color="82E600" w:sz="10" w:space="0"/>
              <w:right w:val="single" w:color="82E600" w:sz="4" w:space="0"/>
            </w:tcBorders>
            <w:tcMar>
              <w:top w:w="55" w:type="dxa"/>
              <w:left w:w="120" w:type="dxa"/>
              <w:bottom w:w="50" w:type="dxa"/>
              <w:right w:w="120" w:type="dxa"/>
            </w:tcMar>
          </w:tcPr>
          <w:p w:rsidP="09767259" w14:paraId="3BD26D2B" wp14:textId="0033A32F">
            <w:pPr>
              <w:spacing w:before="0" w:after="100" w:line="240" w:lineRule="auto"/>
              <w:rPr>
                <w:rFonts w:ascii="Calibri" w:hAnsi="Calibri" w:asciiTheme="majorAscii" w:hAnsiTheme="majorAscii"/>
                <w:b w:val="1"/>
                <w:bCs w:val="1"/>
                <w:color w:val="111111"/>
                <w:sz w:val="16"/>
                <w:szCs w:val="16"/>
                <w:lang w:val="en-US"/>
              </w:rPr>
            </w:pPr>
            <w:r w:rsidRPr="09767259" w:rsidR="7A1C048B">
              <w:rPr>
                <w:rFonts w:ascii="Calibri" w:hAnsi="Calibri" w:asciiTheme="majorAscii" w:hAnsiTheme="majorAscii"/>
                <w:b w:val="1"/>
                <w:bCs w:val="1"/>
                <w:color w:val="111111"/>
                <w:sz w:val="16"/>
                <w:szCs w:val="16"/>
              </w:rPr>
              <w:t>✎ For</w:t>
            </w:r>
            <w:r w:rsidRPr="09767259" w:rsidR="09767259">
              <w:rPr>
                <w:rFonts w:ascii="Calibri" w:hAnsi="Calibri" w:asciiTheme="majorAscii" w:hAnsiTheme="majorAscii"/>
                <w:b w:val="1"/>
                <w:bCs w:val="1"/>
                <w:color w:val="111111"/>
                <w:sz w:val="16"/>
                <w:szCs w:val="16"/>
                <w:lang w:val="en-US"/>
              </w:rPr>
              <w:t xml:space="preserve"> Client - {{</w:t>
            </w:r>
            <w:r w:rsidRPr="09767259" w:rsidR="09767259">
              <w:rPr>
                <w:rFonts w:ascii="Calibri" w:hAnsi="Calibri" w:asciiTheme="majorAscii" w:hAnsiTheme="majorAscii"/>
                <w:b w:val="1"/>
                <w:bCs w:val="1"/>
                <w:color w:val="111111"/>
                <w:sz w:val="16"/>
                <w:szCs w:val="16"/>
                <w:lang w:val="en-US"/>
              </w:rPr>
              <w:t>client_name</w:t>
            </w:r>
            <w:r w:rsidRPr="09767259" w:rsidR="09767259">
              <w:rPr>
                <w:rFonts w:ascii="Calibri" w:hAnsi="Calibri" w:asciiTheme="majorAscii" w:hAnsiTheme="majorAscii"/>
                <w:b w:val="1"/>
                <w:bCs w:val="1"/>
                <w:color w:val="111111"/>
                <w:sz w:val="16"/>
                <w:szCs w:val="16"/>
                <w:lang w:val="en-US"/>
              </w:rPr>
              <w:t>}}</w:t>
            </w:r>
          </w:p>
          <w:p w:rsidP="09767259" w14:paraId="68D46194" wp14:textId="3F73C7A0">
            <w:pPr>
              <w:spacing w:before="0" w:after="20" w:line="240" w:lineRule="auto"/>
              <w:rPr>
                <w:rFonts w:ascii="Calibri" w:hAnsi="Calibri" w:asciiTheme="majorAscii" w:hAnsiTheme="majorAscii"/>
                <w:lang w:val="en-US"/>
              </w:rPr>
            </w:pPr>
            <w:r w:rsidRPr="09767259" w:rsidR="43E4AA2B">
              <w:rPr>
                <w:rFonts w:ascii="Calibri" w:hAnsi="Calibri" w:asciiTheme="majorAscii" w:hAnsiTheme="majorAscii"/>
                <w:b w:val="0"/>
                <w:bCs w:val="0"/>
                <w:color w:val="666666"/>
                <w:sz w:val="16"/>
                <w:szCs w:val="16"/>
                <w:lang w:val="en-US"/>
              </w:rPr>
              <w:t>Authorized</w:t>
            </w:r>
            <w:r w:rsidRPr="09767259" w:rsidR="09767259">
              <w:rPr>
                <w:rFonts w:ascii="Calibri" w:hAnsi="Calibri" w:asciiTheme="majorAscii" w:hAnsiTheme="majorAscii"/>
                <w:b w:val="0"/>
                <w:bCs w:val="0"/>
                <w:color w:val="666666"/>
                <w:sz w:val="16"/>
                <w:szCs w:val="16"/>
                <w:lang w:val="en-US"/>
              </w:rPr>
              <w:t xml:space="preserve"> Signatory:</w:t>
            </w:r>
          </w:p>
          <w:p w14:paraId="14672112" wp14:textId="77777777">
            <w:pPr>
              <w:spacing w:before="0" w:after="20" w:line="240" w:lineRule="auto"/>
              <w:rPr>
                <w:rFonts w:hint="default" w:asciiTheme="majorAscii" w:hAnsiTheme="majorAscii"/>
              </w:rPr>
            </w:pPr>
          </w:p>
        </w:tc>
      </w:tr>
    </w:tbl>
    <w:p xmlns:wp14="http://schemas.microsoft.com/office/word/2010/wordml" w14:paraId="5FFB2A2A" wp14:textId="77777777">
      <w:pPr>
        <w:spacing w:before="80" w:after="40" w:line="240" w:lineRule="auto"/>
        <w:rPr>
          <w:rFonts w:hint="default" w:asciiTheme="majorAscii" w:hAnsiTheme="majorAscii"/>
          <w:b/>
          <w:bCs/>
        </w:rPr>
      </w:pPr>
    </w:p>
    <w:p xmlns:wp14="http://schemas.microsoft.com/office/word/2010/wordml" w14:paraId="6627BECC" wp14:textId="77777777">
      <w:pPr>
        <w:rPr>
          <w:rFonts w:hint="default" w:asciiTheme="majorAscii" w:hAnsiTheme="majorAscii"/>
        </w:rPr>
      </w:pPr>
    </w:p>
    <w:sectPr>
      <w:headerReference w:type="default" r:id="rId5"/>
      <w:footerReference w:type="default" r:id="rId6"/>
      <w:pgSz w:w="11909" w:h="16834" w:orient="portrait"/>
      <w:pgMar w:top="490" w:right="806" w:bottom="288" w:left="80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Liberatio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tbl>
    <w:tblPr>
      <w:tblStyle w:val="12"/>
      <w:tblW w:w="10290" w:type="dxa"/>
      <w:jc w:val="center"/>
      <w:tblLayout w:type="autofit"/>
      <w:tblCellMar>
        <w:top w:w="0" w:type="dxa"/>
        <w:left w:w="108" w:type="dxa"/>
        <w:bottom w:w="0" w:type="dxa"/>
        <w:right w:w="108" w:type="dxa"/>
      </w:tblCellMar>
    </w:tblPr>
    <w:tblGrid>
      <w:gridCol w:w="2070"/>
      <w:gridCol w:w="3105"/>
      <w:gridCol w:w="2385"/>
      <w:gridCol w:w="2730"/>
    </w:tblGrid>
    <w:tr xmlns:wp14="http://schemas.microsoft.com/office/word/2010/wordml" w:rsidTr="09767259" w14:paraId="300E9B8C" wp14:textId="77777777">
      <w:tblPrEx>
        <w:tblCellMar>
          <w:top w:w="0" w:type="dxa"/>
          <w:left w:w="108" w:type="dxa"/>
          <w:bottom w:w="0" w:type="dxa"/>
          <w:right w:w="108" w:type="dxa"/>
        </w:tblCellMar>
      </w:tblPrEx>
      <w:trPr>
        <w:trHeight w:val="300"/>
      </w:trPr>
      <w:tc>
        <w:tcPr>
          <w:tcW w:w="2070" w:type="dxa"/>
          <w:tcBorders>
            <w:top w:val="single" w:color="BFBFBF" w:themeColor="background1" w:themeShade="BF" w:sz="6"/>
            <w:left w:val="single" w:color="DFF7C4" w:sz="4"/>
            <w:bottom w:val="single" w:color="BFBFBF" w:themeColor="background1" w:themeShade="BF" w:sz="6"/>
            <w:right w:val="single" w:color="DFF7C4" w:sz="4"/>
          </w:tcBorders>
          <w:tcMar>
            <w:top w:w="45" w:type="dxa"/>
            <w:left w:w="60" w:type="dxa"/>
            <w:bottom w:w="45" w:type="dxa"/>
            <w:right w:w="60" w:type="dxa"/>
          </w:tcMar>
        </w:tcPr>
        <w:p w:rsidR="09767259" w:rsidP="09767259" w:rsidRDefault="09767259" w14:paraId="1498D7AC" w14:textId="2365C248">
          <w:pPr>
            <w:pStyle w:val="1"/>
            <w:spacing w:line="240" w:lineRule="auto"/>
            <w:jc w:val="center"/>
            <w:rPr>
              <w:rFonts w:ascii="Calibri" w:hAnsi="Calibri" w:cs="Calibri"/>
              <w:b w:val="0"/>
              <w:bCs w:val="0"/>
              <w:color w:val="82E600"/>
              <w:sz w:val="20"/>
              <w:szCs w:val="20"/>
            </w:rPr>
          </w:pPr>
          <w:r w:rsidR="09767259">
            <w:drawing>
              <wp:inline xmlns:wp14="http://schemas.microsoft.com/office/word/2010/wordprocessingDrawing" wp14:editId="2316B165" wp14:anchorId="04A4D865">
                <wp:extent cx="863782" cy="394204"/>
                <wp:effectExtent l="0" t="0" r="0" b="0"/>
                <wp:docPr id="1979111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9111997" name="Picture 1979111997"/>
                        <pic:cNvPicPr/>
                      </pic:nvPicPr>
                      <pic:blipFill>
                        <a:blip xmlns:r="http://schemas.openxmlformats.org/officeDocument/2006/relationships" r:embed="rId1516540009">
                          <a:extLst>
                            <a:ext uri="{28A0092B-C50C-407E-A947-70E740481C1C}">
                              <a14:useLocalDpi xmlns:a14="http://schemas.microsoft.com/office/drawing/2010/main"/>
                            </a:ext>
                          </a:extLst>
                        </a:blip>
                        <a:stretch>
                          <a:fillRect/>
                        </a:stretch>
                      </pic:blipFill>
                      <pic:spPr>
                        <a:xfrm rot="0">
                          <a:off x="0" y="0"/>
                          <a:ext cx="863782" cy="394204"/>
                        </a:xfrm>
                        <a:prstGeom prst="rect">
                          <a:avLst/>
                        </a:prstGeom>
                      </pic:spPr>
                    </pic:pic>
                  </a:graphicData>
                </a:graphic>
              </wp:inline>
            </w:drawing>
          </w:r>
        </w:p>
      </w:tc>
      <w:tc>
        <w:tcPr>
          <w:tcW w:w="3105" w:type="dxa"/>
          <w:tcBorders>
            <w:top w:val="single" w:color="BFBFBF" w:themeColor="background1" w:themeShade="BF" w:sz="6" w:space="0"/>
            <w:left w:val="single" w:color="DFF7C4" w:sz="4" w:space="0"/>
            <w:bottom w:val="single" w:color="BFBFBF" w:themeColor="background1" w:themeShade="BF" w:sz="6" w:space="0"/>
            <w:right w:val="single" w:color="DFF7C4" w:sz="4" w:space="0"/>
          </w:tcBorders>
          <w:tcMar>
            <w:top w:w="45" w:type="dxa"/>
            <w:left w:w="60" w:type="dxa"/>
            <w:bottom w:w="45" w:type="dxa"/>
            <w:right w:w="60" w:type="dxa"/>
          </w:tcMar>
        </w:tcPr>
        <w:p w14:paraId="00ACAD79" wp14:textId="4A7DF61C">
          <w:pPr>
            <w:spacing w:before="0" w:after="0" w:line="240" w:lineRule="auto"/>
          </w:pPr>
          <w:r w:rsidRPr="09767259" w:rsidR="09767259">
            <w:rPr>
              <w:rFonts w:ascii="Calibri" w:hAnsi="Calibri" w:cs="Calibri"/>
              <w:b w:val="0"/>
              <w:bCs w:val="0"/>
              <w:color w:val="82E600"/>
              <w:sz w:val="20"/>
              <w:szCs w:val="20"/>
            </w:rPr>
            <w:t>●</w:t>
          </w:r>
          <w:r w:rsidRPr="09767259" w:rsidR="09767259">
            <w:rPr>
              <w:rFonts w:ascii="Calibri" w:hAnsi="Calibri" w:cs="Calibri"/>
              <w:b w:val="0"/>
              <w:bCs w:val="0"/>
              <w:color w:val="82E600"/>
              <w:sz w:val="16"/>
              <w:szCs w:val="16"/>
            </w:rPr>
            <w:t xml:space="preserve">  </w:t>
          </w:r>
          <w:r w:rsidRPr="09767259" w:rsidR="09767259">
            <w:rPr>
              <w:rFonts w:ascii="Calibri" w:hAnsi="Calibri" w:cs="Calibri"/>
              <w:b w:val="0"/>
              <w:bCs w:val="0"/>
              <w:color w:val="111111"/>
              <w:sz w:val="16"/>
              <w:szCs w:val="16"/>
            </w:rPr>
            <w:t>ProfitPro</w:t>
          </w:r>
          <w:r w:rsidRPr="09767259" w:rsidR="09767259">
            <w:rPr>
              <w:rFonts w:ascii="Calibri" w:hAnsi="Calibri" w:cs="Calibri"/>
              <w:b w:val="0"/>
              <w:bCs w:val="0"/>
              <w:color w:val="111111"/>
              <w:sz w:val="16"/>
              <w:szCs w:val="16"/>
            </w:rPr>
            <w:t xml:space="preserve"> Pvt. Ltd.</w:t>
          </w:r>
        </w:p>
        <w:p w:rsidP="09767259" w14:paraId="0F5A1EB2" wp14:textId="39EF9123">
          <w:pPr>
            <w:pStyle w:val="1"/>
            <w:spacing w:before="0" w:after="0" w:line="240" w:lineRule="auto"/>
            <w:rPr>
              <w:rFonts w:ascii="Calibri" w:hAnsi="Calibri" w:cs="Calibri"/>
              <w:sz w:val="16"/>
              <w:szCs w:val="16"/>
            </w:rPr>
          </w:pPr>
          <w:r w:rsidRPr="09767259" w:rsidR="09767259">
            <w:rPr>
              <w:rFonts w:ascii="Calibri" w:hAnsi="Calibri" w:cs="Calibri"/>
              <w:b w:val="0"/>
              <w:bCs w:val="0"/>
              <w:color w:val="111111"/>
              <w:sz w:val="16"/>
              <w:szCs w:val="16"/>
              <w:lang w:val="en-US"/>
            </w:rPr>
            <w:t>Coimbatore</w:t>
          </w:r>
          <w:r w:rsidRPr="09767259" w:rsidR="09767259">
            <w:rPr>
              <w:rFonts w:ascii="Calibri" w:hAnsi="Calibri" w:cs="Calibri"/>
              <w:b w:val="0"/>
              <w:bCs w:val="0"/>
              <w:color w:val="111111"/>
              <w:sz w:val="16"/>
              <w:szCs w:val="16"/>
            </w:rPr>
            <w:t xml:space="preserve">, </w:t>
          </w:r>
          <w:r w:rsidRPr="09767259" w:rsidR="09767259">
            <w:rPr>
              <w:rFonts w:ascii="Calibri" w:hAnsi="Calibri" w:cs="Calibri"/>
              <w:b w:val="0"/>
              <w:bCs w:val="0"/>
              <w:color w:val="111111"/>
              <w:sz w:val="16"/>
              <w:szCs w:val="16"/>
              <w:lang w:val="en-US"/>
            </w:rPr>
            <w:t>Tamil Nadu</w:t>
          </w:r>
          <w:r w:rsidRPr="09767259" w:rsidR="09767259">
            <w:rPr>
              <w:rFonts w:ascii="Calibri" w:hAnsi="Calibri" w:cs="Calibri"/>
              <w:b w:val="0"/>
              <w:bCs w:val="0"/>
              <w:color w:val="111111"/>
              <w:sz w:val="16"/>
              <w:szCs w:val="16"/>
            </w:rPr>
            <w:t xml:space="preserve">, </w:t>
          </w:r>
          <w:r w:rsidRPr="09767259" w:rsidR="09767259">
            <w:rPr>
              <w:rFonts w:ascii="Calibri" w:hAnsi="Calibri" w:cs="Calibri"/>
              <w:b w:val="0"/>
              <w:bCs w:val="0"/>
              <w:color w:val="111111"/>
              <w:sz w:val="16"/>
              <w:szCs w:val="16"/>
              <w:lang w:val="en-US"/>
            </w:rPr>
            <w:t>641008</w:t>
          </w:r>
          <w:r w:rsidRPr="09767259" w:rsidR="09767259">
            <w:rPr>
              <w:rFonts w:ascii="Calibri" w:hAnsi="Calibri" w:cs="Calibri"/>
              <w:b w:val="0"/>
              <w:bCs w:val="0"/>
              <w:color w:val="111111"/>
              <w:sz w:val="16"/>
              <w:szCs w:val="16"/>
            </w:rPr>
            <w:t>, India</w:t>
          </w:r>
        </w:p>
      </w:tc>
      <w:tc>
        <w:tcPr>
          <w:tcW w:w="2385" w:type="dxa"/>
          <w:tcBorders>
            <w:top w:val="single" w:color="BFBFBF" w:themeColor="background1" w:themeShade="BF" w:sz="6" w:space="0"/>
            <w:left w:val="single" w:color="DFF7C4" w:sz="4" w:space="0"/>
            <w:bottom w:val="single" w:color="BFBFBF" w:themeColor="background1" w:themeShade="BF" w:sz="6" w:space="0"/>
            <w:right w:val="single" w:color="DFF7C4" w:sz="4" w:space="0"/>
          </w:tcBorders>
          <w:tcMar>
            <w:top w:w="45" w:type="dxa"/>
            <w:left w:w="60" w:type="dxa"/>
            <w:bottom w:w="45" w:type="dxa"/>
            <w:right w:w="60" w:type="dxa"/>
          </w:tcMar>
        </w:tcPr>
        <w:p w14:paraId="7856CEAA" wp14:textId="07EBA306">
          <w:pPr>
            <w:spacing w:before="0" w:after="0" w:line="240" w:lineRule="auto"/>
            <w:rPr>
              <w:rFonts w:ascii="Calibri" w:hAnsi="Calibri" w:cs="Calibri"/>
              <w:b w:val="0"/>
              <w:bCs w:val="0"/>
              <w:color w:val="111111"/>
              <w:sz w:val="16"/>
              <w:szCs w:val="16"/>
              <w:lang w:val="en-US"/>
            </w:rPr>
          </w:pPr>
          <w:r w:rsidRPr="09767259" w:rsidR="09767259">
            <w:rPr>
              <w:rFonts w:ascii="Calibri" w:hAnsi="Calibri" w:cs="Calibri"/>
              <w:b w:val="0"/>
              <w:bCs w:val="0"/>
              <w:color w:val="82E600"/>
              <w:sz w:val="16"/>
              <w:szCs w:val="16"/>
            </w:rPr>
            <w:t>☎ +</w:t>
          </w:r>
          <w:r w:rsidRPr="09767259" w:rsidR="09767259">
            <w:rPr>
              <w:rFonts w:ascii="Calibri" w:hAnsi="Calibri" w:cs="Calibri"/>
              <w:b w:val="0"/>
              <w:bCs w:val="0"/>
              <w:color w:val="111111"/>
              <w:sz w:val="16"/>
              <w:szCs w:val="16"/>
            </w:rPr>
            <w:t xml:space="preserve">91 </w:t>
          </w:r>
          <w:r w:rsidRPr="09767259" w:rsidR="09767259">
            <w:rPr>
              <w:rFonts w:ascii="Calibri" w:hAnsi="Calibri" w:cs="Calibri"/>
              <w:b w:val="0"/>
              <w:bCs w:val="0"/>
              <w:color w:val="111111"/>
              <w:sz w:val="16"/>
              <w:szCs w:val="16"/>
              <w:lang w:val="en-US"/>
            </w:rPr>
            <w:t>93635 09110</w:t>
          </w:r>
        </w:p>
        <w:p w:rsidR="09767259" w:rsidP="09767259" w:rsidRDefault="09767259" w14:paraId="7B6B47C9" w14:textId="73FD9FA6">
          <w:pPr>
            <w:spacing w:before="0" w:after="0" w:line="240" w:lineRule="auto"/>
            <w:rPr>
              <w:rFonts w:ascii="Calibri" w:hAnsi="Calibri" w:cs="Calibri"/>
              <w:b w:val="0"/>
              <w:bCs w:val="0"/>
              <w:color w:val="82E600"/>
              <w:sz w:val="16"/>
              <w:szCs w:val="16"/>
            </w:rPr>
          </w:pPr>
        </w:p>
        <w:p w14:paraId="6876241C" wp14:textId="3D352B60">
          <w:pPr>
            <w:spacing w:before="0" w:after="0" w:line="240" w:lineRule="auto"/>
            <w:rPr>
              <w:rFonts w:ascii="Calibri" w:hAnsi="Calibri" w:cs="Calibri"/>
              <w:sz w:val="16"/>
              <w:szCs w:val="16"/>
            </w:rPr>
          </w:pPr>
          <w:r w:rsidRPr="09767259" w:rsidR="09767259">
            <w:rPr>
              <w:rFonts w:ascii="Calibri" w:hAnsi="Calibri" w:cs="Calibri"/>
              <w:b w:val="0"/>
              <w:bCs w:val="0"/>
              <w:color w:val="82E600"/>
              <w:sz w:val="16"/>
              <w:szCs w:val="16"/>
            </w:rPr>
            <w:t>◎</w:t>
          </w:r>
          <w:r w:rsidRPr="09767259" w:rsidR="09767259">
            <w:rPr>
              <w:rFonts w:ascii="Calibri" w:hAnsi="Calibri" w:cs="Calibri"/>
              <w:b w:val="0"/>
              <w:bCs w:val="0"/>
              <w:color w:val="82E600"/>
              <w:sz w:val="16"/>
              <w:szCs w:val="16"/>
              <w:lang w:val="en-US"/>
            </w:rPr>
            <w:t xml:space="preserve"> </w:t>
          </w:r>
          <w:hyperlink r:id="Radfdbf4d4a564083">
            <w:r w:rsidRPr="09767259" w:rsidR="09767259">
              <w:rPr>
                <w:rStyle w:val="20"/>
                <w:b w:val="0"/>
                <w:bCs w:val="0"/>
                <w:sz w:val="16"/>
                <w:szCs w:val="16"/>
                <w:lang w:val="en-US"/>
              </w:rPr>
              <w:t>support</w:t>
            </w:r>
            <w:r w:rsidRPr="09767259" w:rsidR="09767259">
              <w:rPr>
                <w:rStyle w:val="20"/>
                <w:b w:val="0"/>
                <w:bCs w:val="0"/>
                <w:sz w:val="16"/>
                <w:szCs w:val="16"/>
              </w:rPr>
              <w:t>@profitpro</w:t>
            </w:r>
            <w:r w:rsidRPr="09767259" w:rsidR="09767259">
              <w:rPr>
                <w:rStyle w:val="20"/>
                <w:b w:val="0"/>
                <w:bCs w:val="0"/>
                <w:sz w:val="16"/>
                <w:szCs w:val="16"/>
                <w:lang w:val="en-US"/>
              </w:rPr>
              <w:t>z</w:t>
            </w:r>
            <w:r w:rsidRPr="09767259" w:rsidR="09767259">
              <w:rPr>
                <w:rStyle w:val="20"/>
                <w:b w:val="0"/>
                <w:bCs w:val="0"/>
                <w:sz w:val="16"/>
                <w:szCs w:val="16"/>
              </w:rPr>
              <w:t>.com</w:t>
            </w:r>
          </w:hyperlink>
        </w:p>
      </w:tc>
      <w:tc>
        <w:tcPr>
          <w:tcW w:w="2730" w:type="dxa"/>
          <w:tcBorders>
            <w:top w:val="single" w:color="BFBFBF" w:themeColor="background1" w:themeShade="BF" w:sz="6" w:space="0"/>
            <w:left w:val="single" w:color="DFF7C4" w:sz="4" w:space="0"/>
            <w:bottom w:val="single" w:color="BFBFBF" w:themeColor="background1" w:themeShade="BF" w:sz="6" w:space="0"/>
            <w:right w:val="single" w:color="BFBFBF" w:themeColor="background1" w:themeShade="BF" w:sz="6" w:space="0"/>
          </w:tcBorders>
          <w:tcMar>
            <w:top w:w="45" w:type="dxa"/>
            <w:left w:w="60" w:type="dxa"/>
            <w:bottom w:w="45" w:type="dxa"/>
            <w:right w:w="60" w:type="dxa"/>
          </w:tcMar>
        </w:tcPr>
        <w:p w14:paraId="66717DE8" wp14:textId="77777777">
          <w:pPr>
            <w:spacing w:before="0" w:after="0" w:line="240" w:lineRule="auto"/>
            <w:rPr>
              <w:rFonts w:hint="default" w:ascii="Calibri" w:hAnsi="Calibri" w:cs="Calibri"/>
              <w:b w:val="0"/>
              <w:color w:val="111111"/>
              <w:sz w:val="16"/>
              <w:szCs w:val="16"/>
            </w:rPr>
          </w:pPr>
          <w:r>
            <w:rPr>
              <w:rFonts w:hint="default" w:ascii="Calibri" w:hAnsi="Calibri" w:cs="Calibri"/>
              <w:b w:val="0"/>
              <w:color w:val="82E600"/>
              <w:sz w:val="16"/>
              <w:szCs w:val="16"/>
            </w:rPr>
            <w:t xml:space="preserve">◎  </w:t>
          </w:r>
          <w:r>
            <w:rPr>
              <w:rFonts w:hint="default" w:ascii="Calibri" w:hAnsi="Calibri" w:cs="Calibri"/>
              <w:b w:val="0"/>
              <w:color w:val="111111"/>
              <w:sz w:val="16"/>
              <w:szCs w:val="16"/>
            </w:rPr>
            <w:fldChar w:fldCharType="begin"/>
          </w:r>
          <w:r>
            <w:rPr>
              <w:rFonts w:hint="default" w:ascii="Calibri" w:hAnsi="Calibri" w:cs="Calibri"/>
              <w:b w:val="0"/>
              <w:color w:val="111111"/>
              <w:sz w:val="16"/>
              <w:szCs w:val="16"/>
            </w:rPr>
            <w:instrText xml:space="preserve"> HYPERLINK "https://www.profitproz.com/" </w:instrText>
          </w:r>
          <w:r>
            <w:rPr>
              <w:rFonts w:hint="default" w:ascii="Calibri" w:hAnsi="Calibri" w:cs="Calibri"/>
              <w:b w:val="0"/>
              <w:color w:val="111111"/>
              <w:sz w:val="16"/>
              <w:szCs w:val="16"/>
            </w:rPr>
            <w:fldChar w:fldCharType="separate"/>
          </w:r>
          <w:r>
            <w:rPr>
              <w:rStyle w:val="20"/>
              <w:rFonts w:hint="default" w:ascii="Calibri" w:hAnsi="Calibri" w:cs="Calibri"/>
              <w:b w:val="0"/>
              <w:sz w:val="16"/>
              <w:szCs w:val="16"/>
            </w:rPr>
            <w:t>www.profitpro</w:t>
          </w:r>
          <w:r>
            <w:rPr>
              <w:rStyle w:val="20"/>
              <w:rFonts w:hint="default" w:ascii="Calibri" w:hAnsi="Calibri" w:cs="Calibri"/>
              <w:b w:val="0"/>
              <w:sz w:val="16"/>
              <w:szCs w:val="16"/>
              <w:lang w:val="en-US"/>
            </w:rPr>
            <w:t>z</w:t>
          </w:r>
          <w:r>
            <w:rPr>
              <w:rStyle w:val="20"/>
              <w:rFonts w:hint="default" w:ascii="Calibri" w:hAnsi="Calibri" w:cs="Calibri"/>
              <w:b w:val="0"/>
              <w:sz w:val="16"/>
              <w:szCs w:val="16"/>
            </w:rPr>
            <w:t>.com</w:t>
          </w:r>
          <w:r>
            <w:rPr>
              <w:rFonts w:hint="default" w:ascii="Calibri" w:hAnsi="Calibri" w:cs="Calibri"/>
              <w:b w:val="0"/>
              <w:color w:val="111111"/>
              <w:sz w:val="16"/>
              <w:szCs w:val="16"/>
            </w:rPr>
            <w:fldChar w:fldCharType="end"/>
          </w:r>
        </w:p>
        <w:p w14:paraId="179B7698" wp14:textId="77777777">
          <w:pPr>
            <w:spacing w:before="0" w:after="0" w:line="240" w:lineRule="auto"/>
            <w:rPr>
              <w:rFonts w:hint="default" w:ascii="Calibri Light" w:hAnsi="Calibri Light" w:eastAsia="Liberation Sans" w:cs="Calibri Light"/>
              <w:b/>
              <w:bCs/>
              <w:i w:val="0"/>
              <w:iCs w:val="0"/>
              <w:caps w:val="0"/>
              <w:color w:val="000000" w:themeColor="text1"/>
              <w:spacing w:val="0"/>
              <w:sz w:val="15"/>
              <w:szCs w:val="15"/>
              <w:shd w:val="clear" w:fill="FFFFFF"/>
              <w14:textFill>
                <w14:solidFill>
                  <w14:schemeClr w14:val="tx1"/>
                </w14:solidFill>
              </w14:textFill>
            </w:rPr>
          </w:pPr>
        </w:p>
        <w:p w14:paraId="0D29BA28" wp14:textId="77777777">
          <w:pPr>
            <w:spacing w:before="0" w:after="0" w:line="240" w:lineRule="auto"/>
            <w:jc w:val="right"/>
            <w:rPr>
              <w:rFonts w:hint="default" w:ascii="Calibri Light" w:hAnsi="Calibri Light" w:eastAsia="Liberation Sans" w:cs="Calibri Light"/>
              <w:b/>
              <w:bCs/>
              <w:i w:val="0"/>
              <w:iCs w:val="0"/>
              <w:caps w:val="0"/>
              <w:color w:val="000000" w:themeColor="text1"/>
              <w:spacing w:val="0"/>
              <w:sz w:val="15"/>
              <w:szCs w:val="15"/>
              <w:shd w:val="clear" w:fill="FFFFFF"/>
              <w14:textFill>
                <w14:solidFill>
                  <w14:schemeClr w14:val="tx1"/>
                </w14:solidFill>
              </w14:textFill>
            </w:rPr>
          </w:pPr>
        </w:p>
        <w:p w14:paraId="4F5908A6" wp14:textId="77777777">
          <w:pPr>
            <w:spacing w:before="0" w:after="0" w:line="240" w:lineRule="auto"/>
            <w:jc w:val="right"/>
            <w:rPr>
              <w:rFonts w:hint="default" w:ascii="Calibri" w:hAnsi="Calibri" w:cs="Calibri"/>
              <w:b w:val="0"/>
              <w:color w:val="111111"/>
              <w:sz w:val="16"/>
              <w:szCs w:val="16"/>
            </w:rPr>
          </w:pPr>
          <w:r>
            <w:rPr>
              <w:rFonts w:hint="default" w:ascii="Calibri Light" w:hAnsi="Calibri Light" w:eastAsia="Liberation Sans" w:cs="Calibri Light"/>
              <w:b w:val="0"/>
              <w:bCs w:val="0"/>
              <w:i w:val="0"/>
              <w:iCs w:val="0"/>
              <w:caps w:val="0"/>
              <w:color w:val="FF0000"/>
              <w:spacing w:val="0"/>
              <w:sz w:val="13"/>
              <w:szCs w:val="13"/>
              <w:shd w:val="clear" w:fill="FFFFFF"/>
            </w:rPr>
            <w:t>CONFIDENTIAL</w:t>
          </w:r>
        </w:p>
      </w:tc>
    </w:tr>
  </w:tbl>
  <w:p xmlns:wp14="http://schemas.microsoft.com/office/word/2010/wordml" w14:paraId="189212A6" wp14:textId="77777777">
    <w:pPr>
      <w:pBdr>
        <w:bottom w:val="single" w:color="82E600" w:sz="18" w:space="0"/>
      </w:pBdr>
      <w:spacing w:before="40"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6" w:lineRule="auto"/>
      </w:pPr>
      <w:r>
        <w:separator/>
      </w:r>
    </w:p>
  </w:footnote>
  <w:footnote w:type="continuationSeparator" w:id="1">
    <w:p xmlns:wp14="http://schemas.microsoft.com/office/word/2010/wordml" w14:paraId="02EB378F" wp14:textId="77777777">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31A1052E" wp14:textId="77777777">
    <w:pPr>
      <w:pStyle w:val="19"/>
    </w:pPr>
  </w:p>
</w:hdr>
</file>

<file path=word/intelligence2.xml><?xml version="1.0" encoding="utf-8"?>
<int2:intelligence xmlns:int2="http://schemas.microsoft.com/office/intelligence/2020/intelligence">
  <int2:observations>
    <int2:textHash int2:hashCode="GsnSXDxbOqqhVW" int2:id="ZXONOqUz">
      <int2:state int2:type="spell" int2:value="Rejected"/>
    </int2:textHash>
    <int2:textHash int2:hashCode="2sjGp57RDFm+J6" int2:id="xH62BJBJ">
      <int2:state int2:type="spell" int2:value="Rejected"/>
    </int2:textHash>
    <int2:textHash int2:hashCode="0J2Hofz2ANwHQf" int2:id="2bXRZAks">
      <int2:state int2:type="spell" int2:value="Rejected"/>
    </int2:textHash>
    <int2:textHash int2:hashCode="SA+IoBk0bq5Ieg" int2:id="pqfiFrJI">
      <int2:state int2:type="spell" int2:value="Rejected"/>
    </int2:textHash>
    <int2:textHash int2:hashCode="R7Z3kt6DCORLst" int2:id="rs5BFlGu">
      <int2:state int2:type="spell" int2:value="Rejected"/>
    </int2:textHash>
    <int2:textHash int2:hashCode="+2Raiz/DlSoX66" int2:id="H6FTmQWS">
      <int2:state int2:type="spell" int2:value="Rejected"/>
    </int2:textHash>
    <int2:textHash int2:hashCode="283meWwHb8i8oP" int2:id="EA7KFntx">
      <int2:state int2:type="spell" int2:value="Rejected"/>
    </int2:textHash>
    <int2:textHash int2:hashCode="gvIB2dLm9P9Y40" int2:id="pmweDnPb">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4D2D0A"/>
    <w:multiLevelType w:val="singleLevel"/>
    <w:tmpl w:val="A64D2D0A"/>
    <w:lvl w:ilvl="0" w:tentative="0">
      <w:start w:val="3"/>
      <w:numFmt w:val="decimal"/>
      <w:suff w:val="space"/>
      <w:lvlText w:val="%1."/>
      <w:lvlJc w:val="left"/>
      <w:rPr>
        <w:rFonts w:hint="default"/>
        <w:sz w:val="21"/>
        <w:szCs w:val="21"/>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20"/>
  <w:bordersDoNotSurroundHeader w:val="0"/>
  <w:bordersDoNotSurroundFooter w:val="0"/>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EBACB"/>
    <w:rsid w:val="00FC693F"/>
    <w:rsid w:val="0128418B"/>
    <w:rsid w:val="01C0150A"/>
    <w:rsid w:val="0225B931"/>
    <w:rsid w:val="0318FFE8"/>
    <w:rsid w:val="0868D2D3"/>
    <w:rsid w:val="08E583FF"/>
    <w:rsid w:val="08E583FF"/>
    <w:rsid w:val="09767259"/>
    <w:rsid w:val="0CA9E78C"/>
    <w:rsid w:val="0F4CE7F9"/>
    <w:rsid w:val="10B2256F"/>
    <w:rsid w:val="10C66ACA"/>
    <w:rsid w:val="10FE53D7"/>
    <w:rsid w:val="11971864"/>
    <w:rsid w:val="129F79C8"/>
    <w:rsid w:val="129F79C8"/>
    <w:rsid w:val="13005DF2"/>
    <w:rsid w:val="13236F12"/>
    <w:rsid w:val="137A2537"/>
    <w:rsid w:val="1492C3D5"/>
    <w:rsid w:val="1492C3D5"/>
    <w:rsid w:val="1800BDB9"/>
    <w:rsid w:val="1A14DCAF"/>
    <w:rsid w:val="1A50CDEE"/>
    <w:rsid w:val="1A57900D"/>
    <w:rsid w:val="1EAD05D7"/>
    <w:rsid w:val="1F5B66E6"/>
    <w:rsid w:val="21811347"/>
    <w:rsid w:val="21811347"/>
    <w:rsid w:val="233017E1"/>
    <w:rsid w:val="26F4C5F9"/>
    <w:rsid w:val="284351C1"/>
    <w:rsid w:val="2A15666A"/>
    <w:rsid w:val="2AE51A6B"/>
    <w:rsid w:val="2B859262"/>
    <w:rsid w:val="2EB932D8"/>
    <w:rsid w:val="2F3EFFFD"/>
    <w:rsid w:val="2FB9B4A9"/>
    <w:rsid w:val="2FB9B4A9"/>
    <w:rsid w:val="30B93A86"/>
    <w:rsid w:val="30E7175E"/>
    <w:rsid w:val="33C96215"/>
    <w:rsid w:val="33C96215"/>
    <w:rsid w:val="347AAF0A"/>
    <w:rsid w:val="38133DDF"/>
    <w:rsid w:val="3AA38D54"/>
    <w:rsid w:val="3BCE3E7A"/>
    <w:rsid w:val="3F6B1276"/>
    <w:rsid w:val="40A475C8"/>
    <w:rsid w:val="42264F77"/>
    <w:rsid w:val="42733C91"/>
    <w:rsid w:val="43E4AA2B"/>
    <w:rsid w:val="45E63BE8"/>
    <w:rsid w:val="4620A9E0"/>
    <w:rsid w:val="47D7D2FB"/>
    <w:rsid w:val="48804ED1"/>
    <w:rsid w:val="48FE51A0"/>
    <w:rsid w:val="4B4A5CC2"/>
    <w:rsid w:val="4B5E20F0"/>
    <w:rsid w:val="4D250525"/>
    <w:rsid w:val="4EAC1E73"/>
    <w:rsid w:val="4F2A2ECF"/>
    <w:rsid w:val="4FA5CEB8"/>
    <w:rsid w:val="51098308"/>
    <w:rsid w:val="526B7928"/>
    <w:rsid w:val="56880258"/>
    <w:rsid w:val="56CD6006"/>
    <w:rsid w:val="56D4473D"/>
    <w:rsid w:val="57D67442"/>
    <w:rsid w:val="58695394"/>
    <w:rsid w:val="58E7636A"/>
    <w:rsid w:val="5DB95ED6"/>
    <w:rsid w:val="5EE21B1C"/>
    <w:rsid w:val="5EE21B1C"/>
    <w:rsid w:val="61151BE5"/>
    <w:rsid w:val="61856406"/>
    <w:rsid w:val="643955FD"/>
    <w:rsid w:val="653C196C"/>
    <w:rsid w:val="668F003A"/>
    <w:rsid w:val="6A47109C"/>
    <w:rsid w:val="6EF28679"/>
    <w:rsid w:val="6FAE4E61"/>
    <w:rsid w:val="7253730C"/>
    <w:rsid w:val="7453BF47"/>
    <w:rsid w:val="76845D62"/>
    <w:rsid w:val="76E400F4"/>
    <w:rsid w:val="76EB38E3"/>
    <w:rsid w:val="7935B368"/>
    <w:rsid w:val="7A1C048B"/>
    <w:rsid w:val="7B8983CE"/>
    <w:rsid w:val="7C5EDA2B"/>
    <w:rsid w:val="7CD7338D"/>
    <w:rsid w:val="7D32A068"/>
    <w:rsid w:val="7D7E0315"/>
    <w:rsid w:val="7E19324A"/>
    <w:rsid w:val="7F63F065"/>
    <w:rsid w:val="7F816E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569D4E61"/>
  <w14:defaultImageDpi w14:val="300"/>
  <w15:docId w15:val="{8C3FA70E-71C8-491E-BA5D-5B490090A4B9}"/>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qFormat="1"/>
    <w:lsdException w:name="List Bullet" w:uiPriority="99" w:semiHidden="0" w:qFormat="1"/>
    <w:lsdException w:name="List Number" w:uiPriority="99" w:semiHidden="0" w:qFormat="1"/>
    <w:lsdException w:name="List 2" w:uiPriority="99" w:semiHidden="0" w:qFormat="1"/>
    <w:lsdException w:name="List 3" w:uiPriority="99" w:semiHidden="0" w:qFormat="1"/>
    <w:lsdException w:name="List 4" w:uiPriority="99"/>
    <w:lsdException w:name="List 5" w:uiPriority="99"/>
    <w:lsdException w:name="List Bullet 2" w:uiPriority="99" w:semiHidden="0" w:qFormat="1"/>
    <w:lsdException w:name="List Bullet 3" w:uiPriority="99" w:semiHidden="0" w:qFormat="1"/>
    <w:lsdException w:name="List Bullet 4" w:uiPriority="99"/>
    <w:lsdException w:name="List Bullet 5" w:uiPriority="99"/>
    <w:lsdException w:name="List Number 2" w:uiPriority="99" w:semiHidden="0" w:qFormat="1"/>
    <w:lsdException w:name="List Number 3" w:uiPriority="99" w:semiHidden="0" w:qFormat="1"/>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semiHidden="0" w:qFormat="1"/>
    <w:lsdException w:name="List Continue 2" w:uiPriority="99" w:semiHidden="0" w:qFormat="1"/>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No Spacing" w:uiPriority="1" w:semiHidden="0" w:unhideWhenUsed="0" w:qFormat="1"/>
    <w:lsdException w:name="Light Shading" w:uiPriority="60" w:semiHidden="0" w:unhideWhenUsed="0" w:qFormat="1"/>
    <w:lsdException w:name="Light List" w:uiPriority="61" w:semiHidden="0" w:unhideWhenUsed="0" w:qFormat="1"/>
    <w:lsdException w:name="Light Grid" w:uiPriority="62" w:semiHidden="0" w:unhideWhenUsed="0" w:qFormat="1"/>
    <w:lsdException w:name="Medium Shading 1" w:uiPriority="63" w:semiHidden="0" w:unhideWhenUsed="0" w:qFormat="1"/>
    <w:lsdException w:name="Medium Shading 2" w:uiPriority="64" w:semiHidden="0" w:unhideWhenUsed="0" w:qFormat="1"/>
    <w:lsdException w:name="Medium List 1" w:uiPriority="65" w:semiHidden="0" w:unhideWhenUsed="0" w:qFormat="1"/>
    <w:lsdException w:name="Medium List 2" w:uiPriority="66" w:semiHidden="0" w:unhideWhenUsed="0" w:qFormat="1"/>
    <w:lsdException w:name="Medium Grid 1" w:uiPriority="67" w:semiHidden="0" w:unhideWhenUsed="0" w:qFormat="1"/>
    <w:lsdException w:name="Medium Grid 2" w:uiPriority="68" w:semiHidden="0" w:unhideWhenUsed="0" w:qFormat="1"/>
    <w:lsdException w:name="Medium Grid 3" w:uiPriority="69" w:semiHidden="0" w:unhideWhenUsed="0" w:qFormat="1"/>
    <w:lsdException w:name="Dark List" w:uiPriority="70" w:semiHidden="0" w:unhideWhenUsed="0" w:qFormat="1"/>
    <w:lsdException w:name="Colorful Shading" w:uiPriority="71" w:semiHidden="0" w:unhideWhenUsed="0" w:qFormat="1"/>
    <w:lsdException w:name="Colorful List" w:uiPriority="72" w:semiHidden="0" w:unhideWhenUsed="0" w:qFormat="1"/>
    <w:lsdException w:name="Colorful Grid" w:uiPriority="73" w:semiHidden="0" w:unhideWhenUsed="0" w:qFormat="1"/>
    <w:lsdException w:name="Light Shading Accent 1" w:uiPriority="60" w:semiHidden="0" w:unhideWhenUsed="0" w:qFormat="1"/>
    <w:lsdException w:name="Light List Accent 1" w:uiPriority="61" w:semiHidden="0" w:unhideWhenUsed="0" w:qFormat="1"/>
    <w:lsdException w:name="Light Grid Accent 1" w:uiPriority="62" w:semiHidden="0" w:unhideWhenUsed="0" w:qFormat="1"/>
    <w:lsdException w:name="Medium Shading 1 Accent 1" w:uiPriority="63" w:semiHidden="0" w:unhideWhenUsed="0" w:qFormat="1"/>
    <w:lsdException w:name="Medium Shading 2 Accent 1" w:uiPriority="64" w:semiHidden="0" w:unhideWhenUsed="0" w:qFormat="1"/>
    <w:lsdException w:name="Medium List 1 Accent 1" w:uiPriority="65" w:semiHidden="0" w:unhideWhenUsed="0" w:qFormat="1"/>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qFormat="1"/>
    <w:lsdException w:name="Medium Grid 3 Accent 1" w:uiPriority="69" w:semiHidden="0" w:unhideWhenUsed="0" w:qFormat="1"/>
    <w:lsdException w:name="Dark List Accent 1" w:uiPriority="70" w:semiHidden="0" w:unhideWhenUsed="0" w:qFormat="1"/>
    <w:lsdException w:name="Colorful Shading Accent 1" w:uiPriority="71" w:semiHidden="0" w:unhideWhenUsed="0" w:qFormat="1"/>
    <w:lsdException w:name="Colorful List Accent 1" w:uiPriority="72" w:semiHidden="0" w:unhideWhenUsed="0" w:qFormat="1"/>
    <w:lsdException w:name="Colorful Grid Accent 1" w:uiPriority="73" w:semiHidden="0" w:unhideWhenUsed="0" w:qFormat="1"/>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qFormat="1"/>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qFormat="1"/>
    <w:lsdException w:name="Dark List Accent 2" w:uiPriority="70" w:semiHidden="0" w:unhideWhenUsed="0" w:qFormat="1"/>
    <w:lsdException w:name="Colorful Shading Accent 2" w:uiPriority="71" w:semiHidden="0" w:unhideWhenUsed="0" w:qFormat="1"/>
    <w:lsdException w:name="Colorful List Accent 2" w:uiPriority="72" w:semiHidden="0" w:unhideWhenUsed="0" w:qFormat="1"/>
    <w:lsdException w:name="Colorful Grid Accent 2" w:uiPriority="73" w:semiHidden="0" w:unhideWhenUsed="0" w:qFormat="1"/>
    <w:lsdException w:name="Light Shading Accent 3" w:uiPriority="60" w:semiHidden="0" w:unhideWhenUsed="0" w:qFormat="1"/>
    <w:lsdException w:name="Light List Accent 3" w:uiPriority="61" w:semiHidden="0" w:unhideWhenUsed="0" w:qFormat="1"/>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qFormat="1"/>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qFormat="1"/>
    <w:lsdException w:name="Dark List Accent 3" w:uiPriority="70" w:semiHidden="0" w:unhideWhenUsed="0" w:qFormat="1"/>
    <w:lsdException w:name="Colorful Shading Accent 3" w:uiPriority="71" w:semiHidden="0" w:unhideWhenUsed="0" w:qFormat="1"/>
    <w:lsdException w:name="Colorful List Accent 3" w:uiPriority="72" w:semiHidden="0" w:unhideWhenUsed="0" w:qFormat="1"/>
    <w:lsdException w:name="Colorful Grid Accent 3" w:uiPriority="73" w:semiHidden="0" w:unhideWhenUsed="0" w:qFormat="1"/>
    <w:lsdException w:name="Light Shading Accent 4" w:uiPriority="60" w:semiHidden="0" w:unhideWhenUsed="0" w:qFormat="1"/>
    <w:lsdException w:name="Light List Accent 4" w:uiPriority="61" w:semiHidden="0" w:unhideWhenUsed="0" w:qFormat="1"/>
    <w:lsdException w:name="Light Grid Accent 4" w:uiPriority="62" w:semiHidden="0" w:unhideWhenUsed="0" w:qFormat="1"/>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qFormat="1"/>
    <w:lsdException w:name="Dark List Accent 4" w:uiPriority="70" w:semiHidden="0" w:unhideWhenUsed="0" w:qFormat="1"/>
    <w:lsdException w:name="Colorful Shading Accent 4" w:uiPriority="71" w:semiHidden="0" w:unhideWhenUsed="0" w:qFormat="1"/>
    <w:lsdException w:name="Colorful List Accent 4" w:uiPriority="72" w:semiHidden="0" w:unhideWhenUsed="0" w:qFormat="1"/>
    <w:lsdException w:name="Colorful Grid Accent 4" w:uiPriority="73" w:semiHidden="0" w:unhideWhenUsed="0" w:qFormat="1"/>
    <w:lsdException w:name="Light Shading Accent 5" w:uiPriority="60" w:semiHidden="0" w:unhideWhenUsed="0" w:qFormat="1"/>
    <w:lsdException w:name="Light List Accent 5" w:uiPriority="61" w:semiHidden="0" w:unhideWhenUsed="0" w:qFormat="1"/>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qFormat="1"/>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qFormat="1"/>
    <w:lsdException w:name="Medium Grid 3 Accent 5" w:uiPriority="69" w:semiHidden="0" w:unhideWhenUsed="0" w:qFormat="1"/>
    <w:lsdException w:name="Dark List Accent 5" w:uiPriority="70" w:semiHidden="0" w:unhideWhenUsed="0" w:qFormat="1"/>
    <w:lsdException w:name="Colorful Shading Accent 5" w:uiPriority="71" w:semiHidden="0" w:unhideWhenUsed="0" w:qFormat="1"/>
    <w:lsdException w:name="Colorful List Accent 5" w:uiPriority="72" w:semiHidden="0" w:unhideWhenUsed="0" w:qFormat="1"/>
    <w:lsdException w:name="Colorful Grid Accent 5" w:uiPriority="73" w:semiHidden="0" w:unhideWhenUsed="0" w:qFormat="1"/>
    <w:lsdException w:name="Light Shading Accent 6" w:uiPriority="60" w:semiHidden="0" w:unhideWhenUsed="0" w:qFormat="1"/>
    <w:lsdException w:name="Light List Accent 6" w:uiPriority="61" w:semiHidden="0" w:unhideWhenUsed="0" w:qFormat="1"/>
    <w:lsdException w:name="Light Grid Accent 6" w:uiPriority="62" w:semiHidden="0" w:unhideWhenUsed="0" w:qFormat="1"/>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qFormat="1"/>
    <w:lsdException w:name="Dark List Accent 6" w:uiPriority="70" w:semiHidden="0" w:unhideWhenUsed="0" w:qFormat="1"/>
    <w:lsdException w:name="Colorful Shading Accent 6" w:uiPriority="71" w:semiHidden="0" w:unhideWhenUsed="0" w:qFormat="1"/>
    <w:lsdException w:name="Colorful List Accent 6" w:uiPriority="72" w:semiHidden="0" w:unhideWhenUsed="0" w:qFormat="1"/>
    <w:lsdException w:name="Colorful Grid Accent 6" w:uiPriority="73" w:semiHidden="0" w:unhideWhenUsed="0" w:qFormat="1"/>
  </w:latentStyles>
  <w:style w:type="paragraph" w:styleId="1" w:default="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qFormat/>
    <w:uiPriority w:val="1"/>
  </w:style>
  <w:style w:type="table" w:styleId="12" w:default="1">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customStyle="1">
    <w:name w:val="Header Char"/>
    <w:basedOn w:val="11"/>
    <w:link w:val="19"/>
    <w:qFormat/>
    <w:uiPriority w:val="99"/>
  </w:style>
  <w:style w:type="character" w:styleId="138" w:customStyle="1">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40" w:customStyle="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styleId="141" w:customStyle="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2" w:customStyle="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3" w:customStyle="1">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styleId="144" w:customStyle="1">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styleId="146" w:customStyle="1">
    <w:name w:val="Body Text Char"/>
    <w:basedOn w:val="11"/>
    <w:link w:val="13"/>
    <w:qFormat/>
    <w:uiPriority w:val="99"/>
  </w:style>
  <w:style w:type="character" w:styleId="147" w:customStyle="1">
    <w:name w:val="Body Text 2 Char"/>
    <w:basedOn w:val="11"/>
    <w:link w:val="14"/>
    <w:qFormat/>
    <w:uiPriority w:val="99"/>
  </w:style>
  <w:style w:type="character" w:styleId="148" w:customStyle="1">
    <w:name w:val="Body Text 3 Char"/>
    <w:basedOn w:val="11"/>
    <w:link w:val="15"/>
    <w:qFormat/>
    <w:uiPriority w:val="99"/>
    <w:rPr>
      <w:sz w:val="16"/>
      <w:szCs w:val="16"/>
    </w:rPr>
  </w:style>
  <w:style w:type="character" w:styleId="149" w:customStyle="1">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styleId="151" w:customStyle="1">
    <w:name w:val="Quote Char"/>
    <w:basedOn w:val="11"/>
    <w:link w:val="150"/>
    <w:qFormat/>
    <w:uiPriority w:val="29"/>
    <w:rPr>
      <w:i/>
      <w:iCs/>
      <w:color w:val="000000" w:themeColor="text1"/>
      <w14:textFill>
        <w14:solidFill>
          <w14:schemeClr w14:val="tx1"/>
        </w14:solidFill>
      </w14:textFill>
    </w:rPr>
  </w:style>
  <w:style w:type="character" w:styleId="152" w:customStyle="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3" w:customStyle="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styleId="154" w:customStyle="1">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styleId="155" w:customStyle="1">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6" w:customStyle="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7" w:customStyle="1">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9" w:customStyle="1">
    <w:name w:val="Intense Quote Char"/>
    <w:basedOn w:val="11"/>
    <w:link w:val="158"/>
    <w:qFormat/>
    <w:uiPriority w:val="30"/>
    <w:rPr>
      <w:b/>
      <w:bCs/>
      <w:i/>
      <w:iCs/>
      <w:color w:val="4F81BD" w:themeColor="accent1"/>
      <w14:textFill>
        <w14:solidFill>
          <w14:schemeClr w14:val="accent1"/>
        </w14:solidFill>
      </w14:textFill>
    </w:rPr>
  </w:style>
  <w:style w:type="character" w:styleId="160"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61" w:customStyle="1">
    <w:name w:val="Intense Emphasis"/>
    <w:basedOn w:val="11"/>
    <w:qFormat/>
    <w:uiPriority w:val="21"/>
    <w:rPr>
      <w:b/>
      <w:bCs/>
      <w:i/>
      <w:iCs/>
      <w:color w:val="4F81BD" w:themeColor="accent1"/>
      <w14:textFill>
        <w14:solidFill>
          <w14:schemeClr w14:val="accent1"/>
        </w14:solidFill>
      </w14:textFill>
    </w:rPr>
  </w:style>
  <w:style w:type="character" w:styleId="162" w:customStyle="1">
    <w:name w:val="Subtle Reference"/>
    <w:basedOn w:val="11"/>
    <w:qFormat/>
    <w:uiPriority w:val="31"/>
    <w:rPr>
      <w:smallCaps/>
      <w:color w:val="C0504D" w:themeColor="accent2"/>
      <w:u w:val="single"/>
      <w14:textFill>
        <w14:solidFill>
          <w14:schemeClr w14:val="accent2"/>
        </w14:solidFill>
      </w14:textFill>
    </w:rPr>
  </w:style>
  <w:style w:type="character" w:styleId="163"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4" w:customStyle="1">
    <w:name w:val="Book Title"/>
    <w:basedOn w:val="11"/>
    <w:qFormat/>
    <w:uiPriority w:val="33"/>
    <w:rPr>
      <w:b/>
      <w:bCs/>
      <w:smallCaps/>
      <w:spacing w:val="5"/>
    </w:rPr>
  </w:style>
  <w:style w:type="paragraph" w:styleId="165" w:customStyle="1">
    <w:name w:val="TOC Heading"/>
    <w:basedOn w:val="2"/>
    <w:next w:val="1"/>
    <w:semiHidden/>
    <w:unhideWhenUsed/>
    <w:qFormat/>
    <w:uiPriority w:val="39"/>
    <w:pPr>
      <w:outlineLvl w:val="9"/>
    </w:pPr>
  </w:style>
</w:styles>
</file>

<file path=word/_rels/document.xml.rels>&#65279;<?xml version="1.0" encoding="utf-8"?><Relationships xmlns="http://schemas.openxmlformats.org/package/2006/relationships"><Relationship Type="http://schemas.openxmlformats.org/officeDocument/2006/relationships/image" Target="media/image2.png" Id="rId9" /><Relationship Type="http://schemas.openxmlformats.org/officeDocument/2006/relationships/image" Target="media/image1.png" Id="rId8" /><Relationship Type="http://schemas.openxmlformats.org/officeDocument/2006/relationships/theme" Target="theme/theme1.xml" Id="rId7" /><Relationship Type="http://schemas.openxmlformats.org/officeDocument/2006/relationships/footer" Target="footer1.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2" /><Relationship Type="http://schemas.openxmlformats.org/officeDocument/2006/relationships/customXml" Target="../customXml/item1.xml" Id="rId11" /><Relationship Type="http://schemas.openxmlformats.org/officeDocument/2006/relationships/numbering" Target="numbering.xml" Id="rId10" /><Relationship Type="http://schemas.openxmlformats.org/officeDocument/2006/relationships/styles" Target="styles.xml" Id="rId1" /><Relationship Type="http://schemas.microsoft.com/office/2020/10/relationships/intelligence" Target="/word/intelligence2.xml" Id="R1bd16146e52d4fbe" /></Relationships>
</file>

<file path=word/_rels/footer1.xml.rels>&#65279;<?xml version="1.0" encoding="utf-8"?><Relationships xmlns="http://schemas.openxmlformats.org/package/2006/relationships"><Relationship Type="http://schemas.openxmlformats.org/officeDocument/2006/relationships/image" Target="/media/image3.png" Id="rId1516540009" /><Relationship Type="http://schemas.openxmlformats.org/officeDocument/2006/relationships/hyperlink" Target="mailto:support@profitproz.com" TargetMode="External" Id="Radfdbf4d4a5640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lastModifiedBy>Rinash Ahamed</lastModifiedBy>
  <dcterms:modified xsi:type="dcterms:W3CDTF">2026-07-17T04:35:30.0176912Z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46733DE6A1F346178B9C371CEA5699F2_12</vt:lpwstr>
  </property>
</Properties>
</file>