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f4z5wxx5kw3" w:id="0"/>
      <w:bookmarkEnd w:id="0"/>
      <w:r w:rsidDel="00000000" w:rsidR="00000000" w:rsidRPr="00000000">
        <w:rPr>
          <w:rtl w:val="0"/>
        </w:rPr>
        <w:t xml:space="preserve">Л07-1. Работа с переменными в Ansible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Харисов Ринат ПМИ-5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Подготовим структуру: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224088" cy="2475194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2475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Изменим файл roles/nginx-vhosts/tasks/main.yml: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309938" cy="4847031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48470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Изменим файл roles/nginx-vhosts/handlers/main.yml для перезапуска nginx: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1704975" cy="78105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Изменим файл roles/nginx-vhosts/templates/site.conf.j2: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324225" cy="2200275"/>
            <wp:effectExtent b="0" l="0" r="0" t="0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Изменим файл roles/nginx-vhosts/templates/index.html.j2: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086100" cy="1019175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Изменим основной плейбук - playbook.yml: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238500" cy="27051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Изменим файл для запуска плейбука run_playbook.sh: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619625" cy="59055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Выполняем playbook: bash run_playbook.sh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Проверяем через curl: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914900" cy="9525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Обманываем ДНС, в файле C:\windows\system32\drivers\etc\hosts добавляем строчку: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581650" cy="82867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Проверяем через браузер:</w:t>
        <w:br w:type="textWrapping"/>
      </w:r>
      <w:r w:rsidDel="00000000" w:rsidR="00000000" w:rsidRPr="00000000">
        <w:rPr/>
        <w:drawing>
          <wp:inline distB="114300" distT="114300" distL="114300" distR="114300">
            <wp:extent cx="4886325" cy="1076325"/>
            <wp:effectExtent b="0" l="0" r="0" t="0"/>
            <wp:docPr id="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Всё работает!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pvu73ux7h54b" w:id="1"/>
      <w:bookmarkEnd w:id="1"/>
      <w:r w:rsidDel="00000000" w:rsidR="00000000" w:rsidRPr="00000000">
        <w:rPr>
          <w:rtl w:val="0"/>
        </w:rPr>
        <w:t xml:space="preserve">Л07-2. Добавление функций CI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Подключаемся к репозиторию и добавляем файлы из первой части: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Проверяем, что CI-пайплайны активны: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Подготавливаем структуру: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2962275" cy="272415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Добавили тестовый сценарий в .github/workflows/devops_course_pipeline.yml: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3829050" cy="2343150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Зальем изменения в гит: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000625" cy="16097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Посмотрим Actions: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310188" cy="3634245"/>
            <wp:effectExtent b="0" l="0" r="0" t="0"/>
            <wp:docPr id="1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3634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Добавили боевой сценарий в .github/workflows/lint.yml: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2900363" cy="206801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2068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Добавим изменения в гит: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4963119" cy="2040723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3119" cy="2040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Видим, что он отработал: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5105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7.png"/><Relationship Id="rId21" Type="http://schemas.openxmlformats.org/officeDocument/2006/relationships/image" Target="media/image5.png"/><Relationship Id="rId24" Type="http://schemas.openxmlformats.org/officeDocument/2006/relationships/image" Target="media/image12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1.png"/><Relationship Id="rId25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2.png"/><Relationship Id="rId8" Type="http://schemas.openxmlformats.org/officeDocument/2006/relationships/image" Target="media/image17.png"/><Relationship Id="rId11" Type="http://schemas.openxmlformats.org/officeDocument/2006/relationships/image" Target="media/image8.png"/><Relationship Id="rId10" Type="http://schemas.openxmlformats.org/officeDocument/2006/relationships/image" Target="media/image14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5" Type="http://schemas.openxmlformats.org/officeDocument/2006/relationships/image" Target="media/image10.png"/><Relationship Id="rId14" Type="http://schemas.openxmlformats.org/officeDocument/2006/relationships/image" Target="media/image15.png"/><Relationship Id="rId17" Type="http://schemas.openxmlformats.org/officeDocument/2006/relationships/image" Target="media/image13.png"/><Relationship Id="rId16" Type="http://schemas.openxmlformats.org/officeDocument/2006/relationships/image" Target="media/image16.png"/><Relationship Id="rId19" Type="http://schemas.openxmlformats.org/officeDocument/2006/relationships/image" Target="media/image20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