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D3FC3" w14:textId="4034190C" w:rsidR="009A5BDF" w:rsidRPr="009A5BDF" w:rsidRDefault="0087444B" w:rsidP="009A5BDF">
      <w:pPr>
        <w:pStyle w:val="Title"/>
        <w:jc w:val="center"/>
        <w:rPr>
          <w:sz w:val="44"/>
          <w:szCs w:val="44"/>
        </w:rPr>
      </w:pPr>
      <w:r w:rsidRPr="0087444B">
        <w:rPr>
          <w:sz w:val="44"/>
          <w:szCs w:val="44"/>
        </w:rPr>
        <w:t xml:space="preserve">IHE module </w:t>
      </w:r>
      <w:r w:rsidR="00D32C54">
        <w:rPr>
          <w:sz w:val="44"/>
          <w:szCs w:val="44"/>
        </w:rPr>
        <w:t>3</w:t>
      </w:r>
    </w:p>
    <w:p w14:paraId="3BE57A59" w14:textId="39792942" w:rsidR="00D32C54" w:rsidRDefault="001D3F80" w:rsidP="0087444B">
      <w:pPr>
        <w:pStyle w:val="Title"/>
        <w:jc w:val="center"/>
        <w:rPr>
          <w:sz w:val="44"/>
          <w:szCs w:val="44"/>
        </w:rPr>
      </w:pPr>
      <w:r>
        <w:rPr>
          <w:sz w:val="44"/>
          <w:szCs w:val="44"/>
        </w:rPr>
        <w:t>Dec 201</w:t>
      </w:r>
      <w:r w:rsidR="00BF1E83">
        <w:rPr>
          <w:sz w:val="44"/>
          <w:szCs w:val="44"/>
        </w:rPr>
        <w:t>7</w:t>
      </w:r>
      <w:r>
        <w:rPr>
          <w:sz w:val="44"/>
          <w:szCs w:val="44"/>
        </w:rPr>
        <w:t xml:space="preserve"> and </w:t>
      </w:r>
      <w:r w:rsidR="0087444B" w:rsidRPr="0087444B">
        <w:rPr>
          <w:sz w:val="44"/>
          <w:szCs w:val="44"/>
        </w:rPr>
        <w:t>Jan</w:t>
      </w:r>
      <w:r w:rsidR="00D13D33">
        <w:rPr>
          <w:sz w:val="44"/>
          <w:szCs w:val="44"/>
        </w:rPr>
        <w:t>uar</w:t>
      </w:r>
      <w:r>
        <w:rPr>
          <w:sz w:val="44"/>
          <w:szCs w:val="44"/>
        </w:rPr>
        <w:t>y</w:t>
      </w:r>
      <w:r w:rsidR="0087444B" w:rsidRPr="0087444B">
        <w:rPr>
          <w:sz w:val="44"/>
          <w:szCs w:val="44"/>
        </w:rPr>
        <w:t xml:space="preserve"> 201</w:t>
      </w:r>
      <w:r w:rsidR="00BF1E83">
        <w:rPr>
          <w:sz w:val="44"/>
          <w:szCs w:val="44"/>
        </w:rPr>
        <w:t>8</w:t>
      </w:r>
    </w:p>
    <w:p w14:paraId="1286963E" w14:textId="54899CE4" w:rsidR="0087444B" w:rsidRDefault="004F588F" w:rsidP="0087444B">
      <w:pPr>
        <w:pStyle w:val="Title"/>
        <w:jc w:val="center"/>
        <w:rPr>
          <w:sz w:val="44"/>
          <w:szCs w:val="44"/>
        </w:rPr>
      </w:pPr>
      <w:r>
        <w:rPr>
          <w:sz w:val="44"/>
          <w:szCs w:val="44"/>
        </w:rPr>
        <w:t>Prof. dr. ir. T. N.</w:t>
      </w:r>
      <w:r w:rsidR="0087444B" w:rsidRPr="0087444B">
        <w:rPr>
          <w:sz w:val="44"/>
          <w:szCs w:val="44"/>
        </w:rPr>
        <w:t xml:space="preserve"> Olsthoorn</w:t>
      </w:r>
    </w:p>
    <w:p w14:paraId="503E8BBC" w14:textId="77777777" w:rsidR="0087444B" w:rsidRPr="0087444B" w:rsidRDefault="0087444B" w:rsidP="0087444B"/>
    <w:p w14:paraId="372C3656" w14:textId="7598EE42" w:rsidR="00FE703B" w:rsidRPr="001D4E1B" w:rsidRDefault="00FE703B" w:rsidP="00574A74">
      <w:pPr>
        <w:pStyle w:val="Title"/>
      </w:pPr>
      <w:r>
        <w:t>Transient Groundwater Flow, Analytical Solutions</w:t>
      </w:r>
    </w:p>
    <w:p w14:paraId="362D6319" w14:textId="77777777" w:rsidR="00FE703B" w:rsidRDefault="0087444B" w:rsidP="0087444B">
      <w:pPr>
        <w:pStyle w:val="Heading1"/>
      </w:pPr>
      <w:r>
        <w:t>Syllabus</w:t>
      </w:r>
    </w:p>
    <w:p w14:paraId="063F9877" w14:textId="77777777" w:rsidR="00574A74" w:rsidRDefault="00574A74" w:rsidP="00FE703B">
      <w:r>
        <w:t>The syllabus is a document that you may refer</w:t>
      </w:r>
      <w:r w:rsidR="002341A2">
        <w:t xml:space="preserve"> to at later stages in your car</w:t>
      </w:r>
      <w:r>
        <w:t>eer. We will not cover the entire syllabus</w:t>
      </w:r>
      <w:r w:rsidR="002341A2">
        <w:t>. A list of covered subjects follows below.</w:t>
      </w:r>
    </w:p>
    <w:p w14:paraId="50C8D3AA" w14:textId="77777777" w:rsidR="00574A74" w:rsidRDefault="00574A74" w:rsidP="00574A74">
      <w:pPr>
        <w:pStyle w:val="Heading1"/>
      </w:pPr>
      <w:r>
        <w:t>Exam</w:t>
      </w:r>
    </w:p>
    <w:p w14:paraId="436CF0B5" w14:textId="6AB0B25D" w:rsidR="00574A74" w:rsidRDefault="00574A74" w:rsidP="00FE703B">
      <w:r>
        <w:t>The e</w:t>
      </w:r>
      <w:r w:rsidR="00BF1E83">
        <w:t xml:space="preserve">xam will last one hour and </w:t>
      </w:r>
      <w:r>
        <w:t>consist</w:t>
      </w:r>
      <w:r w:rsidR="00BF1E83">
        <w:t>s</w:t>
      </w:r>
      <w:r>
        <w:t xml:space="preserve"> of solving several tasks</w:t>
      </w:r>
      <w:r w:rsidR="0087444B">
        <w:t xml:space="preserve"> and providing answers to questions concerning the text</w:t>
      </w:r>
      <w:r>
        <w:t>.</w:t>
      </w:r>
      <w:r w:rsidR="0087444B">
        <w:t xml:space="preserve"> Required formulas will be given.</w:t>
      </w:r>
    </w:p>
    <w:p w14:paraId="455B2253" w14:textId="77777777" w:rsidR="0087444B" w:rsidRDefault="0087444B" w:rsidP="0087444B">
      <w:pPr>
        <w:pStyle w:val="Heading1"/>
      </w:pPr>
      <w:r>
        <w:t>Grading</w:t>
      </w:r>
    </w:p>
    <w:p w14:paraId="5440AA6F" w14:textId="77777777" w:rsidR="0087444B" w:rsidRDefault="0087444B" w:rsidP="0087444B">
      <w:r>
        <w:t>Grading will be 70% exam, 30% assignments</w:t>
      </w:r>
    </w:p>
    <w:p w14:paraId="4FD74DD3" w14:textId="3975A2DE" w:rsidR="0087444B" w:rsidRDefault="0087444B" w:rsidP="0087444B">
      <w:r>
        <w:t>Exam: Answers must show the motivation</w:t>
      </w:r>
      <w:r w:rsidR="00BF1E83">
        <w:t>, i.e. rationale of your answer</w:t>
      </w:r>
      <w:r>
        <w:t>. I want to see what steps you make</w:t>
      </w:r>
      <w:r w:rsidR="002361DC">
        <w:t xml:space="preserve"> and why</w:t>
      </w:r>
      <w:r>
        <w:t xml:space="preserve">. </w:t>
      </w:r>
      <w:r w:rsidRPr="00BF1E83">
        <w:rPr>
          <w:b/>
          <w:u w:val="single"/>
        </w:rPr>
        <w:t>So motivate each step with some clarifying words</w:t>
      </w:r>
      <w:r>
        <w:t xml:space="preserve">. </w:t>
      </w:r>
      <w:r w:rsidRPr="00BF1E83">
        <w:rPr>
          <w:color w:val="FF0000"/>
        </w:rPr>
        <w:t>Just numbers or incomprehensible formula derivations do not count</w:t>
      </w:r>
      <w:r w:rsidR="00BF1E83">
        <w:rPr>
          <w:color w:val="FF0000"/>
        </w:rPr>
        <w:t>!</w:t>
      </w:r>
    </w:p>
    <w:p w14:paraId="11D167E7" w14:textId="77777777" w:rsidR="002341A2" w:rsidRDefault="002341A2" w:rsidP="002341A2">
      <w:pPr>
        <w:pStyle w:val="Heading1"/>
      </w:pPr>
      <w:r>
        <w:t>Assignment</w:t>
      </w:r>
    </w:p>
    <w:p w14:paraId="298BD100" w14:textId="3A1FE439" w:rsidR="00E85CE2" w:rsidRDefault="002341A2" w:rsidP="002341A2">
      <w:r>
        <w:t xml:space="preserve">An assignment will be provided. It can </w:t>
      </w:r>
      <w:r w:rsidR="00BF1E83">
        <w:t xml:space="preserve">be </w:t>
      </w:r>
      <w:r>
        <w:t>partially made in class during the exercise</w:t>
      </w:r>
      <w:r w:rsidR="00BF1E83">
        <w:t>s</w:t>
      </w:r>
      <w:r>
        <w:t xml:space="preserve"> during the afternoons. </w:t>
      </w:r>
      <w:r w:rsidRPr="00BF1E83">
        <w:rPr>
          <w:b/>
        </w:rPr>
        <w:t xml:space="preserve">But I must have the results </w:t>
      </w:r>
      <w:r w:rsidR="00E85CE2" w:rsidRPr="00BF1E83">
        <w:rPr>
          <w:b/>
        </w:rPr>
        <w:t xml:space="preserve">latest </w:t>
      </w:r>
      <w:r w:rsidR="00BF1E83">
        <w:rPr>
          <w:b/>
        </w:rPr>
        <w:t>when I judge your written exams. I can't give marks without it</w:t>
      </w:r>
      <w:r w:rsidR="00E85CE2">
        <w:t xml:space="preserve">. </w:t>
      </w:r>
      <w:r w:rsidR="00E85CE2" w:rsidRPr="00BF1E83">
        <w:rPr>
          <w:color w:val="FF0000"/>
        </w:rPr>
        <w:t>Any assignments handed in thereafter will not be graded implying that the entire mark will be defined by the results of the written exam</w:t>
      </w:r>
      <w:r w:rsidR="00E85CE2">
        <w:t>.</w:t>
      </w:r>
    </w:p>
    <w:p w14:paraId="73DDBCCC" w14:textId="6739E2B1" w:rsidR="002341A2" w:rsidRDefault="00E85CE2" w:rsidP="002341A2">
      <w:r>
        <w:t xml:space="preserve">It is clear that I expect everyone to do his/her own assignments. It is generally easy for me to see </w:t>
      </w:r>
      <w:r w:rsidR="00BF1E83">
        <w:t xml:space="preserve">who </w:t>
      </w:r>
      <w:r>
        <w:t>copie</w:t>
      </w:r>
      <w:r w:rsidR="00BF1E83">
        <w:t>d his or her work from someone else</w:t>
      </w:r>
      <w:r>
        <w:t xml:space="preserve">. </w:t>
      </w:r>
    </w:p>
    <w:p w14:paraId="1CA0C91C" w14:textId="2CB303D9" w:rsidR="00BE5659" w:rsidRDefault="00BE5659" w:rsidP="00BE5659">
      <w:pPr>
        <w:pStyle w:val="Heading1"/>
      </w:pPr>
      <w:r>
        <w:lastRenderedPageBreak/>
        <w:t>What to learn</w:t>
      </w:r>
      <w:r w:rsidR="001D4E1B">
        <w:t>/understand</w:t>
      </w:r>
    </w:p>
    <w:p w14:paraId="06F94906" w14:textId="77777777" w:rsidR="001D4E1B" w:rsidRDefault="001D4E1B" w:rsidP="001D4E1B"/>
    <w:p w14:paraId="36A34A74" w14:textId="7C15BAF7" w:rsidR="00983AF8" w:rsidRDefault="00983AF8" w:rsidP="00983AF8">
      <w:r>
        <w:t>Chapters 1 through 4.</w:t>
      </w:r>
      <w:r w:rsidR="00BF1E83">
        <w:t>2. Check yourself by answering the questions on pages 37-39.</w:t>
      </w:r>
    </w:p>
    <w:p w14:paraId="68B27D5B" w14:textId="227FEDFE" w:rsidR="00BF1E83" w:rsidRPr="00983AF8" w:rsidRDefault="00BF1E83" w:rsidP="00983AF8">
      <w:r>
        <w:t>Chapter 4.3: Skip</w:t>
      </w:r>
    </w:p>
    <w:p w14:paraId="49495A7E" w14:textId="7D4C0687" w:rsidR="002E12CA" w:rsidRDefault="002E12CA" w:rsidP="002E12CA">
      <w:r>
        <w:t>Chapter</w:t>
      </w:r>
      <w:r w:rsidR="00983AF8">
        <w:t>s</w:t>
      </w:r>
      <w:r>
        <w:t xml:space="preserve"> 5.1 through 5.3, to the extent that you </w:t>
      </w:r>
      <w:r w:rsidR="00BF1E83">
        <w:t xml:space="preserve">understand and </w:t>
      </w:r>
      <w:r>
        <w:t xml:space="preserve">can answer the questions on page </w:t>
      </w:r>
      <w:r w:rsidR="00BF1E83">
        <w:t>47-48</w:t>
      </w:r>
      <w:r>
        <w:t xml:space="preserve">. </w:t>
      </w:r>
    </w:p>
    <w:p w14:paraId="1B94165A" w14:textId="68A369C5" w:rsidR="002E12CA" w:rsidRDefault="002E12CA" w:rsidP="002E12CA">
      <w:r>
        <w:t>Chapter 5.4</w:t>
      </w:r>
      <w:r w:rsidR="00BF1E83">
        <w:t>.1-5.5.2</w:t>
      </w:r>
      <w:r>
        <w:t xml:space="preserve">. Understand how the </w:t>
      </w:r>
      <w:r w:rsidRPr="002E12CA">
        <w:rPr>
          <w:i/>
        </w:rPr>
        <w:t>erfc</w:t>
      </w:r>
      <w:r>
        <w:t xml:space="preserve"> function works, </w:t>
      </w:r>
      <w:r w:rsidR="00BF1E83">
        <w:t xml:space="preserve">understand </w:t>
      </w:r>
      <w:r w:rsidR="00983AF8">
        <w:t xml:space="preserve">that </w:t>
      </w:r>
      <w:r>
        <w:t>that the differential equation is a water balance</w:t>
      </w:r>
      <w:r w:rsidR="00983AF8">
        <w:t>,</w:t>
      </w:r>
      <w:r>
        <w:t xml:space="preserve"> and </w:t>
      </w:r>
      <w:r w:rsidR="00BF1E83">
        <w:t xml:space="preserve">understand </w:t>
      </w:r>
      <w:r>
        <w:t>what the parameters in the solution mean.</w:t>
      </w:r>
      <w:r w:rsidR="00BF1E83">
        <w:t xml:space="preserve"> Answer the questions on page 51-53</w:t>
      </w:r>
    </w:p>
    <w:p w14:paraId="05359AD5" w14:textId="67C95750" w:rsidR="002E12CA" w:rsidRDefault="002E12CA" w:rsidP="002E12CA">
      <w:r>
        <w:t>Chapter 5.</w:t>
      </w:r>
      <w:r w:rsidR="00BF1E83">
        <w:t>4.3</w:t>
      </w:r>
      <w:r>
        <w:t>. Skip</w:t>
      </w:r>
      <w:r w:rsidR="00BF1E83">
        <w:t>. It may be useful as a future reference.</w:t>
      </w:r>
    </w:p>
    <w:p w14:paraId="03F6356F" w14:textId="162DBF8E" w:rsidR="002E12CA" w:rsidRDefault="002E12CA" w:rsidP="002E12CA">
      <w:r>
        <w:t>Chapter 5.</w:t>
      </w:r>
      <w:r w:rsidR="00BF1E83">
        <w:t>4.5</w:t>
      </w:r>
      <w:r>
        <w:t xml:space="preserve">. Understand how superposition in </w:t>
      </w:r>
      <w:r w:rsidR="00BF1E83">
        <w:t>time</w:t>
      </w:r>
      <w:r>
        <w:t xml:space="preserve"> works, </w:t>
      </w:r>
      <w:r w:rsidR="00BF1E83">
        <w:t xml:space="preserve">and how to apply it when </w:t>
      </w:r>
      <w:r>
        <w:t>the analytic solution</w:t>
      </w:r>
      <w:r w:rsidR="00BF1E83">
        <w:t xml:space="preserve"> is provided</w:t>
      </w:r>
      <w:r>
        <w:t>.</w:t>
      </w:r>
    </w:p>
    <w:p w14:paraId="741A633B" w14:textId="335DB490" w:rsidR="00BF1E83" w:rsidRDefault="00BF1E83" w:rsidP="002E12CA">
      <w:r>
        <w:t>Chapter 5.5.1-5.5.5 Understand how superposition in space works. Answer the questions on page 62.</w:t>
      </w:r>
    </w:p>
    <w:p w14:paraId="4DF621C5" w14:textId="22D58C38" w:rsidR="002E12CA" w:rsidRDefault="002E12CA" w:rsidP="002E12CA">
      <w:r>
        <w:t>Chapter 5.</w:t>
      </w:r>
      <w:r w:rsidR="00BF1E83">
        <w:t>6</w:t>
      </w:r>
      <w:r>
        <w:t xml:space="preserve">. </w:t>
      </w:r>
      <w:r w:rsidR="00AA70B3">
        <w:t xml:space="preserve"> </w:t>
      </w:r>
      <w:r w:rsidR="00983AF8">
        <w:t>Understand w</w:t>
      </w:r>
      <w:r w:rsidR="00AA70B3">
        <w:t xml:space="preserve">hat the formula means and how we cracked it down to </w:t>
      </w:r>
      <w:r w:rsidR="00983AF8">
        <w:t>a</w:t>
      </w:r>
      <w:r w:rsidR="00AA70B3">
        <w:t xml:space="preserve"> characteristic time </w:t>
      </w:r>
      <w:r w:rsidR="00983AF8">
        <w:t xml:space="preserve">for groundwater systems </w:t>
      </w:r>
      <w:r w:rsidR="00AA70B3">
        <w:t xml:space="preserve">and </w:t>
      </w:r>
      <w:r w:rsidR="00983AF8">
        <w:t>to their half</w:t>
      </w:r>
      <w:r w:rsidR="00AA70B3">
        <w:t xml:space="preserve">time. </w:t>
      </w:r>
      <w:r w:rsidR="00983AF8">
        <w:t xml:space="preserve">Check </w:t>
      </w:r>
      <w:r w:rsidR="00AA70B3">
        <w:t xml:space="preserve">if you can answer the questions at page </w:t>
      </w:r>
      <w:r w:rsidR="00BF1E83">
        <w:t>66-67</w:t>
      </w:r>
      <w:r w:rsidR="00AA70B3">
        <w:t>.</w:t>
      </w:r>
    </w:p>
    <w:p w14:paraId="7276EC28" w14:textId="574EB676" w:rsidR="00700918" w:rsidRPr="00700918" w:rsidRDefault="00700918" w:rsidP="002E12CA">
      <w:pPr>
        <w:rPr>
          <w:b/>
          <w:u w:val="single"/>
        </w:rPr>
      </w:pPr>
      <w:r w:rsidRPr="00700918">
        <w:rPr>
          <w:b/>
          <w:u w:val="single"/>
        </w:rPr>
        <w:t>Flow to wells</w:t>
      </w:r>
    </w:p>
    <w:p w14:paraId="661CB97F" w14:textId="7705298E" w:rsidR="00700918" w:rsidRDefault="00AA70B3" w:rsidP="002E12CA">
      <w:r>
        <w:t>Chapter 6.</w:t>
      </w:r>
      <w:r w:rsidR="00700918">
        <w:t>1, 6.2</w:t>
      </w:r>
      <w:r>
        <w:t xml:space="preserve"> Introduction</w:t>
      </w:r>
      <w:r w:rsidR="00700918">
        <w:t xml:space="preserve"> to wells</w:t>
      </w:r>
    </w:p>
    <w:p w14:paraId="3D070DA3" w14:textId="52A30958" w:rsidR="00700918" w:rsidRDefault="00700918" w:rsidP="002E12CA">
      <w:r>
        <w:t>Chapter 6.3. Theis: Relation between the transient and steady-state well solutions. The Theis solution and its approximation.</w:t>
      </w:r>
    </w:p>
    <w:p w14:paraId="1C18266C" w14:textId="6586BE32" w:rsidR="00700918" w:rsidRDefault="00700918" w:rsidP="002E12CA">
      <w:r>
        <w:t>It’s always good if you exercise to derive the basic differential equations (i.e. the physics). Realize that these partial differential equations are always water balances for an arbitrary, infinitesimally small portion of the aquifer.</w:t>
      </w:r>
    </w:p>
    <w:p w14:paraId="53AA5AB8" w14:textId="77777777" w:rsidR="00700918" w:rsidRDefault="00700918" w:rsidP="002E12CA">
      <w:r>
        <w:t>Chapter 6.3.1 Skip.</w:t>
      </w:r>
    </w:p>
    <w:p w14:paraId="308CFC70" w14:textId="17E80505" w:rsidR="00700918" w:rsidRDefault="00700918" w:rsidP="002E12CA">
      <w:r>
        <w:t>Chapter 6.3.2. Theis Type curve.</w:t>
      </w:r>
    </w:p>
    <w:p w14:paraId="3B154DE2" w14:textId="3A39D9DF" w:rsidR="00700918" w:rsidRDefault="00700918" w:rsidP="002E12CA">
      <w:r>
        <w:t>Chapter 6.3.3. Understand classic pumping test analysis.</w:t>
      </w:r>
      <w:r w:rsidR="00875F3D">
        <w:t xml:space="preserve"> See also example in chapter 6.3.9 with the associated figures on pages 88, 90 and 91.</w:t>
      </w:r>
    </w:p>
    <w:p w14:paraId="7B1C7CC3" w14:textId="10779425" w:rsidR="00700918" w:rsidRPr="00875F3D" w:rsidRDefault="00700918" w:rsidP="002E12CA">
      <w:pPr>
        <w:rPr>
          <w:b/>
        </w:rPr>
      </w:pPr>
      <w:r>
        <w:t>Chapter 6.3.4</w:t>
      </w:r>
      <w:r w:rsidR="00875F3D">
        <w:t>-6.3.7</w:t>
      </w:r>
      <w:r>
        <w:t xml:space="preserve"> Standard behavior obtained from simplified Theis well function</w:t>
      </w:r>
      <w:r w:rsidR="00875F3D">
        <w:t xml:space="preserve">. </w:t>
      </w:r>
      <w:r w:rsidR="00875F3D" w:rsidRPr="00875F3D">
        <w:rPr>
          <w:b/>
        </w:rPr>
        <w:t xml:space="preserve">This chapter is </w:t>
      </w:r>
      <w:r w:rsidR="00875F3D">
        <w:rPr>
          <w:b/>
        </w:rPr>
        <w:t xml:space="preserve">specifically </w:t>
      </w:r>
      <w:r w:rsidR="00875F3D" w:rsidRPr="00875F3D">
        <w:rPr>
          <w:b/>
        </w:rPr>
        <w:t>important.</w:t>
      </w:r>
    </w:p>
    <w:p w14:paraId="73BD7A95" w14:textId="6B4C3F69" w:rsidR="00AA70B3" w:rsidRDefault="00AA70B3" w:rsidP="002E12CA">
      <w:r>
        <w:t>Chapter 6.</w:t>
      </w:r>
      <w:r w:rsidR="00875F3D">
        <w:t>3</w:t>
      </w:r>
      <w:r>
        <w:t>.</w:t>
      </w:r>
      <w:r w:rsidR="00875F3D">
        <w:t>11</w:t>
      </w:r>
      <w:r>
        <w:t xml:space="preserve"> Superposition in time.</w:t>
      </w:r>
    </w:p>
    <w:p w14:paraId="672984BF" w14:textId="44E98791" w:rsidR="00875F3D" w:rsidRDefault="00875F3D" w:rsidP="002E12CA">
      <w:r>
        <w:t>Answer the questions on page 95-96.</w:t>
      </w:r>
    </w:p>
    <w:p w14:paraId="3ED678EA" w14:textId="57018D5D" w:rsidR="00875F3D" w:rsidRDefault="00875F3D" w:rsidP="002E12CA">
      <w:r>
        <w:lastRenderedPageBreak/>
        <w:t>Chapter 6.4.1-6.4.2: Skip, use as reference.</w:t>
      </w:r>
    </w:p>
    <w:p w14:paraId="7EDED561" w14:textId="7F49EB27" w:rsidR="00AA70B3" w:rsidRDefault="00AA70B3" w:rsidP="002E12CA">
      <w:r>
        <w:t xml:space="preserve">Chapter </w:t>
      </w:r>
      <w:r w:rsidR="00875F3D">
        <w:t>6.5 Hantush: transient flow to a well in a semi-confined aquifer.</w:t>
      </w:r>
    </w:p>
    <w:p w14:paraId="1361424C" w14:textId="49CCE51A" w:rsidR="00875F3D" w:rsidRDefault="00875F3D" w:rsidP="002E12CA">
      <w:r>
        <w:t>It's always a good exercise to derive the partial differential equation yourself. This is, in fact, a basic engineering skil as it specifies the physics of the problem.</w:t>
      </w:r>
    </w:p>
    <w:p w14:paraId="1539144F" w14:textId="009739C1" w:rsidR="00875F3D" w:rsidRDefault="00875F3D" w:rsidP="002E12CA">
      <w:r>
        <w:t>The analytical solutions in chapter 6.5.1 and 6.5.2 do not have to be remembered. They serve as a references so you can implement them in Excel or Python when needed.</w:t>
      </w:r>
    </w:p>
    <w:p w14:paraId="547DFE72" w14:textId="448F4887" w:rsidR="00875F3D" w:rsidRDefault="00875F3D" w:rsidP="002E12CA">
      <w:r>
        <w:t>Chapter 6.5.4: Answer the questions on page 109-110</w:t>
      </w:r>
    </w:p>
    <w:p w14:paraId="47DE2B5A" w14:textId="5E1A03E2" w:rsidR="00875F3D" w:rsidRDefault="00875F3D" w:rsidP="002E12CA">
      <w:r>
        <w:t>Chapter 6.5.5: Skip, we will do the test in the exercises.</w:t>
      </w:r>
    </w:p>
    <w:p w14:paraId="2713D995" w14:textId="75812C34" w:rsidR="00875F3D" w:rsidRDefault="00875F3D" w:rsidP="002E12CA">
      <w:r>
        <w:t xml:space="preserve">Chapter 6.6: Only understand the </w:t>
      </w:r>
      <w:r w:rsidR="00890DB4">
        <w:t>mechanism,</w:t>
      </w:r>
      <w:r>
        <w:t xml:space="preserve"> as you are likely to encounter it in practice.</w:t>
      </w:r>
    </w:p>
    <w:p w14:paraId="3F8EF2DC" w14:textId="5C6BB948" w:rsidR="00875F3D" w:rsidRDefault="0032699C" w:rsidP="002E12CA">
      <w:r>
        <w:t>Chapter 6.7: Skip</w:t>
      </w:r>
    </w:p>
    <w:p w14:paraId="2BAFE3DD" w14:textId="4D3D2A3C" w:rsidR="0032699C" w:rsidRDefault="0032699C" w:rsidP="002E12CA">
      <w:r>
        <w:t>Chapter 7: Skip</w:t>
      </w:r>
    </w:p>
    <w:p w14:paraId="50288BDF" w14:textId="765A2F38" w:rsidR="00752B3A" w:rsidRDefault="0032699C">
      <w:r>
        <w:t>Chapter 8. Skip.</w:t>
      </w:r>
      <w:bookmarkStart w:id="0" w:name="_GoBack"/>
      <w:bookmarkEnd w:id="0"/>
    </w:p>
    <w:sectPr w:rsidR="00752B3A" w:rsidSect="00DA1CB7">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3EC70F" w14:textId="77777777" w:rsidR="00875F3D" w:rsidRDefault="00875F3D" w:rsidP="00D13D33">
      <w:pPr>
        <w:spacing w:after="0" w:line="240" w:lineRule="auto"/>
      </w:pPr>
      <w:r>
        <w:separator/>
      </w:r>
    </w:p>
  </w:endnote>
  <w:endnote w:type="continuationSeparator" w:id="0">
    <w:p w14:paraId="7EA764C9" w14:textId="77777777" w:rsidR="00875F3D" w:rsidRDefault="00875F3D" w:rsidP="00D13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DD0AF" w14:textId="77777777" w:rsidR="00875F3D" w:rsidRDefault="00875F3D" w:rsidP="006571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9D3D19" w14:textId="77777777" w:rsidR="00875F3D" w:rsidRDefault="00875F3D" w:rsidP="00D13D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5667F" w14:textId="6D160355" w:rsidR="00875F3D" w:rsidRDefault="00875F3D" w:rsidP="006571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7B86">
      <w:rPr>
        <w:rStyle w:val="PageNumber"/>
        <w:noProof/>
      </w:rPr>
      <w:t>3</w:t>
    </w:r>
    <w:r>
      <w:rPr>
        <w:rStyle w:val="PageNumber"/>
      </w:rPr>
      <w:fldChar w:fldCharType="end"/>
    </w:r>
    <w:r>
      <w:rPr>
        <w:rStyle w:val="PageNumber"/>
      </w:rPr>
      <w:t>/</w:t>
    </w:r>
    <w:r>
      <w:rPr>
        <w:rStyle w:val="PageNumber"/>
      </w:rPr>
      <w:fldChar w:fldCharType="begin"/>
    </w:r>
    <w:r>
      <w:rPr>
        <w:rStyle w:val="PageNumber"/>
      </w:rPr>
      <w:instrText xml:space="preserve"> NUMPAGES  \* MERGEFORMAT </w:instrText>
    </w:r>
    <w:r>
      <w:rPr>
        <w:rStyle w:val="PageNumber"/>
      </w:rPr>
      <w:fldChar w:fldCharType="separate"/>
    </w:r>
    <w:r w:rsidR="001C7B86">
      <w:rPr>
        <w:rStyle w:val="PageNumber"/>
        <w:noProof/>
      </w:rPr>
      <w:t>3</w:t>
    </w:r>
    <w:r>
      <w:rPr>
        <w:rStyle w:val="PageNumber"/>
      </w:rPr>
      <w:fldChar w:fldCharType="end"/>
    </w:r>
  </w:p>
  <w:p w14:paraId="177853D9" w14:textId="6C451546" w:rsidR="00875F3D" w:rsidRDefault="00875F3D" w:rsidP="00BF1E83">
    <w:pPr>
      <w:pStyle w:val="Footer"/>
      <w:tabs>
        <w:tab w:val="clear" w:pos="4320"/>
        <w:tab w:val="clear" w:pos="8640"/>
        <w:tab w:val="center" w:pos="4500"/>
      </w:tabs>
      <w:ind w:right="360"/>
    </w:pPr>
    <w:r>
      <w:t>08-Feb-2018</w:t>
    </w:r>
    <w:r>
      <w:tab/>
      <w:t>Olsthoorn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DE2711" w14:textId="77777777" w:rsidR="00875F3D" w:rsidRDefault="00875F3D" w:rsidP="00D13D33">
      <w:pPr>
        <w:spacing w:after="0" w:line="240" w:lineRule="auto"/>
      </w:pPr>
      <w:r>
        <w:separator/>
      </w:r>
    </w:p>
  </w:footnote>
  <w:footnote w:type="continuationSeparator" w:id="0">
    <w:p w14:paraId="63390570" w14:textId="77777777" w:rsidR="00875F3D" w:rsidRDefault="00875F3D" w:rsidP="00D13D3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1D142" w14:textId="1D55FA76" w:rsidR="00875F3D" w:rsidRDefault="00875F3D">
    <w:pPr>
      <w:pStyle w:val="Header"/>
    </w:pPr>
    <w:r>
      <w:t>IHE module: Transient Groundwater Flow, Analytical Solutions (What to learn)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03B"/>
    <w:rsid w:val="0001702C"/>
    <w:rsid w:val="00027A14"/>
    <w:rsid w:val="000349EC"/>
    <w:rsid w:val="00051628"/>
    <w:rsid w:val="000552E1"/>
    <w:rsid w:val="0007571D"/>
    <w:rsid w:val="00081928"/>
    <w:rsid w:val="00097D79"/>
    <w:rsid w:val="000B7094"/>
    <w:rsid w:val="000E312F"/>
    <w:rsid w:val="000E6CCA"/>
    <w:rsid w:val="000F6285"/>
    <w:rsid w:val="0013039F"/>
    <w:rsid w:val="001444BE"/>
    <w:rsid w:val="00155992"/>
    <w:rsid w:val="001569C3"/>
    <w:rsid w:val="00160595"/>
    <w:rsid w:val="001610EE"/>
    <w:rsid w:val="00164828"/>
    <w:rsid w:val="00193574"/>
    <w:rsid w:val="001C7B86"/>
    <w:rsid w:val="001D3F80"/>
    <w:rsid w:val="001D4E1B"/>
    <w:rsid w:val="001F5472"/>
    <w:rsid w:val="002037A7"/>
    <w:rsid w:val="00210BC0"/>
    <w:rsid w:val="0021510E"/>
    <w:rsid w:val="002341A2"/>
    <w:rsid w:val="002361DC"/>
    <w:rsid w:val="002631C4"/>
    <w:rsid w:val="00264DFD"/>
    <w:rsid w:val="00265E4F"/>
    <w:rsid w:val="002E12CA"/>
    <w:rsid w:val="002E6450"/>
    <w:rsid w:val="002E7E17"/>
    <w:rsid w:val="002F6C01"/>
    <w:rsid w:val="00304D3F"/>
    <w:rsid w:val="003164CC"/>
    <w:rsid w:val="003167FB"/>
    <w:rsid w:val="0032699C"/>
    <w:rsid w:val="00334234"/>
    <w:rsid w:val="00387A71"/>
    <w:rsid w:val="003D1AEF"/>
    <w:rsid w:val="003F25EA"/>
    <w:rsid w:val="004050DE"/>
    <w:rsid w:val="004207E0"/>
    <w:rsid w:val="00454FAB"/>
    <w:rsid w:val="00484DBB"/>
    <w:rsid w:val="004A50B7"/>
    <w:rsid w:val="004C3CCF"/>
    <w:rsid w:val="004E0339"/>
    <w:rsid w:val="004F588F"/>
    <w:rsid w:val="00532F6B"/>
    <w:rsid w:val="0054535D"/>
    <w:rsid w:val="00551AD9"/>
    <w:rsid w:val="00560F5F"/>
    <w:rsid w:val="00574A74"/>
    <w:rsid w:val="005801E3"/>
    <w:rsid w:val="00581EE5"/>
    <w:rsid w:val="00593C3D"/>
    <w:rsid w:val="005A1159"/>
    <w:rsid w:val="005E4AEC"/>
    <w:rsid w:val="00624516"/>
    <w:rsid w:val="0065293F"/>
    <w:rsid w:val="00657129"/>
    <w:rsid w:val="006608E7"/>
    <w:rsid w:val="006635EC"/>
    <w:rsid w:val="00672E5E"/>
    <w:rsid w:val="00680967"/>
    <w:rsid w:val="006B48A8"/>
    <w:rsid w:val="006C59BE"/>
    <w:rsid w:val="006D273A"/>
    <w:rsid w:val="006E1DFE"/>
    <w:rsid w:val="00700918"/>
    <w:rsid w:val="007178C0"/>
    <w:rsid w:val="007235AD"/>
    <w:rsid w:val="0072539B"/>
    <w:rsid w:val="00745834"/>
    <w:rsid w:val="00752B3A"/>
    <w:rsid w:val="00773C3F"/>
    <w:rsid w:val="007941D3"/>
    <w:rsid w:val="007A44C3"/>
    <w:rsid w:val="007B5B69"/>
    <w:rsid w:val="008078EF"/>
    <w:rsid w:val="00807E83"/>
    <w:rsid w:val="00827B6D"/>
    <w:rsid w:val="0084099C"/>
    <w:rsid w:val="00861B5B"/>
    <w:rsid w:val="00862751"/>
    <w:rsid w:val="0086795B"/>
    <w:rsid w:val="0087444B"/>
    <w:rsid w:val="00875F3D"/>
    <w:rsid w:val="00890DB4"/>
    <w:rsid w:val="008E60AA"/>
    <w:rsid w:val="00920930"/>
    <w:rsid w:val="00926D6E"/>
    <w:rsid w:val="009507C9"/>
    <w:rsid w:val="00954B8A"/>
    <w:rsid w:val="00964143"/>
    <w:rsid w:val="00966B17"/>
    <w:rsid w:val="00983AF8"/>
    <w:rsid w:val="00984641"/>
    <w:rsid w:val="00990366"/>
    <w:rsid w:val="00996A0F"/>
    <w:rsid w:val="009A5BDF"/>
    <w:rsid w:val="009C6149"/>
    <w:rsid w:val="009C6CAF"/>
    <w:rsid w:val="009E6DEE"/>
    <w:rsid w:val="009F1FBA"/>
    <w:rsid w:val="009F3D06"/>
    <w:rsid w:val="009F4612"/>
    <w:rsid w:val="00A0022C"/>
    <w:rsid w:val="00A01EBE"/>
    <w:rsid w:val="00A90733"/>
    <w:rsid w:val="00A91DA2"/>
    <w:rsid w:val="00AA3BAD"/>
    <w:rsid w:val="00AA70B3"/>
    <w:rsid w:val="00AB4E53"/>
    <w:rsid w:val="00AC5D0C"/>
    <w:rsid w:val="00AF072D"/>
    <w:rsid w:val="00B356E1"/>
    <w:rsid w:val="00B52BE1"/>
    <w:rsid w:val="00B561AF"/>
    <w:rsid w:val="00B741A8"/>
    <w:rsid w:val="00BA2483"/>
    <w:rsid w:val="00BA5A41"/>
    <w:rsid w:val="00BA75F8"/>
    <w:rsid w:val="00BC7423"/>
    <w:rsid w:val="00BD799E"/>
    <w:rsid w:val="00BE19E0"/>
    <w:rsid w:val="00BE5659"/>
    <w:rsid w:val="00BF1E83"/>
    <w:rsid w:val="00C240F6"/>
    <w:rsid w:val="00C256C2"/>
    <w:rsid w:val="00C27C76"/>
    <w:rsid w:val="00C77CCE"/>
    <w:rsid w:val="00CC294C"/>
    <w:rsid w:val="00CC2E5A"/>
    <w:rsid w:val="00CF0A00"/>
    <w:rsid w:val="00D13D33"/>
    <w:rsid w:val="00D2618E"/>
    <w:rsid w:val="00D32C54"/>
    <w:rsid w:val="00D42C09"/>
    <w:rsid w:val="00D52EBC"/>
    <w:rsid w:val="00D5500E"/>
    <w:rsid w:val="00D67AD6"/>
    <w:rsid w:val="00D867A8"/>
    <w:rsid w:val="00DA1CB7"/>
    <w:rsid w:val="00DA28A8"/>
    <w:rsid w:val="00DC5585"/>
    <w:rsid w:val="00DC721F"/>
    <w:rsid w:val="00DE1ACE"/>
    <w:rsid w:val="00E26DB8"/>
    <w:rsid w:val="00E45B83"/>
    <w:rsid w:val="00E46521"/>
    <w:rsid w:val="00E503F9"/>
    <w:rsid w:val="00E52119"/>
    <w:rsid w:val="00E605AE"/>
    <w:rsid w:val="00E67ADA"/>
    <w:rsid w:val="00E833A7"/>
    <w:rsid w:val="00E85CE2"/>
    <w:rsid w:val="00E92CA3"/>
    <w:rsid w:val="00E945C1"/>
    <w:rsid w:val="00EC093F"/>
    <w:rsid w:val="00ED76E8"/>
    <w:rsid w:val="00F11342"/>
    <w:rsid w:val="00FD41FD"/>
    <w:rsid w:val="00FD666B"/>
    <w:rsid w:val="00FD7A4D"/>
    <w:rsid w:val="00FE2D14"/>
    <w:rsid w:val="00FE7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C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574"/>
    <w:rPr>
      <w:rFonts w:eastAsiaTheme="minorEastAsia"/>
      <w:lang w:bidi="en-US"/>
    </w:rPr>
  </w:style>
  <w:style w:type="paragraph" w:styleId="Heading1">
    <w:name w:val="heading 1"/>
    <w:basedOn w:val="Normal"/>
    <w:next w:val="Normal"/>
    <w:link w:val="Heading1Char"/>
    <w:uiPriority w:val="9"/>
    <w:qFormat/>
    <w:rsid w:val="00574A7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28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A74"/>
    <w:rPr>
      <w:rFonts w:asciiTheme="majorHAnsi" w:eastAsiaTheme="majorEastAsia" w:hAnsiTheme="majorHAnsi" w:cstheme="majorBidi"/>
      <w:b/>
      <w:bCs/>
      <w:color w:val="345A8A" w:themeColor="accent1" w:themeShade="B5"/>
      <w:sz w:val="32"/>
      <w:szCs w:val="32"/>
      <w:lang w:bidi="en-US"/>
    </w:rPr>
  </w:style>
  <w:style w:type="paragraph" w:styleId="Title">
    <w:name w:val="Title"/>
    <w:basedOn w:val="Normal"/>
    <w:next w:val="Normal"/>
    <w:link w:val="TitleChar"/>
    <w:uiPriority w:val="10"/>
    <w:qFormat/>
    <w:rsid w:val="00574A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A74"/>
    <w:rPr>
      <w:rFonts w:asciiTheme="majorHAnsi" w:eastAsiaTheme="majorEastAsia" w:hAnsiTheme="majorHAnsi" w:cstheme="majorBidi"/>
      <w:color w:val="17365D" w:themeColor="text2" w:themeShade="BF"/>
      <w:spacing w:val="5"/>
      <w:kern w:val="28"/>
      <w:sz w:val="52"/>
      <w:szCs w:val="52"/>
      <w:lang w:bidi="en-US"/>
    </w:rPr>
  </w:style>
  <w:style w:type="character" w:customStyle="1" w:styleId="Heading2Char">
    <w:name w:val="Heading 2 Char"/>
    <w:basedOn w:val="DefaultParagraphFont"/>
    <w:link w:val="Heading2"/>
    <w:uiPriority w:val="9"/>
    <w:rsid w:val="00DA28A8"/>
    <w:rPr>
      <w:rFonts w:asciiTheme="majorHAnsi" w:eastAsiaTheme="majorEastAsia" w:hAnsiTheme="majorHAnsi" w:cstheme="majorBidi"/>
      <w:b/>
      <w:bCs/>
      <w:color w:val="4F81BD" w:themeColor="accent1"/>
      <w:sz w:val="26"/>
      <w:szCs w:val="26"/>
      <w:lang w:bidi="en-US"/>
    </w:rPr>
  </w:style>
  <w:style w:type="paragraph" w:styleId="Footer">
    <w:name w:val="footer"/>
    <w:basedOn w:val="Normal"/>
    <w:link w:val="FooterChar"/>
    <w:uiPriority w:val="99"/>
    <w:unhideWhenUsed/>
    <w:rsid w:val="00D13D3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3D33"/>
    <w:rPr>
      <w:rFonts w:eastAsiaTheme="minorEastAsia"/>
      <w:lang w:bidi="en-US"/>
    </w:rPr>
  </w:style>
  <w:style w:type="character" w:styleId="PageNumber">
    <w:name w:val="page number"/>
    <w:basedOn w:val="DefaultParagraphFont"/>
    <w:uiPriority w:val="99"/>
    <w:semiHidden/>
    <w:unhideWhenUsed/>
    <w:rsid w:val="00D13D33"/>
  </w:style>
  <w:style w:type="paragraph" w:styleId="Header">
    <w:name w:val="header"/>
    <w:basedOn w:val="Normal"/>
    <w:link w:val="HeaderChar"/>
    <w:uiPriority w:val="99"/>
    <w:unhideWhenUsed/>
    <w:rsid w:val="00D13D3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3D33"/>
    <w:rPr>
      <w:rFonts w:eastAsiaTheme="minorEastAsia"/>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574"/>
    <w:rPr>
      <w:rFonts w:eastAsiaTheme="minorEastAsia"/>
      <w:lang w:bidi="en-US"/>
    </w:rPr>
  </w:style>
  <w:style w:type="paragraph" w:styleId="Heading1">
    <w:name w:val="heading 1"/>
    <w:basedOn w:val="Normal"/>
    <w:next w:val="Normal"/>
    <w:link w:val="Heading1Char"/>
    <w:uiPriority w:val="9"/>
    <w:qFormat/>
    <w:rsid w:val="00574A7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28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A74"/>
    <w:rPr>
      <w:rFonts w:asciiTheme="majorHAnsi" w:eastAsiaTheme="majorEastAsia" w:hAnsiTheme="majorHAnsi" w:cstheme="majorBidi"/>
      <w:b/>
      <w:bCs/>
      <w:color w:val="345A8A" w:themeColor="accent1" w:themeShade="B5"/>
      <w:sz w:val="32"/>
      <w:szCs w:val="32"/>
      <w:lang w:bidi="en-US"/>
    </w:rPr>
  </w:style>
  <w:style w:type="paragraph" w:styleId="Title">
    <w:name w:val="Title"/>
    <w:basedOn w:val="Normal"/>
    <w:next w:val="Normal"/>
    <w:link w:val="TitleChar"/>
    <w:uiPriority w:val="10"/>
    <w:qFormat/>
    <w:rsid w:val="00574A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A74"/>
    <w:rPr>
      <w:rFonts w:asciiTheme="majorHAnsi" w:eastAsiaTheme="majorEastAsia" w:hAnsiTheme="majorHAnsi" w:cstheme="majorBidi"/>
      <w:color w:val="17365D" w:themeColor="text2" w:themeShade="BF"/>
      <w:spacing w:val="5"/>
      <w:kern w:val="28"/>
      <w:sz w:val="52"/>
      <w:szCs w:val="52"/>
      <w:lang w:bidi="en-US"/>
    </w:rPr>
  </w:style>
  <w:style w:type="character" w:customStyle="1" w:styleId="Heading2Char">
    <w:name w:val="Heading 2 Char"/>
    <w:basedOn w:val="DefaultParagraphFont"/>
    <w:link w:val="Heading2"/>
    <w:uiPriority w:val="9"/>
    <w:rsid w:val="00DA28A8"/>
    <w:rPr>
      <w:rFonts w:asciiTheme="majorHAnsi" w:eastAsiaTheme="majorEastAsia" w:hAnsiTheme="majorHAnsi" w:cstheme="majorBidi"/>
      <w:b/>
      <w:bCs/>
      <w:color w:val="4F81BD" w:themeColor="accent1"/>
      <w:sz w:val="26"/>
      <w:szCs w:val="26"/>
      <w:lang w:bidi="en-US"/>
    </w:rPr>
  </w:style>
  <w:style w:type="paragraph" w:styleId="Footer">
    <w:name w:val="footer"/>
    <w:basedOn w:val="Normal"/>
    <w:link w:val="FooterChar"/>
    <w:uiPriority w:val="99"/>
    <w:unhideWhenUsed/>
    <w:rsid w:val="00D13D3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3D33"/>
    <w:rPr>
      <w:rFonts w:eastAsiaTheme="minorEastAsia"/>
      <w:lang w:bidi="en-US"/>
    </w:rPr>
  </w:style>
  <w:style w:type="character" w:styleId="PageNumber">
    <w:name w:val="page number"/>
    <w:basedOn w:val="DefaultParagraphFont"/>
    <w:uiPriority w:val="99"/>
    <w:semiHidden/>
    <w:unhideWhenUsed/>
    <w:rsid w:val="00D13D33"/>
  </w:style>
  <w:style w:type="paragraph" w:styleId="Header">
    <w:name w:val="header"/>
    <w:basedOn w:val="Normal"/>
    <w:link w:val="HeaderChar"/>
    <w:uiPriority w:val="99"/>
    <w:unhideWhenUsed/>
    <w:rsid w:val="00D13D3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3D33"/>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1465</TotalTime>
  <Pages>3</Pages>
  <Words>549</Words>
  <Characters>3134</Characters>
  <Application>Microsoft Macintosh Word</Application>
  <DocSecurity>0</DocSecurity>
  <Lines>26</Lines>
  <Paragraphs>7</Paragraphs>
  <ScaleCrop>false</ScaleCrop>
  <Company>TU-Delft</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Olsthoorn</dc:creator>
  <cp:keywords/>
  <dc:description/>
  <cp:lastModifiedBy>Theo Olsthoorn</cp:lastModifiedBy>
  <cp:revision>19</cp:revision>
  <cp:lastPrinted>2015-01-10T13:31:00Z</cp:lastPrinted>
  <dcterms:created xsi:type="dcterms:W3CDTF">2012-12-18T00:27:00Z</dcterms:created>
  <dcterms:modified xsi:type="dcterms:W3CDTF">2018-01-09T13:03:00Z</dcterms:modified>
</cp:coreProperties>
</file>