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7C4" w:rsidRPr="00F237C4" w:rsidRDefault="00F237C4" w:rsidP="00F237C4">
      <w:pPr>
        <w:rPr>
          <w:b/>
          <w:sz w:val="28"/>
          <w:szCs w:val="28"/>
        </w:rPr>
      </w:pPr>
      <w:r w:rsidRPr="00F237C4">
        <w:rPr>
          <w:b/>
          <w:sz w:val="28"/>
          <w:szCs w:val="28"/>
        </w:rPr>
        <w:t>MODELOS Y BASES DE DATOS</w:t>
      </w:r>
    </w:p>
    <w:p w:rsidR="00F237C4" w:rsidRPr="00F237C4" w:rsidRDefault="00F237C4" w:rsidP="00F237C4">
      <w:pPr>
        <w:rPr>
          <w:b/>
          <w:sz w:val="28"/>
          <w:szCs w:val="28"/>
        </w:rPr>
      </w:pPr>
      <w:r w:rsidRPr="00F237C4">
        <w:rPr>
          <w:b/>
          <w:sz w:val="28"/>
          <w:szCs w:val="28"/>
        </w:rPr>
        <w:t>XML Básico</w:t>
      </w:r>
    </w:p>
    <w:p w:rsidR="00F237C4" w:rsidRPr="00F237C4" w:rsidRDefault="00F237C4" w:rsidP="00F237C4">
      <w:pPr>
        <w:rPr>
          <w:b/>
          <w:sz w:val="28"/>
          <w:szCs w:val="28"/>
        </w:rPr>
      </w:pPr>
      <w:r w:rsidRPr="00F237C4">
        <w:rPr>
          <w:b/>
          <w:sz w:val="28"/>
          <w:szCs w:val="28"/>
        </w:rPr>
        <w:t>2019-02</w:t>
      </w:r>
    </w:p>
    <w:p w:rsidR="00F237C4" w:rsidRDefault="00F237C4" w:rsidP="00F237C4">
      <w:pPr>
        <w:rPr>
          <w:b/>
          <w:sz w:val="28"/>
          <w:szCs w:val="28"/>
        </w:rPr>
      </w:pPr>
      <w:r w:rsidRPr="00F237C4">
        <w:rPr>
          <w:b/>
          <w:sz w:val="28"/>
          <w:szCs w:val="28"/>
        </w:rPr>
        <w:t>Guía autoestudio: 5/6</w:t>
      </w:r>
      <w:r w:rsidRPr="00F237C4">
        <w:rPr>
          <w:b/>
          <w:sz w:val="28"/>
          <w:szCs w:val="28"/>
        </w:rPr>
        <w:cr/>
      </w:r>
    </w:p>
    <w:p w:rsidR="00F237C4" w:rsidRDefault="00F237C4" w:rsidP="00F237C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F237C4" w:rsidRPr="00F237C4" w:rsidRDefault="00F237C4" w:rsidP="00F237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Fabian Mauricio Ramirez Pinto</w:t>
      </w:r>
    </w:p>
    <w:p w:rsidR="00F237C4" w:rsidRPr="00F237C4" w:rsidRDefault="00F237C4" w:rsidP="00F237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Iván Camilo Rincón Saavedra </w:t>
      </w:r>
    </w:p>
    <w:p w:rsidR="00F237C4" w:rsidRDefault="00F237C4" w:rsidP="00F237C4">
      <w:pPr>
        <w:rPr>
          <w:b/>
          <w:sz w:val="28"/>
          <w:szCs w:val="28"/>
        </w:rPr>
      </w:pPr>
      <w:r w:rsidRPr="00F237C4">
        <w:rPr>
          <w:b/>
          <w:sz w:val="28"/>
          <w:szCs w:val="28"/>
        </w:rPr>
        <w:t>INVESTIGANDO EN ORACLE</w:t>
      </w:r>
    </w:p>
    <w:p w:rsidR="00F237C4" w:rsidRPr="00F237C4" w:rsidRDefault="00F237C4" w:rsidP="00F237C4">
      <w:pPr>
        <w:rPr>
          <w:b/>
          <w:sz w:val="24"/>
          <w:szCs w:val="24"/>
        </w:rPr>
      </w:pPr>
      <w:r w:rsidRPr="00F237C4">
        <w:rPr>
          <w:b/>
          <w:sz w:val="24"/>
          <w:szCs w:val="24"/>
        </w:rPr>
        <w:t>1. Tipo de datos</w:t>
      </w:r>
    </w:p>
    <w:p w:rsidR="00CB6FC6" w:rsidRDefault="00F237C4" w:rsidP="00CB6FC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52983">
        <w:rPr>
          <w:b/>
          <w:sz w:val="24"/>
          <w:szCs w:val="24"/>
        </w:rPr>
        <w:t>¿Cómo se define un atributo para que contenga datos en XML?</w:t>
      </w:r>
    </w:p>
    <w:p w:rsidR="00F237C4" w:rsidRPr="00CB6FC6" w:rsidRDefault="00F237C4" w:rsidP="00CB6FC6">
      <w:pPr>
        <w:pStyle w:val="ListParagraph"/>
        <w:ind w:left="780"/>
        <w:rPr>
          <w:b/>
          <w:sz w:val="24"/>
          <w:szCs w:val="24"/>
        </w:rPr>
      </w:pPr>
      <w:r w:rsidRPr="00CB6FC6">
        <w:rPr>
          <w:sz w:val="24"/>
          <w:szCs w:val="24"/>
        </w:rPr>
        <w:t xml:space="preserve">Los atributos son parte de los elementos XML, un elemento puede tener varios atributos únicos, el cual proporciona </w:t>
      </w:r>
      <w:r w:rsidR="00452983" w:rsidRPr="00CB6FC6">
        <w:rPr>
          <w:sz w:val="24"/>
          <w:szCs w:val="24"/>
        </w:rPr>
        <w:t>más</w:t>
      </w:r>
      <w:r w:rsidRPr="00CB6FC6">
        <w:rPr>
          <w:sz w:val="24"/>
          <w:szCs w:val="24"/>
        </w:rPr>
        <w:t xml:space="preserve"> información acerca de elementos XML.</w:t>
      </w:r>
      <w:r w:rsidR="00452983" w:rsidRPr="00CB6FC6">
        <w:rPr>
          <w:sz w:val="24"/>
          <w:szCs w:val="24"/>
        </w:rPr>
        <w:t xml:space="preserve"> Para la </w:t>
      </w:r>
      <w:r w:rsidR="00CB6FC6" w:rsidRPr="00CB6FC6">
        <w:rPr>
          <w:sz w:val="24"/>
          <w:szCs w:val="24"/>
        </w:rPr>
        <w:t>definición</w:t>
      </w:r>
      <w:r w:rsidR="00452983" w:rsidRPr="00CB6FC6">
        <w:rPr>
          <w:sz w:val="24"/>
          <w:szCs w:val="24"/>
        </w:rPr>
        <w:t xml:space="preserve"> de uno de los atributos en XML se utiliza la siguiente consulta:</w:t>
      </w: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CB6FC6">
      <w:pPr>
        <w:ind w:left="708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nombre_</w:t>
      </w:r>
      <w:proofErr w:type="gram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nombre_atributo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XMLTYPE</w:t>
      </w:r>
      <w:r>
        <w:rPr>
          <w:sz w:val="24"/>
          <w:szCs w:val="24"/>
        </w:rPr>
        <w:t>)</w:t>
      </w:r>
    </w:p>
    <w:p w:rsidR="00CB6FC6" w:rsidRDefault="00CB6FC6" w:rsidP="00CB6FC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B6FC6">
        <w:rPr>
          <w:b/>
          <w:sz w:val="24"/>
          <w:szCs w:val="24"/>
        </w:rPr>
        <w:t>¿Cómo se inserta una tupla con un valor en XML?</w:t>
      </w:r>
    </w:p>
    <w:p w:rsidR="00CB6FC6" w:rsidRDefault="00CB6FC6" w:rsidP="00CB6FC6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Se usa la misma instrucción para insertar valores o tuplas en una base de datos en ORACLE, más se agrega de la siguiente forma: </w:t>
      </w:r>
    </w:p>
    <w:p w:rsidR="00CB6FC6" w:rsidRDefault="00CB6FC6" w:rsidP="00CB6FC6">
      <w:pPr>
        <w:pStyle w:val="ListParagraph"/>
        <w:ind w:left="780"/>
        <w:rPr>
          <w:sz w:val="24"/>
          <w:szCs w:val="24"/>
        </w:rPr>
      </w:pPr>
    </w:p>
    <w:p w:rsidR="00CB6FC6" w:rsidRDefault="00CB6FC6" w:rsidP="00CB6FC6">
      <w:pPr>
        <w:pStyle w:val="ListParagraph"/>
        <w:ind w:left="780"/>
        <w:rPr>
          <w:sz w:val="24"/>
          <w:szCs w:val="24"/>
        </w:rPr>
      </w:pPr>
      <w:r>
        <w:rPr>
          <w:b/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nombre_tabla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nombre_atributo</w:t>
      </w:r>
      <w:proofErr w:type="spellEnd"/>
      <w:r>
        <w:rPr>
          <w:sz w:val="24"/>
          <w:szCs w:val="24"/>
        </w:rPr>
        <w:t>) VALUES (“insertar el archivo XML entre comillas (‘</w:t>
      </w:r>
      <w:proofErr w:type="gramStart"/>
      <w:r>
        <w:rPr>
          <w:sz w:val="24"/>
          <w:szCs w:val="24"/>
        </w:rPr>
        <w:t>’ ’</w:t>
      </w:r>
      <w:proofErr w:type="gramEnd"/>
      <w:r>
        <w:rPr>
          <w:sz w:val="24"/>
          <w:szCs w:val="24"/>
        </w:rPr>
        <w:t>’))</w:t>
      </w:r>
    </w:p>
    <w:p w:rsidR="00CB6FC6" w:rsidRPr="00CB6FC6" w:rsidRDefault="00CB6FC6" w:rsidP="00CB6FC6">
      <w:pPr>
        <w:rPr>
          <w:b/>
          <w:sz w:val="24"/>
          <w:szCs w:val="24"/>
        </w:rPr>
      </w:pPr>
      <w:r w:rsidRPr="00CB6FC6">
        <w:rPr>
          <w:b/>
          <w:sz w:val="24"/>
          <w:szCs w:val="24"/>
        </w:rPr>
        <w:t>2. Consultas</w:t>
      </w:r>
    </w:p>
    <w:p w:rsidR="00CB6FC6" w:rsidRDefault="00CB6FC6" w:rsidP="00CB6FC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B6FC6">
        <w:rPr>
          <w:b/>
          <w:sz w:val="24"/>
          <w:szCs w:val="24"/>
        </w:rPr>
        <w:t>¿Cómo se integra XPath a las expresiones SQL?</w:t>
      </w:r>
    </w:p>
    <w:p w:rsidR="009741EF" w:rsidRDefault="009741EF" w:rsidP="009741EF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>Para integrar XPath en expresiones SQL se utilizan los siguientes símbolos y separadores dependiendo de lo que se quiera utilizar en dicho momento.</w:t>
      </w:r>
    </w:p>
    <w:p w:rsidR="009741EF" w:rsidRDefault="009741EF" w:rsidP="009741EF">
      <w:pPr>
        <w:pStyle w:val="ListParagraph"/>
        <w:ind w:left="780"/>
        <w:rPr>
          <w:sz w:val="24"/>
          <w:szCs w:val="24"/>
        </w:rPr>
      </w:pPr>
    </w:p>
    <w:p w:rsidR="009741EF" w:rsidRDefault="009741EF" w:rsidP="009741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41EF">
        <w:rPr>
          <w:sz w:val="24"/>
          <w:szCs w:val="24"/>
        </w:rPr>
        <w:t>Se utiliza el símbolo ‘/’ que es</w:t>
      </w:r>
      <w:r>
        <w:rPr>
          <w:sz w:val="24"/>
          <w:szCs w:val="24"/>
        </w:rPr>
        <w:t xml:space="preserve"> el elemento de la raíz o separador de las etiquetas, el cual se usa para poner el nombre de la etiqueta.</w:t>
      </w:r>
    </w:p>
    <w:p w:rsidR="009741EF" w:rsidRDefault="009741EF" w:rsidP="009741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Para seleccionar el atributo se debe usar de la forma: @</w:t>
      </w:r>
      <w:proofErr w:type="spellStart"/>
      <w:r>
        <w:rPr>
          <w:sz w:val="24"/>
          <w:szCs w:val="24"/>
        </w:rPr>
        <w:t>nombre_atributo</w:t>
      </w:r>
      <w:proofErr w:type="spellEnd"/>
      <w:r>
        <w:rPr>
          <w:sz w:val="24"/>
          <w:szCs w:val="24"/>
        </w:rPr>
        <w:t>.</w:t>
      </w:r>
    </w:p>
    <w:p w:rsidR="009741EF" w:rsidRDefault="009741EF" w:rsidP="009741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Para referirse a todos los atributos o elementos, se utiliza igual que en SQL, el (*) para etiquetas, para todos los atributos de etiquetas se utiliza (@*).</w:t>
      </w:r>
    </w:p>
    <w:p w:rsidR="009741EF" w:rsidRDefault="00B97228" w:rsidP="00B9722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97228">
        <w:rPr>
          <w:b/>
          <w:sz w:val="24"/>
          <w:szCs w:val="24"/>
        </w:rPr>
        <w:lastRenderedPageBreak/>
        <w:t xml:space="preserve">¿Qué hacen las funciones </w:t>
      </w:r>
      <w:proofErr w:type="spellStart"/>
      <w:r w:rsidRPr="00B97228">
        <w:rPr>
          <w:b/>
          <w:sz w:val="24"/>
          <w:szCs w:val="24"/>
        </w:rPr>
        <w:t>extract</w:t>
      </w:r>
      <w:proofErr w:type="spellEnd"/>
      <w:r w:rsidRPr="00B97228">
        <w:rPr>
          <w:b/>
          <w:sz w:val="24"/>
          <w:szCs w:val="24"/>
        </w:rPr>
        <w:t xml:space="preserve">, extractValue, </w:t>
      </w:r>
      <w:proofErr w:type="spellStart"/>
      <w:r w:rsidRPr="00B97228">
        <w:rPr>
          <w:b/>
          <w:sz w:val="24"/>
          <w:szCs w:val="24"/>
        </w:rPr>
        <w:t>existsNode</w:t>
      </w:r>
      <w:proofErr w:type="spellEnd"/>
      <w:r w:rsidRPr="00B97228">
        <w:rPr>
          <w:b/>
          <w:sz w:val="24"/>
          <w:szCs w:val="24"/>
        </w:rPr>
        <w:t xml:space="preserve"> y </w:t>
      </w:r>
      <w:proofErr w:type="spellStart"/>
      <w:r w:rsidRPr="00B97228">
        <w:rPr>
          <w:b/>
          <w:sz w:val="24"/>
          <w:szCs w:val="24"/>
        </w:rPr>
        <w:t>XMLTable</w:t>
      </w:r>
      <w:proofErr w:type="spellEnd"/>
      <w:r w:rsidRPr="00B97228">
        <w:rPr>
          <w:b/>
          <w:sz w:val="24"/>
          <w:szCs w:val="24"/>
        </w:rPr>
        <w:t>?</w:t>
      </w:r>
    </w:p>
    <w:p w:rsidR="0017184F" w:rsidRPr="0017184F" w:rsidRDefault="0017184F" w:rsidP="0017184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Extract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Esta devuelve un fragmento XML de la columna, documento o cadena XML evaluada.</w:t>
      </w:r>
    </w:p>
    <w:p w:rsidR="0017184F" w:rsidRDefault="0017184F" w:rsidP="0017184F">
      <w:pPr>
        <w:pStyle w:val="ListParagraph"/>
        <w:ind w:left="1140"/>
        <w:rPr>
          <w:noProof/>
        </w:rPr>
      </w:pPr>
      <w:r>
        <w:rPr>
          <w:noProof/>
        </w:rPr>
        <w:drawing>
          <wp:inline distT="0" distB="0" distL="0" distR="0" wp14:anchorId="3C052C69" wp14:editId="42DD1AAE">
            <wp:extent cx="52673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4F" w:rsidRDefault="0017184F" w:rsidP="0017184F">
      <w:pPr>
        <w:pStyle w:val="ListParagraph"/>
        <w:ind w:left="1140"/>
        <w:rPr>
          <w:b/>
          <w:sz w:val="24"/>
          <w:szCs w:val="24"/>
        </w:rPr>
      </w:pPr>
    </w:p>
    <w:p w:rsidR="0017184F" w:rsidRDefault="0017184F" w:rsidP="0017184F">
      <w:pPr>
        <w:pStyle w:val="ListParagraph"/>
        <w:ind w:left="1140"/>
        <w:rPr>
          <w:b/>
          <w:sz w:val="24"/>
          <w:szCs w:val="24"/>
        </w:rPr>
      </w:pPr>
    </w:p>
    <w:p w:rsidR="0017184F" w:rsidRDefault="0017184F" w:rsidP="0017184F">
      <w:pPr>
        <w:pStyle w:val="ListParagraph"/>
        <w:ind w:left="11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Parametros</w:t>
      </w:r>
      <w:proofErr w:type="spellEnd"/>
    </w:p>
    <w:p w:rsidR="0017184F" w:rsidRDefault="0017184F" w:rsidP="0017184F">
      <w:pPr>
        <w:pStyle w:val="ListParagraph"/>
        <w:ind w:left="1140"/>
        <w:rPr>
          <w:b/>
          <w:sz w:val="24"/>
          <w:szCs w:val="24"/>
        </w:rPr>
      </w:pPr>
    </w:p>
    <w:p w:rsidR="0017184F" w:rsidRDefault="0017184F" w:rsidP="0017184F">
      <w:pPr>
        <w:pStyle w:val="ListParagraph"/>
        <w:ind w:left="11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Cadena_XML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la cadena o documento XML a evaluar.</w:t>
      </w:r>
    </w:p>
    <w:p w:rsidR="00CB6FC6" w:rsidRDefault="0017184F" w:rsidP="0017184F">
      <w:pPr>
        <w:pStyle w:val="ListParagraph"/>
        <w:ind w:left="11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Expresion_xpath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Para </w:t>
      </w:r>
      <w:proofErr w:type="spellStart"/>
      <w:proofErr w:type="gramStart"/>
      <w:r w:rsidRPr="0017184F">
        <w:rPr>
          <w:b/>
          <w:sz w:val="24"/>
          <w:szCs w:val="24"/>
        </w:rPr>
        <w:t>extract</w:t>
      </w:r>
      <w:proofErr w:type="spellEnd"/>
      <w:r w:rsidRPr="0017184F">
        <w:rPr>
          <w:b/>
          <w:sz w:val="24"/>
          <w:szCs w:val="24"/>
        </w:rPr>
        <w:t>(</w:t>
      </w:r>
      <w:proofErr w:type="gramEnd"/>
      <w:r w:rsidRPr="0017184F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saca el tamaño de la serie o el documento no puede superar 32739. Para series o documentos mayores, </w:t>
      </w:r>
      <w:bookmarkStart w:id="0" w:name="_GoBack"/>
      <w:bookmarkEnd w:id="0"/>
      <w:r w:rsidR="00D5390C">
        <w:rPr>
          <w:sz w:val="24"/>
          <w:szCs w:val="24"/>
        </w:rPr>
        <w:t xml:space="preserve">utilice </w:t>
      </w:r>
      <w:proofErr w:type="spellStart"/>
      <w:proofErr w:type="gramStart"/>
      <w:r w:rsidR="00D5390C">
        <w:rPr>
          <w:sz w:val="24"/>
          <w:szCs w:val="24"/>
        </w:rPr>
        <w:t>extractlob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).</w:t>
      </w:r>
    </w:p>
    <w:p w:rsidR="0017184F" w:rsidRDefault="0017184F" w:rsidP="0017184F">
      <w:pPr>
        <w:pStyle w:val="ListParagraph"/>
        <w:ind w:left="1140"/>
        <w:rPr>
          <w:b/>
          <w:sz w:val="24"/>
          <w:szCs w:val="24"/>
        </w:rPr>
      </w:pPr>
    </w:p>
    <w:p w:rsidR="0017184F" w:rsidRDefault="0017184F" w:rsidP="0017184F">
      <w:pPr>
        <w:pStyle w:val="ListParagraph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Se puede evidenciar un ejemplo de como se utiliza la función </w:t>
      </w:r>
      <w:proofErr w:type="spellStart"/>
      <w:proofErr w:type="gram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7184F" w:rsidRDefault="0017184F" w:rsidP="0017184F">
      <w:pPr>
        <w:pStyle w:val="ListParagraph"/>
        <w:ind w:left="1140"/>
        <w:rPr>
          <w:sz w:val="24"/>
          <w:szCs w:val="24"/>
        </w:rPr>
      </w:pPr>
    </w:p>
    <w:p w:rsidR="0017184F" w:rsidRPr="0017184F" w:rsidRDefault="0017184F" w:rsidP="0017184F">
      <w:pPr>
        <w:pStyle w:val="ListParagraph"/>
        <w:ind w:left="11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7C4E52" wp14:editId="214C158F">
            <wp:extent cx="4414733" cy="2171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01" cy="21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83" w:rsidRPr="0017184F" w:rsidRDefault="0017184F" w:rsidP="0017184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extractValue: </w:t>
      </w:r>
      <w:r>
        <w:rPr>
          <w:sz w:val="24"/>
          <w:szCs w:val="24"/>
        </w:rPr>
        <w:t>La función se encarga de tomar como argumentos una XMLType instanciada y una expresión de XPATH y ocasiona que devuelva un valor escalar del nodo que resulta.</w:t>
      </w:r>
    </w:p>
    <w:p w:rsidR="0017184F" w:rsidRDefault="0017184F" w:rsidP="0017184F">
      <w:pPr>
        <w:pStyle w:val="ListParagraph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El resultado debe ser de solo </w:t>
      </w:r>
      <w:r w:rsidR="009D6306">
        <w:rPr>
          <w:sz w:val="24"/>
          <w:szCs w:val="24"/>
        </w:rPr>
        <w:t>un nodo y</w:t>
      </w:r>
      <w:r>
        <w:rPr>
          <w:sz w:val="24"/>
          <w:szCs w:val="24"/>
        </w:rPr>
        <w:t xml:space="preserve"> debe de ser de tipo </w:t>
      </w:r>
      <w:r w:rsidR="009D6306">
        <w:rPr>
          <w:sz w:val="24"/>
          <w:szCs w:val="24"/>
        </w:rPr>
        <w:t>texto, atributo o elemento. En el caso de que retorne un elemento, debe tener un único nodo de texto como elemento secundario y este es el valor que devuelve la función.</w:t>
      </w:r>
    </w:p>
    <w:p w:rsidR="009D6306" w:rsidRDefault="009D6306" w:rsidP="0017184F">
      <w:pPr>
        <w:pStyle w:val="ListParagraph"/>
        <w:ind w:left="1140"/>
        <w:rPr>
          <w:sz w:val="24"/>
          <w:szCs w:val="24"/>
        </w:rPr>
      </w:pPr>
    </w:p>
    <w:p w:rsidR="00282557" w:rsidRPr="00282557" w:rsidRDefault="00E52EC9" w:rsidP="0028255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XML Table</w:t>
      </w:r>
      <w:r w:rsidR="009D6306">
        <w:rPr>
          <w:b/>
          <w:sz w:val="24"/>
          <w:szCs w:val="24"/>
        </w:rPr>
        <w:t xml:space="preserve">: </w:t>
      </w:r>
      <w:r w:rsidR="009D6306">
        <w:rPr>
          <w:sz w:val="24"/>
          <w:szCs w:val="24"/>
        </w:rPr>
        <w:t>Esta función se encarga de mapear el resultado de una evaluación XQuery en filas y columnas relacionales. Para poder consultar el resultado se devuelve por la función como una tabla relacional virtual utilizando el SQL.</w:t>
      </w:r>
    </w:p>
    <w:p w:rsidR="00282557" w:rsidRDefault="00282557" w:rsidP="00282557">
      <w:pPr>
        <w:rPr>
          <w:b/>
          <w:sz w:val="24"/>
          <w:szCs w:val="24"/>
        </w:rPr>
      </w:pPr>
    </w:p>
    <w:p w:rsidR="00282557" w:rsidRPr="00282557" w:rsidRDefault="00282557" w:rsidP="00282557">
      <w:pPr>
        <w:rPr>
          <w:b/>
          <w:sz w:val="24"/>
          <w:szCs w:val="24"/>
        </w:rPr>
      </w:pPr>
      <w:r w:rsidRPr="00282557">
        <w:rPr>
          <w:b/>
          <w:sz w:val="24"/>
          <w:szCs w:val="24"/>
        </w:rPr>
        <w:lastRenderedPageBreak/>
        <w:t>3. Validación</w:t>
      </w:r>
    </w:p>
    <w:p w:rsidR="00452983" w:rsidRDefault="00282557" w:rsidP="0028255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82557">
        <w:rPr>
          <w:b/>
          <w:sz w:val="24"/>
          <w:szCs w:val="24"/>
        </w:rPr>
        <w:t>¿Cómo se verifica si un dato XML es bien formado?</w:t>
      </w:r>
    </w:p>
    <w:p w:rsidR="0063611A" w:rsidRPr="0063611A" w:rsidRDefault="0063611A" w:rsidP="00183EA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Un XML esta bien formado si cumple las siguientes condiciones:</w:t>
      </w:r>
    </w:p>
    <w:p w:rsidR="0063611A" w:rsidRDefault="0063611A" w:rsidP="0063611A">
      <w:pPr>
        <w:pStyle w:val="ListParagraph"/>
        <w:rPr>
          <w:b/>
          <w:sz w:val="24"/>
          <w:szCs w:val="24"/>
        </w:rPr>
      </w:pPr>
    </w:p>
    <w:p w:rsidR="00452983" w:rsidRDefault="0063611A" w:rsidP="0063611A">
      <w:pPr>
        <w:ind w:left="780"/>
        <w:rPr>
          <w:sz w:val="24"/>
          <w:szCs w:val="24"/>
        </w:rPr>
      </w:pPr>
      <w:r>
        <w:rPr>
          <w:sz w:val="24"/>
          <w:szCs w:val="24"/>
        </w:rPr>
        <w:t>1.</w:t>
      </w:r>
      <w:r w:rsidRPr="0063611A">
        <w:rPr>
          <w:sz w:val="24"/>
          <w:szCs w:val="24"/>
        </w:rPr>
        <w:t>si que solo tiene un nodo raíz</w:t>
      </w:r>
    </w:p>
    <w:p w:rsidR="0063611A" w:rsidRDefault="0063611A" w:rsidP="0063611A">
      <w:pPr>
        <w:ind w:left="780"/>
        <w:rPr>
          <w:sz w:val="24"/>
          <w:szCs w:val="24"/>
        </w:rPr>
      </w:pPr>
      <w:r>
        <w:rPr>
          <w:sz w:val="24"/>
          <w:szCs w:val="24"/>
        </w:rPr>
        <w:t>2. Si todas las etiquetas que fueron abiertas, están cerradas.</w:t>
      </w:r>
    </w:p>
    <w:p w:rsidR="0063611A" w:rsidRDefault="0063611A" w:rsidP="0063611A">
      <w:pPr>
        <w:ind w:left="780"/>
        <w:rPr>
          <w:sz w:val="24"/>
          <w:szCs w:val="24"/>
        </w:rPr>
      </w:pPr>
      <w:r>
        <w:rPr>
          <w:sz w:val="24"/>
          <w:szCs w:val="24"/>
        </w:rPr>
        <w:t xml:space="preserve">3. Los atributos deben ser únicos. </w:t>
      </w:r>
    </w:p>
    <w:p w:rsidR="00183EA6" w:rsidRDefault="00183EA6" w:rsidP="0063611A">
      <w:pPr>
        <w:ind w:left="780"/>
        <w:rPr>
          <w:sz w:val="24"/>
          <w:szCs w:val="24"/>
        </w:rPr>
      </w:pPr>
    </w:p>
    <w:p w:rsidR="00183EA6" w:rsidRPr="00183EA6" w:rsidRDefault="00183EA6" w:rsidP="00183EA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83EA6">
        <w:rPr>
          <w:b/>
        </w:rPr>
        <w:t>¿Cómo se verifica si un dato XML cumple un esquema DTD definido?</w:t>
      </w:r>
    </w:p>
    <w:p w:rsidR="00183EA6" w:rsidRDefault="00183EA6" w:rsidP="00183E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 verificar si un dato XML cumple con un esquema XML, se deben cumplir las siguientes condiciones:</w:t>
      </w:r>
    </w:p>
    <w:p w:rsidR="00183EA6" w:rsidRDefault="00183EA6" w:rsidP="00183EA6">
      <w:pPr>
        <w:pStyle w:val="ListParagraph"/>
        <w:rPr>
          <w:sz w:val="24"/>
          <w:szCs w:val="24"/>
        </w:rPr>
      </w:pPr>
    </w:p>
    <w:p w:rsidR="00183EA6" w:rsidRDefault="00183EA6" w:rsidP="00183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 el DTD se puede establecer un orden específico para los atributos o etiquetas, se verificaría cambiando el orden, ya que esto ocasionaría un error.</w:t>
      </w:r>
    </w:p>
    <w:p w:rsidR="00183EA6" w:rsidRDefault="00183EA6" w:rsidP="00183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 el DTD se puede establecer si un atributo es requerido o es opcional, para verificarlo no se pondría el atributo, ocasionando un error, si y solo si el atributo especificado era requerido.</w:t>
      </w:r>
    </w:p>
    <w:p w:rsidR="00183EA6" w:rsidRPr="00183EA6" w:rsidRDefault="00D94900" w:rsidP="00183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Todas </w:t>
      </w:r>
      <w:r w:rsidR="00E52EC9">
        <w:rPr>
          <w:sz w:val="24"/>
          <w:szCs w:val="24"/>
        </w:rPr>
        <w:t>etiquetas especificadas</w:t>
      </w:r>
      <w:r>
        <w:rPr>
          <w:sz w:val="24"/>
          <w:szCs w:val="24"/>
        </w:rPr>
        <w:t xml:space="preserve"> en el DTD tienen ciertas restricciones, como lo son las sub-etiquetas necesarias de una etiqueta (según su especificación), además se deben cumplir ciertas multiplicidades que serán validadas con la misma sintaxis de una expresión regular. </w:t>
      </w:r>
    </w:p>
    <w:p w:rsidR="00F237C4" w:rsidRDefault="00F237C4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sz w:val="24"/>
          <w:szCs w:val="24"/>
        </w:rPr>
      </w:pPr>
    </w:p>
    <w:p w:rsidR="00452983" w:rsidRDefault="00452983" w:rsidP="00F23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Bibliografía:</w:t>
      </w:r>
    </w:p>
    <w:p w:rsidR="00452983" w:rsidRPr="00B97228" w:rsidRDefault="00D5390C" w:rsidP="0045298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hyperlink r:id="rId7" w:history="1">
        <w:r w:rsidR="00452983">
          <w:rPr>
            <w:rStyle w:val="Hyperlink"/>
          </w:rPr>
          <w:t>https://www.ibm.com/support/knowledgecenter/es/ssw_ibm_i_73/rzasp/rzaspxmltexample.htm</w:t>
        </w:r>
      </w:hyperlink>
    </w:p>
    <w:p w:rsidR="00B97228" w:rsidRPr="009D6306" w:rsidRDefault="00D5390C" w:rsidP="00452983">
      <w:pPr>
        <w:pStyle w:val="ListParagraph"/>
        <w:numPr>
          <w:ilvl w:val="0"/>
          <w:numId w:val="2"/>
        </w:numPr>
        <w:rPr>
          <w:rStyle w:val="Hyperlink"/>
          <w:b/>
          <w:color w:val="auto"/>
          <w:sz w:val="24"/>
          <w:szCs w:val="24"/>
          <w:u w:val="none"/>
        </w:rPr>
      </w:pPr>
      <w:hyperlink r:id="rId8" w:history="1">
        <w:r w:rsidR="00B97228">
          <w:rPr>
            <w:rStyle w:val="Hyperlink"/>
          </w:rPr>
          <w:t>https://docs.microsoft.com/es-es/sql/relational-databases/xml/xml-data-type-and-columns-sql-server?view=sql-server-ver15</w:t>
        </w:r>
      </w:hyperlink>
    </w:p>
    <w:p w:rsidR="009D6306" w:rsidRPr="00452983" w:rsidRDefault="009D6306" w:rsidP="0045298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hyperlink r:id="rId9" w:history="1">
        <w:r>
          <w:rPr>
            <w:rStyle w:val="Hyperlink"/>
          </w:rPr>
          <w:t>https://www.ibm.com/support/knowledgecenter/es/SSGU8G_11.70.0/com.ibm.xml.doc/ids_xpextract.htm</w:t>
        </w:r>
      </w:hyperlink>
    </w:p>
    <w:p w:rsidR="00452983" w:rsidRPr="00452983" w:rsidRDefault="00452983" w:rsidP="00F237C4">
      <w:pPr>
        <w:rPr>
          <w:b/>
          <w:sz w:val="24"/>
          <w:szCs w:val="24"/>
        </w:rPr>
      </w:pPr>
    </w:p>
    <w:sectPr w:rsidR="00452983" w:rsidRPr="00452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E28"/>
    <w:multiLevelType w:val="hybridMultilevel"/>
    <w:tmpl w:val="233C18D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0452C0"/>
    <w:multiLevelType w:val="hybridMultilevel"/>
    <w:tmpl w:val="C60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641D"/>
    <w:multiLevelType w:val="hybridMultilevel"/>
    <w:tmpl w:val="EDAC6108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3904D30"/>
    <w:multiLevelType w:val="hybridMultilevel"/>
    <w:tmpl w:val="DA4E6BE0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5FD307A"/>
    <w:multiLevelType w:val="hybridMultilevel"/>
    <w:tmpl w:val="007834A0"/>
    <w:lvl w:ilvl="0" w:tplc="240A000F">
      <w:start w:val="1"/>
      <w:numFmt w:val="decimal"/>
      <w:lvlText w:val="%1."/>
      <w:lvlJc w:val="left"/>
      <w:pPr>
        <w:ind w:left="2220" w:hanging="360"/>
      </w:pPr>
    </w:lvl>
    <w:lvl w:ilvl="1" w:tplc="240A0019" w:tentative="1">
      <w:start w:val="1"/>
      <w:numFmt w:val="lowerLetter"/>
      <w:lvlText w:val="%2."/>
      <w:lvlJc w:val="left"/>
      <w:pPr>
        <w:ind w:left="2940" w:hanging="360"/>
      </w:pPr>
    </w:lvl>
    <w:lvl w:ilvl="2" w:tplc="240A001B" w:tentative="1">
      <w:start w:val="1"/>
      <w:numFmt w:val="lowerRoman"/>
      <w:lvlText w:val="%3."/>
      <w:lvlJc w:val="right"/>
      <w:pPr>
        <w:ind w:left="3660" w:hanging="180"/>
      </w:pPr>
    </w:lvl>
    <w:lvl w:ilvl="3" w:tplc="240A000F" w:tentative="1">
      <w:start w:val="1"/>
      <w:numFmt w:val="decimal"/>
      <w:lvlText w:val="%4."/>
      <w:lvlJc w:val="left"/>
      <w:pPr>
        <w:ind w:left="4380" w:hanging="360"/>
      </w:pPr>
    </w:lvl>
    <w:lvl w:ilvl="4" w:tplc="240A0019" w:tentative="1">
      <w:start w:val="1"/>
      <w:numFmt w:val="lowerLetter"/>
      <w:lvlText w:val="%5."/>
      <w:lvlJc w:val="left"/>
      <w:pPr>
        <w:ind w:left="5100" w:hanging="360"/>
      </w:pPr>
    </w:lvl>
    <w:lvl w:ilvl="5" w:tplc="240A001B" w:tentative="1">
      <w:start w:val="1"/>
      <w:numFmt w:val="lowerRoman"/>
      <w:lvlText w:val="%6."/>
      <w:lvlJc w:val="right"/>
      <w:pPr>
        <w:ind w:left="5820" w:hanging="180"/>
      </w:pPr>
    </w:lvl>
    <w:lvl w:ilvl="6" w:tplc="240A000F" w:tentative="1">
      <w:start w:val="1"/>
      <w:numFmt w:val="decimal"/>
      <w:lvlText w:val="%7."/>
      <w:lvlJc w:val="left"/>
      <w:pPr>
        <w:ind w:left="6540" w:hanging="360"/>
      </w:pPr>
    </w:lvl>
    <w:lvl w:ilvl="7" w:tplc="240A0019" w:tentative="1">
      <w:start w:val="1"/>
      <w:numFmt w:val="lowerLetter"/>
      <w:lvlText w:val="%8."/>
      <w:lvlJc w:val="left"/>
      <w:pPr>
        <w:ind w:left="7260" w:hanging="360"/>
      </w:pPr>
    </w:lvl>
    <w:lvl w:ilvl="8" w:tplc="24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4AC36FFE"/>
    <w:multiLevelType w:val="hybridMultilevel"/>
    <w:tmpl w:val="B9465E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226C"/>
    <w:multiLevelType w:val="hybridMultilevel"/>
    <w:tmpl w:val="E0F234FE"/>
    <w:lvl w:ilvl="0" w:tplc="AB3A3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0144370"/>
    <w:multiLevelType w:val="hybridMultilevel"/>
    <w:tmpl w:val="332A26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B4CD8"/>
    <w:multiLevelType w:val="hybridMultilevel"/>
    <w:tmpl w:val="739A726C"/>
    <w:lvl w:ilvl="0" w:tplc="3620E4B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15C1E49"/>
    <w:multiLevelType w:val="hybridMultilevel"/>
    <w:tmpl w:val="892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C4"/>
    <w:rsid w:val="0017184F"/>
    <w:rsid w:val="00183EA6"/>
    <w:rsid w:val="00282557"/>
    <w:rsid w:val="00452983"/>
    <w:rsid w:val="004C2BF7"/>
    <w:rsid w:val="0063611A"/>
    <w:rsid w:val="009741EF"/>
    <w:rsid w:val="009D6306"/>
    <w:rsid w:val="00B33346"/>
    <w:rsid w:val="00B97228"/>
    <w:rsid w:val="00CB6FC6"/>
    <w:rsid w:val="00D5390C"/>
    <w:rsid w:val="00D94900"/>
    <w:rsid w:val="00E52EC9"/>
    <w:rsid w:val="00F2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34F0"/>
  <w15:chartTrackingRefBased/>
  <w15:docId w15:val="{A915808E-F3F6-43B8-9189-2B7B52E4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2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sql/relational-databases/xml/xml-data-type-and-columns-sql-server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es/ssw_ibm_i_73/rzasp/rzaspxmltexamp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es/SSGU8G_11.70.0/com.ibm.xml.doc/ids_xpextract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2132306</dc:creator>
  <cp:keywords/>
  <dc:description/>
  <cp:lastModifiedBy>2132306@labinfo.is.escuelaing.edu.co</cp:lastModifiedBy>
  <cp:revision>5</cp:revision>
  <dcterms:created xsi:type="dcterms:W3CDTF">2019-11-06T04:17:00Z</dcterms:created>
  <dcterms:modified xsi:type="dcterms:W3CDTF">2019-11-06T16:43:00Z</dcterms:modified>
</cp:coreProperties>
</file>