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401DB" w14:textId="44F08BDE" w:rsidR="00D327E2" w:rsidRPr="005B0759" w:rsidRDefault="00E73165">
      <w:pPr>
        <w:rPr>
          <w:b/>
          <w:bCs/>
          <w:lang w:val="en-US"/>
        </w:rPr>
      </w:pPr>
      <w:r w:rsidRPr="005B0759">
        <w:rPr>
          <w:b/>
          <w:bCs/>
          <w:lang w:val="en-US"/>
        </w:rPr>
        <w:t>RUPP’s Requirements patterns</w:t>
      </w:r>
      <w:r w:rsidR="005B0759" w:rsidRPr="005B0759">
        <w:rPr>
          <w:b/>
          <w:bCs/>
          <w:lang w:val="en-US"/>
        </w:rPr>
        <w:t xml:space="preserve"> for D</w:t>
      </w:r>
      <w:r w:rsidR="005B0759">
        <w:rPr>
          <w:b/>
          <w:bCs/>
          <w:lang w:val="en-US"/>
        </w:rPr>
        <w:t>TS</w:t>
      </w:r>
    </w:p>
    <w:p w14:paraId="7BE0A3AD" w14:textId="41B164D7" w:rsidR="00835D52" w:rsidRPr="00835D52" w:rsidRDefault="00835D52">
      <w:pPr>
        <w:rPr>
          <w:lang w:val="en-US"/>
        </w:rPr>
      </w:pPr>
      <w:r w:rsidRPr="00835D52">
        <w:rPr>
          <w:b/>
          <w:bCs/>
          <w:lang w:val="en-US"/>
        </w:rPr>
        <w:t>Problem </w:t>
      </w:r>
      <w:r w:rsidR="00D46BBE">
        <w:rPr>
          <w:b/>
          <w:bCs/>
          <w:lang w:val="en-US"/>
        </w:rPr>
        <w:t>Statement</w:t>
      </w:r>
      <w:r w:rsidRPr="00835D52">
        <w:rPr>
          <w:b/>
          <w:bCs/>
          <w:lang w:val="en-US"/>
        </w:rPr>
        <w:t xml:space="preserve">: </w:t>
      </w:r>
      <w:r w:rsidRPr="00835D52">
        <w:rPr>
          <w:lang w:val="en-US"/>
        </w:rPr>
        <w:t>Writing a DTS’ requirement sentence</w:t>
      </w:r>
    </w:p>
    <w:p w14:paraId="7A20B7A6" w14:textId="43522792" w:rsidR="00835D52" w:rsidRDefault="00835D52">
      <w:pPr>
        <w:rPr>
          <w:lang w:val="en-US"/>
        </w:rPr>
      </w:pPr>
      <w:r w:rsidRPr="00835D52">
        <w:rPr>
          <w:b/>
          <w:bCs/>
          <w:lang w:val="en-US"/>
        </w:rPr>
        <w:t>Solution</w:t>
      </w:r>
      <w:r w:rsidR="00D46BBE">
        <w:rPr>
          <w:b/>
          <w:bCs/>
          <w:lang w:val="en-US"/>
        </w:rPr>
        <w:t xml:space="preserve"> Statement</w:t>
      </w:r>
      <w:r w:rsidRPr="00835D52">
        <w:rPr>
          <w:b/>
          <w:bCs/>
          <w:lang w:val="en-US"/>
        </w:rPr>
        <w:t>:</w:t>
      </w:r>
      <w:r>
        <w:rPr>
          <w:lang w:val="en-US"/>
        </w:rPr>
        <w:t xml:space="preserve"> Applying a RUPP’s boilerplate</w:t>
      </w:r>
      <w:r w:rsidR="005B0759">
        <w:rPr>
          <w:lang w:val="en-US"/>
        </w:rPr>
        <w:t xml:space="preserve"> adapted to the case of DTS’ Engineering</w:t>
      </w:r>
    </w:p>
    <w:p w14:paraId="752EB283" w14:textId="6009AD4E" w:rsidR="00D46BBE" w:rsidRDefault="00D46BBE">
      <w:pPr>
        <w:rPr>
          <w:lang w:val="en-US"/>
        </w:rPr>
      </w:pPr>
      <w:r w:rsidRPr="00E9123C">
        <w:rPr>
          <w:b/>
          <w:bCs/>
          <w:lang w:val="en-US"/>
        </w:rPr>
        <w:t>Example Of Application Statements 1:</w:t>
      </w:r>
      <w:r w:rsidRPr="00A26B41">
        <w:rPr>
          <w:lang w:val="en-US"/>
        </w:rPr>
        <w:t xml:space="preserve"> </w:t>
      </w:r>
      <w:r w:rsidR="00F74492">
        <w:rPr>
          <w:lang w:val="en-US"/>
        </w:rPr>
        <w:t>We have</w:t>
      </w:r>
      <w:r w:rsidR="00A26B41" w:rsidRPr="00A26B41">
        <w:rPr>
          <w:lang w:val="en-US"/>
        </w:rPr>
        <w:t xml:space="preserve"> a</w:t>
      </w:r>
      <w:r w:rsidR="00A26B41">
        <w:rPr>
          <w:lang w:val="en-US"/>
        </w:rPr>
        <w:t xml:space="preserve">n expressed </w:t>
      </w:r>
      <w:r w:rsidR="004758B6">
        <w:rPr>
          <w:lang w:val="en-US"/>
        </w:rPr>
        <w:t xml:space="preserve">functional </w:t>
      </w:r>
      <w:r w:rsidR="00A26B41">
        <w:rPr>
          <w:lang w:val="en-US"/>
        </w:rPr>
        <w:t xml:space="preserve">stakeholder’s requirement (need) </w:t>
      </w:r>
      <w:r w:rsidR="00F74492">
        <w:rPr>
          <w:lang w:val="en-US"/>
        </w:rPr>
        <w:t xml:space="preserve">on a DTS (Digital Twin System) of a Workshop A </w:t>
      </w:r>
      <w:r w:rsidR="00A26B41">
        <w:rPr>
          <w:lang w:val="en-US"/>
        </w:rPr>
        <w:t>“BF001- The user wants the Workshop A’s DTS to simulate a scenario of machines allocation which he/she provides”</w:t>
      </w:r>
      <w:r w:rsidR="00F74492">
        <w:rPr>
          <w:lang w:val="en-US"/>
        </w:rPr>
        <w:t>.</w:t>
      </w:r>
      <w:r w:rsidR="00E9123C">
        <w:rPr>
          <w:lang w:val="en-US"/>
        </w:rPr>
        <w:t xml:space="preserve"> </w:t>
      </w:r>
      <w:r w:rsidR="00F74492">
        <w:rPr>
          <w:lang w:val="en-US"/>
        </w:rPr>
        <w:t>T</w:t>
      </w:r>
      <w:r w:rsidR="00E9123C">
        <w:rPr>
          <w:lang w:val="en-US"/>
        </w:rPr>
        <w:t xml:space="preserve">hanks to the application of a RUPP’s boilerplate, a corresponding functional </w:t>
      </w:r>
      <w:r w:rsidR="004758B6">
        <w:rPr>
          <w:lang w:val="en-US"/>
        </w:rPr>
        <w:t xml:space="preserve">(system’s) </w:t>
      </w:r>
      <w:r w:rsidR="00E9123C">
        <w:rPr>
          <w:lang w:val="en-US"/>
        </w:rPr>
        <w:t xml:space="preserve">requirement </w:t>
      </w:r>
      <w:r w:rsidR="00B2658E">
        <w:rPr>
          <w:lang w:val="en-US"/>
        </w:rPr>
        <w:t xml:space="preserve">could be </w:t>
      </w:r>
      <w:r w:rsidR="00F74492">
        <w:rPr>
          <w:lang w:val="en-US"/>
        </w:rPr>
        <w:t xml:space="preserve">written as follow: </w:t>
      </w:r>
      <w:r w:rsidR="00B2658E">
        <w:rPr>
          <w:lang w:val="en-US"/>
        </w:rPr>
        <w:t>“</w:t>
      </w:r>
      <w:r w:rsidR="00422201" w:rsidRPr="00422201">
        <w:rPr>
          <w:lang w:val="en-US"/>
        </w:rPr>
        <w:t>EF001 – When a user provides a scenario of machines allocations, the Workshop A’s DTS shall be able to simulate it</w:t>
      </w:r>
      <w:r w:rsidR="00B2658E">
        <w:rPr>
          <w:lang w:val="en-US"/>
        </w:rPr>
        <w:t xml:space="preserve">” </w:t>
      </w:r>
      <w:r w:rsidR="00E9123C">
        <w:rPr>
          <w:lang w:val="en-US"/>
        </w:rPr>
        <w:t xml:space="preserve"> </w:t>
      </w:r>
      <w:r w:rsidR="00A26B41">
        <w:rPr>
          <w:lang w:val="en-US"/>
        </w:rPr>
        <w:t xml:space="preserve">  </w:t>
      </w:r>
    </w:p>
    <w:p w14:paraId="46968FB9" w14:textId="24C003F8" w:rsidR="00965BFA" w:rsidRDefault="00965BFA" w:rsidP="00965BFA">
      <w:pPr>
        <w:rPr>
          <w:lang w:val="en-US"/>
        </w:rPr>
      </w:pPr>
      <w:r w:rsidRPr="00E9123C">
        <w:rPr>
          <w:b/>
          <w:bCs/>
          <w:lang w:val="en-US"/>
        </w:rPr>
        <w:t xml:space="preserve">Example Of Application Statements </w:t>
      </w:r>
      <w:r>
        <w:rPr>
          <w:b/>
          <w:bCs/>
          <w:lang w:val="en-US"/>
        </w:rPr>
        <w:t>2</w:t>
      </w:r>
      <w:r w:rsidRPr="00E9123C">
        <w:rPr>
          <w:b/>
          <w:bCs/>
          <w:lang w:val="en-US"/>
        </w:rPr>
        <w:t>:</w:t>
      </w:r>
      <w:r w:rsidRPr="00A26B41">
        <w:rPr>
          <w:lang w:val="en-US"/>
        </w:rPr>
        <w:t xml:space="preserve"> </w:t>
      </w:r>
      <w:r w:rsidR="004758B6" w:rsidRPr="00A26B41">
        <w:rPr>
          <w:lang w:val="en-US"/>
        </w:rPr>
        <w:t xml:space="preserve"> </w:t>
      </w:r>
      <w:r w:rsidR="004758B6">
        <w:rPr>
          <w:lang w:val="en-US"/>
        </w:rPr>
        <w:t>We have</w:t>
      </w:r>
      <w:r w:rsidR="004758B6" w:rsidRPr="00A26B41">
        <w:rPr>
          <w:lang w:val="en-US"/>
        </w:rPr>
        <w:t xml:space="preserve"> a</w:t>
      </w:r>
      <w:r w:rsidR="004758B6">
        <w:rPr>
          <w:lang w:val="en-US"/>
        </w:rPr>
        <w:t xml:space="preserve">n expressed stakeholder’s requirement (need) </w:t>
      </w:r>
      <w:r w:rsidR="003477B1">
        <w:rPr>
          <w:lang w:val="en-US"/>
        </w:rPr>
        <w:t xml:space="preserve">in terms of ergonomics and human factors </w:t>
      </w:r>
      <w:r w:rsidR="004758B6">
        <w:rPr>
          <w:lang w:val="en-US"/>
        </w:rPr>
        <w:t xml:space="preserve">on a DTS (Digital Twin System) of a Workshop A </w:t>
      </w:r>
      <w:r>
        <w:rPr>
          <w:lang w:val="en-US"/>
        </w:rPr>
        <w:t>“B</w:t>
      </w:r>
      <w:r w:rsidR="00F74492">
        <w:rPr>
          <w:lang w:val="en-US"/>
        </w:rPr>
        <w:t>T001</w:t>
      </w:r>
      <w:r>
        <w:rPr>
          <w:lang w:val="en-US"/>
        </w:rPr>
        <w:t xml:space="preserve">- </w:t>
      </w:r>
      <w:r w:rsidR="0069432B" w:rsidRPr="0069432B">
        <w:rPr>
          <w:lang w:val="en-US"/>
        </w:rPr>
        <w:t xml:space="preserve">The user wants all </w:t>
      </w:r>
      <w:r w:rsidR="0069432B">
        <w:rPr>
          <w:lang w:val="en-US"/>
        </w:rPr>
        <w:t>H</w:t>
      </w:r>
      <w:r w:rsidR="0069432B" w:rsidRPr="0069432B">
        <w:rPr>
          <w:lang w:val="en-US"/>
        </w:rPr>
        <w:t>uman-</w:t>
      </w:r>
      <w:r w:rsidR="0069432B">
        <w:rPr>
          <w:lang w:val="en-US"/>
        </w:rPr>
        <w:t>M</w:t>
      </w:r>
      <w:r w:rsidR="0069432B" w:rsidRPr="0069432B">
        <w:rPr>
          <w:lang w:val="en-US"/>
        </w:rPr>
        <w:t xml:space="preserve">achine </w:t>
      </w:r>
      <w:r w:rsidR="0069432B">
        <w:rPr>
          <w:lang w:val="en-US"/>
        </w:rPr>
        <w:t>I</w:t>
      </w:r>
      <w:r w:rsidR="0069432B" w:rsidRPr="0069432B">
        <w:rPr>
          <w:lang w:val="en-US"/>
        </w:rPr>
        <w:t>nterfaces (HMIs) o</w:t>
      </w:r>
      <w:r w:rsidR="0069432B">
        <w:rPr>
          <w:lang w:val="en-US"/>
        </w:rPr>
        <w:t>f</w:t>
      </w:r>
      <w:r w:rsidR="0069432B" w:rsidRPr="0069432B">
        <w:rPr>
          <w:lang w:val="en-US"/>
        </w:rPr>
        <w:t xml:space="preserve"> the </w:t>
      </w:r>
      <w:r w:rsidR="0069432B">
        <w:rPr>
          <w:lang w:val="en-US"/>
        </w:rPr>
        <w:t>W</w:t>
      </w:r>
      <w:r w:rsidR="0069432B" w:rsidRPr="0069432B">
        <w:rPr>
          <w:lang w:val="en-US"/>
        </w:rPr>
        <w:t>orkshop A</w:t>
      </w:r>
      <w:r w:rsidR="0069432B">
        <w:rPr>
          <w:lang w:val="en-US"/>
        </w:rPr>
        <w:t xml:space="preserve">’s DTS </w:t>
      </w:r>
      <w:r w:rsidR="0069432B" w:rsidRPr="0069432B">
        <w:rPr>
          <w:lang w:val="en-US"/>
        </w:rPr>
        <w:t>to be highly intuitive</w:t>
      </w:r>
      <w:r>
        <w:rPr>
          <w:lang w:val="en-US"/>
        </w:rPr>
        <w:t>”</w:t>
      </w:r>
      <w:r w:rsidR="0069432B">
        <w:rPr>
          <w:lang w:val="en-US"/>
        </w:rPr>
        <w:t>.</w:t>
      </w:r>
      <w:r>
        <w:rPr>
          <w:lang w:val="en-US"/>
        </w:rPr>
        <w:t xml:space="preserve"> </w:t>
      </w:r>
      <w:r w:rsidR="0069432B">
        <w:rPr>
          <w:lang w:val="en-US"/>
        </w:rPr>
        <w:t>T</w:t>
      </w:r>
      <w:r>
        <w:rPr>
          <w:lang w:val="en-US"/>
        </w:rPr>
        <w:t xml:space="preserve">hanks to the application of a RUPP’s boilerplate, </w:t>
      </w:r>
      <w:r w:rsidR="0069432B">
        <w:rPr>
          <w:lang w:val="en-US"/>
        </w:rPr>
        <w:t>three</w:t>
      </w:r>
      <w:r>
        <w:rPr>
          <w:lang w:val="en-US"/>
        </w:rPr>
        <w:t xml:space="preserve"> corresponding </w:t>
      </w:r>
      <w:r w:rsidR="0069432B">
        <w:rPr>
          <w:lang w:val="en-US"/>
        </w:rPr>
        <w:t xml:space="preserve">system’s </w:t>
      </w:r>
      <w:r>
        <w:rPr>
          <w:lang w:val="en-US"/>
        </w:rPr>
        <w:t>requirement</w:t>
      </w:r>
      <w:r w:rsidR="0069432B">
        <w:rPr>
          <w:lang w:val="en-US"/>
        </w:rPr>
        <w:t>s</w:t>
      </w:r>
      <w:r>
        <w:rPr>
          <w:lang w:val="en-US"/>
        </w:rPr>
        <w:t xml:space="preserve"> </w:t>
      </w:r>
      <w:r w:rsidR="0069432B">
        <w:rPr>
          <w:lang w:val="en-US"/>
        </w:rPr>
        <w:t xml:space="preserve">in terms of Interface </w:t>
      </w:r>
      <w:r>
        <w:rPr>
          <w:lang w:val="en-US"/>
        </w:rPr>
        <w:t xml:space="preserve">could be </w:t>
      </w:r>
      <w:r w:rsidR="0069432B">
        <w:rPr>
          <w:lang w:val="en-US"/>
        </w:rPr>
        <w:t xml:space="preserve">written as follow </w:t>
      </w:r>
      <w:r>
        <w:rPr>
          <w:lang w:val="en-US"/>
        </w:rPr>
        <w:t>“E</w:t>
      </w:r>
      <w:r w:rsidR="0069432B">
        <w:rPr>
          <w:lang w:val="en-US"/>
        </w:rPr>
        <w:t>T001</w:t>
      </w:r>
      <w:r>
        <w:rPr>
          <w:lang w:val="en-US"/>
        </w:rPr>
        <w:t xml:space="preserve"> – </w:t>
      </w:r>
      <w:r w:rsidR="00D651BE" w:rsidRPr="00D651BE">
        <w:rPr>
          <w:lang w:val="en-US"/>
        </w:rPr>
        <w:t>The Workshop A’s DTS should provide the user with the ability to use in a highly intuitive way the HMI dedicated to the simulation</w:t>
      </w:r>
      <w:r w:rsidR="0069432B">
        <w:rPr>
          <w:lang w:val="en-US"/>
        </w:rPr>
        <w:t>.</w:t>
      </w:r>
      <w:r>
        <w:rPr>
          <w:lang w:val="en-US"/>
        </w:rPr>
        <w:t>”</w:t>
      </w:r>
      <w:r w:rsidR="0069432B">
        <w:rPr>
          <w:lang w:val="en-US"/>
        </w:rPr>
        <w:t xml:space="preserve">, “ET002 – </w:t>
      </w:r>
      <w:r w:rsidR="00D651BE" w:rsidRPr="00D651BE">
        <w:rPr>
          <w:lang w:val="en-US"/>
        </w:rPr>
        <w:t>The Workshop A’s DTS shall provide the user with the ability to use in a very simple and intuitive way the HMI dedicated to the visualization of the data contained in the database of products orders</w:t>
      </w:r>
      <w:r w:rsidR="0069432B">
        <w:rPr>
          <w:lang w:val="en-US"/>
        </w:rPr>
        <w:t>.” and “</w:t>
      </w:r>
      <w:r w:rsidR="00D651BE" w:rsidRPr="00D651BE">
        <w:rPr>
          <w:lang w:val="en-US"/>
        </w:rPr>
        <w:t>The Workshop A’s DTS shall provide the user with the ability to use in a very simple and intuitive way the HMI dedicated to the visualization of the data contained in the database of energy loading</w:t>
      </w:r>
      <w:r w:rsidR="0069432B">
        <w:rPr>
          <w:lang w:val="en-US"/>
        </w:rPr>
        <w:t>.”.</w:t>
      </w:r>
    </w:p>
    <w:p w14:paraId="105BB2FC" w14:textId="77777777" w:rsidR="00D218B2" w:rsidRDefault="00D218B2" w:rsidP="00965BFA">
      <w:pPr>
        <w:pBdr>
          <w:bottom w:val="double" w:sz="6" w:space="1" w:color="auto"/>
        </w:pBdr>
        <w:rPr>
          <w:lang w:val="en-US"/>
        </w:rPr>
      </w:pPr>
    </w:p>
    <w:p w14:paraId="1A9FB2B0" w14:textId="54824617" w:rsidR="00D218B2" w:rsidRPr="005B0759" w:rsidRDefault="00D218B2" w:rsidP="00D218B2">
      <w:pPr>
        <w:rPr>
          <w:b/>
          <w:bCs/>
          <w:lang w:val="en-US"/>
        </w:rPr>
      </w:pPr>
      <w:r>
        <w:rPr>
          <w:b/>
          <w:bCs/>
          <w:lang w:val="en-US"/>
        </w:rPr>
        <w:t>EARS</w:t>
      </w:r>
      <w:r w:rsidRPr="005B0759">
        <w:rPr>
          <w:b/>
          <w:bCs/>
          <w:lang w:val="en-US"/>
        </w:rPr>
        <w:t>’ Requirement patterns for D</w:t>
      </w:r>
      <w:r>
        <w:rPr>
          <w:b/>
          <w:bCs/>
          <w:lang w:val="en-US"/>
        </w:rPr>
        <w:t>TS</w:t>
      </w:r>
    </w:p>
    <w:p w14:paraId="7B96BA30" w14:textId="77777777" w:rsidR="00D218B2" w:rsidRPr="00835D52" w:rsidRDefault="00D218B2" w:rsidP="00D218B2">
      <w:pPr>
        <w:rPr>
          <w:lang w:val="en-US"/>
        </w:rPr>
      </w:pPr>
      <w:r w:rsidRPr="00835D52">
        <w:rPr>
          <w:b/>
          <w:bCs/>
          <w:lang w:val="en-US"/>
        </w:rPr>
        <w:t>Problem </w:t>
      </w:r>
      <w:r>
        <w:rPr>
          <w:b/>
          <w:bCs/>
          <w:lang w:val="en-US"/>
        </w:rPr>
        <w:t>Statement</w:t>
      </w:r>
      <w:r w:rsidRPr="00835D52">
        <w:rPr>
          <w:b/>
          <w:bCs/>
          <w:lang w:val="en-US"/>
        </w:rPr>
        <w:t xml:space="preserve">: </w:t>
      </w:r>
      <w:r w:rsidRPr="00835D52">
        <w:rPr>
          <w:lang w:val="en-US"/>
        </w:rPr>
        <w:t>Writing a DTS’ requirement sentence</w:t>
      </w:r>
    </w:p>
    <w:p w14:paraId="6071C2BD" w14:textId="5EEF65AF" w:rsidR="00D218B2" w:rsidRDefault="00D218B2" w:rsidP="00D218B2">
      <w:pPr>
        <w:rPr>
          <w:lang w:val="en-US"/>
        </w:rPr>
      </w:pPr>
      <w:r w:rsidRPr="00835D52">
        <w:rPr>
          <w:b/>
          <w:bCs/>
          <w:lang w:val="en-US"/>
        </w:rPr>
        <w:t>Solution</w:t>
      </w:r>
      <w:r>
        <w:rPr>
          <w:b/>
          <w:bCs/>
          <w:lang w:val="en-US"/>
        </w:rPr>
        <w:t xml:space="preserve"> Statement</w:t>
      </w:r>
      <w:r w:rsidRPr="00835D52">
        <w:rPr>
          <w:b/>
          <w:bCs/>
          <w:lang w:val="en-US"/>
        </w:rPr>
        <w:t>:</w:t>
      </w:r>
      <w:r>
        <w:rPr>
          <w:lang w:val="en-US"/>
        </w:rPr>
        <w:t xml:space="preserve"> Applying </w:t>
      </w:r>
      <w:proofErr w:type="gramStart"/>
      <w:r>
        <w:rPr>
          <w:lang w:val="en-US"/>
        </w:rPr>
        <w:t>a</w:t>
      </w:r>
      <w:proofErr w:type="gramEnd"/>
      <w:r>
        <w:rPr>
          <w:lang w:val="en-US"/>
        </w:rPr>
        <w:t xml:space="preserve"> EARS’ boilerplate adapted to the case of DTS’ Engineering</w:t>
      </w:r>
    </w:p>
    <w:p w14:paraId="0748BDE1" w14:textId="5A2B3526" w:rsidR="00D218B2" w:rsidRDefault="00D218B2" w:rsidP="00D218B2">
      <w:pPr>
        <w:rPr>
          <w:lang w:val="en-US"/>
        </w:rPr>
      </w:pPr>
      <w:r w:rsidRPr="00E9123C">
        <w:rPr>
          <w:b/>
          <w:bCs/>
          <w:lang w:val="en-US"/>
        </w:rPr>
        <w:t>Example Of Application Statements 1:</w:t>
      </w:r>
      <w:r w:rsidRPr="00A26B41">
        <w:rPr>
          <w:lang w:val="en-US"/>
        </w:rPr>
        <w:t xml:space="preserve"> </w:t>
      </w:r>
      <w:r>
        <w:rPr>
          <w:lang w:val="en-US"/>
        </w:rPr>
        <w:t>We have</w:t>
      </w:r>
      <w:r w:rsidRPr="00A26B41">
        <w:rPr>
          <w:lang w:val="en-US"/>
        </w:rPr>
        <w:t xml:space="preserve"> a</w:t>
      </w:r>
      <w:r>
        <w:rPr>
          <w:lang w:val="en-US"/>
        </w:rPr>
        <w:t xml:space="preserve">n expressed </w:t>
      </w:r>
      <w:r w:rsidR="004660B5">
        <w:rPr>
          <w:lang w:val="en-US"/>
        </w:rPr>
        <w:t>non-</w:t>
      </w:r>
      <w:r>
        <w:rPr>
          <w:lang w:val="en-US"/>
        </w:rPr>
        <w:t xml:space="preserve">functional stakeholder’s requirement (need) </w:t>
      </w:r>
      <w:r w:rsidR="004660B5">
        <w:rPr>
          <w:lang w:val="en-US"/>
        </w:rPr>
        <w:t xml:space="preserve">in terms of </w:t>
      </w:r>
      <w:proofErr w:type="spellStart"/>
      <w:r w:rsidR="004660B5">
        <w:rPr>
          <w:lang w:val="en-US"/>
        </w:rPr>
        <w:t>Evolutivity</w:t>
      </w:r>
      <w:proofErr w:type="spellEnd"/>
      <w:r w:rsidR="004660B5">
        <w:rPr>
          <w:lang w:val="en-US"/>
        </w:rPr>
        <w:t xml:space="preserve"> </w:t>
      </w:r>
      <w:r>
        <w:rPr>
          <w:lang w:val="en-US"/>
        </w:rPr>
        <w:t>on a DTS (Digital Twin System) of a Workshop A “</w:t>
      </w:r>
      <w:r w:rsidR="00C6276E">
        <w:rPr>
          <w:lang w:val="en-US"/>
        </w:rPr>
        <w:t>N</w:t>
      </w:r>
      <w:r w:rsidR="004660B5">
        <w:rPr>
          <w:lang w:val="en-US"/>
        </w:rPr>
        <w:t>N</w:t>
      </w:r>
      <w:r w:rsidR="00811C0A">
        <w:rPr>
          <w:lang w:val="en-US"/>
        </w:rPr>
        <w:t>F</w:t>
      </w:r>
      <w:r>
        <w:rPr>
          <w:lang w:val="en-US"/>
        </w:rPr>
        <w:t>00</w:t>
      </w:r>
      <w:r w:rsidR="004660B5">
        <w:rPr>
          <w:lang w:val="en-US"/>
        </w:rPr>
        <w:t>4</w:t>
      </w:r>
      <w:r>
        <w:rPr>
          <w:lang w:val="en-US"/>
        </w:rPr>
        <w:t xml:space="preserve">- </w:t>
      </w:r>
      <w:r w:rsidR="004660B5">
        <w:rPr>
          <w:lang w:val="en-US"/>
        </w:rPr>
        <w:t>All the stakeholders want the Workshop A’s DTS to be easy to evolve</w:t>
      </w:r>
      <w:r>
        <w:rPr>
          <w:lang w:val="en-US"/>
        </w:rPr>
        <w:t>”. Thanks to the application of a</w:t>
      </w:r>
      <w:r w:rsidR="00811C0A">
        <w:rPr>
          <w:lang w:val="en-US"/>
        </w:rPr>
        <w:t>n</w:t>
      </w:r>
      <w:r>
        <w:rPr>
          <w:lang w:val="en-US"/>
        </w:rPr>
        <w:t xml:space="preserve"> </w:t>
      </w:r>
      <w:r w:rsidR="00F709B5">
        <w:rPr>
          <w:lang w:val="en-US"/>
        </w:rPr>
        <w:t>EARS’</w:t>
      </w:r>
      <w:r>
        <w:rPr>
          <w:lang w:val="en-US"/>
        </w:rPr>
        <w:t xml:space="preserve"> boilerplate, a corresponding </w:t>
      </w:r>
      <w:r w:rsidR="00F709B5">
        <w:rPr>
          <w:lang w:val="en-US"/>
        </w:rPr>
        <w:t>non-</w:t>
      </w:r>
      <w:r>
        <w:rPr>
          <w:lang w:val="en-US"/>
        </w:rPr>
        <w:t>functional (system’s) requirement could be written as follow: “</w:t>
      </w:r>
      <w:r w:rsidR="00C6276E">
        <w:rPr>
          <w:lang w:val="en-US"/>
        </w:rPr>
        <w:t>R</w:t>
      </w:r>
      <w:r w:rsidR="00F709B5">
        <w:rPr>
          <w:lang w:val="en-US"/>
        </w:rPr>
        <w:t>NF</w:t>
      </w:r>
      <w:r w:rsidRPr="00422201">
        <w:rPr>
          <w:lang w:val="en-US"/>
        </w:rPr>
        <w:t>00</w:t>
      </w:r>
      <w:r w:rsidR="00F709B5">
        <w:rPr>
          <w:lang w:val="en-US"/>
        </w:rPr>
        <w:t>4</w:t>
      </w:r>
      <w:r w:rsidRPr="00422201">
        <w:rPr>
          <w:lang w:val="en-US"/>
        </w:rPr>
        <w:t xml:space="preserve"> – </w:t>
      </w:r>
      <w:r w:rsidR="00F709B5">
        <w:rPr>
          <w:lang w:val="en-US"/>
        </w:rPr>
        <w:t>The Workshop A’s DTS shall be easy to evolve</w:t>
      </w:r>
      <w:r w:rsidR="00811C0A">
        <w:rPr>
          <w:lang w:val="en-US"/>
        </w:rPr>
        <w:t>.</w:t>
      </w:r>
      <w:r>
        <w:rPr>
          <w:lang w:val="en-US"/>
        </w:rPr>
        <w:t>”</w:t>
      </w:r>
      <w:r w:rsidR="00811C0A">
        <w:rPr>
          <w:lang w:val="en-US"/>
        </w:rPr>
        <w:t>.</w:t>
      </w:r>
      <w:r>
        <w:rPr>
          <w:lang w:val="en-US"/>
        </w:rPr>
        <w:t xml:space="preserve">    </w:t>
      </w:r>
    </w:p>
    <w:p w14:paraId="0CA925D3" w14:textId="4DF7C64C" w:rsidR="00D218B2" w:rsidRPr="00A26B41" w:rsidRDefault="00D218B2" w:rsidP="00D218B2">
      <w:pPr>
        <w:rPr>
          <w:lang w:val="en-US"/>
        </w:rPr>
      </w:pPr>
      <w:r w:rsidRPr="00E9123C">
        <w:rPr>
          <w:b/>
          <w:bCs/>
          <w:lang w:val="en-US"/>
        </w:rPr>
        <w:t xml:space="preserve">Example Of Application Statements </w:t>
      </w:r>
      <w:r>
        <w:rPr>
          <w:b/>
          <w:bCs/>
          <w:lang w:val="en-US"/>
        </w:rPr>
        <w:t>2</w:t>
      </w:r>
      <w:r w:rsidRPr="00E9123C">
        <w:rPr>
          <w:b/>
          <w:bCs/>
          <w:lang w:val="en-US"/>
        </w:rPr>
        <w:t>:</w:t>
      </w:r>
      <w:r w:rsidRPr="00A26B41">
        <w:rPr>
          <w:lang w:val="en-US"/>
        </w:rPr>
        <w:t xml:space="preserve">  </w:t>
      </w:r>
      <w:r>
        <w:rPr>
          <w:lang w:val="en-US"/>
        </w:rPr>
        <w:t>We have</w:t>
      </w:r>
      <w:r w:rsidRPr="00A26B41">
        <w:rPr>
          <w:lang w:val="en-US"/>
        </w:rPr>
        <w:t xml:space="preserve"> a</w:t>
      </w:r>
      <w:r>
        <w:rPr>
          <w:lang w:val="en-US"/>
        </w:rPr>
        <w:t>n expressed</w:t>
      </w:r>
      <w:r w:rsidR="00FC5B84">
        <w:rPr>
          <w:lang w:val="en-US"/>
        </w:rPr>
        <w:t xml:space="preserve"> operational stakeholder’s </w:t>
      </w:r>
      <w:r>
        <w:rPr>
          <w:lang w:val="en-US"/>
        </w:rPr>
        <w:t xml:space="preserve">requirement (need) in terms of </w:t>
      </w:r>
      <w:r w:rsidR="00FC5B84">
        <w:rPr>
          <w:lang w:val="en-US"/>
        </w:rPr>
        <w:t>Installation/Deployment/Delivery/Configuration</w:t>
      </w:r>
      <w:r>
        <w:rPr>
          <w:lang w:val="en-US"/>
        </w:rPr>
        <w:t xml:space="preserve"> on a DTS (Digital Twin System) of a </w:t>
      </w:r>
      <w:r>
        <w:rPr>
          <w:lang w:val="en-US"/>
        </w:rPr>
        <w:lastRenderedPageBreak/>
        <w:t>Workshop A “</w:t>
      </w:r>
      <w:r w:rsidR="00FC5B84">
        <w:rPr>
          <w:lang w:val="en-US"/>
        </w:rPr>
        <w:t>NO</w:t>
      </w:r>
      <w:r>
        <w:rPr>
          <w:lang w:val="en-US"/>
        </w:rPr>
        <w:t xml:space="preserve">001- </w:t>
      </w:r>
      <w:r w:rsidR="00FC5B84">
        <w:rPr>
          <w:lang w:val="en-US"/>
        </w:rPr>
        <w:t>The Company wants any version of any Modeling &amp; Simulation’s sub-project composing the Workshop A’s DTS to be stored and accessible for any update-related modifications within a repository</w:t>
      </w:r>
      <w:r>
        <w:rPr>
          <w:lang w:val="en-US"/>
        </w:rPr>
        <w:t>”. Thanks to the application of a</w:t>
      </w:r>
      <w:r w:rsidR="00FC5B84">
        <w:rPr>
          <w:lang w:val="en-US"/>
        </w:rPr>
        <w:t>n EARS’</w:t>
      </w:r>
      <w:r>
        <w:rPr>
          <w:lang w:val="en-US"/>
        </w:rPr>
        <w:t xml:space="preserve"> boilerplate, </w:t>
      </w:r>
      <w:r w:rsidR="00FC5B84">
        <w:rPr>
          <w:lang w:val="en-US"/>
        </w:rPr>
        <w:t>a</w:t>
      </w:r>
      <w:r>
        <w:rPr>
          <w:lang w:val="en-US"/>
        </w:rPr>
        <w:t xml:space="preserve"> corresponding </w:t>
      </w:r>
      <w:r w:rsidR="00811C0A">
        <w:rPr>
          <w:lang w:val="en-US"/>
        </w:rPr>
        <w:t xml:space="preserve">operational </w:t>
      </w:r>
      <w:r>
        <w:rPr>
          <w:lang w:val="en-US"/>
        </w:rPr>
        <w:t xml:space="preserve">system’s requirements in terms of </w:t>
      </w:r>
      <w:r w:rsidR="00FC5B84">
        <w:rPr>
          <w:lang w:val="en-US"/>
        </w:rPr>
        <w:t xml:space="preserve">Installation/Deployment/Delivery/Configuration </w:t>
      </w:r>
      <w:r>
        <w:rPr>
          <w:lang w:val="en-US"/>
        </w:rPr>
        <w:t>could be written as follow “</w:t>
      </w:r>
      <w:r w:rsidR="00FC5B84">
        <w:rPr>
          <w:lang w:val="en-US"/>
        </w:rPr>
        <w:t>RO</w:t>
      </w:r>
      <w:r>
        <w:rPr>
          <w:lang w:val="en-US"/>
        </w:rPr>
        <w:t>001 –</w:t>
      </w:r>
      <w:r w:rsidR="00FC5B84">
        <w:rPr>
          <w:lang w:val="en-US"/>
        </w:rPr>
        <w:t xml:space="preserve"> </w:t>
      </w:r>
      <w:r w:rsidR="006F7110">
        <w:rPr>
          <w:lang w:val="en-US"/>
        </w:rPr>
        <w:t xml:space="preserve">While the </w:t>
      </w:r>
      <w:r w:rsidR="00FC5B84">
        <w:rPr>
          <w:lang w:val="en-US"/>
        </w:rPr>
        <w:t>Workshop A’s DTS</w:t>
      </w:r>
      <w:r w:rsidR="00811C0A">
        <w:rPr>
          <w:lang w:val="en-US"/>
        </w:rPr>
        <w:t xml:space="preserve"> is deployed, delivered and configured, any Workshop A’s DTS’ version of any Modeling &amp; Simulation’s sub-project composing it shall be stored and accessible for any update-related modifications within a central repository </w:t>
      </w:r>
      <w:r>
        <w:rPr>
          <w:lang w:val="en-US"/>
        </w:rPr>
        <w:t>”.</w:t>
      </w:r>
    </w:p>
    <w:p w14:paraId="0B641C55" w14:textId="77777777" w:rsidR="00D218B2" w:rsidRPr="00A26B41" w:rsidRDefault="00D218B2" w:rsidP="00965BFA">
      <w:pPr>
        <w:pBdr>
          <w:bottom w:val="double" w:sz="6" w:space="1" w:color="auto"/>
        </w:pBdr>
        <w:rPr>
          <w:lang w:val="en-US"/>
        </w:rPr>
      </w:pPr>
    </w:p>
    <w:p w14:paraId="4AE02A40" w14:textId="36A6EF32" w:rsidR="00931FCB" w:rsidRPr="005B0759" w:rsidRDefault="00BC0F45" w:rsidP="00931FCB">
      <w:pPr>
        <w:rPr>
          <w:b/>
          <w:bCs/>
          <w:lang w:val="en-US"/>
        </w:rPr>
      </w:pPr>
      <w:r>
        <w:rPr>
          <w:b/>
          <w:bCs/>
          <w:lang w:val="en-US"/>
        </w:rPr>
        <w:t>MQTT Architectural pattern for DTS-related systems interoperability man</w:t>
      </w:r>
      <w:r w:rsidR="004B3BED">
        <w:rPr>
          <w:b/>
          <w:bCs/>
          <w:lang w:val="en-US"/>
        </w:rPr>
        <w:t>a</w:t>
      </w:r>
      <w:r>
        <w:rPr>
          <w:b/>
          <w:bCs/>
          <w:lang w:val="en-US"/>
        </w:rPr>
        <w:t>gement</w:t>
      </w:r>
    </w:p>
    <w:p w14:paraId="14C1C958" w14:textId="453C3EB3" w:rsidR="00931FCB" w:rsidRPr="00835D52" w:rsidRDefault="00931FCB" w:rsidP="00931FCB">
      <w:pPr>
        <w:rPr>
          <w:lang w:val="en-US"/>
        </w:rPr>
      </w:pPr>
      <w:r w:rsidRPr="00835D52">
        <w:rPr>
          <w:b/>
          <w:bCs/>
          <w:lang w:val="en-US"/>
        </w:rPr>
        <w:t>Problem </w:t>
      </w:r>
      <w:r>
        <w:rPr>
          <w:b/>
          <w:bCs/>
          <w:lang w:val="en-US"/>
        </w:rPr>
        <w:t>Statement</w:t>
      </w:r>
      <w:r w:rsidRPr="00835D52">
        <w:rPr>
          <w:b/>
          <w:bCs/>
          <w:lang w:val="en-US"/>
        </w:rPr>
        <w:t xml:space="preserve">: </w:t>
      </w:r>
      <w:r w:rsidR="00BC0F45" w:rsidRPr="00BC0F45">
        <w:rPr>
          <w:lang w:val="en-US"/>
        </w:rPr>
        <w:t>Designing logical</w:t>
      </w:r>
      <w:r w:rsidR="00BC0F45">
        <w:rPr>
          <w:lang w:val="en-US"/>
        </w:rPr>
        <w:t>/physical architectures</w:t>
      </w:r>
      <w:r w:rsidR="00BC0F45">
        <w:rPr>
          <w:b/>
          <w:bCs/>
          <w:lang w:val="en-US"/>
        </w:rPr>
        <w:t xml:space="preserve"> </w:t>
      </w:r>
      <w:r w:rsidR="00BC0F45">
        <w:rPr>
          <w:lang w:val="en-US"/>
        </w:rPr>
        <w:t xml:space="preserve">where the elements involved in/during the engineering of a DTS (tools, sub-systems, sub-systems of DTS’ sub-systems…) can communicate and exchange data between them. </w:t>
      </w:r>
    </w:p>
    <w:p w14:paraId="31F61081" w14:textId="0EA53963" w:rsidR="00931FCB" w:rsidRDefault="00931FCB">
      <w:pPr>
        <w:rPr>
          <w:lang w:val="en-US"/>
        </w:rPr>
      </w:pPr>
      <w:r w:rsidRPr="00835D52">
        <w:rPr>
          <w:b/>
          <w:bCs/>
          <w:lang w:val="en-US"/>
        </w:rPr>
        <w:t>Solution</w:t>
      </w:r>
      <w:r>
        <w:rPr>
          <w:b/>
          <w:bCs/>
          <w:lang w:val="en-US"/>
        </w:rPr>
        <w:t xml:space="preserve"> Statement</w:t>
      </w:r>
      <w:r w:rsidRPr="00835D52">
        <w:rPr>
          <w:b/>
          <w:bCs/>
          <w:lang w:val="en-US"/>
        </w:rPr>
        <w:t>:</w:t>
      </w:r>
      <w:r>
        <w:rPr>
          <w:lang w:val="en-US"/>
        </w:rPr>
        <w:t xml:space="preserve"> Applying </w:t>
      </w:r>
      <w:r w:rsidR="00C04256">
        <w:rPr>
          <w:lang w:val="en-US"/>
        </w:rPr>
        <w:t>a</w:t>
      </w:r>
      <w:r w:rsidR="004B3BED">
        <w:rPr>
          <w:lang w:val="en-US"/>
        </w:rPr>
        <w:t xml:space="preserve"> DTS-specific</w:t>
      </w:r>
      <w:r w:rsidR="00C04256">
        <w:rPr>
          <w:lang w:val="en-US"/>
        </w:rPr>
        <w:t xml:space="preserve"> architectural pattern inspired by a basic MQTT-based architecture and protocol (subscribe/publish)</w:t>
      </w:r>
      <w:r w:rsidR="004B3BED">
        <w:rPr>
          <w:lang w:val="en-US"/>
        </w:rPr>
        <w:t xml:space="preserve"> but adapted accordingly. </w:t>
      </w:r>
      <w:r w:rsidR="00C04256">
        <w:rPr>
          <w:lang w:val="en-US"/>
        </w:rPr>
        <w:t xml:space="preserve"> </w:t>
      </w:r>
    </w:p>
    <w:p w14:paraId="4A539BA9" w14:textId="2553E532" w:rsidR="00477147" w:rsidRDefault="00477147" w:rsidP="00477147">
      <w:pPr>
        <w:rPr>
          <w:lang w:val="en-US"/>
        </w:rPr>
      </w:pPr>
      <w:r>
        <w:rPr>
          <w:b/>
          <w:bCs/>
          <w:lang w:val="en-US"/>
        </w:rPr>
        <w:t>Situation from which the pattern was deduced</w:t>
      </w:r>
      <w:r w:rsidRPr="00835D52">
        <w:rPr>
          <w:b/>
          <w:bCs/>
          <w:lang w:val="en-US"/>
        </w:rPr>
        <w:t>:</w:t>
      </w:r>
      <w:r>
        <w:rPr>
          <w:lang w:val="en-US"/>
        </w:rPr>
        <w:t xml:space="preserve"> The pattern was deduced from a </w:t>
      </w:r>
      <w:r w:rsidR="00C75063">
        <w:rPr>
          <w:lang w:val="en-US"/>
        </w:rPr>
        <w:t xml:space="preserve">very simple workshop’s </w:t>
      </w:r>
      <w:r>
        <w:rPr>
          <w:lang w:val="en-US"/>
        </w:rPr>
        <w:t xml:space="preserve">DTS engineering project. More concretely, it was needed to make it possible to command the type of resource received as an input of a </w:t>
      </w:r>
      <w:r w:rsidR="00255159">
        <w:rPr>
          <w:lang w:val="en-US"/>
        </w:rPr>
        <w:t xml:space="preserve">Workshop Source of </w:t>
      </w:r>
      <w:r>
        <w:rPr>
          <w:lang w:val="en-US"/>
        </w:rPr>
        <w:t xml:space="preserve">simulation model under </w:t>
      </w:r>
      <w:proofErr w:type="spellStart"/>
      <w:r>
        <w:rPr>
          <w:lang w:val="en-US"/>
        </w:rPr>
        <w:t>Tecnomatix</w:t>
      </w:r>
      <w:proofErr w:type="spellEnd"/>
      <w:r>
        <w:rPr>
          <w:lang w:val="en-US"/>
        </w:rPr>
        <w:t xml:space="preserve"> </w:t>
      </w:r>
      <w:proofErr w:type="spellStart"/>
      <w:r>
        <w:rPr>
          <w:lang w:val="en-US"/>
        </w:rPr>
        <w:t>PlantSimulation</w:t>
      </w:r>
      <w:proofErr w:type="spellEnd"/>
      <w:r>
        <w:rPr>
          <w:lang w:val="en-US"/>
        </w:rPr>
        <w:t xml:space="preserve"> from an external </w:t>
      </w:r>
      <w:proofErr w:type="spellStart"/>
      <w:r>
        <w:rPr>
          <w:lang w:val="en-US"/>
        </w:rPr>
        <w:t>Ingescape</w:t>
      </w:r>
      <w:proofErr w:type="spellEnd"/>
      <w:r>
        <w:rPr>
          <w:lang w:val="en-US"/>
        </w:rPr>
        <w:t xml:space="preserve"> Agent. To do so, a </w:t>
      </w:r>
      <w:proofErr w:type="spellStart"/>
      <w:r>
        <w:rPr>
          <w:lang w:val="en-US"/>
        </w:rPr>
        <w:t>HiveMq</w:t>
      </w:r>
      <w:proofErr w:type="spellEnd"/>
      <w:r>
        <w:rPr>
          <w:lang w:val="en-US"/>
        </w:rPr>
        <w:t xml:space="preserve"> MQTT Broker was first encapsulated as an </w:t>
      </w:r>
      <w:proofErr w:type="spellStart"/>
      <w:r>
        <w:rPr>
          <w:lang w:val="en-US"/>
        </w:rPr>
        <w:t>Ingescape</w:t>
      </w:r>
      <w:proofErr w:type="spellEnd"/>
      <w:r>
        <w:rPr>
          <w:lang w:val="en-US"/>
        </w:rPr>
        <w:t xml:space="preserve"> Agent. Then, a topic dedicated to this </w:t>
      </w:r>
      <w:r w:rsidR="00C75063">
        <w:rPr>
          <w:lang w:val="en-US"/>
        </w:rPr>
        <w:t>type of input</w:t>
      </w:r>
      <w:r>
        <w:rPr>
          <w:lang w:val="en-US"/>
        </w:rPr>
        <w:t xml:space="preserve"> was added within this broker agent and both the </w:t>
      </w:r>
      <w:proofErr w:type="spellStart"/>
      <w:r>
        <w:rPr>
          <w:lang w:val="en-US"/>
        </w:rPr>
        <w:t>Ingescape</w:t>
      </w:r>
      <w:proofErr w:type="spellEnd"/>
      <w:r>
        <w:rPr>
          <w:lang w:val="en-US"/>
        </w:rPr>
        <w:t xml:space="preserve"> agent and simulation model had to subscribe to this topic. Once a type of input was specified by the </w:t>
      </w:r>
      <w:proofErr w:type="spellStart"/>
      <w:r>
        <w:rPr>
          <w:lang w:val="en-US"/>
        </w:rPr>
        <w:t>Ingescape</w:t>
      </w:r>
      <w:proofErr w:type="spellEnd"/>
      <w:r>
        <w:rPr>
          <w:lang w:val="en-US"/>
        </w:rPr>
        <w:t xml:space="preserve"> Agent through a </w:t>
      </w:r>
      <w:proofErr w:type="gramStart"/>
      <w:r>
        <w:rPr>
          <w:lang w:val="en-US"/>
        </w:rPr>
        <w:t>publish</w:t>
      </w:r>
      <w:proofErr w:type="gramEnd"/>
      <w:r>
        <w:rPr>
          <w:lang w:val="en-US"/>
        </w:rPr>
        <w:t xml:space="preserve"> action</w:t>
      </w:r>
      <w:r w:rsidR="00C75063">
        <w:rPr>
          <w:lang w:val="en-US"/>
        </w:rPr>
        <w:t xml:space="preserve"> using this topic</w:t>
      </w:r>
      <w:r>
        <w:rPr>
          <w:lang w:val="en-US"/>
        </w:rPr>
        <w:t xml:space="preserve">, the broker transmitted the appropriate message to the simulation model. As a response, this latter changed its type of input accordingly.      </w:t>
      </w:r>
    </w:p>
    <w:p w14:paraId="69E31D3A" w14:textId="77777777" w:rsidR="00D9546C" w:rsidRPr="00A26B41" w:rsidRDefault="00D9546C" w:rsidP="00477147">
      <w:pPr>
        <w:rPr>
          <w:lang w:val="en-US"/>
        </w:rPr>
      </w:pPr>
    </w:p>
    <w:p w14:paraId="6D6F32BD" w14:textId="7EE3AC1F" w:rsidR="00CF0A7F" w:rsidRDefault="00D9546C" w:rsidP="00D9546C">
      <w:pPr>
        <w:rPr>
          <w:lang w:val="en-US"/>
        </w:rPr>
      </w:pPr>
      <w:r w:rsidRPr="00E9123C">
        <w:rPr>
          <w:b/>
          <w:bCs/>
          <w:lang w:val="en-US"/>
        </w:rPr>
        <w:t>Example Of Application Statements 1:</w:t>
      </w:r>
      <w:r w:rsidRPr="00A26B41">
        <w:rPr>
          <w:lang w:val="en-US"/>
        </w:rPr>
        <w:t xml:space="preserve"> </w:t>
      </w:r>
      <w:r w:rsidR="002F70C8">
        <w:rPr>
          <w:lang w:val="en-US"/>
        </w:rPr>
        <w:t xml:space="preserve">[From a </w:t>
      </w:r>
      <w:r w:rsidR="002F70C8">
        <w:rPr>
          <w:lang w:val="en-US"/>
        </w:rPr>
        <w:t>logical</w:t>
      </w:r>
      <w:r w:rsidR="002F70C8">
        <w:rPr>
          <w:lang w:val="en-US"/>
        </w:rPr>
        <w:t xml:space="preserve"> architecture view]</w:t>
      </w:r>
      <w:r w:rsidR="002F70C8" w:rsidRPr="00A26B41">
        <w:rPr>
          <w:lang w:val="en-US"/>
        </w:rPr>
        <w:t xml:space="preserve"> </w:t>
      </w:r>
      <w:r w:rsidR="002F70C8">
        <w:rPr>
          <w:lang w:val="en-US"/>
        </w:rPr>
        <w:t>The project took place in the frame of</w:t>
      </w:r>
      <w:r w:rsidR="002F70C8" w:rsidRPr="00D9546C">
        <w:rPr>
          <w:lang w:val="en-US"/>
        </w:rPr>
        <w:t xml:space="preserve"> </w:t>
      </w:r>
      <w:r w:rsidR="002F70C8">
        <w:rPr>
          <w:lang w:val="en-US"/>
        </w:rPr>
        <w:t xml:space="preserve">a very simple </w:t>
      </w:r>
      <w:r w:rsidR="002F70C8" w:rsidRPr="00D9546C">
        <w:rPr>
          <w:lang w:val="en-US"/>
        </w:rPr>
        <w:t xml:space="preserve">workshop’s DTS engineering project. </w:t>
      </w:r>
      <w:r w:rsidR="002F70C8">
        <w:rPr>
          <w:lang w:val="en-US"/>
        </w:rPr>
        <w:t xml:space="preserve">It </w:t>
      </w:r>
      <w:r w:rsidR="002F70C8" w:rsidRPr="00D9546C">
        <w:rPr>
          <w:lang w:val="en-US"/>
        </w:rPr>
        <w:t xml:space="preserve">was needed to make it possible to command the type of resource received as an input of a Workshop Source of simulation model under </w:t>
      </w:r>
      <w:proofErr w:type="spellStart"/>
      <w:r w:rsidR="002F70C8" w:rsidRPr="00D9546C">
        <w:rPr>
          <w:lang w:val="en-US"/>
        </w:rPr>
        <w:t>Tecnomatix</w:t>
      </w:r>
      <w:proofErr w:type="spellEnd"/>
      <w:r w:rsidR="002F70C8" w:rsidRPr="00D9546C">
        <w:rPr>
          <w:lang w:val="en-US"/>
        </w:rPr>
        <w:t xml:space="preserve"> </w:t>
      </w:r>
      <w:proofErr w:type="spellStart"/>
      <w:r w:rsidR="002F70C8" w:rsidRPr="00D9546C">
        <w:rPr>
          <w:lang w:val="en-US"/>
        </w:rPr>
        <w:t>PlantSimulation</w:t>
      </w:r>
      <w:proofErr w:type="spellEnd"/>
      <w:r w:rsidR="002F70C8" w:rsidRPr="00D9546C">
        <w:rPr>
          <w:lang w:val="en-US"/>
        </w:rPr>
        <w:t xml:space="preserve"> from an external </w:t>
      </w:r>
      <w:proofErr w:type="spellStart"/>
      <w:r w:rsidR="002F70C8" w:rsidRPr="00D9546C">
        <w:rPr>
          <w:lang w:val="en-US"/>
        </w:rPr>
        <w:t>Ingescape</w:t>
      </w:r>
      <w:proofErr w:type="spellEnd"/>
      <w:r w:rsidR="002F70C8" w:rsidRPr="00D9546C">
        <w:rPr>
          <w:lang w:val="en-US"/>
        </w:rPr>
        <w:t xml:space="preserve"> Agent.</w:t>
      </w:r>
      <w:r w:rsidR="00CF0A7F">
        <w:rPr>
          <w:lang w:val="en-US"/>
        </w:rPr>
        <w:t xml:space="preserve"> Like with any classical Systems &amp; Software Engineering (SSE)-based approach, the design of a logical architecture of the potential physical solution (Physical Architecture &amp; its implementation) is required.</w:t>
      </w:r>
      <w:r w:rsidR="001F5BF5">
        <w:rPr>
          <w:lang w:val="en-US"/>
        </w:rPr>
        <w:t xml:space="preserve"> To do so, </w:t>
      </w:r>
      <w:r w:rsidR="00DD1FB0">
        <w:rPr>
          <w:lang w:val="en-US"/>
        </w:rPr>
        <w:t>motivated by a Federation of tools technique and inspiration</w:t>
      </w:r>
      <w:r w:rsidR="00DD1FB0">
        <w:rPr>
          <w:lang w:val="en-US"/>
        </w:rPr>
        <w:t xml:space="preserve"> and </w:t>
      </w:r>
      <w:r w:rsidR="001F5BF5">
        <w:rPr>
          <w:lang w:val="en-US"/>
        </w:rPr>
        <w:t xml:space="preserve">under </w:t>
      </w:r>
      <w:proofErr w:type="spellStart"/>
      <w:r w:rsidR="001F5BF5">
        <w:rPr>
          <w:lang w:val="en-US"/>
        </w:rPr>
        <w:t>SysML</w:t>
      </w:r>
      <w:proofErr w:type="spellEnd"/>
      <w:r w:rsidR="001F5BF5">
        <w:rPr>
          <w:lang w:val="en-US"/>
        </w:rPr>
        <w:t xml:space="preserve"> </w:t>
      </w:r>
      <w:r w:rsidR="00DD1FB0">
        <w:rPr>
          <w:lang w:val="en-US"/>
        </w:rPr>
        <w:t xml:space="preserve">modeling </w:t>
      </w:r>
      <w:r w:rsidR="001F5BF5">
        <w:rPr>
          <w:lang w:val="en-US"/>
        </w:rPr>
        <w:t xml:space="preserve">Language, a Block-Definition Diagram of a relevant candidate Logical Architecture inspired by the current Architectural Pattern could be described as </w:t>
      </w:r>
      <w:proofErr w:type="gramStart"/>
      <w:r w:rsidR="001F5BF5">
        <w:rPr>
          <w:lang w:val="en-US"/>
        </w:rPr>
        <w:t>follow</w:t>
      </w:r>
      <w:proofErr w:type="gramEnd"/>
      <w:r w:rsidR="001F5BF5">
        <w:rPr>
          <w:lang w:val="en-US"/>
        </w:rPr>
        <w:t>:</w:t>
      </w:r>
    </w:p>
    <w:p w14:paraId="55A5BC1A" w14:textId="77777777" w:rsidR="001F5BF5" w:rsidRDefault="001F5BF5" w:rsidP="001F5BF5">
      <w:pPr>
        <w:pStyle w:val="Paragraphedeliste"/>
        <w:numPr>
          <w:ilvl w:val="0"/>
          <w:numId w:val="1"/>
        </w:numPr>
        <w:rPr>
          <w:lang w:val="en-US"/>
        </w:rPr>
      </w:pPr>
      <w:r>
        <w:rPr>
          <w:lang w:val="en-US"/>
        </w:rPr>
        <w:lastRenderedPageBreak/>
        <w:t>By following the philosophy and best practice advised by the O (Open/Close) principle of the SOLID Principles, the DTS-related tools of Simulation model implementer and its corresponding orchestrator (which is also the orchestrator of the various components of the DTS) both implements the interface “</w:t>
      </w:r>
      <w:proofErr w:type="spellStart"/>
      <w:r>
        <w:rPr>
          <w:lang w:val="en-US"/>
        </w:rPr>
        <w:t>ISubscriber</w:t>
      </w:r>
      <w:proofErr w:type="spellEnd"/>
      <w:r>
        <w:rPr>
          <w:lang w:val="en-US"/>
        </w:rPr>
        <w:t>”. Moreover, the orchestrator also implements the interface “</w:t>
      </w:r>
      <w:proofErr w:type="spellStart"/>
      <w:r>
        <w:rPr>
          <w:lang w:val="en-US"/>
        </w:rPr>
        <w:t>IPublisher</w:t>
      </w:r>
      <w:proofErr w:type="spellEnd"/>
      <w:proofErr w:type="gramStart"/>
      <w:r>
        <w:rPr>
          <w:lang w:val="en-US"/>
        </w:rPr>
        <w:t>”;</w:t>
      </w:r>
      <w:proofErr w:type="gramEnd"/>
    </w:p>
    <w:p w14:paraId="0D1B2492" w14:textId="38F84DF9" w:rsidR="001F5BF5" w:rsidRPr="001F5BF5" w:rsidRDefault="001F5BF5" w:rsidP="001F5BF5">
      <w:pPr>
        <w:pStyle w:val="Paragraphedeliste"/>
        <w:numPr>
          <w:ilvl w:val="0"/>
          <w:numId w:val="1"/>
        </w:numPr>
        <w:rPr>
          <w:lang w:val="en-US"/>
        </w:rPr>
      </w:pPr>
      <w:r>
        <w:rPr>
          <w:lang w:val="en-US"/>
        </w:rPr>
        <w:t>As the consequences of the</w:t>
      </w:r>
      <w:r w:rsidR="00EE2A34">
        <w:rPr>
          <w:lang w:val="en-US"/>
        </w:rPr>
        <w:t xml:space="preserve"> previous actions, not only both tools are now considered as Clients of our MQTT broker (and therefore integrated within our whole architecture), but it’s now possible to the Simulation model implementer to subscribe to a topic on which the Orchestrator will publish the messages which will correspond to the type of input that should be taken into account for the Simulation execution. </w:t>
      </w:r>
      <w:r>
        <w:rPr>
          <w:lang w:val="en-US"/>
        </w:rPr>
        <w:t xml:space="preserve"> </w:t>
      </w:r>
      <w:r w:rsidR="00EE2A34">
        <w:rPr>
          <w:lang w:val="en-US"/>
        </w:rPr>
        <w:t>In short, both tools are now communicating with each other.</w:t>
      </w:r>
    </w:p>
    <w:p w14:paraId="2E5D3F56" w14:textId="3064AC8B" w:rsidR="00477147" w:rsidRPr="00A26B41" w:rsidRDefault="00D9546C">
      <w:pPr>
        <w:rPr>
          <w:lang w:val="en-US"/>
        </w:rPr>
      </w:pPr>
      <w:r w:rsidRPr="00E9123C">
        <w:rPr>
          <w:b/>
          <w:bCs/>
          <w:lang w:val="en-US"/>
        </w:rPr>
        <w:t xml:space="preserve">Example Of Application Statements </w:t>
      </w:r>
      <w:r>
        <w:rPr>
          <w:b/>
          <w:bCs/>
          <w:lang w:val="en-US"/>
        </w:rPr>
        <w:t>2</w:t>
      </w:r>
      <w:r w:rsidRPr="00E9123C">
        <w:rPr>
          <w:b/>
          <w:bCs/>
          <w:lang w:val="en-US"/>
        </w:rPr>
        <w:t>:</w:t>
      </w:r>
      <w:r w:rsidRPr="00A26B41">
        <w:rPr>
          <w:lang w:val="en-US"/>
        </w:rPr>
        <w:t xml:space="preserve"> </w:t>
      </w:r>
      <w:r>
        <w:rPr>
          <w:lang w:val="en-US"/>
        </w:rPr>
        <w:t>[From a physical architecture view]</w:t>
      </w:r>
      <w:r w:rsidRPr="00A26B41">
        <w:rPr>
          <w:lang w:val="en-US"/>
        </w:rPr>
        <w:t xml:space="preserve"> </w:t>
      </w:r>
      <w:r w:rsidR="005235AF">
        <w:rPr>
          <w:lang w:val="en-US"/>
        </w:rPr>
        <w:t>The project took place in the frame of</w:t>
      </w:r>
      <w:r w:rsidRPr="00D9546C">
        <w:rPr>
          <w:lang w:val="en-US"/>
        </w:rPr>
        <w:t xml:space="preserve"> </w:t>
      </w:r>
      <w:r w:rsidR="005235AF">
        <w:rPr>
          <w:lang w:val="en-US"/>
        </w:rPr>
        <w:t xml:space="preserve">a very simple </w:t>
      </w:r>
      <w:r w:rsidRPr="00D9546C">
        <w:rPr>
          <w:lang w:val="en-US"/>
        </w:rPr>
        <w:t xml:space="preserve">workshop’s DTS engineering project. </w:t>
      </w:r>
      <w:r w:rsidR="005235AF">
        <w:rPr>
          <w:lang w:val="en-US"/>
        </w:rPr>
        <w:t xml:space="preserve">It </w:t>
      </w:r>
      <w:r w:rsidRPr="00D9546C">
        <w:rPr>
          <w:lang w:val="en-US"/>
        </w:rPr>
        <w:t xml:space="preserve">was needed to make it possible to command the type of resource received as an input of a Workshop Source of simulation model under </w:t>
      </w:r>
      <w:proofErr w:type="spellStart"/>
      <w:r w:rsidRPr="00D9546C">
        <w:rPr>
          <w:lang w:val="en-US"/>
        </w:rPr>
        <w:t>Tecnomatix</w:t>
      </w:r>
      <w:proofErr w:type="spellEnd"/>
      <w:r w:rsidRPr="00D9546C">
        <w:rPr>
          <w:lang w:val="en-US"/>
        </w:rPr>
        <w:t xml:space="preserve"> </w:t>
      </w:r>
      <w:proofErr w:type="spellStart"/>
      <w:r w:rsidRPr="00D9546C">
        <w:rPr>
          <w:lang w:val="en-US"/>
        </w:rPr>
        <w:t>PlantSimulation</w:t>
      </w:r>
      <w:proofErr w:type="spellEnd"/>
      <w:r w:rsidRPr="00D9546C">
        <w:rPr>
          <w:lang w:val="en-US"/>
        </w:rPr>
        <w:t xml:space="preserve"> from an external </w:t>
      </w:r>
      <w:proofErr w:type="spellStart"/>
      <w:r w:rsidRPr="00D9546C">
        <w:rPr>
          <w:lang w:val="en-US"/>
        </w:rPr>
        <w:t>Ingescape</w:t>
      </w:r>
      <w:proofErr w:type="spellEnd"/>
      <w:r w:rsidRPr="00D9546C">
        <w:rPr>
          <w:lang w:val="en-US"/>
        </w:rPr>
        <w:t xml:space="preserve"> Agent. To do so, </w:t>
      </w:r>
      <w:r w:rsidR="00EE2A34">
        <w:rPr>
          <w:lang w:val="en-US"/>
        </w:rPr>
        <w:t xml:space="preserve">motivated by a Federation of tools </w:t>
      </w:r>
      <w:r w:rsidR="00DD1FB0">
        <w:rPr>
          <w:lang w:val="en-US"/>
        </w:rPr>
        <w:t>technique and inspiration</w:t>
      </w:r>
      <w:r w:rsidR="00EE2A34">
        <w:rPr>
          <w:lang w:val="en-US"/>
        </w:rPr>
        <w:t xml:space="preserve">, </w:t>
      </w:r>
      <w:r w:rsidRPr="00D9546C">
        <w:rPr>
          <w:lang w:val="en-US"/>
        </w:rPr>
        <w:t xml:space="preserve">a </w:t>
      </w:r>
      <w:proofErr w:type="spellStart"/>
      <w:r w:rsidRPr="00D9546C">
        <w:rPr>
          <w:lang w:val="en-US"/>
        </w:rPr>
        <w:t>HiveMq</w:t>
      </w:r>
      <w:proofErr w:type="spellEnd"/>
      <w:r w:rsidRPr="00D9546C">
        <w:rPr>
          <w:lang w:val="en-US"/>
        </w:rPr>
        <w:t xml:space="preserve"> MQTT Broker was first encapsulated as an </w:t>
      </w:r>
      <w:proofErr w:type="spellStart"/>
      <w:r w:rsidRPr="00D9546C">
        <w:rPr>
          <w:lang w:val="en-US"/>
        </w:rPr>
        <w:t>Ingescape</w:t>
      </w:r>
      <w:proofErr w:type="spellEnd"/>
      <w:r w:rsidRPr="00D9546C">
        <w:rPr>
          <w:lang w:val="en-US"/>
        </w:rPr>
        <w:t xml:space="preserve"> Agent. Then, a topic </w:t>
      </w:r>
      <w:r w:rsidR="005235AF">
        <w:rPr>
          <w:lang w:val="en-US"/>
        </w:rPr>
        <w:t>named “</w:t>
      </w:r>
      <w:proofErr w:type="spellStart"/>
      <w:r w:rsidR="005235AF" w:rsidRPr="005235AF">
        <w:rPr>
          <w:lang w:val="en-US"/>
        </w:rPr>
        <w:t>M&amp;S_workshop_source_input_type</w:t>
      </w:r>
      <w:proofErr w:type="spellEnd"/>
      <w:r w:rsidR="005235AF">
        <w:rPr>
          <w:lang w:val="en-US"/>
        </w:rPr>
        <w:t xml:space="preserve">” and </w:t>
      </w:r>
      <w:r w:rsidRPr="00D9546C">
        <w:rPr>
          <w:lang w:val="en-US"/>
        </w:rPr>
        <w:t>dedicated to this type of input was added within this broker agent</w:t>
      </w:r>
      <w:r w:rsidR="005235AF">
        <w:rPr>
          <w:lang w:val="en-US"/>
        </w:rPr>
        <w:t xml:space="preserve">. Then, </w:t>
      </w:r>
      <w:r w:rsidRPr="00D9546C">
        <w:rPr>
          <w:lang w:val="en-US"/>
        </w:rPr>
        <w:t xml:space="preserve">both the </w:t>
      </w:r>
      <w:proofErr w:type="spellStart"/>
      <w:r w:rsidRPr="00D9546C">
        <w:rPr>
          <w:lang w:val="en-US"/>
        </w:rPr>
        <w:t>Ingescape</w:t>
      </w:r>
      <w:proofErr w:type="spellEnd"/>
      <w:r w:rsidRPr="00D9546C">
        <w:rPr>
          <w:lang w:val="en-US"/>
        </w:rPr>
        <w:t xml:space="preserve"> agent and simulation model had to subscribe to this topic. Once a type of input was specified by the </w:t>
      </w:r>
      <w:proofErr w:type="spellStart"/>
      <w:r w:rsidRPr="00D9546C">
        <w:rPr>
          <w:lang w:val="en-US"/>
        </w:rPr>
        <w:t>Ingescape</w:t>
      </w:r>
      <w:proofErr w:type="spellEnd"/>
      <w:r w:rsidRPr="00D9546C">
        <w:rPr>
          <w:lang w:val="en-US"/>
        </w:rPr>
        <w:t xml:space="preserve"> Agent through a </w:t>
      </w:r>
      <w:proofErr w:type="gramStart"/>
      <w:r w:rsidRPr="00D9546C">
        <w:rPr>
          <w:lang w:val="en-US"/>
        </w:rPr>
        <w:t>publish</w:t>
      </w:r>
      <w:proofErr w:type="gramEnd"/>
      <w:r w:rsidRPr="00D9546C">
        <w:rPr>
          <w:lang w:val="en-US"/>
        </w:rPr>
        <w:t xml:space="preserve"> action using this topic, the broker transmitted the appropriate message to the simulation model. As a response, this latter changed its type of input accordingly.      </w:t>
      </w:r>
    </w:p>
    <w:sectPr w:rsidR="00477147" w:rsidRPr="00A26B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CB7FAC"/>
    <w:multiLevelType w:val="hybridMultilevel"/>
    <w:tmpl w:val="3D2057A8"/>
    <w:lvl w:ilvl="0" w:tplc="A1D058C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55746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7E2"/>
    <w:rsid w:val="0011714C"/>
    <w:rsid w:val="001F5161"/>
    <w:rsid w:val="001F5BF5"/>
    <w:rsid w:val="00255159"/>
    <w:rsid w:val="002F70C8"/>
    <w:rsid w:val="003477B1"/>
    <w:rsid w:val="00422201"/>
    <w:rsid w:val="004660B5"/>
    <w:rsid w:val="004758B6"/>
    <w:rsid w:val="00477147"/>
    <w:rsid w:val="004B3BED"/>
    <w:rsid w:val="004B7710"/>
    <w:rsid w:val="005235AF"/>
    <w:rsid w:val="005B0759"/>
    <w:rsid w:val="005C16E1"/>
    <w:rsid w:val="006853F3"/>
    <w:rsid w:val="0069432B"/>
    <w:rsid w:val="006F7110"/>
    <w:rsid w:val="00811C0A"/>
    <w:rsid w:val="00835D52"/>
    <w:rsid w:val="00931FCB"/>
    <w:rsid w:val="009631EE"/>
    <w:rsid w:val="00965BFA"/>
    <w:rsid w:val="00A26B41"/>
    <w:rsid w:val="00A762DD"/>
    <w:rsid w:val="00B2658E"/>
    <w:rsid w:val="00BC0F45"/>
    <w:rsid w:val="00C04256"/>
    <w:rsid w:val="00C6276E"/>
    <w:rsid w:val="00C75063"/>
    <w:rsid w:val="00CF0A7F"/>
    <w:rsid w:val="00D218B2"/>
    <w:rsid w:val="00D327E2"/>
    <w:rsid w:val="00D46BBE"/>
    <w:rsid w:val="00D651BE"/>
    <w:rsid w:val="00D9546C"/>
    <w:rsid w:val="00DD1FB0"/>
    <w:rsid w:val="00E73165"/>
    <w:rsid w:val="00E9123C"/>
    <w:rsid w:val="00EE2A34"/>
    <w:rsid w:val="00EF1E80"/>
    <w:rsid w:val="00F709B5"/>
    <w:rsid w:val="00F74492"/>
    <w:rsid w:val="00FC5B8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F5A14"/>
  <w15:chartTrackingRefBased/>
  <w15:docId w15:val="{BE29EF49-E96D-41C6-9EE9-2CF273349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32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32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327E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327E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327E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327E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327E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327E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327E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327E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327E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327E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327E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327E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327E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327E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327E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327E2"/>
    <w:rPr>
      <w:rFonts w:eastAsiaTheme="majorEastAsia" w:cstheme="majorBidi"/>
      <w:color w:val="272727" w:themeColor="text1" w:themeTint="D8"/>
    </w:rPr>
  </w:style>
  <w:style w:type="paragraph" w:styleId="Titre">
    <w:name w:val="Title"/>
    <w:basedOn w:val="Normal"/>
    <w:next w:val="Normal"/>
    <w:link w:val="TitreCar"/>
    <w:uiPriority w:val="10"/>
    <w:qFormat/>
    <w:rsid w:val="00D32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327E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327E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327E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327E2"/>
    <w:pPr>
      <w:spacing w:before="160"/>
      <w:jc w:val="center"/>
    </w:pPr>
    <w:rPr>
      <w:i/>
      <w:iCs/>
      <w:color w:val="404040" w:themeColor="text1" w:themeTint="BF"/>
    </w:rPr>
  </w:style>
  <w:style w:type="character" w:customStyle="1" w:styleId="CitationCar">
    <w:name w:val="Citation Car"/>
    <w:basedOn w:val="Policepardfaut"/>
    <w:link w:val="Citation"/>
    <w:uiPriority w:val="29"/>
    <w:rsid w:val="00D327E2"/>
    <w:rPr>
      <w:i/>
      <w:iCs/>
      <w:color w:val="404040" w:themeColor="text1" w:themeTint="BF"/>
    </w:rPr>
  </w:style>
  <w:style w:type="paragraph" w:styleId="Paragraphedeliste">
    <w:name w:val="List Paragraph"/>
    <w:basedOn w:val="Normal"/>
    <w:uiPriority w:val="34"/>
    <w:qFormat/>
    <w:rsid w:val="00D327E2"/>
    <w:pPr>
      <w:ind w:left="720"/>
      <w:contextualSpacing/>
    </w:pPr>
  </w:style>
  <w:style w:type="character" w:styleId="Accentuationintense">
    <w:name w:val="Intense Emphasis"/>
    <w:basedOn w:val="Policepardfaut"/>
    <w:uiPriority w:val="21"/>
    <w:qFormat/>
    <w:rsid w:val="00D327E2"/>
    <w:rPr>
      <w:i/>
      <w:iCs/>
      <w:color w:val="0F4761" w:themeColor="accent1" w:themeShade="BF"/>
    </w:rPr>
  </w:style>
  <w:style w:type="paragraph" w:styleId="Citationintense">
    <w:name w:val="Intense Quote"/>
    <w:basedOn w:val="Normal"/>
    <w:next w:val="Normal"/>
    <w:link w:val="CitationintenseCar"/>
    <w:uiPriority w:val="30"/>
    <w:qFormat/>
    <w:rsid w:val="00D32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327E2"/>
    <w:rPr>
      <w:i/>
      <w:iCs/>
      <w:color w:val="0F4761" w:themeColor="accent1" w:themeShade="BF"/>
    </w:rPr>
  </w:style>
  <w:style w:type="character" w:styleId="Rfrenceintense">
    <w:name w:val="Intense Reference"/>
    <w:basedOn w:val="Policepardfaut"/>
    <w:uiPriority w:val="32"/>
    <w:qFormat/>
    <w:rsid w:val="00D327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2132</TotalTime>
  <Pages>3</Pages>
  <Words>1092</Words>
  <Characters>6006</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Rindra MBOLAMANANAMALALA</dc:creator>
  <cp:keywords/>
  <dc:description/>
  <cp:lastModifiedBy>Rindra MBOLAMANANAMALALA</cp:lastModifiedBy>
  <cp:revision>29</cp:revision>
  <dcterms:created xsi:type="dcterms:W3CDTF">2026-01-26T10:57:00Z</dcterms:created>
  <dcterms:modified xsi:type="dcterms:W3CDTF">2026-01-28T16:46:00Z</dcterms:modified>
</cp:coreProperties>
</file>