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Пояснительная записка к проекту "Супер Малыш Хорек"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Авторы: Маркин и Кузин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ugja8beli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"Супер Малыш Хорек" представляет собой 2D-платформенную игру, разработанную с использованием библиотеки Pygame. Игра предназначена для демонстрации навыков работы с графикой, объектно-ориентированным программированием и взаимодействием пользователя с приложением. Основная цель проекта — создать увлекательный игровой процесс с элементами челленджа, где игрок управляет персонажем, преодолевает препятствия и достигает поставленных целей.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tjc4lhs00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Разработка полностью функционирующего игрового приложения, демонстрирующего знания программирования, игровых механик и взаимодействия с пользователем.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основные игровые механики, включая управление персонажем, взаимодействие с объектами и переключение уровней.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несколько уровней с уникальным дизайном и сложностью.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интерфейс главного меню и дополнительных экранов (рекорды, победа, смерть).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систему сохранения результатов с использованием базы данных SQLite.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Обеспечить стабильную работу игры с минимальными требованиями к производительности.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b76gnof7f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компоненты проекта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Игровой процесс: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Игрок управляет персонажем — "Малышом Хорьком".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действия: бег, прыжок, взаимодействие с врагами и объектами.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Задача игрока — достичь телепорта, спасти Принцессу и пройти все уровни.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Персонажи и объекты: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Малыш Хорек:</w:t>
      </w:r>
      <w:r w:rsidDel="00000000" w:rsidR="00000000" w:rsidRPr="00000000">
        <w:rPr>
          <w:rtl w:val="0"/>
        </w:rPr>
        <w:t xml:space="preserve"> главный персонаж, управляемый игроком.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Враги:</w:t>
      </w:r>
      <w:r w:rsidDel="00000000" w:rsidR="00000000" w:rsidRPr="00000000">
        <w:rPr>
          <w:rtl w:val="0"/>
        </w:rPr>
        <w:t xml:space="preserve"> движущиеся NPC, которых можно уничтожить прыжком сверху.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Принцесса:</w:t>
      </w:r>
      <w:r w:rsidDel="00000000" w:rsidR="00000000" w:rsidRPr="00000000">
        <w:rPr>
          <w:rtl w:val="0"/>
        </w:rPr>
        <w:t xml:space="preserve"> NPC, движущийся к телепорту после взаимодействия с игроком.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Шипы:</w:t>
      </w:r>
      <w:r w:rsidDel="00000000" w:rsidR="00000000" w:rsidRPr="00000000">
        <w:rPr>
          <w:rtl w:val="0"/>
        </w:rPr>
        <w:t xml:space="preserve"> статичные объекты, убивающие игрока при контакте.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Телепорт:</w:t>
      </w:r>
      <w:r w:rsidDel="00000000" w:rsidR="00000000" w:rsidRPr="00000000">
        <w:rPr>
          <w:rtl w:val="0"/>
        </w:rPr>
        <w:t xml:space="preserve"> объект, который переносит игрока на следующий уровень.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Уровни: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Каждый уровень представлен картой формата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.tmx</w:t>
      </w:r>
      <w:r w:rsidDel="00000000" w:rsidR="00000000" w:rsidRPr="00000000">
        <w:rPr>
          <w:rtl w:val="0"/>
        </w:rPr>
        <w:t xml:space="preserve">, созданной в редакторе Tiled.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Карты содержат платформы, препятствия, врагов и объекты взаимодействия.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Главное меню с кнопками "Начать игру", "Рекорды" и "Выход".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Экран загрузки с анимацией и забавными фразами.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Экран смерти с возможностью вернуться в главное меню.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Экран рекордов, отображающий топ-5 лучших результатов.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Техническая реализация: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 библиотека Pygame для работы с графикой и анимацией.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Камера динамически следует за персонажем, обеспечивая обзор уровня.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База данных SQLite используется для хранения результатов игроков.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Игра работает с частотой 60 FPS и поддерживает разрешение окна 1000x700.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srbtggaj0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Этапы разработки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и проектирование: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концепции игры, механик и целевой аудитории.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технического задания.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Реализация игровых механик: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Написание классов для персонажей и объектов.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взаимодействия между объектами.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интерфейса: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меню, экранов загрузки, рекордов и смерти.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стабильности игры, исправление ошибок.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Тестирование производительности на разных устройствах.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Презентация проекта: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Демонстрация всех функциональных возможностей игры.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ah1cl1wa2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объектно-ориентированного программирования (ООП):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Классы разработаны для всех игровых сущностей: персонажей, врагов, объектов и уровней.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Код структурирован, что упрощает дальнейшую поддержку и развитие проекта.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Динамическая камера: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Камера плавно следует за персонажем, обеспечивая игроку комфортный обзор уровня.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базой данных: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Реализовано сохранение рекордов в таблице базы данных SQLite.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обновление списка лучших результатов после завершения игры.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Анимация и графика: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персонажи имеют анимации движения, прыжков и гибели.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Загрузочный экран сопровождается случайными забавными фразами для удержания внимания игрока.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ion43g367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"Супер Малыш Хорек" демонстрирует возможность создания игры с увлекательным игровым процессом и функциональным интерфейсом. Реализация проекта позволила изучить и применить такие навыки, как объектно-ориентированное программирование, работа с графикой, управление событиями и базами данных. Игра готова к демонстрации и дальнейшему развитию.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