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jc w:val="center"/>
      </w:pPr>
      <w:r>
        <w:rPr>
          <w:rFonts w:ascii="Liberation Serif" w:hAnsi="Liberation Serif" w:cs="Liberation Serif" w:eastAsia="Liberation Serif"/>
          <w:b/>
          <w:sz w:val="36"/>
        </w:rPr>
        <w:t>Техническое задание</w:t>
      </w:r>
    </w:p>
    <w:p>
      <w:pPr>
        <w:widowControl/>
        <w:jc w:val="center"/>
      </w:pPr>
      <w:r>
        <w:rPr>
          <w:rFonts w:ascii="Liberation Serif" w:hAnsi="Liberation Serif" w:cs="Liberation Serif" w:eastAsia="Liberation Serif"/>
          <w:sz w:val="24"/>
        </w:rPr>
        <w:t>Системный проект «Игра “Жизнь” Конвея»</w:t>
        <w:br/>
        <w:t>CdM-16e + Logisim, русская версия проектного brief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Назначение документа: описать требования к аппаратно-программной реализации клеточного автомата Conway’s Game of Life в стиле учебных проектов по вычислительным платформам: с отдельным описанием игровой модели, аппаратного игрового поля, интерфейса с процессором, программной части, этапов разработки и проверочных критериев.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Документ рассчитан на командную разработку, где аппаратная и программная части могут проектироваться параллельно, а затем объединяться в одну демонстрационную систему.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1. Краткое описание проекта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В рамках проекта требуется реализовать игру «Жизнь» Конвея в Logisim. Система должна отображать двумерное поле клеток, хранить состояние текущего поколения, вычислять следующее поколение по правилам клеточного автомата и показывать результат на светодиодном/матричном экране.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Аппаратная часть должна предоставить экран, память состояния, интерфейс записи/чтения и, в базовом варианте, средства пошагового или автоматического перехода к следующему поколению. Программная часть должна инициализировать систему, управлять режимами работы, загружать начальные фигуры и, если вычисление поколения не полностью аппаратное, выполнять обновление поля программно.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Ожидаемый результат — работоспособная демонстрация клеточного автомата, где можно загрузить начальный паттерн, запустить эволюцию, остановить её, выполнить один шаг и сбросить поле.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2. Базовая система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Минимальная версия проекта должна уметь: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отображать поле размером не менее 32×32 клеток; рекомендуемый целевой размер — 64×64;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хранить состояние каждой клетки: 0 — мёртвая, 1 — живая;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вычислять новое поколение одновременно для всего поля, без последовательного «расползания» изменений по уже обновлённым клеткам;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использовать двойную буферизацию: одна матрица хранит старое поколение, вторая принимает новое;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поддерживать режимы сброса, паузы, одного шага и автоматического обновления;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уметь загружать хотя бы один начальный паттерн, например glider, small exploder или произвольную фигуру из памяти программы;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показывать активное поколение на экране без необходимости вручную считывать все клетки процессором.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Если ресурсов Logisim или процессора недостаточно для полного варианта, приоритет отдаётся демонстрации корректных правил игры на меньшем поле и устойчивой связке «память — экран — управление».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3. Возможные расширения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После получения базовой версии можно добавить следующие функции. Они не являются обязательными, но повышают качество проекта и удобство демонстрации: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тороидальные границы поля, при которых верхний край соседствует с нижним, а левый — с правым;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аппаратный вычислитель следующего поколения, работающий параллельно по словам или блокам экрана;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регулируемый таймер поколений, позволяющий менять скорость эволюции;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режим ручного редактирования клеток до запуска симуляции;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набор предустановленных фигур: glider, lightweight spaceship, pulsar, gosper glider gun, случайная засыпка;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счётчик поколений и счётчик живых клеток;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загрузка паттерна из отдельного ROM/RAM-блока, сформированного внешним скриптом из текстового файла;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переключение типа границ: «мёртвые края» или «бублик».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4. Правила игры «Жизнь»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Игра «Жизнь» — это клеточный автомат на прямоугольной решётке. Каждая клетка имеет восемь соседей: по горизонтали, вертикали и диагонали. На каждом шаге все клетки обновляются одновременно.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Живая клетка с двумя или тремя живыми соседями остаётся живой.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Живая клетка с меньшим чем двумя живыми соседями умирает от одиночества.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Живая клетка с большим чем тремя живыми соседями умирает от перенаселения.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Мёртвая клетка ровно с тремя живыми соседями становится живой.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Во всех остальных случаях мёртвая клетка остаётся мёртвой.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Краткая форма правила: B3/S23, где B3 означает рождение при трёх соседях, а S23 — выживание при двух или трёх соседях.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5. Представление поля и данных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Рекомендуемое представление поля — битовая матрица. Одна клетка занимает один бит. Для поля 64×64 требуется 4096 бит, то есть 512 байт. В 16-битной организации удобно хранить один вертикальный столбец из 16 клеток в одном слове: бит 0 соответствует верхней клетке блока, бит 15 — нижней.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Для корректного одновременного обновления следует использовать две матрицы: active_matrix — поколение, которое сейчас отображается и используется как источник; next_matrix — буфер, в который записывается результат вычисления следующего поколения. После завершения обновления матрицы меняются ролями.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rPr>
          <w:trHeight w:hRule="atLeast"/>
          <w:tblHeader w:val="true"/>
        </w:trPr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Параметр</w:t>
            </w:r>
          </w:p>
        </w:tc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Рекомендуемое значение</w:t>
            </w:r>
          </w:p>
        </w:tc>
        <w:tc>
          <w:tcPr>
            <w:tcW w:type="dxa" w:w="4535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Комментарий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Размер поля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64×64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Допускается уменьшить до 32×32 для упрощённой версии.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Код клетки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 бит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 — мёртвая, 1 — живая.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Слово матрицы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 бит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Один вертикальный блок 16 клеток.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Объём одной матрицы 64×64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512 байт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64×64 / 8.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Количество матриц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2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Старая и новая матрица для double buffering.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Порядок битов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bit0 сверху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Внутри 16-битного вертикального слова.</w:t>
            </w:r>
          </w:p>
        </w:tc>
      </w:tr>
    </w:tbl>
    <w:p>
      <w:pPr>
        <w:widowControl/>
      </w:pP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6. Аппаратная часть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6.1. Экран и видео-подсистема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Экран состоит из 64×64 пикселей/клеток. Для уменьшения количества проводов его рекомендуется строить как набор повторяющихся секций. Практический вариант — восемь подсекций 32×16, расположенных как 2×4 блока. Каждая подсекция принимает данные из памяти экрана и отображает соответствующие 512 клеток.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Как и в примерах с дисплейными драйверами и video chips, предпочтительно использовать клеточный дизайн: один небольшой блок проектируется, проверяется отдельно и затем многократно копируется в цепочку. Каждый блок должен знать свой номер или получать адрес позиции по цепочке.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Экран не обязан сам вычислять правила игры. Его задача — отображать активную матрицу или принимать уже подготовленные слова изображения. Отдельный контроллер должен решать, какая матрица сейчас активна.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6.2. Память экрана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Каждая экранная подсекция содержит цепочку элементов памяти. Элемент памяти принимает адрес, данные и сигнал записи; если адрес совпадает с адресом элемента, он фиксирует новое 16-битное слово и подаёт его на соответствующую колонку/сегмент дисплея.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Для цепочного подключения каждому элементу передаётся значение pos. Элемент сравнивает свой вычисленный адрес с входным addr и передаёт следующий pos дальше. Такой подход уменьшает ручную разводку и упрощает масштабирование экрана.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rPr>
          <w:trHeight w:hRule="atLeast"/>
          <w:tblHeader w:val="true"/>
        </w:trPr>
        <w:tc>
          <w:tcPr>
            <w:tcW w:type="dxa" w:w="1701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Сигнал</w:t>
            </w:r>
          </w:p>
        </w:tc>
        <w:tc>
          <w:tcPr>
            <w:tcW w:type="dxa" w:w="1701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Разрядность</w:t>
            </w:r>
          </w:p>
        </w:tc>
        <w:tc>
          <w:tcPr>
            <w:tcW w:type="dxa" w:w="5669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Назначение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data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Слово данных: 16 вертикальных клеток.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addr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Адрес слова в активной матрице или памяти экрана.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pos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Адрес текущего элемента в цепочке.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write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Разрешение записи.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clock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Тактовый сигнал фиксации данных.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dataout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Передача данных дальше или чтение содержимого.</w:t>
            </w:r>
          </w:p>
        </w:tc>
      </w:tr>
      <w:tr>
        <w:trPr>
          <w:trHeight w:hRule="atLeast"/>
        </w:trPr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pos_next</w:t>
            </w:r>
          </w:p>
        </w:tc>
        <w:tc>
          <w:tcPr>
            <w:tcW w:type="dxa" w:w="170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</w:t>
            </w:r>
          </w:p>
        </w:tc>
        <w:tc>
          <w:tcPr>
            <w:tcW w:type="dxa" w:w="56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Следующая позиция: pos + 2 при 16-битных словах.</w:t>
            </w:r>
          </w:p>
        </w:tc>
      </w:tr>
    </w:tbl>
    <w:p>
      <w:pPr>
        <w:widowControl/>
      </w:pP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6.3. Вычислитель нового поколения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Вычисление поколения может быть реализовано программно, аппаратно или смешанно. Рекомендуемый сложный вариант — аппаратный compute module, который для каждого слова матрицы получает три соседних вертикальных слова: слева, по центру и справа, а также пограничные биты сверху и снизу. На основании этих данных модуль вычисляет 16 новых битов.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Один compute unit отвечает за одну клетку. Он считает восемь соседей и применяет правило B3/S23. Группа из 16 compute unit образует compute block, который выдаёт новое 16-битное слово. Набор блоков образует compute module для экранной подсекции.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Если аппаратный вычислитель слишком тяжёл для симуляции, допускается перенести вычисление в программу, оставив аппаратуре только память и экран. В отчёте нужно явно указать выбранный вариант и его ограничения.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6.4. Границы поля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Базовый вариант может считать клетки за пределами поля мёртвыми. Расширенный вариант использует тороидальную топологию: крайние строки и столбцы соединяются с противоположными краями. Для аппаратного вычислителя это означает, что каждая подсекция должна получать граничные сигналы от соседних подсекций.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rPr>
          <w:trHeight w:hRule="atLeast"/>
          <w:tblHeader w:val="true"/>
        </w:trPr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Граница</w:t>
            </w:r>
          </w:p>
        </w:tc>
        <w:tc>
          <w:tcPr>
            <w:tcW w:type="dxa" w:w="2835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Базовый вариант</w:t>
            </w:r>
          </w:p>
        </w:tc>
        <w:tc>
          <w:tcPr>
            <w:tcW w:type="dxa" w:w="3969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Расширенный вариант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Верхняя строка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сверху = 0</w:t>
            </w:r>
          </w:p>
        </w:tc>
        <w:tc>
          <w:tcPr>
            <w:tcW w:type="dxa" w:w="39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берутся с нижней строки поля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Нижняя строка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снизу = 0</w:t>
            </w:r>
          </w:p>
        </w:tc>
        <w:tc>
          <w:tcPr>
            <w:tcW w:type="dxa" w:w="39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берутся с верхней строки поля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Левый столбец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слева = 0</w:t>
            </w:r>
          </w:p>
        </w:tc>
        <w:tc>
          <w:tcPr>
            <w:tcW w:type="dxa" w:w="39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берутся с правого края поля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Правый столбец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справа = 0</w:t>
            </w:r>
          </w:p>
        </w:tc>
        <w:tc>
          <w:tcPr>
            <w:tcW w:type="dxa" w:w="3969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соседи берутся с левого края поля</w:t>
            </w:r>
          </w:p>
        </w:tc>
      </w:tr>
    </w:tbl>
    <w:p>
      <w:pPr>
        <w:widowControl/>
      </w:pP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6.5. Контрольные кнопки и индикаторы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Для управления симуляцией рекомендуется добавить небольшой управляющий блок с кнопками и светодиодами состояния. Кнопки могут быть подключены через отдельный регистр ввода или через простую схему фиксации события.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rPr>
          <w:trHeight w:hRule="atLeast"/>
          <w:tblHeader w:val="true"/>
        </w:trPr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Кнопка/сигнал</w:t>
            </w:r>
          </w:p>
        </w:tc>
        <w:tc>
          <w:tcPr>
            <w:tcW w:type="dxa" w:w="6803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Назначение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reset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очистить поле и вернуть систему в начальное состояние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load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загрузить выбранный стартовый паттерн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step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вычислить ровно одно поколение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run/pause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переключить автоматическое обновление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speed+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увеличить интервал между поколениями или скорость таймера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speed-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уменьшить скорость таймера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rPr>
          <w:trHeight w:hRule="atLeast"/>
          <w:tblHeader w:val="true"/>
        </w:trPr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Индикатор</w:t>
            </w:r>
          </w:p>
        </w:tc>
        <w:tc>
          <w:tcPr>
            <w:tcW w:type="dxa" w:w="6803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Назначение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RUN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симуляция находится в автоматическом режиме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BUSY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идёт вычисление или запись следующего поколения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ACTIVE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показывает номер активной матрицы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ERROR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ошибка интерфейса, некорректный адрес или конфликт управления</w:t>
            </w:r>
          </w:p>
        </w:tc>
      </w:tr>
    </w:tbl>
    <w:p>
      <w:pPr>
        <w:widowControl/>
      </w:pP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7. Интерфейс с CdM-16e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Процессор CdM-16e управляет загрузкой паттернов, режимами работы и, при необходимости, программным вычислением поколений. Доступ к полю организуется через обычную память или memory-mapped I/O. Важно заранее зафиксировать карту адресов, чтобы аппаратная и программная части проектировались независимо.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Один из регистров процессора рекомендуется зарезервировать как base pointer активной матрицы. В данной спецификации r1 считается аппаратно зарезервированным: он хранит базовый адрес матрицы, которую сейчас отображает экран. Его нельзя использовать как обычный временный регистр в пользовательской программе.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324"/>
        <w:gridCol w:w="3324"/>
        <w:gridCol w:w="3324"/>
      </w:tblGrid>
      <w:tr>
        <w:trPr>
          <w:trHeight w:hRule="atLeast"/>
          <w:tblHeader w:val="true"/>
        </w:trPr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Диапазон адресов</w:t>
            </w:r>
          </w:p>
        </w:tc>
        <w:tc>
          <w:tcPr>
            <w:tcW w:type="dxa" w:w="4535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Назначение</w:t>
            </w:r>
          </w:p>
        </w:tc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Размер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0x0000–0x007F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таблица векторов прерываний / служебные векторы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128 байт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0x0080–0x009F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переменные программы и регистры состояния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32 байта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0x00A0–0x029F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матрица A: первое поле 64×64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512 байт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0x02A0–0x049F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матрица B: второе поле 64×64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512 байт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0x04A0–0x04FF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память паттернов / буфер ввода / служебная зона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96 байт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0x0500+</w:t>
            </w:r>
          </w:p>
        </w:tc>
        <w:tc>
          <w:tcPr>
            <w:tcW w:type="dxa" w:w="45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код программы</w:t>
            </w:r>
          </w:p>
        </w:tc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по доступной памяти</w:t>
            </w:r>
          </w:p>
        </w:tc>
      </w:tr>
    </w:tbl>
    <w:p>
      <w:pPr>
        <w:widowControl/>
      </w:pP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7.1. Регистры управления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Для связи процессора с аппаратным контроллером можно выделить несколько memory-mapped регистров. Точные адреса могут быть изменены, но должны быть одинаково задокументированы в схеме и в программе.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493"/>
        <w:gridCol w:w="2493"/>
        <w:gridCol w:w="2493"/>
        <w:gridCol w:w="2493"/>
      </w:tblGrid>
      <w:tr>
        <w:trPr>
          <w:trHeight w:hRule="atLeast"/>
          <w:tblHeader w:val="true"/>
        </w:trPr>
        <w:tc>
          <w:tcPr>
            <w:tcW w:type="dxa" w:w="1361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Адрес</w:t>
            </w:r>
          </w:p>
        </w:tc>
        <w:tc>
          <w:tcPr>
            <w:tcW w:type="dxa" w:w="1814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Регистр</w:t>
            </w:r>
          </w:p>
        </w:tc>
        <w:tc>
          <w:tcPr>
            <w:tcW w:type="dxa" w:w="3061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Биты</w:t>
            </w:r>
          </w:p>
        </w:tc>
        <w:tc>
          <w:tcPr>
            <w:tcW w:type="dxa" w:w="2835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Назначение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0x0080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CTRL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 run, 1 step, 2 reset, 3 load, 4 border, 5 compute_hw, 6 irq_en, 7 busy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управление режимами симуляции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0x0082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ACTIVE_BASE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 бит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база активной матрицы; обычно 0x00A0 или 0x02A0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0x0084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NEXT_BASE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 бит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база матрицы, куда пишется следующее поколение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0x0086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GEN_CNT_LO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 бит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младшая часть счётчика поколений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0x0088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GEN_CNT_HI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 бит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старшая часть счётчика поколений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0x008A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PATTERN_ID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8/16 бит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номер загружаемой фигуры</w:t>
            </w:r>
          </w:p>
        </w:tc>
      </w:tr>
      <w:tr>
        <w:trPr>
          <w:trHeight w:hRule="atLeast"/>
        </w:trPr>
        <w:tc>
          <w:tcPr>
            <w:tcW w:type="dxa" w:w="13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0x008C</w:t>
            </w:r>
          </w:p>
        </w:tc>
        <w:tc>
          <w:tcPr>
            <w:tcW w:type="dxa" w:w="1814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TIMER</w:t>
            </w:r>
          </w:p>
        </w:tc>
        <w:tc>
          <w:tcPr>
            <w:tcW w:type="dxa" w:w="3061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16 бит</w:t>
            </w:r>
          </w:p>
        </w:tc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период автоматического обновления</w:t>
            </w:r>
          </w:p>
        </w:tc>
      </w:tr>
    </w:tbl>
    <w:p>
      <w:pPr>
        <w:widowControl/>
      </w:pP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7.2. Упаковка данных матрицы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Поле 64×64 разбивается на слова по 16 вертикальных клеток. Для каждой x-координаты требуется четыре слова: строки 0–15, 16–31, 32–47 и 48–63. Адрес слова может вычисляться как: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word_index = x * 4 + (y / 16)</w:t>
        <w:br/>
        <w:t>address    = matrix_base + word_index * 2</w:t>
        <w:br/>
        <w:t>bit_index  = y % 16</w:t>
        <w:br/>
        <w:t>cell       = (word &gt;&gt; bit_index) &amp; 1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При такой схеме переход к соседнему столбцу меняет word_index на 4, а переход к соседнему вертикальному блоку меняет word_index на 1. Это удобно как для программного обхода, так и для аппаратной адресации экранных подсекций.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8. Программная часть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Программа должна быть написана с учётом ограничений процессора и симуляции. Главная цель — не максимальная скорость, а корректность и управляемость демонстрации. Код должен быть разбит на небольшие подпрограммы, которые можно проверять отдельно в cocoemu или аналогичном эмуляторе.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8.1. Основной цикл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init:</w:t>
        <w:br/>
        <w:t xml:space="preserve">    настроить стек и служебные переменные</w:t>
        <w:br/>
        <w:t xml:space="preserve">    очистить обе матрицы</w:t>
        <w:br/>
        <w:t xml:space="preserve">    загрузить начальный паттерн</w:t>
        <w:br/>
        <w:t xml:space="preserve">    r1 := адрес активной матрицы</w:t>
        <w:br/>
        <w:br/>
        <w:t>main_loop:</w:t>
        <w:br/>
        <w:t xml:space="preserve">    прочитать CTRL / кнопки</w:t>
        <w:br/>
        <w:t xml:space="preserve">    если reset: очистить поле и счётчик поколений</w:t>
        <w:br/>
        <w:t xml:space="preserve">    если load: загрузить выбранный паттерн</w:t>
        <w:br/>
        <w:t xml:space="preserve">    если step или run-разрешён и таймер истёк:</w:t>
        <w:br/>
        <w:t xml:space="preserve">        вычислить следующее поколение</w:t>
        <w:br/>
        <w:t xml:space="preserve">        поменять active_matrix и next_matrix местами</w:t>
        <w:br/>
        <w:t xml:space="preserve">        обновить r1 и счётчик поколений</w:t>
        <w:br/>
        <w:t xml:space="preserve">    перейти к main_loop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8.2. Подпрограммы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rPr>
          <w:trHeight w:hRule="atLeast"/>
          <w:tblHeader w:val="true"/>
        </w:trPr>
        <w:tc>
          <w:tcPr>
            <w:tcW w:type="dxa" w:w="2835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Подпрограмма</w:t>
            </w:r>
          </w:p>
        </w:tc>
        <w:tc>
          <w:tcPr>
            <w:tcW w:type="dxa" w:w="6236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Назначение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clear_matrix(base)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заполнить матрицу нулями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load_pattern(pattern_id, base, x0, y0)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загрузить фигуру в указанное место поля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get_cell(base, x, y)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вернуть состояние клетки с учётом выбранной обработки границ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set_cell(base, x, y, value)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установить бит клетки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count_neighbors(base, x, y)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посчитать восемь соседей клетки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life_rule(current, count)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применить правило B3/S23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compute_generation_sw(active, next)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программно вычислить следующее поколение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swap_buffers()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поменять активную и следующую матрицу местами</w:t>
            </w:r>
          </w:p>
        </w:tc>
      </w:tr>
      <w:tr>
        <w:trPr>
          <w:trHeight w:hRule="atLeast"/>
        </w:trPr>
        <w:tc>
          <w:tcPr>
            <w:tcW w:type="dxa" w:w="2835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wait_timer()</w:t>
            </w:r>
          </w:p>
        </w:tc>
        <w:tc>
          <w:tcPr>
            <w:tcW w:type="dxa" w:w="6236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синхронизация автоматического режима</w:t>
            </w:r>
          </w:p>
        </w:tc>
      </w:tr>
    </w:tbl>
    <w:p>
      <w:pPr>
        <w:widowControl/>
      </w:pP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8.3. Программное вычисление поколения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Если поколение вычисляется программно, программа должна пройти по всем координатам поля, посчитать соседей для каждой клетки и записать результат только в next_matrix. Запись в active_matrix до завершения полного прохода запрещена, иначе правило одновременного обновления будет нарушено.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На поле 64×64 программная версия может быть медленной. Для отладки допускается временно уменьшить поле до 16×16 или 32×32, сохранив ту же структуру памяти и интерфейса.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8.4. Аппаратное вычисление поколения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Если используется аппаратный compute module, программа должна только запускать вычисление, ожидать флаг BUSY=0, после чего менять активную матрицу. Аппаратный модуль сам читает слова active_matrix, формирует новые слова и записывает их в next_matrix.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В отчёте требуется указать, какие операции выполняются аппаратно, а какие остаются в программе. Особенно важно описать, как аппаратный блок получает соседние слова и граничные биты.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9. Проверка и критерии приёмки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9.1. Минимальные критерии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поле очищается по reset;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начальный паттерн загружается в ожидаемые клетки;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одиночная живая клетка умирает на следующем шаге;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блок 2×2 остаётся стабильным минимум пять поколений;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мигалка из трёх клеток меняет ориентацию через одно поколение и возвращается через два;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glider корректно перемещается по диагонали;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во время вычисления новое поколение не портит старое;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</w:rPr>
        <w:t>экран отображает именно активную матрицу.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9.2. Набор тестовых фигур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986"/>
        <w:gridCol w:w="4986"/>
      </w:tblGrid>
      <w:tr>
        <w:trPr>
          <w:trHeight w:hRule="atLeast"/>
          <w:tblHeader w:val="true"/>
        </w:trPr>
        <w:tc>
          <w:tcPr>
            <w:tcW w:type="dxa" w:w="2268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Фигура</w:t>
            </w:r>
          </w:p>
        </w:tc>
        <w:tc>
          <w:tcPr>
            <w:tcW w:type="dxa" w:w="6803"/>
            <w:shd w:fill="D9EAF7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/>
              </w:rPr>
              <w:t>Ожидаемое поведение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Одиночная клетка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исчезает за один шаг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Две соседние клетки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исчезают за один шаг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Block 2×2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остаётся неизменным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Blinker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период 2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Toad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период 2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Glider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каждые 4 поколения сдвигается на одну клетку по диагонали</w:t>
            </w:r>
          </w:p>
        </w:tc>
      </w:tr>
      <w:tr>
        <w:trPr>
          <w:trHeight w:hRule="atLeast"/>
        </w:trPr>
        <w:tc>
          <w:tcPr>
            <w:tcW w:type="dxa" w:w="2268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Random small field</w:t>
            </w:r>
          </w:p>
        </w:tc>
        <w:tc>
          <w:tcPr>
            <w:tcW w:type="dxa" w:w="6803"/>
            <w:vAlign w:val="top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Liberation Serif" w:hAnsi="Liberation Serif" w:cs="Liberation Serif" w:eastAsia="Liberation Serif"/>
              </w:rPr>
            </w:r>
            <w:r>
              <w:rPr>
                <w:rFonts w:ascii="Liberation Serif" w:hAnsi="Liberation Serif" w:cs="Liberation Serif" w:eastAsia="Liberation Serif"/>
                <w:b w:val="0"/>
              </w:rPr>
              <w:t>не должен вызывать конфликтов записи/чтения или зависания</w:t>
            </w:r>
          </w:p>
        </w:tc>
      </w:tr>
    </w:tbl>
    <w:p>
      <w:pPr>
        <w:widowControl/>
      </w:pP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9.3. Аппаратные тесты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один элемент памяти экрана с входными pin: запись, удержание значения, чтение.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Собрать цепочку из нескольких элементов памяти и убедиться, что адресация через pos работает.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одну подсекцию 32×16: запись разных вертикальных слов в разные столбцы.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переключение active_matrix: один и тот же экран должен показывать то матрицу A, то матрицу B.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один compute unit на всех значениях числа соседей 0..8 и текущего состояния клетки.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compute block из 16 клеток на blinker, block и пустом поле.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передачу граничных битов между соседними подсекциями.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9.4. Программные тесты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В эмуляторе проверить функции set_cell/get_cell на разных координатах и границах слова.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count_neighbors на заранее подготовленных мини-полях.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compute_generation_sw на 16×16 или 32×32, сравнив результат с эталонной таблицей.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swap_buffers: r1 и регистры ACTIVE_BASE/NEXT_BASE должны меняться согласованно.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 загрузку паттернов с разными начальными координатами.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Проверить, что программа не использует r1 как временный регистр.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10. Рекомендуемый порядок разработки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Сначала зафиксировать карту памяти, формат слова матрицы и соглашения по регистрам.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Написать и проверить в эмуляторе подпрограммы работы с битовой матрицей: get_cell, set_cell, clear_matrix.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Сделать программный эталон compute_generation_sw на малом поле. Он будет нужен даже при аппаратном вычислителе как тестовый oracle.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Параллельно собрать один элемент памяти экрана и проверить его на pin-входах.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Собрать одну экранную подсекцию и проверить запись слов по адресам.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Подключить подсекцию к процессору и написать тестовую программу, которая рисует вертикальные линии, шахматную сетку и очищает экран.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Собрать полный экран 64×64 или уменьшенный рабочий вариант, если симуляция слишком медленная.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Добавить double buffering и убедиться, что экран переключается между двумя матрицами.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Реализовать базовый цикл: reset, load pattern, step, run/pause.</w:t>
      </w:r>
    </w:p>
    <w:p>
      <w:pPr>
        <w:pStyle w:val="ListNumber"/>
        <w:widowControl/>
        <w:spacing w:after="60"/>
      </w:pPr>
      <w:r>
        <w:rPr>
          <w:rFonts w:ascii="Liberation Serif" w:hAnsi="Liberation Serif" w:cs="Liberation Serif" w:eastAsia="Liberation Serif"/>
        </w:rPr>
        <w:t>Только после этого добавлять аппаратный compute module или сложные расширения вроде тороидальных границ и загрузки фигур из файла.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11. Требования к итоговой демонстрации и отчёту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  <w:b/>
        </w:rPr>
        <w:t xml:space="preserve">Демонстрация: </w:t>
      </w:r>
      <w:r>
        <w:rPr>
          <w:rFonts w:ascii="Liberation Serif" w:hAnsi="Liberation Serif" w:cs="Liberation Serif" w:eastAsia="Liberation Serif"/>
        </w:rPr>
        <w:t>показать сброс, загрузку стартового паттерна, один шаг, автоматический режим и остановку.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  <w:b/>
        </w:rPr>
        <w:t xml:space="preserve">Корректность: </w:t>
      </w:r>
      <w:r>
        <w:rPr>
          <w:rFonts w:ascii="Liberation Serif" w:hAnsi="Liberation Serif" w:cs="Liberation Serif" w:eastAsia="Liberation Serif"/>
        </w:rPr>
        <w:t>продемонстрировать минимум три тестовые фигуры: block, blinker и glider.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  <w:b/>
        </w:rPr>
        <w:t xml:space="preserve">Архитектура: </w:t>
      </w:r>
      <w:r>
        <w:rPr>
          <w:rFonts w:ascii="Liberation Serif" w:hAnsi="Liberation Serif" w:cs="Liberation Serif" w:eastAsia="Liberation Serif"/>
        </w:rPr>
        <w:t>объяснить разбиение на экран, память, контроллер, compute module и программу.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  <w:b/>
        </w:rPr>
        <w:t xml:space="preserve">Интерфейс: </w:t>
      </w:r>
      <w:r>
        <w:rPr>
          <w:rFonts w:ascii="Liberation Serif" w:hAnsi="Liberation Serif" w:cs="Liberation Serif" w:eastAsia="Liberation Serif"/>
        </w:rPr>
        <w:t>показать карту адресов и объяснить, как процессор управляет экраном и матрицами.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  <w:b/>
        </w:rPr>
        <w:t xml:space="preserve">Ограничения: </w:t>
      </w:r>
      <w:r>
        <w:rPr>
          <w:rFonts w:ascii="Liberation Serif" w:hAnsi="Liberation Serif" w:cs="Liberation Serif" w:eastAsia="Liberation Serif"/>
        </w:rPr>
        <w:t>честно указать, какие функции не реализованы или работают медленно из-за симуляции Logisim.</w:t>
      </w:r>
    </w:p>
    <w:p>
      <w:pPr>
        <w:pStyle w:val="ListBullet"/>
        <w:widowControl/>
        <w:spacing w:after="60"/>
      </w:pPr>
      <w:r>
        <w:rPr>
          <w:rFonts w:ascii="Liberation Serif" w:hAnsi="Liberation Serif" w:cs="Liberation Serif" w:eastAsia="Liberation Serif"/>
          <w:b/>
        </w:rPr>
        <w:t xml:space="preserve">Версионность: </w:t>
      </w:r>
      <w:r>
        <w:rPr>
          <w:rFonts w:ascii="Liberation Serif" w:hAnsi="Liberation Serif" w:cs="Liberation Serif" w:eastAsia="Liberation Serif"/>
        </w:rPr>
        <w:t>сохранить рабочую базовую версию перед добавлением расширений.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Приложение A. Спецификации основных блоков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A.1. Screen Memory Cell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Chip Specification</w:t>
        <w:br/>
        <w:t>Name: ScreenMemoryCell</w:t>
        <w:br/>
        <w:t>I/O Pins</w:t>
        <w:br/>
        <w:t>Input:  data(16), addr(16), pos(16), write, clock</w:t>
        <w:br/>
        <w:t>Output: dataout(16), pos_next(16), pixel_column(16)</w:t>
        <w:br/>
        <w:t>Internal</w:t>
        <w:br/>
        <w:t>Signals: selected</w:t>
        <w:br/>
        <w:t>Latches: register content(16)</w:t>
        <w:br/>
        <w:t>Combinational</w:t>
        <w:br/>
        <w:t>selected = write ∧ (addr = pos)</w:t>
        <w:br/>
        <w:t>pos_next = pos + 2</w:t>
        <w:br/>
        <w:t>pixel_column = content</w:t>
        <w:br/>
        <w:t>dataout = content</w:t>
        <w:br/>
        <w:t>Behaviour</w:t>
        <w:br/>
        <w:t>on rising edge of clock do:</w:t>
        <w:br/>
        <w:t xml:space="preserve">    if selected then content := data</w:t>
        <w:br/>
        <w:t>End Chip Specification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A.2. Matrix Selector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Chip Specification</w:t>
        <w:br/>
        <w:t>Name: MatrixSelector</w:t>
        <w:br/>
        <w:t>I/O Pins</w:t>
        <w:br/>
        <w:t>Input: matrixA_word(16), matrixB_word(16), active_sel</w:t>
        <w:br/>
        <w:t>Output: active_word(16)</w:t>
        <w:br/>
        <w:t>Combinational</w:t>
        <w:br/>
        <w:t>active_word = if active_sel = 0 then matrixA_word else matrixB_word</w:t>
        <w:br/>
        <w:t>End Chip Specification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A.3. Life Compute Unit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Chip Specification</w:t>
        <w:br/>
        <w:t>Name: LifeComputeUnit</w:t>
        <w:br/>
        <w:t>I/O Pins</w:t>
        <w:br/>
        <w:t>Input: current, n0, n1, n2, n3, n4, n5, n6, n7</w:t>
        <w:br/>
        <w:t>Output: next</w:t>
        <w:br/>
        <w:t>Internal</w:t>
        <w:br/>
        <w:t>Signals: count(4), is2, is3</w:t>
        <w:br/>
        <w:t>Combinational</w:t>
        <w:br/>
        <w:t>count = n0+n1+n2+n3+n4+n5+n6+n7</w:t>
        <w:br/>
        <w:t>is2 = (count = 2)</w:t>
        <w:br/>
        <w:t>is3 = (count = 3)</w:t>
        <w:br/>
        <w:t>next = is3 ∨ (current ∧ is2)</w:t>
        <w:br/>
        <w:t>End Chip Specification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A.4. Life Compute Block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Chip Specification</w:t>
        <w:br/>
        <w:t>Name: LifeComputeBlock16</w:t>
        <w:br/>
        <w:t>Uses: LifeComputeUnit</w:t>
        <w:br/>
        <w:t>I/O Pins</w:t>
        <w:br/>
        <w:t>Input: left_word(16), center_word(16), right_word(16)</w:t>
        <w:br/>
        <w:t>Input: top_left, top_center, top_right</w:t>
        <w:br/>
        <w:t>Input: bottom_left, bottom_center, bottom_right</w:t>
        <w:br/>
        <w:t>Output: next_word(16)</w:t>
        <w:br/>
        <w:t>Combinational</w:t>
        <w:br/>
        <w:t>for i in 0..15:</w:t>
        <w:br/>
        <w:t xml:space="preserve">    current = center_word[i]</w:t>
        <w:br/>
        <w:t xml:space="preserve">    neighbours are taken from left_word, center_word, right_word</w:t>
        <w:br/>
        <w:t xml:space="preserve">    vertical neighbours for i=0 use top_* inputs</w:t>
        <w:br/>
        <w:t xml:space="preserve">    vertical neighbours for i=15 use bottom_* inputs</w:t>
        <w:br/>
        <w:t xml:space="preserve">    next_word[i] = LifeComputeUnit(current, eight neighbours)</w:t>
        <w:br/>
        <w:t>End Chip Specification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A.5. Border Router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Chip Specification</w:t>
        <w:br/>
        <w:t>Name: BorderRouter</w:t>
        <w:br/>
        <w:t>I/O Pins</w:t>
        <w:br/>
        <w:t>Input: mode_torus</w:t>
        <w:br/>
        <w:t>Input: local_top(32), local_bottom(32), local_left(18), local_right(18)</w:t>
        <w:br/>
        <w:t>Input: neighbour_top(32), neighbour_bottom(32), neighbour_left(18), neighbour_right(18)</w:t>
        <w:br/>
        <w:t>Output: up(32), down(32), left(18), right(18)</w:t>
        <w:br/>
        <w:t>Combinational</w:t>
        <w:br/>
        <w:t>if mode_torus then:</w:t>
        <w:br/>
        <w:t xml:space="preserve">    up    = neighbour_top</w:t>
        <w:br/>
        <w:t xml:space="preserve">    down  = neighbour_bottom</w:t>
        <w:br/>
        <w:t xml:space="preserve">    left  = neighbour_left</w:t>
        <w:br/>
        <w:t xml:space="preserve">    right = neighbour_right</w:t>
        <w:br/>
        <w:t>else:</w:t>
        <w:br/>
        <w:t xml:space="preserve">    up    = 0</w:t>
        <w:br/>
        <w:t xml:space="preserve">    down  = 0</w:t>
        <w:br/>
        <w:t xml:space="preserve">    left  = 0</w:t>
        <w:br/>
        <w:t xml:space="preserve">    right = 0</w:t>
        <w:br/>
        <w:t>End Chip Specification</w:t>
      </w:r>
    </w:p>
    <w:p>
      <w:pPr>
        <w:pStyle w:val="Heading2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A.6. Control Register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Chip Specification</w:t>
        <w:br/>
        <w:t>Name: LifeControlRegister</w:t>
        <w:br/>
        <w:t>I/O Pins</w:t>
        <w:br/>
        <w:t>Input: data(16), write, clock, reset</w:t>
        <w:br/>
        <w:t>Output: run, step, load, border_mode, compute_hw, irq_en</w:t>
        <w:br/>
        <w:t>Output: busy</w:t>
        <w:br/>
        <w:t>Internal</w:t>
        <w:br/>
        <w:t>Latches: ctrl(16), busy_flag</w:t>
        <w:br/>
        <w:t>Behaviour</w:t>
        <w:br/>
        <w:t>on rising edge of clock do:</w:t>
        <w:br/>
        <w:t xml:space="preserve">    if reset then ctrl := 0</w:t>
        <w:br/>
        <w:t xml:space="preserve">    else if write then ctrl := data</w:t>
        <w:br/>
        <w:t>Combinational</w:t>
        <w:br/>
        <w:t>run         = ctrl[0]</w:t>
        <w:br/>
        <w:t>step        = ctrl[1]</w:t>
        <w:br/>
        <w:t>load        = ctrl[3]</w:t>
        <w:br/>
        <w:t>border_mode = ctrl[4]</w:t>
        <w:br/>
        <w:t>compute_hw  = ctrl[5]</w:t>
        <w:br/>
        <w:t>irq_en      = ctrl[6]</w:t>
        <w:br/>
        <w:t>busy        = busy_flag</w:t>
        <w:br/>
        <w:t>End Chip Specification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Приложение B. Пример текстового формата паттерна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Для быстрой подготовки фигур можно использовать внешний скрипт, который читает текстовый файл и генерирует ассемблерный файл с константами. Пример:</w:t>
      </w:r>
    </w:p>
    <w:p>
      <w:pPr>
        <w:widowControl/>
        <w:spacing w:before="60" w:after="120"/>
        <w:ind w:left="283"/>
      </w:pPr>
      <w:r>
        <w:rPr>
          <w:rFonts w:ascii="Liberation Serif" w:hAnsi="Liberation Serif" w:cs="Liberation Serif" w:eastAsia="Liberation Serif"/>
          <w:sz w:val="17"/>
        </w:rPr>
        <w:t>00000</w:t>
        <w:br/>
        <w:t>0#0#0</w:t>
        <w:br/>
        <w:t>00##0</w:t>
        <w:br/>
        <w:t>00#00</w:t>
        <w:br/>
        <w:t>00000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Символ # означает живую клетку, 0 или точка означает мёртвую. Скрипт преобразует строки в битовые слова матрицы, после чего программа может скопировать их в active_matrix или в отдельную память паттернов.</w:t>
      </w:r>
    </w:p>
    <w:p>
      <w:pPr>
        <w:pStyle w:val="Heading1"/>
        <w:keepNext/>
        <w:widowControl/>
        <w:spacing w:before="200" w:after="80"/>
      </w:pPr>
      <w:r>
        <w:rPr>
          <w:rFonts w:ascii="Liberation Serif" w:hAnsi="Liberation Serif" w:cs="Liberation Serif" w:eastAsia="Liberation Serif"/>
          <w:color w:val="000000"/>
        </w:rPr>
        <w:t>Приложение C. Что считать успешной сдачей проекта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Проект считается успешно выполненным, если на демонстрации виден корректно обновляющийся клеточный автомат, а команда может объяснить, где хранится поле, как работает обновление поколений, как экран получает данные и как проверялась корректность правил B3/S23.</w:t>
      </w:r>
    </w:p>
    <w:p>
      <w:pPr>
        <w:widowControl/>
        <w:spacing w:after="120" w:line="252" w:lineRule="auto"/>
      </w:pPr>
      <w:r>
        <w:rPr>
          <w:rFonts w:ascii="Liberation Serif" w:hAnsi="Liberation Serif" w:cs="Liberation Serif" w:eastAsia="Liberation Serif"/>
        </w:rPr>
        <w:t>Не требуется строить самый быстрый или самый компактный вариант. Важнее иметь ясную архитектуру, воспроизводимую проверку и рабочую базовую систему, которую можно расширять.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erif" w:hAnsi="Liberation Serif" w:cs="Liberation Serif" w:eastAsia="Liberation Serif"/>
        <w:sz w:val="18"/>
      </w:rPr>
      <w:t>Версия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iberation Serif" w:hAnsi="Liberation Serif" w:cs="Liberation Serif" w:eastAsia="Liberation Serif"/>
        <w:sz w:val="18"/>
      </w:rPr>
      <w:t>Техническое задание: игра «Жизнь» Конвея на CdM-16e / Logisim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cs="Liberation Serif" w:eastAsia="Liberation Seri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erif" w:hAnsi="Liberation Serif" w:cs="Liberation Serif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Игра Жизнь Конвея</dc:title>
  <dc:subject>CdM-16e, Logisim, Conway Game of Life</dc:subject>
  <dc:creator/>
  <cp:keywords/>
  <dc:description>Generated technical assignment in Russian.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