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DE" w:rsidRPr="00005675" w:rsidRDefault="000B04DE"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Default="00927602" w:rsidP="00005675">
      <w:pPr>
        <w:jc w:val="center"/>
        <w:rPr>
          <w:rFonts w:ascii="Arial" w:hAnsi="Arial" w:cs="Arial"/>
          <w:sz w:val="24"/>
          <w:szCs w:val="24"/>
        </w:rPr>
      </w:pPr>
      <w:r>
        <w:rPr>
          <w:rFonts w:ascii="Arial" w:hAnsi="Arial" w:cs="Arial"/>
          <w:sz w:val="24"/>
          <w:szCs w:val="24"/>
        </w:rPr>
        <w:t>Lucas Teles de Souza</w:t>
      </w:r>
    </w:p>
    <w:p w:rsidR="00005675" w:rsidRDefault="00927602" w:rsidP="00005675">
      <w:pPr>
        <w:jc w:val="center"/>
        <w:rPr>
          <w:rFonts w:ascii="Arial" w:hAnsi="Arial" w:cs="Arial"/>
          <w:sz w:val="24"/>
          <w:szCs w:val="24"/>
        </w:rPr>
      </w:pPr>
      <w:r>
        <w:rPr>
          <w:rFonts w:ascii="Arial" w:hAnsi="Arial" w:cs="Arial"/>
          <w:sz w:val="24"/>
          <w:szCs w:val="24"/>
        </w:rPr>
        <w:t>Renan V</w:t>
      </w:r>
      <w:r w:rsidR="00F06597">
        <w:rPr>
          <w:rFonts w:ascii="Arial" w:hAnsi="Arial" w:cs="Arial"/>
          <w:sz w:val="24"/>
          <w:szCs w:val="24"/>
        </w:rPr>
        <w:t>í</w:t>
      </w:r>
      <w:r>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Pr="00005675" w:rsidRDefault="000A6CC7" w:rsidP="00005675">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005675">
      <w:pPr>
        <w:jc w:val="center"/>
        <w:rPr>
          <w:rFonts w:ascii="Arial" w:hAnsi="Arial" w:cs="Arial"/>
          <w:sz w:val="24"/>
          <w:szCs w:val="24"/>
        </w:rPr>
      </w:pPr>
      <w:proofErr w:type="spellStart"/>
      <w:r>
        <w:rPr>
          <w:rFonts w:ascii="Arial" w:hAnsi="Arial" w:cs="Arial"/>
          <w:sz w:val="24"/>
          <w:szCs w:val="24"/>
        </w:rPr>
        <w:t>Brazópolis</w:t>
      </w:r>
      <w:proofErr w:type="spellEnd"/>
      <w:r w:rsidR="00005675">
        <w:rPr>
          <w:rFonts w:ascii="Arial" w:hAnsi="Arial" w:cs="Arial"/>
          <w:sz w:val="24"/>
          <w:szCs w:val="24"/>
        </w:rPr>
        <w:t xml:space="preserve"> - MG</w:t>
      </w:r>
    </w:p>
    <w:p w:rsidR="00005675" w:rsidRDefault="00927602" w:rsidP="00005675">
      <w:pPr>
        <w:jc w:val="center"/>
        <w:rPr>
          <w:rFonts w:ascii="Arial" w:hAnsi="Arial" w:cs="Arial"/>
          <w:sz w:val="24"/>
          <w:szCs w:val="24"/>
        </w:rPr>
      </w:pPr>
      <w:r>
        <w:rPr>
          <w:rFonts w:ascii="Arial" w:hAnsi="Arial" w:cs="Arial"/>
          <w:sz w:val="24"/>
          <w:szCs w:val="24"/>
        </w:rPr>
        <w:t>2019</w:t>
      </w:r>
      <w:r w:rsidR="00005675">
        <w:rPr>
          <w:rFonts w:ascii="Arial" w:hAnsi="Arial" w:cs="Arial"/>
          <w:sz w:val="24"/>
          <w:szCs w:val="24"/>
        </w:rPr>
        <w:br w:type="page"/>
      </w: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D5168B" w:rsidRDefault="00927602" w:rsidP="00D5168B">
      <w:pPr>
        <w:jc w:val="center"/>
        <w:rPr>
          <w:rFonts w:ascii="Arial" w:hAnsi="Arial" w:cs="Arial"/>
          <w:sz w:val="24"/>
          <w:szCs w:val="24"/>
        </w:rPr>
      </w:pPr>
      <w:r>
        <w:rPr>
          <w:rFonts w:ascii="Arial" w:hAnsi="Arial" w:cs="Arial"/>
          <w:sz w:val="24"/>
          <w:szCs w:val="24"/>
        </w:rPr>
        <w:t>Lucas Teles de Souza</w:t>
      </w:r>
    </w:p>
    <w:p w:rsidR="00D5168B" w:rsidRDefault="00F06597" w:rsidP="00D5168B">
      <w:pPr>
        <w:jc w:val="center"/>
        <w:rPr>
          <w:rFonts w:ascii="Arial" w:hAnsi="Arial" w:cs="Arial"/>
          <w:sz w:val="24"/>
          <w:szCs w:val="24"/>
        </w:rPr>
      </w:pPr>
      <w:r>
        <w:rPr>
          <w:rFonts w:ascii="Arial" w:hAnsi="Arial" w:cs="Arial"/>
          <w:sz w:val="24"/>
          <w:szCs w:val="24"/>
        </w:rPr>
        <w:t>Renan Ví</w:t>
      </w:r>
      <w:r w:rsidR="00927602">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D5168B" w:rsidRPr="00005675" w:rsidRDefault="0039786E" w:rsidP="00D5168B">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8D3EF7">
      <w:pPr>
        <w:spacing w:line="240" w:lineRule="auto"/>
        <w:ind w:left="3969"/>
        <w:jc w:val="both"/>
        <w:rPr>
          <w:rFonts w:ascii="Arial" w:hAnsi="Arial" w:cs="Arial"/>
          <w:sz w:val="24"/>
          <w:szCs w:val="24"/>
        </w:rPr>
      </w:pPr>
      <w:r>
        <w:rPr>
          <w:rFonts w:ascii="Arial" w:hAnsi="Arial" w:cs="Arial"/>
          <w:sz w:val="24"/>
          <w:szCs w:val="24"/>
        </w:rPr>
        <w:t xml:space="preserve">Projeto </w:t>
      </w:r>
      <w:r w:rsidR="00005675" w:rsidRPr="00005675">
        <w:rPr>
          <w:rFonts w:ascii="Arial" w:hAnsi="Arial" w:cs="Arial"/>
          <w:sz w:val="24"/>
          <w:szCs w:val="24"/>
        </w:rPr>
        <w:t xml:space="preserve">apresentado </w:t>
      </w:r>
      <w:r w:rsidR="00956775">
        <w:rPr>
          <w:rFonts w:ascii="Arial" w:hAnsi="Arial" w:cs="Arial"/>
          <w:sz w:val="24"/>
          <w:szCs w:val="24"/>
        </w:rPr>
        <w:t>na XXVI</w:t>
      </w:r>
      <w:r w:rsidR="00927602">
        <w:rPr>
          <w:rFonts w:ascii="Arial" w:hAnsi="Arial" w:cs="Arial"/>
          <w:sz w:val="24"/>
          <w:szCs w:val="24"/>
        </w:rPr>
        <w:t>V</w:t>
      </w:r>
      <w:r w:rsidR="00956775">
        <w:rPr>
          <w:rFonts w:ascii="Arial" w:hAnsi="Arial" w:cs="Arial"/>
          <w:sz w:val="24"/>
          <w:szCs w:val="24"/>
        </w:rPr>
        <w:t xml:space="preserve"> FECEP – Feira Tecnológica do CEP </w:t>
      </w:r>
      <w:proofErr w:type="spellStart"/>
      <w:r w:rsidR="00956775">
        <w:rPr>
          <w:rFonts w:ascii="Arial" w:hAnsi="Arial" w:cs="Arial"/>
          <w:sz w:val="24"/>
          <w:szCs w:val="24"/>
        </w:rPr>
        <w:t>Brazópolis</w:t>
      </w:r>
      <w:proofErr w:type="spellEnd"/>
      <w:r w:rsidR="00956775">
        <w:rPr>
          <w:rFonts w:ascii="Arial" w:hAnsi="Arial" w:cs="Arial"/>
          <w:sz w:val="24"/>
          <w:szCs w:val="24"/>
        </w:rPr>
        <w:t xml:space="preserve"> da Disciplina Projetos Computacionais e Metodologia do Curso </w:t>
      </w:r>
      <w:r w:rsidR="00005675" w:rsidRPr="00005675">
        <w:rPr>
          <w:rFonts w:ascii="Arial" w:hAnsi="Arial" w:cs="Arial"/>
          <w:sz w:val="24"/>
          <w:szCs w:val="24"/>
        </w:rPr>
        <w:t xml:space="preserve">Técnico em </w:t>
      </w:r>
      <w:r>
        <w:rPr>
          <w:rFonts w:ascii="Arial" w:hAnsi="Arial" w:cs="Arial"/>
          <w:sz w:val="24"/>
          <w:szCs w:val="24"/>
        </w:rPr>
        <w:t>Informática</w:t>
      </w:r>
      <w:r w:rsidR="008D3EF7">
        <w:rPr>
          <w:rFonts w:ascii="Arial" w:hAnsi="Arial" w:cs="Arial"/>
          <w:sz w:val="24"/>
          <w:szCs w:val="24"/>
        </w:rPr>
        <w:t xml:space="preserve"> </w:t>
      </w:r>
      <w:r w:rsidR="00E36A9D">
        <w:rPr>
          <w:rFonts w:ascii="Arial" w:hAnsi="Arial" w:cs="Arial"/>
          <w:sz w:val="24"/>
          <w:szCs w:val="24"/>
        </w:rPr>
        <w:t>n</w:t>
      </w:r>
      <w:r w:rsidR="00005675" w:rsidRPr="00005675">
        <w:rPr>
          <w:rFonts w:ascii="Arial" w:hAnsi="Arial" w:cs="Arial"/>
          <w:sz w:val="24"/>
          <w:szCs w:val="24"/>
        </w:rPr>
        <w:t xml:space="preserve">o Centro </w:t>
      </w:r>
      <w:r>
        <w:rPr>
          <w:rFonts w:ascii="Arial" w:hAnsi="Arial" w:cs="Arial"/>
          <w:sz w:val="24"/>
          <w:szCs w:val="24"/>
        </w:rPr>
        <w:t xml:space="preserve">de </w:t>
      </w:r>
      <w:r w:rsidR="00005675" w:rsidRPr="00005675">
        <w:rPr>
          <w:rFonts w:ascii="Arial" w:hAnsi="Arial" w:cs="Arial"/>
          <w:sz w:val="24"/>
          <w:szCs w:val="24"/>
        </w:rPr>
        <w:t>Educa</w:t>
      </w:r>
      <w:r>
        <w:rPr>
          <w:rFonts w:ascii="Arial" w:hAnsi="Arial" w:cs="Arial"/>
          <w:sz w:val="24"/>
          <w:szCs w:val="24"/>
        </w:rPr>
        <w:t>ção Profissi</w:t>
      </w:r>
      <w:r w:rsidR="00005675" w:rsidRPr="00005675">
        <w:rPr>
          <w:rFonts w:ascii="Arial" w:hAnsi="Arial" w:cs="Arial"/>
          <w:sz w:val="24"/>
          <w:szCs w:val="24"/>
        </w:rPr>
        <w:t xml:space="preserve">onal </w:t>
      </w:r>
      <w:r w:rsidR="00E36A9D">
        <w:rPr>
          <w:rFonts w:ascii="Arial" w:hAnsi="Arial" w:cs="Arial"/>
          <w:sz w:val="24"/>
          <w:szCs w:val="24"/>
        </w:rPr>
        <w:t xml:space="preserve">“Tancredo Neves” </w:t>
      </w:r>
      <w:r>
        <w:rPr>
          <w:rFonts w:ascii="Arial" w:hAnsi="Arial" w:cs="Arial"/>
          <w:sz w:val="24"/>
          <w:szCs w:val="24"/>
        </w:rPr>
        <w:t xml:space="preserve">CEP </w:t>
      </w:r>
      <w:r w:rsidR="00005675" w:rsidRPr="00005675">
        <w:rPr>
          <w:rFonts w:ascii="Arial" w:hAnsi="Arial" w:cs="Arial"/>
          <w:sz w:val="24"/>
          <w:szCs w:val="24"/>
        </w:rPr>
        <w:t xml:space="preserve">– </w:t>
      </w:r>
      <w:proofErr w:type="spellStart"/>
      <w:r>
        <w:rPr>
          <w:rFonts w:ascii="Arial" w:hAnsi="Arial" w:cs="Arial"/>
          <w:sz w:val="24"/>
          <w:szCs w:val="24"/>
        </w:rPr>
        <w:t>Brazópolis</w:t>
      </w:r>
      <w:proofErr w:type="spellEnd"/>
      <w:r w:rsidR="00956775">
        <w:rPr>
          <w:rFonts w:ascii="Arial" w:hAnsi="Arial" w:cs="Arial"/>
          <w:sz w:val="24"/>
          <w:szCs w:val="24"/>
        </w:rPr>
        <w:t>, sob a orientação do</w:t>
      </w:r>
      <w:r w:rsidR="00005675" w:rsidRPr="00005675">
        <w:rPr>
          <w:rFonts w:ascii="Arial" w:hAnsi="Arial" w:cs="Arial"/>
          <w:sz w:val="24"/>
          <w:szCs w:val="24"/>
        </w:rPr>
        <w:t xml:space="preserve"> professor </w:t>
      </w:r>
      <w:r w:rsidR="00927602">
        <w:rPr>
          <w:rFonts w:ascii="Arial" w:hAnsi="Arial" w:cs="Arial"/>
          <w:sz w:val="24"/>
          <w:szCs w:val="24"/>
        </w:rPr>
        <w:t>Adriano Chagas</w:t>
      </w:r>
      <w:r w:rsidR="00956775">
        <w:rPr>
          <w:rFonts w:ascii="Arial" w:hAnsi="Arial" w:cs="Arial"/>
          <w:sz w:val="24"/>
          <w:szCs w:val="24"/>
        </w:rPr>
        <w:t xml:space="preserve"> e d</w:t>
      </w:r>
      <w:r w:rsidR="00927602">
        <w:rPr>
          <w:rFonts w:ascii="Arial" w:hAnsi="Arial" w:cs="Arial"/>
          <w:sz w:val="24"/>
          <w:szCs w:val="24"/>
        </w:rPr>
        <w:t>o professor Diego Eugenio Fernandes Pereira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9B1FFA" w:rsidP="00005675">
      <w:pPr>
        <w:jc w:val="center"/>
        <w:rPr>
          <w:rFonts w:ascii="Arial" w:hAnsi="Arial" w:cs="Arial"/>
          <w:sz w:val="24"/>
          <w:szCs w:val="24"/>
        </w:rPr>
      </w:pPr>
      <w:proofErr w:type="spellStart"/>
      <w:r>
        <w:rPr>
          <w:rFonts w:ascii="Arial" w:hAnsi="Arial" w:cs="Arial"/>
          <w:sz w:val="24"/>
          <w:szCs w:val="24"/>
        </w:rPr>
        <w:t>Brazópolis</w:t>
      </w:r>
      <w:proofErr w:type="spellEnd"/>
      <w:r w:rsidR="00005675">
        <w:rPr>
          <w:rFonts w:ascii="Arial" w:hAnsi="Arial" w:cs="Arial"/>
          <w:sz w:val="24"/>
          <w:szCs w:val="24"/>
        </w:rPr>
        <w:t xml:space="preserve"> - MG</w:t>
      </w:r>
    </w:p>
    <w:p w:rsidR="008D3EF7" w:rsidRDefault="00927602" w:rsidP="00005675">
      <w:pPr>
        <w:jc w:val="center"/>
        <w:rPr>
          <w:rFonts w:ascii="Arial" w:hAnsi="Arial" w:cs="Arial"/>
          <w:sz w:val="24"/>
          <w:szCs w:val="24"/>
        </w:rPr>
        <w:sectPr w:rsidR="008D3EF7" w:rsidSect="002D2214">
          <w:headerReference w:type="default" r:id="rId8"/>
          <w:pgSz w:w="11906" w:h="16838"/>
          <w:pgMar w:top="1701" w:right="1134" w:bottom="1134" w:left="1701" w:header="709" w:footer="709" w:gutter="0"/>
          <w:cols w:space="708"/>
          <w:docGrid w:linePitch="360"/>
        </w:sectPr>
      </w:pPr>
      <w:r>
        <w:rPr>
          <w:rFonts w:ascii="Arial" w:hAnsi="Arial" w:cs="Arial"/>
          <w:sz w:val="24"/>
          <w:szCs w:val="24"/>
        </w:rPr>
        <w:t>2019</w:t>
      </w:r>
    </w:p>
    <w:p w:rsidR="00C46C8E" w:rsidRPr="00C46C8E" w:rsidRDefault="00C46C8E" w:rsidP="00C46C8E">
      <w:pPr>
        <w:pStyle w:val="Default"/>
        <w:jc w:val="center"/>
        <w:rPr>
          <w:b/>
        </w:rPr>
      </w:pPr>
      <w:r w:rsidRPr="00C46C8E">
        <w:rPr>
          <w:b/>
        </w:rPr>
        <w:lastRenderedPageBreak/>
        <w:t>DEDICATÓRIA</w:t>
      </w:r>
    </w:p>
    <w:p w:rsidR="00C46C8E" w:rsidRDefault="00C46C8E" w:rsidP="00C46C8E">
      <w:pPr>
        <w:pStyle w:val="Default"/>
        <w:jc w:val="center"/>
      </w:pPr>
    </w:p>
    <w:p w:rsidR="00C46C8E" w:rsidRDefault="00C46C8E" w:rsidP="00C46C8E">
      <w:pPr>
        <w:pStyle w:val="Default"/>
        <w:jc w:val="center"/>
      </w:pPr>
    </w:p>
    <w:p w:rsidR="00C46C8E" w:rsidRDefault="00C46C8E"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950261" w:rsidP="008E42EB">
      <w:pPr>
        <w:pStyle w:val="Default"/>
        <w:ind w:left="3969"/>
        <w:jc w:val="both"/>
      </w:pPr>
      <w:r>
        <w:t>Dedicamos este trabalho aos nossos pais e professores, os quais nos apoiaram e depositaram confiança. Também dedicamos aos nossos colaboradores indiretos, que nos deram conhecimento para a realização deste projeto.</w:t>
      </w:r>
    </w:p>
    <w:p w:rsidR="00C46C8E" w:rsidRDefault="00C46C8E">
      <w:pPr>
        <w:rPr>
          <w:rFonts w:ascii="Arial" w:hAnsi="Arial" w:cs="Arial"/>
          <w:color w:val="000000"/>
          <w:sz w:val="24"/>
          <w:szCs w:val="24"/>
        </w:rPr>
      </w:pPr>
      <w:r>
        <w:br w:type="page"/>
      </w:r>
    </w:p>
    <w:p w:rsidR="008E42EB" w:rsidRPr="00C46C8E" w:rsidRDefault="008E42EB" w:rsidP="008E42EB">
      <w:pPr>
        <w:pStyle w:val="Default"/>
        <w:jc w:val="center"/>
        <w:rPr>
          <w:b/>
        </w:rPr>
      </w:pPr>
      <w:r>
        <w:rPr>
          <w:b/>
        </w:rPr>
        <w:lastRenderedPageBreak/>
        <w:t>RESUMO</w:t>
      </w:r>
    </w:p>
    <w:p w:rsidR="008E42EB" w:rsidRDefault="008E42EB" w:rsidP="008E42EB">
      <w:pPr>
        <w:pStyle w:val="Default"/>
        <w:jc w:val="center"/>
      </w:pPr>
    </w:p>
    <w:p w:rsidR="000A6CC7" w:rsidRDefault="000A6CC7" w:rsidP="008E42EB">
      <w:pPr>
        <w:pStyle w:val="Default"/>
        <w:spacing w:line="360" w:lineRule="auto"/>
        <w:jc w:val="both"/>
      </w:pPr>
      <w:proofErr w:type="spellStart"/>
      <w:r w:rsidRPr="00E36A9D">
        <w:rPr>
          <w:i/>
        </w:rPr>
        <w:t>Smart</w:t>
      </w:r>
      <w:proofErr w:type="spellEnd"/>
      <w:r w:rsidR="00F06597">
        <w:t xml:space="preserve"> </w:t>
      </w:r>
      <w:r w:rsidR="00F06597" w:rsidRPr="00E36A9D">
        <w:rPr>
          <w:i/>
        </w:rPr>
        <w:t>Wallet</w:t>
      </w:r>
      <w:r w:rsidR="00F06597">
        <w:t xml:space="preserve"> é uma forma de facilitar </w:t>
      </w:r>
      <w:r>
        <w:t>o modo de aquisição de bens no varejo, de forma a mostrar de forma explicita</w:t>
      </w:r>
      <w:r w:rsidR="00E36A9D">
        <w:t>:</w:t>
      </w:r>
      <w:r>
        <w:t xml:space="preserve"> preço e informações do produto a ser adquirido. Esse processo será realizado através de um </w:t>
      </w:r>
      <w:proofErr w:type="spellStart"/>
      <w:r>
        <w:t>microcontrolador</w:t>
      </w:r>
      <w:proofErr w:type="spellEnd"/>
      <w:r>
        <w:t xml:space="preserve"> conectado juntamente à um aplicativo mobile que será instalado em um carri</w:t>
      </w:r>
      <w:r w:rsidRPr="000A6CC7">
        <w:t xml:space="preserve">nho de supermercado. No carrinho, o cliente pode colocar o produto de “qualquer maneira”, que, o produto será identificado pelo sensor RFID e terá o código mandado para o aplicativo; O aplicativo contabilizará o total da compra e terá um espaço na tela reservado para amostragem; Um carrinho de supermercado com sensores embutidos e um </w:t>
      </w:r>
      <w:proofErr w:type="spellStart"/>
      <w:r w:rsidRPr="000A6CC7">
        <w:t>microcontrolador</w:t>
      </w:r>
      <w:proofErr w:type="spellEnd"/>
      <w:r w:rsidRPr="000A6CC7">
        <w:t xml:space="preserve"> </w:t>
      </w:r>
      <w:proofErr w:type="spellStart"/>
      <w:r w:rsidRPr="000A6CC7">
        <w:t>arduíno</w:t>
      </w:r>
      <w:proofErr w:type="spellEnd"/>
      <w:r w:rsidRPr="000A6CC7">
        <w:t xml:space="preserve"> para controle. O aplicativo se conecta com o </w:t>
      </w:r>
      <w:proofErr w:type="spellStart"/>
      <w:r w:rsidRPr="000A6CC7">
        <w:t>arduíno</w:t>
      </w:r>
      <w:proofErr w:type="spellEnd"/>
      <w:r w:rsidRPr="000A6CC7">
        <w:t xml:space="preserve"> e passa a fazer a gestão dos dados recolhidos. Cada produto portará uma etiqueta RFID para identificação, estas estarão armazenadas num banco de dados. O </w:t>
      </w:r>
      <w:proofErr w:type="spellStart"/>
      <w:r w:rsidRPr="000A6CC7">
        <w:t>arduíno</w:t>
      </w:r>
      <w:proofErr w:type="spellEnd"/>
      <w:r w:rsidRPr="000A6CC7">
        <w:t>, através de sensores, capta o produto e manda o código para o aplicativo que começa a soma-los em uma lista, além de ter o escopo do total (preço) demarcado.</w:t>
      </w:r>
    </w:p>
    <w:p w:rsidR="008E42EB" w:rsidRDefault="008E42EB" w:rsidP="008E42EB">
      <w:pPr>
        <w:pStyle w:val="Default"/>
        <w:spacing w:line="360" w:lineRule="auto"/>
        <w:ind w:firstLine="709"/>
        <w:jc w:val="both"/>
      </w:pPr>
    </w:p>
    <w:p w:rsidR="008E42EB" w:rsidRDefault="008E42EB" w:rsidP="008E42EB">
      <w:pPr>
        <w:pStyle w:val="Default"/>
        <w:spacing w:line="360" w:lineRule="auto"/>
        <w:jc w:val="both"/>
      </w:pPr>
      <w:r>
        <w:t xml:space="preserve">Palavras-chave: </w:t>
      </w:r>
      <w:r w:rsidR="000A6CC7">
        <w:t>Aplicativo</w:t>
      </w:r>
      <w:r>
        <w:t xml:space="preserve">, </w:t>
      </w:r>
      <w:r w:rsidR="000A6CC7">
        <w:t>facilidade</w:t>
      </w:r>
      <w:r>
        <w:t xml:space="preserve">, </w:t>
      </w:r>
      <w:r w:rsidR="000A6CC7">
        <w:t xml:space="preserve">conectividade, </w:t>
      </w:r>
      <w:proofErr w:type="spellStart"/>
      <w:r w:rsidR="000A6CC7">
        <w:t>arduíno</w:t>
      </w:r>
      <w:proofErr w:type="spellEnd"/>
      <w:r w:rsidR="000A6CC7">
        <w:t xml:space="preserve">, RFID </w:t>
      </w:r>
    </w:p>
    <w:p w:rsidR="00C7471E" w:rsidRDefault="00C7471E">
      <w:pPr>
        <w:rPr>
          <w:rFonts w:ascii="Arial" w:hAnsi="Arial" w:cs="Arial"/>
          <w:color w:val="000000"/>
          <w:sz w:val="24"/>
          <w:szCs w:val="24"/>
        </w:rPr>
      </w:pPr>
      <w:r>
        <w:br w:type="page"/>
      </w:r>
    </w:p>
    <w:p w:rsidR="00C7471E" w:rsidRPr="00CF70AC" w:rsidRDefault="00C7471E" w:rsidP="00C7471E">
      <w:pPr>
        <w:pStyle w:val="Default"/>
        <w:jc w:val="center"/>
        <w:rPr>
          <w:b/>
          <w:lang w:val="en-US"/>
        </w:rPr>
      </w:pPr>
      <w:r w:rsidRPr="00CF70AC">
        <w:rPr>
          <w:b/>
          <w:lang w:val="en-US"/>
        </w:rPr>
        <w:lastRenderedPageBreak/>
        <w:t>ABSTRACT</w:t>
      </w:r>
    </w:p>
    <w:p w:rsidR="00C7471E" w:rsidRPr="00CF70AC" w:rsidRDefault="00C7471E" w:rsidP="00C7471E">
      <w:pPr>
        <w:pStyle w:val="Default"/>
        <w:jc w:val="center"/>
        <w:rPr>
          <w:lang w:val="en-US"/>
        </w:rPr>
      </w:pPr>
    </w:p>
    <w:p w:rsidR="00C7471E" w:rsidRPr="00CF70AC" w:rsidRDefault="00086B1F" w:rsidP="00E36A9D">
      <w:pPr>
        <w:pStyle w:val="Default"/>
        <w:spacing w:line="360" w:lineRule="auto"/>
        <w:ind w:firstLine="708"/>
        <w:jc w:val="both"/>
        <w:rPr>
          <w:lang w:val="en-US"/>
        </w:rPr>
      </w:pPr>
      <w:r w:rsidRPr="00CF70AC">
        <w:rPr>
          <w:lang w:val="en-US"/>
        </w:rPr>
        <w:t xml:space="preserve">Smart Wallet is a way to make the purchase mode of retail goods, so as to explicitly show price and information of the product to be purchased. This process will be carried out through a microcontroller connected to the mobile application that will be displayed in a supermarket cart. In the cart, the customer must have the product in any other way, the product will be identified by the RFID sensor and will have the code sent to the application; The application should be used to evaluate and obtain a space on the screen reserved for sampling; A grocery cart with glasses and an </w:t>
      </w:r>
      <w:proofErr w:type="spellStart"/>
      <w:r w:rsidRPr="00CF70AC">
        <w:rPr>
          <w:lang w:val="en-US"/>
        </w:rPr>
        <w:t>arduino</w:t>
      </w:r>
      <w:proofErr w:type="spellEnd"/>
      <w:r w:rsidRPr="00CF70AC">
        <w:rPr>
          <w:lang w:val="en-US"/>
        </w:rPr>
        <w:t xml:space="preserve"> microcontroller for control. The application connects with the </w:t>
      </w:r>
      <w:proofErr w:type="spellStart"/>
      <w:r w:rsidRPr="00CF70AC">
        <w:rPr>
          <w:lang w:val="en-US"/>
        </w:rPr>
        <w:t>arduino</w:t>
      </w:r>
      <w:proofErr w:type="spellEnd"/>
      <w:r w:rsidRPr="00CF70AC">
        <w:rPr>
          <w:lang w:val="en-US"/>
        </w:rPr>
        <w:t xml:space="preserve"> and starts to manage the collected data. Each product is an RFID tag for identification, these are stored in the database. The </w:t>
      </w:r>
      <w:proofErr w:type="spellStart"/>
      <w:r w:rsidRPr="00CF70AC">
        <w:rPr>
          <w:lang w:val="en-US"/>
        </w:rPr>
        <w:t>arduino</w:t>
      </w:r>
      <w:proofErr w:type="spellEnd"/>
      <w:r w:rsidRPr="00CF70AC">
        <w:rPr>
          <w:lang w:val="en-US"/>
        </w:rPr>
        <w:t>, through sensors, captures the product and sends the code to the application that begins to sum them in a list, in addition to the scope of the total (price) demarcated.</w:t>
      </w:r>
    </w:p>
    <w:p w:rsidR="00C7471E" w:rsidRPr="00CF70AC" w:rsidRDefault="00C7471E" w:rsidP="00C7471E">
      <w:pPr>
        <w:pStyle w:val="Default"/>
        <w:spacing w:line="360" w:lineRule="auto"/>
        <w:ind w:firstLine="709"/>
        <w:jc w:val="both"/>
        <w:rPr>
          <w:lang w:val="en-US"/>
        </w:rPr>
      </w:pPr>
    </w:p>
    <w:p w:rsidR="00C7471E" w:rsidRPr="00CF70AC" w:rsidRDefault="00C7471E" w:rsidP="00C7471E">
      <w:pPr>
        <w:pStyle w:val="Default"/>
        <w:spacing w:line="360" w:lineRule="auto"/>
        <w:jc w:val="both"/>
        <w:rPr>
          <w:lang w:val="en-US"/>
        </w:rPr>
      </w:pPr>
      <w:r w:rsidRPr="00CF70AC">
        <w:rPr>
          <w:lang w:val="en-US"/>
        </w:rPr>
        <w:t xml:space="preserve">Key words: </w:t>
      </w:r>
      <w:r w:rsidR="00086B1F" w:rsidRPr="00CF70AC">
        <w:rPr>
          <w:lang w:val="en-US"/>
        </w:rPr>
        <w:t xml:space="preserve">Application, ease, connectivity, </w:t>
      </w:r>
      <w:proofErr w:type="spellStart"/>
      <w:r w:rsidR="00086B1F" w:rsidRPr="00CF70AC">
        <w:rPr>
          <w:lang w:val="en-US"/>
        </w:rPr>
        <w:t>arduino</w:t>
      </w:r>
      <w:proofErr w:type="spellEnd"/>
      <w:r w:rsidR="00086B1F" w:rsidRPr="00CF70AC">
        <w:rPr>
          <w:lang w:val="en-US"/>
        </w:rPr>
        <w:t>, RFID</w:t>
      </w:r>
    </w:p>
    <w:p w:rsidR="00C7471E" w:rsidRPr="00CF70AC" w:rsidRDefault="00C7471E" w:rsidP="00C7471E">
      <w:pPr>
        <w:rPr>
          <w:rFonts w:ascii="Arial" w:hAnsi="Arial" w:cs="Arial"/>
          <w:color w:val="000000"/>
          <w:sz w:val="24"/>
          <w:szCs w:val="24"/>
          <w:lang w:val="en-US"/>
        </w:rPr>
      </w:pPr>
      <w:r w:rsidRPr="00CF70AC">
        <w:rPr>
          <w:lang w:val="en-US"/>
        </w:rPr>
        <w:br w:type="page"/>
      </w:r>
    </w:p>
    <w:p w:rsidR="00C7471E" w:rsidRPr="00C46C8E" w:rsidRDefault="00C7471E" w:rsidP="00C7471E">
      <w:pPr>
        <w:pStyle w:val="Default"/>
        <w:jc w:val="center"/>
        <w:rPr>
          <w:b/>
        </w:rPr>
      </w:pPr>
      <w:r>
        <w:rPr>
          <w:b/>
        </w:rPr>
        <w:lastRenderedPageBreak/>
        <w:t>LISTA DE FIGURAS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\h \z \c "Figura" </w:instrText>
      </w:r>
      <w:r>
        <w:fldChar w:fldCharType="separate"/>
      </w:r>
      <w:hyperlink w:anchor="_Toc479323550" w:history="1">
        <w:r w:rsidR="00A42444" w:rsidRPr="00110F91">
          <w:rPr>
            <w:rStyle w:val="Hyperlink"/>
            <w:rFonts w:ascii="Arial" w:hAnsi="Arial" w:cs="Arial"/>
            <w:noProof/>
          </w:rPr>
          <w:t>Figura 1 – Relatórios e Gráficos</w:t>
        </w:r>
        <w:r w:rsidR="00A42444">
          <w:rPr>
            <w:noProof/>
            <w:webHidden/>
          </w:rPr>
          <w:tab/>
        </w:r>
        <w:r w:rsidR="00A42444">
          <w:rPr>
            <w:noProof/>
            <w:webHidden/>
          </w:rPr>
          <w:fldChar w:fldCharType="begin"/>
        </w:r>
        <w:r w:rsidR="00A42444">
          <w:rPr>
            <w:noProof/>
            <w:webHidden/>
          </w:rPr>
          <w:instrText xml:space="preserve"> PAGEREF _Toc479323550 \h </w:instrText>
        </w:r>
        <w:r w:rsidR="00A42444">
          <w:rPr>
            <w:noProof/>
            <w:webHidden/>
          </w:rPr>
        </w:r>
        <w:r w:rsidR="00A42444">
          <w:rPr>
            <w:noProof/>
            <w:webHidden/>
          </w:rPr>
          <w:fldChar w:fldCharType="separate"/>
        </w:r>
        <w:r w:rsidR="00A42444">
          <w:rPr>
            <w:noProof/>
            <w:webHidden/>
          </w:rPr>
          <w:t>14</w:t>
        </w:r>
        <w:r w:rsidR="00A42444">
          <w:rPr>
            <w:noProof/>
            <w:webHidden/>
          </w:rPr>
          <w:fldChar w:fldCharType="end"/>
        </w:r>
      </w:hyperlink>
    </w:p>
    <w:p w:rsidR="00A42444" w:rsidRDefault="00503FB1">
      <w:pPr>
        <w:pStyle w:val="ndicedeilustraes"/>
        <w:tabs>
          <w:tab w:val="right" w:leader="dot" w:pos="9061"/>
        </w:tabs>
        <w:rPr>
          <w:rFonts w:eastAsiaTheme="minorEastAsia"/>
          <w:noProof/>
          <w:lang w:eastAsia="pt-BR"/>
        </w:rPr>
      </w:pPr>
      <w:hyperlink r:id="rId9" w:anchor="_Toc479323551" w:history="1">
        <w:r w:rsidR="00A42444" w:rsidRPr="00110F91">
          <w:rPr>
            <w:rStyle w:val="Hyperlink"/>
            <w:rFonts w:ascii="Arial" w:hAnsi="Arial" w:cs="Arial"/>
            <w:noProof/>
          </w:rPr>
          <w:t>Figura 2 – Relatórios e Gráficos</w:t>
        </w:r>
        <w:r w:rsidR="00A42444">
          <w:rPr>
            <w:noProof/>
            <w:webHidden/>
          </w:rPr>
          <w:tab/>
        </w:r>
        <w:r w:rsidR="00A42444">
          <w:rPr>
            <w:noProof/>
            <w:webHidden/>
          </w:rPr>
          <w:fldChar w:fldCharType="begin"/>
        </w:r>
        <w:r w:rsidR="00A42444">
          <w:rPr>
            <w:noProof/>
            <w:webHidden/>
          </w:rPr>
          <w:instrText xml:space="preserve"> PAGEREF _Toc479323551 \h </w:instrText>
        </w:r>
        <w:r w:rsidR="00A42444">
          <w:rPr>
            <w:noProof/>
            <w:webHidden/>
          </w:rPr>
        </w:r>
        <w:r w:rsidR="00A42444">
          <w:rPr>
            <w:noProof/>
            <w:webHidden/>
          </w:rPr>
          <w:fldChar w:fldCharType="separate"/>
        </w:r>
        <w:r w:rsidR="00A42444">
          <w:rPr>
            <w:noProof/>
            <w:webHidden/>
          </w:rPr>
          <w:t>16</w:t>
        </w:r>
        <w:r w:rsidR="00A42444">
          <w:rPr>
            <w:noProof/>
            <w:webHidden/>
          </w:rPr>
          <w:fldChar w:fldCharType="end"/>
        </w:r>
      </w:hyperlink>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TABELAS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\c "Tabela" </w:instrText>
      </w:r>
      <w:r>
        <w:fldChar w:fldCharType="separate"/>
      </w:r>
      <w:r w:rsidR="00A42444" w:rsidRPr="00AC052B">
        <w:rPr>
          <w:rFonts w:ascii="Arial" w:hAnsi="Arial" w:cs="Arial"/>
          <w:noProof/>
        </w:rPr>
        <w:t>Tabela 1 – Resutados dos testes</w:t>
      </w:r>
      <w:r w:rsidR="00A42444">
        <w:rPr>
          <w:noProof/>
        </w:rPr>
        <w:tab/>
      </w:r>
      <w:r w:rsidR="00A42444">
        <w:rPr>
          <w:noProof/>
        </w:rPr>
        <w:fldChar w:fldCharType="begin"/>
      </w:r>
      <w:r w:rsidR="00A42444">
        <w:rPr>
          <w:noProof/>
        </w:rPr>
        <w:instrText xml:space="preserve"> PAGEREF _Toc479323558 \h </w:instrText>
      </w:r>
      <w:r w:rsidR="00A42444">
        <w:rPr>
          <w:noProof/>
        </w:rPr>
      </w:r>
      <w:r w:rsidR="00A42444">
        <w:rPr>
          <w:noProof/>
        </w:rPr>
        <w:fldChar w:fldCharType="separate"/>
      </w:r>
      <w:r w:rsidR="00A42444">
        <w:rPr>
          <w:noProof/>
        </w:rPr>
        <w:t>19</w:t>
      </w:r>
      <w:r w:rsidR="00A42444">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SUMÁRIO</w:t>
      </w:r>
    </w:p>
    <w:p w:rsidR="00C7471E" w:rsidRDefault="00C7471E" w:rsidP="00C7471E">
      <w:pPr>
        <w:pStyle w:val="Default"/>
        <w:jc w:val="center"/>
      </w:pPr>
    </w:p>
    <w:p w:rsidR="00745DDE" w:rsidRDefault="00293D55">
      <w:pPr>
        <w:pStyle w:val="Sumrio1"/>
        <w:tabs>
          <w:tab w:val="left" w:pos="440"/>
          <w:tab w:val="right" w:leader="dot" w:pos="9061"/>
        </w:tabs>
        <w:rPr>
          <w:rFonts w:eastAsiaTheme="minorEastAsia"/>
          <w:noProof/>
          <w:lang w:eastAsia="pt-BR"/>
        </w:rPr>
      </w:pPr>
      <w:r>
        <w:fldChar w:fldCharType="begin"/>
      </w:r>
      <w:r>
        <w:instrText xml:space="preserve"> TOC \t "TCC - Título Principal;1;TCC - Título Secundário;2;TCC - Título Terciário;3" </w:instrText>
      </w:r>
      <w:r>
        <w:fldChar w:fldCharType="separate"/>
      </w:r>
      <w:r w:rsidR="00745DDE">
        <w:rPr>
          <w:noProof/>
        </w:rPr>
        <w:t>1</w:t>
      </w:r>
      <w:r w:rsidR="00745DDE">
        <w:rPr>
          <w:rFonts w:eastAsiaTheme="minorEastAsia"/>
          <w:noProof/>
          <w:lang w:eastAsia="pt-BR"/>
        </w:rPr>
        <w:tab/>
      </w:r>
      <w:r w:rsidR="00745DDE">
        <w:rPr>
          <w:noProof/>
        </w:rPr>
        <w:t>INTRODUÇÃO</w:t>
      </w:r>
      <w:r w:rsidR="00745DDE">
        <w:rPr>
          <w:noProof/>
        </w:rPr>
        <w:tab/>
      </w:r>
      <w:r w:rsidR="00745DDE">
        <w:rPr>
          <w:noProof/>
        </w:rPr>
        <w:fldChar w:fldCharType="begin"/>
      </w:r>
      <w:r w:rsidR="00745DDE">
        <w:rPr>
          <w:noProof/>
        </w:rPr>
        <w:instrText xml:space="preserve"> PAGEREF _Toc479327061 \h </w:instrText>
      </w:r>
      <w:r w:rsidR="00745DDE">
        <w:rPr>
          <w:noProof/>
        </w:rPr>
      </w:r>
      <w:r w:rsidR="00745DDE">
        <w:rPr>
          <w:noProof/>
        </w:rPr>
        <w:fldChar w:fldCharType="separate"/>
      </w:r>
      <w:r w:rsidR="0071350B">
        <w:rPr>
          <w:noProof/>
        </w:rPr>
        <w:t>1</w:t>
      </w:r>
      <w:r w:rsidR="00745DDE">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1.1</w:t>
      </w:r>
      <w:r>
        <w:rPr>
          <w:rFonts w:eastAsiaTheme="minorEastAsia"/>
          <w:noProof/>
          <w:lang w:eastAsia="pt-BR"/>
        </w:rPr>
        <w:tab/>
      </w:r>
      <w:r>
        <w:rPr>
          <w:noProof/>
        </w:rPr>
        <w:t>Justificativa</w:t>
      </w:r>
      <w:r>
        <w:rPr>
          <w:noProof/>
        </w:rPr>
        <w:tab/>
      </w:r>
      <w:r>
        <w:rPr>
          <w:noProof/>
        </w:rPr>
        <w:fldChar w:fldCharType="begin"/>
      </w:r>
      <w:r>
        <w:rPr>
          <w:noProof/>
        </w:rPr>
        <w:instrText xml:space="preserve"> PAGEREF _Toc479327062 \h </w:instrText>
      </w:r>
      <w:r>
        <w:rPr>
          <w:noProof/>
        </w:rPr>
      </w:r>
      <w:r>
        <w:rPr>
          <w:noProof/>
        </w:rPr>
        <w:fldChar w:fldCharType="separate"/>
      </w:r>
      <w:r w:rsidR="0071350B">
        <w:rPr>
          <w:noProof/>
        </w:rPr>
        <w:t>2</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1.2</w:t>
      </w:r>
      <w:r>
        <w:rPr>
          <w:rFonts w:eastAsiaTheme="minorEastAsia"/>
          <w:noProof/>
          <w:lang w:eastAsia="pt-BR"/>
        </w:rPr>
        <w:tab/>
      </w:r>
      <w:r>
        <w:rPr>
          <w:noProof/>
        </w:rPr>
        <w:t>Objetivos Gerais</w:t>
      </w:r>
      <w:r>
        <w:rPr>
          <w:noProof/>
        </w:rPr>
        <w:tab/>
      </w:r>
      <w:r>
        <w:rPr>
          <w:noProof/>
        </w:rPr>
        <w:fldChar w:fldCharType="begin"/>
      </w:r>
      <w:r>
        <w:rPr>
          <w:noProof/>
        </w:rPr>
        <w:instrText xml:space="preserve"> PAGEREF _Toc479327063 \h </w:instrText>
      </w:r>
      <w:r>
        <w:rPr>
          <w:noProof/>
        </w:rPr>
      </w:r>
      <w:r>
        <w:rPr>
          <w:noProof/>
        </w:rPr>
        <w:fldChar w:fldCharType="separate"/>
      </w:r>
      <w:r w:rsidR="0071350B">
        <w:rPr>
          <w:noProof/>
        </w:rPr>
        <w:t>3</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1.2.1</w:t>
      </w:r>
      <w:r>
        <w:rPr>
          <w:rFonts w:eastAsiaTheme="minorEastAsia"/>
          <w:noProof/>
          <w:lang w:eastAsia="pt-BR"/>
        </w:rPr>
        <w:tab/>
      </w:r>
      <w:r>
        <w:rPr>
          <w:noProof/>
        </w:rPr>
        <w:t>Objetivos Específicos</w:t>
      </w:r>
      <w:r>
        <w:rPr>
          <w:noProof/>
        </w:rPr>
        <w:tab/>
      </w:r>
      <w:r>
        <w:rPr>
          <w:noProof/>
        </w:rPr>
        <w:fldChar w:fldCharType="begin"/>
      </w:r>
      <w:r>
        <w:rPr>
          <w:noProof/>
        </w:rPr>
        <w:instrText xml:space="preserve"> PAGEREF _Toc479327064 \h </w:instrText>
      </w:r>
      <w:r>
        <w:rPr>
          <w:noProof/>
        </w:rPr>
      </w:r>
      <w:r>
        <w:rPr>
          <w:noProof/>
        </w:rPr>
        <w:fldChar w:fldCharType="separate"/>
      </w:r>
      <w:r w:rsidR="0071350B">
        <w:rPr>
          <w:noProof/>
        </w:rPr>
        <w:t>5</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2</w:t>
      </w:r>
      <w:r>
        <w:rPr>
          <w:rFonts w:eastAsiaTheme="minorEastAsia"/>
          <w:noProof/>
          <w:lang w:eastAsia="pt-BR"/>
        </w:rPr>
        <w:tab/>
      </w:r>
      <w:r>
        <w:rPr>
          <w:noProof/>
        </w:rPr>
        <w:t>FUNDAMENTAÇÃO TEÓRICA</w:t>
      </w:r>
      <w:r>
        <w:rPr>
          <w:noProof/>
        </w:rPr>
        <w:tab/>
      </w:r>
      <w:r>
        <w:rPr>
          <w:noProof/>
        </w:rPr>
        <w:fldChar w:fldCharType="begin"/>
      </w:r>
      <w:r>
        <w:rPr>
          <w:noProof/>
        </w:rPr>
        <w:instrText xml:space="preserve"> PAGEREF _Toc479327065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2.1</w:t>
      </w:r>
      <w:r>
        <w:rPr>
          <w:rFonts w:eastAsiaTheme="minorEastAsia"/>
          <w:noProof/>
          <w:lang w:eastAsia="pt-BR"/>
        </w:rPr>
        <w:tab/>
      </w:r>
      <w:r>
        <w:rPr>
          <w:noProof/>
        </w:rPr>
        <w:t>Referencial Teórico</w:t>
      </w:r>
      <w:r>
        <w:rPr>
          <w:noProof/>
        </w:rPr>
        <w:tab/>
      </w:r>
      <w:r>
        <w:rPr>
          <w:noProof/>
        </w:rPr>
        <w:fldChar w:fldCharType="begin"/>
      </w:r>
      <w:r>
        <w:rPr>
          <w:noProof/>
        </w:rPr>
        <w:instrText xml:space="preserve"> PAGEREF _Toc479327066 \h </w:instrText>
      </w:r>
      <w:r>
        <w:rPr>
          <w:noProof/>
        </w:rPr>
      </w:r>
      <w:r>
        <w:rPr>
          <w:noProof/>
        </w:rPr>
        <w:fldChar w:fldCharType="separate"/>
      </w:r>
      <w:r w:rsidR="0071350B">
        <w:rPr>
          <w:noProof/>
        </w:rPr>
        <w:t>6</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2.1.1</w:t>
      </w:r>
      <w:r>
        <w:rPr>
          <w:rFonts w:eastAsiaTheme="minorEastAsia"/>
          <w:noProof/>
          <w:lang w:eastAsia="pt-BR"/>
        </w:rPr>
        <w:tab/>
      </w:r>
      <w:r>
        <w:rPr>
          <w:noProof/>
        </w:rPr>
        <w:t>Responde a pergunta: o que já disse sobre isso?</w:t>
      </w:r>
      <w:r>
        <w:rPr>
          <w:noProof/>
        </w:rPr>
        <w:tab/>
      </w:r>
      <w:r>
        <w:rPr>
          <w:noProof/>
        </w:rPr>
        <w:fldChar w:fldCharType="begin"/>
      </w:r>
      <w:r>
        <w:rPr>
          <w:noProof/>
        </w:rPr>
        <w:instrText xml:space="preserve"> PAGEREF _Toc479327067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2.2</w:t>
      </w:r>
      <w:r>
        <w:rPr>
          <w:rFonts w:eastAsiaTheme="minorEastAsia"/>
          <w:noProof/>
          <w:lang w:eastAsia="pt-BR"/>
        </w:rPr>
        <w:tab/>
      </w:r>
      <w:r>
        <w:rPr>
          <w:noProof/>
        </w:rPr>
        <w:t>Evolução histórica dos softwares de Gestão no Brasil</w:t>
      </w:r>
      <w:r>
        <w:rPr>
          <w:noProof/>
        </w:rPr>
        <w:tab/>
      </w:r>
      <w:r>
        <w:rPr>
          <w:noProof/>
        </w:rPr>
        <w:fldChar w:fldCharType="begin"/>
      </w:r>
      <w:r>
        <w:rPr>
          <w:noProof/>
        </w:rPr>
        <w:instrText xml:space="preserve"> PAGEREF _Toc479327068 \h </w:instrText>
      </w:r>
      <w:r>
        <w:rPr>
          <w:noProof/>
        </w:rPr>
      </w:r>
      <w:r>
        <w:rPr>
          <w:noProof/>
        </w:rPr>
        <w:fldChar w:fldCharType="separate"/>
      </w:r>
      <w:r w:rsidR="0071350B">
        <w:rPr>
          <w:noProof/>
        </w:rPr>
        <w:t>7</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2.3</w:t>
      </w:r>
      <w:r>
        <w:rPr>
          <w:rFonts w:eastAsiaTheme="minorEastAsia"/>
          <w:noProof/>
          <w:lang w:eastAsia="pt-BR"/>
        </w:rPr>
        <w:tab/>
      </w:r>
      <w:r>
        <w:rPr>
          <w:noProof/>
        </w:rPr>
        <w:t>Softwares para grandes organizações</w:t>
      </w:r>
      <w:r>
        <w:rPr>
          <w:noProof/>
        </w:rPr>
        <w:tab/>
      </w:r>
      <w:r>
        <w:rPr>
          <w:noProof/>
        </w:rPr>
        <w:fldChar w:fldCharType="begin"/>
      </w:r>
      <w:r>
        <w:rPr>
          <w:noProof/>
        </w:rPr>
        <w:instrText xml:space="preserve"> PAGEREF _Toc479327069 \h </w:instrText>
      </w:r>
      <w:r>
        <w:rPr>
          <w:noProof/>
        </w:rPr>
      </w:r>
      <w:r>
        <w:rPr>
          <w:noProof/>
        </w:rPr>
        <w:fldChar w:fldCharType="separate"/>
      </w:r>
      <w:r w:rsidR="0071350B">
        <w:rPr>
          <w:noProof/>
        </w:rPr>
        <w:t>7</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2.3.1</w:t>
      </w:r>
      <w:r>
        <w:rPr>
          <w:rFonts w:eastAsiaTheme="minorEastAsia"/>
          <w:noProof/>
          <w:lang w:eastAsia="pt-BR"/>
        </w:rPr>
        <w:tab/>
      </w:r>
      <w:r>
        <w:rPr>
          <w:noProof/>
        </w:rPr>
        <w:t>Realidade das pequenas empresas no Brasil</w:t>
      </w:r>
      <w:r>
        <w:rPr>
          <w:noProof/>
        </w:rPr>
        <w:tab/>
      </w:r>
      <w:r>
        <w:rPr>
          <w:noProof/>
        </w:rPr>
        <w:fldChar w:fldCharType="begin"/>
      </w:r>
      <w:r>
        <w:rPr>
          <w:noProof/>
        </w:rPr>
        <w:instrText xml:space="preserve"> PAGEREF _Toc479327070 \h </w:instrText>
      </w:r>
      <w:r>
        <w:rPr>
          <w:noProof/>
        </w:rPr>
      </w:r>
      <w:r>
        <w:rPr>
          <w:noProof/>
        </w:rPr>
        <w:fldChar w:fldCharType="separate"/>
      </w:r>
      <w:r w:rsidR="0071350B">
        <w:rPr>
          <w:noProof/>
        </w:rPr>
        <w:t>7</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3</w:t>
      </w:r>
      <w:r>
        <w:rPr>
          <w:rFonts w:eastAsiaTheme="minorEastAsia"/>
          <w:noProof/>
          <w:lang w:eastAsia="pt-BR"/>
        </w:rPr>
        <w:tab/>
      </w:r>
      <w:r>
        <w:rPr>
          <w:noProof/>
        </w:rPr>
        <w:t>DESENVOLVIMENTO DO PROJETO</w:t>
      </w:r>
      <w:r>
        <w:rPr>
          <w:noProof/>
        </w:rPr>
        <w:tab/>
      </w:r>
      <w:r>
        <w:rPr>
          <w:noProof/>
        </w:rPr>
        <w:fldChar w:fldCharType="begin"/>
      </w:r>
      <w:r>
        <w:rPr>
          <w:noProof/>
        </w:rPr>
        <w:instrText xml:space="preserve"> PAGEREF _Toc479327071 \h </w:instrText>
      </w:r>
      <w:r>
        <w:rPr>
          <w:noProof/>
        </w:rPr>
      </w:r>
      <w:r>
        <w:rPr>
          <w:noProof/>
        </w:rPr>
        <w:fldChar w:fldCharType="separate"/>
      </w:r>
      <w:r w:rsidR="0071350B">
        <w:rPr>
          <w:noProof/>
        </w:rPr>
        <w:t>9</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4</w:t>
      </w:r>
      <w:r>
        <w:rPr>
          <w:rFonts w:eastAsiaTheme="minorEastAsia"/>
          <w:noProof/>
          <w:lang w:eastAsia="pt-BR"/>
        </w:rPr>
        <w:tab/>
      </w:r>
      <w:r>
        <w:rPr>
          <w:noProof/>
        </w:rPr>
        <w:t>CONSIDERAÇÕES FINAIS ou CONCLUSÃO</w:t>
      </w:r>
      <w:r>
        <w:rPr>
          <w:noProof/>
        </w:rPr>
        <w:tab/>
      </w:r>
      <w:r>
        <w:rPr>
          <w:noProof/>
        </w:rPr>
        <w:fldChar w:fldCharType="begin"/>
      </w:r>
      <w:r>
        <w:rPr>
          <w:noProof/>
        </w:rPr>
        <w:instrText xml:space="preserve"> PAGEREF _Toc479327072 \h </w:instrText>
      </w:r>
      <w:r>
        <w:rPr>
          <w:noProof/>
        </w:rPr>
      </w:r>
      <w:r>
        <w:rPr>
          <w:noProof/>
        </w:rPr>
        <w:fldChar w:fldCharType="separate"/>
      </w:r>
      <w:r w:rsidR="0071350B">
        <w:rPr>
          <w:noProof/>
        </w:rPr>
        <w:t>10</w:t>
      </w:r>
      <w:r>
        <w:rPr>
          <w:noProof/>
        </w:rPr>
        <w:fldChar w:fldCharType="end"/>
      </w:r>
    </w:p>
    <w:p w:rsidR="00745DDE" w:rsidRDefault="00745DDE">
      <w:pPr>
        <w:pStyle w:val="Sumrio1"/>
        <w:tabs>
          <w:tab w:val="right" w:leader="dot" w:pos="9061"/>
        </w:tabs>
        <w:rPr>
          <w:rFonts w:eastAsiaTheme="minorEastAsia"/>
          <w:noProof/>
          <w:lang w:eastAsia="pt-BR"/>
        </w:rPr>
      </w:pPr>
      <w:r>
        <w:rPr>
          <w:noProof/>
        </w:rPr>
        <w:t>REFERÊNCIAS</w:t>
      </w:r>
      <w:r>
        <w:rPr>
          <w:noProof/>
        </w:rPr>
        <w:tab/>
      </w:r>
      <w:r>
        <w:rPr>
          <w:noProof/>
        </w:rPr>
        <w:fldChar w:fldCharType="begin"/>
      </w:r>
      <w:r>
        <w:rPr>
          <w:noProof/>
        </w:rPr>
        <w:instrText xml:space="preserve"> PAGEREF _Toc479327073 \h </w:instrText>
      </w:r>
      <w:r>
        <w:rPr>
          <w:noProof/>
        </w:rPr>
      </w:r>
      <w:r>
        <w:rPr>
          <w:noProof/>
        </w:rPr>
        <w:fldChar w:fldCharType="separate"/>
      </w:r>
      <w:r w:rsidR="0071350B">
        <w:rPr>
          <w:noProof/>
        </w:rPr>
        <w:t>11</w:t>
      </w:r>
      <w:r>
        <w:rPr>
          <w:noProof/>
        </w:rPr>
        <w:fldChar w:fldCharType="end"/>
      </w:r>
    </w:p>
    <w:p w:rsidR="00745DDE" w:rsidRDefault="008A17D9">
      <w:pPr>
        <w:pStyle w:val="Sumrio1"/>
        <w:tabs>
          <w:tab w:val="right" w:leader="dot" w:pos="9061"/>
        </w:tabs>
        <w:rPr>
          <w:rFonts w:eastAsiaTheme="minorEastAsia"/>
          <w:noProof/>
          <w:lang w:eastAsia="pt-BR"/>
        </w:rPr>
      </w:pPr>
      <w:r>
        <w:rPr>
          <w:noProof/>
        </w:rPr>
        <w:t xml:space="preserve">APENDICE </w:t>
      </w:r>
      <w:r w:rsidR="00745DDE">
        <w:rPr>
          <w:noProof/>
        </w:rPr>
        <w:t>A</w:t>
      </w:r>
      <w:r w:rsidR="00745DDE">
        <w:rPr>
          <w:noProof/>
        </w:rPr>
        <w:tab/>
      </w:r>
      <w:r w:rsidR="00745DDE">
        <w:rPr>
          <w:noProof/>
        </w:rPr>
        <w:fldChar w:fldCharType="begin"/>
      </w:r>
      <w:r w:rsidR="00745DDE">
        <w:rPr>
          <w:noProof/>
        </w:rPr>
        <w:instrText xml:space="preserve"> PAGEREF _Toc479327074 \h </w:instrText>
      </w:r>
      <w:r w:rsidR="00745DDE">
        <w:rPr>
          <w:noProof/>
        </w:rPr>
      </w:r>
      <w:r w:rsidR="00745DDE">
        <w:rPr>
          <w:noProof/>
        </w:rPr>
        <w:fldChar w:fldCharType="separate"/>
      </w:r>
      <w:r w:rsidR="0071350B">
        <w:rPr>
          <w:noProof/>
        </w:rPr>
        <w:t>13</w:t>
      </w:r>
      <w:r w:rsidR="00745DDE">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D7181F" w:rsidRDefault="00D7181F" w:rsidP="00C7471E">
      <w:pPr>
        <w:rPr>
          <w:rFonts w:ascii="Arial" w:hAnsi="Arial" w:cs="Arial"/>
          <w:color w:val="000000"/>
          <w:sz w:val="24"/>
          <w:szCs w:val="24"/>
        </w:rPr>
        <w:sectPr w:rsidR="00D7181F" w:rsidSect="002D2214">
          <w:headerReference w:type="default" r:id="rId10"/>
          <w:pgSz w:w="11906" w:h="16838"/>
          <w:pgMar w:top="1701" w:right="1134" w:bottom="1134" w:left="1701" w:header="709" w:footer="709" w:gutter="0"/>
          <w:cols w:space="708"/>
          <w:docGrid w:linePitch="360"/>
        </w:sectPr>
      </w:pPr>
    </w:p>
    <w:p w:rsidR="007F5791" w:rsidRPr="00F943DB" w:rsidRDefault="007F5791" w:rsidP="00F943DB">
      <w:pPr>
        <w:pStyle w:val="TCC-TtuloPrincipal"/>
      </w:pPr>
      <w:bookmarkStart w:id="0" w:name="_Toc479327061"/>
      <w:r w:rsidRPr="00F943DB">
        <w:lastRenderedPageBreak/>
        <w:t>INTRODUÇÃO</w:t>
      </w:r>
      <w:bookmarkEnd w:id="0"/>
    </w:p>
    <w:p w:rsidR="0004768C" w:rsidRDefault="0004768C" w:rsidP="000C1F2C">
      <w:pPr>
        <w:spacing w:after="0" w:line="360" w:lineRule="auto"/>
        <w:ind w:firstLine="708"/>
        <w:jc w:val="both"/>
        <w:rPr>
          <w:rFonts w:ascii="Arial" w:hAnsi="Arial" w:cs="Arial"/>
          <w:sz w:val="24"/>
          <w:szCs w:val="24"/>
        </w:rPr>
      </w:pPr>
    </w:p>
    <w:p w:rsidR="00385F21" w:rsidRDefault="00385F21" w:rsidP="00AC79AE">
      <w:pPr>
        <w:spacing w:after="0" w:line="360" w:lineRule="auto"/>
        <w:ind w:firstLine="851"/>
        <w:jc w:val="both"/>
        <w:rPr>
          <w:rFonts w:ascii="Arial" w:hAnsi="Arial" w:cs="Arial"/>
          <w:sz w:val="24"/>
          <w:szCs w:val="24"/>
        </w:rPr>
      </w:pPr>
      <w:r w:rsidRPr="00385F21">
        <w:rPr>
          <w:rFonts w:ascii="Arial" w:hAnsi="Arial" w:cs="Arial"/>
          <w:sz w:val="24"/>
          <w:szCs w:val="24"/>
        </w:rPr>
        <w:t>No mundo globalizado e informatizado em que as empresas vivem, cada vez mais nota-se a importância da utilização de novas tecnologias de compras e da implantação de técnicas mais vantajosas que busquem a integração entre clientes e fornecedores, para melhorar a qualidade de serviços e/ou produtos.</w:t>
      </w:r>
    </w:p>
    <w:p w:rsidR="00B35935" w:rsidRDefault="003F7328" w:rsidP="00AC79AE">
      <w:pPr>
        <w:spacing w:after="0" w:line="360" w:lineRule="auto"/>
        <w:ind w:firstLine="851"/>
        <w:jc w:val="both"/>
        <w:rPr>
          <w:rFonts w:ascii="Arial" w:hAnsi="Arial" w:cs="Arial"/>
          <w:sz w:val="24"/>
          <w:szCs w:val="24"/>
        </w:rPr>
      </w:pPr>
      <w:r>
        <w:rPr>
          <w:rFonts w:ascii="Arial" w:hAnsi="Arial" w:cs="Arial"/>
          <w:sz w:val="24"/>
          <w:szCs w:val="24"/>
        </w:rPr>
        <w:t>O processo de compra em estabelecimentos comerciais</w:t>
      </w:r>
      <w:r w:rsidR="00385F21">
        <w:rPr>
          <w:rFonts w:ascii="Arial" w:hAnsi="Arial" w:cs="Arial"/>
          <w:sz w:val="24"/>
          <w:szCs w:val="24"/>
        </w:rPr>
        <w:t xml:space="preserve"> datado,</w:t>
      </w:r>
      <w:r w:rsidR="00B35935">
        <w:rPr>
          <w:rFonts w:ascii="Arial" w:hAnsi="Arial" w:cs="Arial"/>
          <w:sz w:val="24"/>
          <w:szCs w:val="24"/>
        </w:rPr>
        <w:t xml:space="preserve"> o cliente pega os produtos, e após enfrentar uma longa fila passa pelo atendente no caixa, onde todos os produtos devem ser som</w:t>
      </w:r>
      <w:r w:rsidR="00CE0620">
        <w:rPr>
          <w:rFonts w:ascii="Arial" w:hAnsi="Arial" w:cs="Arial"/>
          <w:sz w:val="24"/>
          <w:szCs w:val="24"/>
        </w:rPr>
        <w:t>ados obtendo assim o valor total</w:t>
      </w:r>
      <w:r w:rsidR="00B35935">
        <w:rPr>
          <w:rFonts w:ascii="Arial" w:hAnsi="Arial" w:cs="Arial"/>
          <w:sz w:val="24"/>
          <w:szCs w:val="24"/>
        </w:rPr>
        <w:t xml:space="preserve"> da compra </w:t>
      </w:r>
      <w:r w:rsidR="00CE0620">
        <w:rPr>
          <w:rFonts w:ascii="Arial" w:hAnsi="Arial" w:cs="Arial"/>
          <w:sz w:val="24"/>
          <w:szCs w:val="24"/>
        </w:rPr>
        <w:t>ao fim d</w:t>
      </w:r>
      <w:r>
        <w:rPr>
          <w:rFonts w:ascii="Arial" w:hAnsi="Arial" w:cs="Arial"/>
          <w:sz w:val="24"/>
          <w:szCs w:val="24"/>
        </w:rPr>
        <w:t>e tod</w:t>
      </w:r>
      <w:r w:rsidR="00CE0620">
        <w:rPr>
          <w:rFonts w:ascii="Arial" w:hAnsi="Arial" w:cs="Arial"/>
          <w:sz w:val="24"/>
          <w:szCs w:val="24"/>
        </w:rPr>
        <w:t xml:space="preserve">o </w:t>
      </w:r>
      <w:r>
        <w:rPr>
          <w:rFonts w:ascii="Arial" w:hAnsi="Arial" w:cs="Arial"/>
          <w:sz w:val="24"/>
          <w:szCs w:val="24"/>
        </w:rPr>
        <w:t xml:space="preserve">o </w:t>
      </w:r>
      <w:r w:rsidR="00CE0620">
        <w:rPr>
          <w:rFonts w:ascii="Arial" w:hAnsi="Arial" w:cs="Arial"/>
          <w:sz w:val="24"/>
          <w:szCs w:val="24"/>
        </w:rPr>
        <w:t>processo.</w:t>
      </w:r>
    </w:p>
    <w:p w:rsidR="00CE0620" w:rsidRDefault="00CE0620" w:rsidP="00AC79AE">
      <w:pPr>
        <w:spacing w:after="0" w:line="360" w:lineRule="auto"/>
        <w:ind w:firstLine="851"/>
        <w:jc w:val="both"/>
        <w:rPr>
          <w:rFonts w:ascii="Arial" w:hAnsi="Arial" w:cs="Arial"/>
          <w:sz w:val="24"/>
          <w:szCs w:val="24"/>
        </w:rPr>
      </w:pPr>
      <w:r>
        <w:rPr>
          <w:rFonts w:ascii="Arial" w:hAnsi="Arial" w:cs="Arial"/>
          <w:sz w:val="24"/>
          <w:szCs w:val="24"/>
        </w:rPr>
        <w:t xml:space="preserve">Atualmente o </w:t>
      </w:r>
      <w:r w:rsidR="003F7328">
        <w:rPr>
          <w:rFonts w:ascii="Arial" w:hAnsi="Arial" w:cs="Arial"/>
          <w:sz w:val="24"/>
          <w:szCs w:val="24"/>
        </w:rPr>
        <w:t>fluxo</w:t>
      </w:r>
      <w:r>
        <w:rPr>
          <w:rFonts w:ascii="Arial" w:hAnsi="Arial" w:cs="Arial"/>
          <w:sz w:val="24"/>
          <w:szCs w:val="24"/>
        </w:rPr>
        <w:t xml:space="preserve"> é similar, porém existe um sistema transacional que auxilia na somatória e facilita o trabalho do atendente, mas não </w:t>
      </w:r>
      <w:r w:rsidR="003F7328">
        <w:rPr>
          <w:rFonts w:ascii="Arial" w:hAnsi="Arial" w:cs="Arial"/>
          <w:sz w:val="24"/>
          <w:szCs w:val="24"/>
        </w:rPr>
        <w:t>traz benefícios a</w:t>
      </w:r>
      <w:r>
        <w:rPr>
          <w:rFonts w:ascii="Arial" w:hAnsi="Arial" w:cs="Arial"/>
          <w:sz w:val="24"/>
          <w:szCs w:val="24"/>
        </w:rPr>
        <w:t xml:space="preserve">o cliente, o mesmo ainda passa por todo o processo de espera nas filas para </w:t>
      </w:r>
      <w:r w:rsidR="003F7328">
        <w:rPr>
          <w:rFonts w:ascii="Arial" w:hAnsi="Arial" w:cs="Arial"/>
          <w:sz w:val="24"/>
          <w:szCs w:val="24"/>
        </w:rPr>
        <w:t>descobrir</w:t>
      </w:r>
      <w:r>
        <w:rPr>
          <w:rFonts w:ascii="Arial" w:hAnsi="Arial" w:cs="Arial"/>
          <w:sz w:val="24"/>
          <w:szCs w:val="24"/>
        </w:rPr>
        <w:t xml:space="preserve"> o </w:t>
      </w:r>
      <w:r w:rsidR="003F7328">
        <w:rPr>
          <w:rFonts w:ascii="Arial" w:hAnsi="Arial" w:cs="Arial"/>
          <w:sz w:val="24"/>
          <w:szCs w:val="24"/>
        </w:rPr>
        <w:t>valor total da compra</w:t>
      </w:r>
      <w:r>
        <w:rPr>
          <w:rFonts w:ascii="Arial" w:hAnsi="Arial" w:cs="Arial"/>
          <w:sz w:val="24"/>
          <w:szCs w:val="24"/>
        </w:rPr>
        <w:t xml:space="preserve">. Isto consome muito tempo, </w:t>
      </w:r>
      <w:r w:rsidR="003F7328">
        <w:rPr>
          <w:rFonts w:ascii="Arial" w:hAnsi="Arial" w:cs="Arial"/>
          <w:sz w:val="24"/>
          <w:szCs w:val="24"/>
        </w:rPr>
        <w:t xml:space="preserve">em alguns casos até horas, é </w:t>
      </w:r>
      <w:r w:rsidR="003F7328" w:rsidRPr="003F7328">
        <w:rPr>
          <w:rFonts w:ascii="Arial" w:hAnsi="Arial" w:cs="Arial"/>
          <w:sz w:val="24"/>
          <w:szCs w:val="24"/>
        </w:rPr>
        <w:t xml:space="preserve">preciso administrar o tempo, precioso, a fim de ser capaz de </w:t>
      </w:r>
      <w:r w:rsidR="003F7328">
        <w:rPr>
          <w:rFonts w:ascii="Arial" w:hAnsi="Arial" w:cs="Arial"/>
          <w:sz w:val="24"/>
          <w:szCs w:val="24"/>
        </w:rPr>
        <w:t>se</w:t>
      </w:r>
      <w:r w:rsidR="003F7328" w:rsidRPr="003F7328">
        <w:rPr>
          <w:rFonts w:ascii="Arial" w:hAnsi="Arial" w:cs="Arial"/>
          <w:sz w:val="24"/>
          <w:szCs w:val="24"/>
        </w:rPr>
        <w:t xml:space="preserve"> tornar melhor e mais eficiente.</w:t>
      </w:r>
    </w:p>
    <w:p w:rsidR="0071350B" w:rsidRDefault="00A774F9" w:rsidP="005C69EB">
      <w:pPr>
        <w:spacing w:after="0" w:line="360" w:lineRule="auto"/>
        <w:ind w:firstLine="851"/>
        <w:jc w:val="both"/>
        <w:rPr>
          <w:rFonts w:ascii="Arial" w:hAnsi="Arial" w:cs="Arial"/>
          <w:sz w:val="24"/>
          <w:szCs w:val="24"/>
        </w:rPr>
      </w:pPr>
      <w:r>
        <w:rPr>
          <w:rFonts w:ascii="Arial" w:hAnsi="Arial" w:cs="Arial"/>
          <w:sz w:val="24"/>
          <w:szCs w:val="24"/>
        </w:rPr>
        <w:t xml:space="preserve">O tempo que esse processo consome, também prejudica o empreendedor, pois reduz o total de vendas realizadas, e por essa razão deve-se colocar vários check-outs para atender a demanda e reduzir filas. Este fator gera um alto custo com funcionários e reduz o espaço do ambiente para alocar </w:t>
      </w:r>
      <w:r w:rsidR="00AC79AE">
        <w:rPr>
          <w:rFonts w:ascii="Arial" w:hAnsi="Arial" w:cs="Arial"/>
          <w:sz w:val="24"/>
          <w:szCs w:val="24"/>
        </w:rPr>
        <w:t>estes</w:t>
      </w:r>
      <w:r>
        <w:rPr>
          <w:rFonts w:ascii="Arial" w:hAnsi="Arial" w:cs="Arial"/>
          <w:sz w:val="24"/>
          <w:szCs w:val="24"/>
        </w:rPr>
        <w:t xml:space="preserve"> caixas e as filas</w:t>
      </w:r>
      <w:r w:rsidR="00AC79AE">
        <w:rPr>
          <w:rFonts w:ascii="Arial" w:hAnsi="Arial" w:cs="Arial"/>
          <w:sz w:val="24"/>
          <w:szCs w:val="24"/>
        </w:rPr>
        <w:t>.</w:t>
      </w:r>
    </w:p>
    <w:p w:rsidR="00AC79AE" w:rsidRDefault="00950261" w:rsidP="0071350B">
      <w:pPr>
        <w:spacing w:after="0" w:line="360" w:lineRule="auto"/>
        <w:ind w:firstLine="851"/>
        <w:jc w:val="both"/>
        <w:rPr>
          <w:rFonts w:ascii="Arial" w:hAnsi="Arial" w:cs="Arial"/>
          <w:sz w:val="24"/>
          <w:szCs w:val="24"/>
        </w:rPr>
      </w:pPr>
      <w:r>
        <w:rPr>
          <w:rFonts w:ascii="Arial" w:hAnsi="Arial" w:cs="Arial"/>
          <w:sz w:val="24"/>
          <w:szCs w:val="24"/>
        </w:rPr>
        <w:t xml:space="preserve">Através deste projeto, buscamos facilitar a forma como ocorre </w:t>
      </w:r>
      <w:r w:rsidR="0071350B">
        <w:rPr>
          <w:rFonts w:ascii="Arial" w:hAnsi="Arial" w:cs="Arial"/>
          <w:sz w:val="24"/>
          <w:szCs w:val="24"/>
        </w:rPr>
        <w:t xml:space="preserve">esse processo. </w:t>
      </w:r>
      <w:r>
        <w:rPr>
          <w:rFonts w:ascii="Arial" w:hAnsi="Arial" w:cs="Arial"/>
          <w:sz w:val="24"/>
          <w:szCs w:val="24"/>
        </w:rPr>
        <w:t xml:space="preserve">De modo a oferecer este serviço de uma maneira </w:t>
      </w:r>
      <w:r w:rsidR="0071350B">
        <w:rPr>
          <w:rFonts w:ascii="Arial" w:hAnsi="Arial" w:cs="Arial"/>
          <w:sz w:val="24"/>
          <w:szCs w:val="24"/>
        </w:rPr>
        <w:t xml:space="preserve">prática e intuitiva utilizando as </w:t>
      </w:r>
      <w:r w:rsidR="00DB1E99">
        <w:rPr>
          <w:rFonts w:ascii="Arial" w:hAnsi="Arial" w:cs="Arial"/>
          <w:sz w:val="24"/>
          <w:szCs w:val="24"/>
        </w:rPr>
        <w:t xml:space="preserve">tecnologias </w:t>
      </w:r>
      <w:r w:rsidR="0071350B">
        <w:rPr>
          <w:rFonts w:ascii="Arial" w:hAnsi="Arial" w:cs="Arial"/>
          <w:sz w:val="24"/>
          <w:szCs w:val="24"/>
        </w:rPr>
        <w:t>necessárias para um maior benefício do consumidor e do empreendedor</w:t>
      </w:r>
      <w:r>
        <w:rPr>
          <w:rFonts w:ascii="Arial" w:hAnsi="Arial" w:cs="Arial"/>
          <w:sz w:val="24"/>
          <w:szCs w:val="24"/>
        </w:rPr>
        <w:t xml:space="preserve">. </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 xml:space="preserve">Para isto, o cliente </w:t>
      </w:r>
      <w:r w:rsidR="00670581">
        <w:rPr>
          <w:rFonts w:ascii="Arial" w:hAnsi="Arial" w:cs="Arial"/>
          <w:sz w:val="24"/>
          <w:szCs w:val="24"/>
        </w:rPr>
        <w:t>utilizará</w:t>
      </w:r>
      <w:r>
        <w:rPr>
          <w:rFonts w:ascii="Arial" w:hAnsi="Arial" w:cs="Arial"/>
          <w:sz w:val="24"/>
          <w:szCs w:val="24"/>
        </w:rPr>
        <w:t xml:space="preserve"> um carrinho equipado </w:t>
      </w:r>
      <w:r w:rsidR="00385F21">
        <w:rPr>
          <w:rFonts w:ascii="Arial" w:hAnsi="Arial" w:cs="Arial"/>
          <w:sz w:val="24"/>
          <w:szCs w:val="24"/>
        </w:rPr>
        <w:t>com um</w:t>
      </w:r>
      <w:r>
        <w:rPr>
          <w:rFonts w:ascii="Arial" w:hAnsi="Arial" w:cs="Arial"/>
          <w:sz w:val="24"/>
          <w:szCs w:val="24"/>
        </w:rPr>
        <w:t xml:space="preserve"> dispositivo controlador</w:t>
      </w:r>
      <w:r w:rsidR="00670581">
        <w:rPr>
          <w:rFonts w:ascii="Arial" w:hAnsi="Arial" w:cs="Arial"/>
          <w:sz w:val="24"/>
          <w:szCs w:val="24"/>
        </w:rPr>
        <w:t xml:space="preserve"> de sensores</w:t>
      </w:r>
      <w:r>
        <w:rPr>
          <w:rFonts w:ascii="Arial" w:hAnsi="Arial" w:cs="Arial"/>
          <w:sz w:val="24"/>
          <w:szCs w:val="24"/>
        </w:rPr>
        <w:t xml:space="preserve">, cujo dever é processar a entrada e saída de produtos do carrinho, e um aparelho </w:t>
      </w:r>
      <w:proofErr w:type="spellStart"/>
      <w:r>
        <w:rPr>
          <w:rFonts w:ascii="Arial" w:hAnsi="Arial" w:cs="Arial"/>
          <w:sz w:val="24"/>
          <w:szCs w:val="24"/>
        </w:rPr>
        <w:t>Android</w:t>
      </w:r>
      <w:proofErr w:type="spellEnd"/>
      <w:r>
        <w:rPr>
          <w:rFonts w:ascii="Arial" w:hAnsi="Arial" w:cs="Arial"/>
          <w:sz w:val="24"/>
          <w:szCs w:val="24"/>
        </w:rPr>
        <w:t xml:space="preserve"> que servirá de monitor para os acontecimentos e a</w:t>
      </w:r>
      <w:r w:rsidR="00670581">
        <w:rPr>
          <w:rFonts w:ascii="Arial" w:hAnsi="Arial" w:cs="Arial"/>
          <w:sz w:val="24"/>
          <w:szCs w:val="24"/>
        </w:rPr>
        <w:t>s</w:t>
      </w:r>
      <w:r>
        <w:rPr>
          <w:rFonts w:ascii="Arial" w:hAnsi="Arial" w:cs="Arial"/>
          <w:sz w:val="24"/>
          <w:szCs w:val="24"/>
        </w:rPr>
        <w:t xml:space="preserve"> </w:t>
      </w:r>
      <w:r w:rsidR="00670581">
        <w:rPr>
          <w:rFonts w:ascii="Arial" w:hAnsi="Arial" w:cs="Arial"/>
          <w:sz w:val="24"/>
          <w:szCs w:val="24"/>
        </w:rPr>
        <w:t>informações complementares</w:t>
      </w:r>
      <w:r>
        <w:rPr>
          <w:rFonts w:ascii="Arial" w:hAnsi="Arial" w:cs="Arial"/>
          <w:sz w:val="24"/>
          <w:szCs w:val="24"/>
        </w:rPr>
        <w:t>.</w:t>
      </w:r>
    </w:p>
    <w:p w:rsidR="005C69EB" w:rsidRDefault="00950261" w:rsidP="005C69EB">
      <w:pPr>
        <w:spacing w:after="0" w:line="360" w:lineRule="auto"/>
        <w:ind w:firstLine="851"/>
        <w:jc w:val="both"/>
        <w:rPr>
          <w:rFonts w:ascii="Arial" w:hAnsi="Arial" w:cs="Arial"/>
          <w:sz w:val="24"/>
          <w:szCs w:val="24"/>
        </w:rPr>
      </w:pPr>
      <w:r>
        <w:rPr>
          <w:rFonts w:ascii="Arial" w:hAnsi="Arial" w:cs="Arial"/>
          <w:sz w:val="24"/>
          <w:szCs w:val="24"/>
        </w:rPr>
        <w:t>Desta forma, ao colocar o produto dentro do carrinho, o cliente poderá notar a m</w:t>
      </w:r>
      <w:r w:rsidR="00670581">
        <w:rPr>
          <w:rFonts w:ascii="Arial" w:hAnsi="Arial" w:cs="Arial"/>
          <w:sz w:val="24"/>
          <w:szCs w:val="24"/>
        </w:rPr>
        <w:t>udança na exibição d</w:t>
      </w:r>
      <w:r>
        <w:rPr>
          <w:rFonts w:ascii="Arial" w:hAnsi="Arial" w:cs="Arial"/>
          <w:sz w:val="24"/>
          <w:szCs w:val="24"/>
        </w:rPr>
        <w:t xml:space="preserve">o </w:t>
      </w:r>
      <w:r w:rsidR="00670581">
        <w:rPr>
          <w:rFonts w:ascii="Arial" w:hAnsi="Arial" w:cs="Arial"/>
          <w:sz w:val="24"/>
          <w:szCs w:val="24"/>
        </w:rPr>
        <w:t>dispositivo</w:t>
      </w:r>
      <w:r>
        <w:rPr>
          <w:rFonts w:ascii="Arial" w:hAnsi="Arial" w:cs="Arial"/>
          <w:sz w:val="24"/>
          <w:szCs w:val="24"/>
        </w:rPr>
        <w:t>, que dará i</w:t>
      </w:r>
      <w:r w:rsidR="005C69EB">
        <w:rPr>
          <w:rFonts w:ascii="Arial" w:hAnsi="Arial" w:cs="Arial"/>
          <w:sz w:val="24"/>
          <w:szCs w:val="24"/>
        </w:rPr>
        <w:t>nformações sobre o produto</w:t>
      </w:r>
      <w:r>
        <w:rPr>
          <w:rFonts w:ascii="Arial" w:hAnsi="Arial" w:cs="Arial"/>
          <w:sz w:val="24"/>
          <w:szCs w:val="24"/>
        </w:rPr>
        <w:t xml:space="preserve"> adicionado e </w:t>
      </w:r>
      <w:r w:rsidR="005C69EB">
        <w:rPr>
          <w:rFonts w:ascii="Arial" w:hAnsi="Arial" w:cs="Arial"/>
          <w:sz w:val="24"/>
          <w:szCs w:val="24"/>
        </w:rPr>
        <w:t>ainda outras informações específicas de cada produto como valores nutricionais entre outros</w:t>
      </w:r>
      <w:r>
        <w:rPr>
          <w:rFonts w:ascii="Arial" w:hAnsi="Arial" w:cs="Arial"/>
          <w:sz w:val="24"/>
          <w:szCs w:val="24"/>
        </w:rPr>
        <w:t xml:space="preserve">, </w:t>
      </w:r>
      <w:r w:rsidR="005C69EB">
        <w:rPr>
          <w:rFonts w:ascii="Arial" w:hAnsi="Arial" w:cs="Arial"/>
          <w:sz w:val="24"/>
          <w:szCs w:val="24"/>
        </w:rPr>
        <w:t>disponíveis acessando</w:t>
      </w:r>
      <w:r>
        <w:rPr>
          <w:rFonts w:ascii="Arial" w:hAnsi="Arial" w:cs="Arial"/>
          <w:sz w:val="24"/>
          <w:szCs w:val="24"/>
        </w:rPr>
        <w:t xml:space="preserve"> um menu oferecido pela lista. </w:t>
      </w:r>
    </w:p>
    <w:p w:rsidR="00F635EE" w:rsidRDefault="00950261" w:rsidP="005C69EB">
      <w:pPr>
        <w:spacing w:after="0" w:line="360" w:lineRule="auto"/>
        <w:ind w:firstLine="851"/>
        <w:jc w:val="both"/>
        <w:rPr>
          <w:rFonts w:ascii="Arial" w:hAnsi="Arial" w:cs="Arial"/>
          <w:sz w:val="24"/>
          <w:szCs w:val="24"/>
        </w:rPr>
      </w:pPr>
      <w:r>
        <w:rPr>
          <w:rFonts w:ascii="Arial" w:hAnsi="Arial" w:cs="Arial"/>
          <w:sz w:val="24"/>
          <w:szCs w:val="24"/>
        </w:rPr>
        <w:t xml:space="preserve">Esta tela </w:t>
      </w:r>
      <w:r w:rsidR="00385F21">
        <w:rPr>
          <w:rFonts w:ascii="Arial" w:hAnsi="Arial" w:cs="Arial"/>
          <w:sz w:val="24"/>
          <w:szCs w:val="24"/>
        </w:rPr>
        <w:t>interativa</w:t>
      </w:r>
      <w:r>
        <w:rPr>
          <w:rFonts w:ascii="Arial" w:hAnsi="Arial" w:cs="Arial"/>
          <w:sz w:val="24"/>
          <w:szCs w:val="24"/>
        </w:rPr>
        <w:t xml:space="preserve"> do dispositivo ainda contará com um total em dinheiro </w:t>
      </w:r>
      <w:r w:rsidR="005C69EB">
        <w:rPr>
          <w:rFonts w:ascii="Arial" w:hAnsi="Arial" w:cs="Arial"/>
          <w:sz w:val="24"/>
          <w:szCs w:val="24"/>
        </w:rPr>
        <w:t>dos produtos no carrinho</w:t>
      </w:r>
      <w:r w:rsidR="00F635EE">
        <w:rPr>
          <w:rFonts w:ascii="Arial" w:hAnsi="Arial" w:cs="Arial"/>
          <w:sz w:val="24"/>
          <w:szCs w:val="24"/>
        </w:rPr>
        <w:t xml:space="preserve">, dando possibilidade </w:t>
      </w:r>
      <w:r w:rsidR="005C69EB">
        <w:rPr>
          <w:rFonts w:ascii="Arial" w:hAnsi="Arial" w:cs="Arial"/>
          <w:sz w:val="24"/>
          <w:szCs w:val="24"/>
        </w:rPr>
        <w:t>ao cliente de contabilizar a própria compra antes de realizar o pagamento</w:t>
      </w:r>
      <w:r w:rsidR="00F635EE">
        <w:rPr>
          <w:rFonts w:ascii="Arial" w:hAnsi="Arial" w:cs="Arial"/>
          <w:sz w:val="24"/>
          <w:szCs w:val="24"/>
        </w:rPr>
        <w:t>.</w:t>
      </w:r>
    </w:p>
    <w:p w:rsidR="005C69EB" w:rsidRDefault="005C69EB" w:rsidP="005C69EB">
      <w:pPr>
        <w:spacing w:after="0" w:line="360" w:lineRule="auto"/>
        <w:ind w:firstLine="851"/>
        <w:jc w:val="both"/>
        <w:rPr>
          <w:rFonts w:ascii="Arial" w:hAnsi="Arial" w:cs="Arial"/>
          <w:sz w:val="24"/>
          <w:szCs w:val="24"/>
        </w:rPr>
      </w:pPr>
      <w:r>
        <w:rPr>
          <w:rFonts w:ascii="Arial" w:hAnsi="Arial" w:cs="Arial"/>
          <w:sz w:val="24"/>
          <w:szCs w:val="24"/>
        </w:rPr>
        <w:lastRenderedPageBreak/>
        <w:t xml:space="preserve">Com o total da compra contabilizada, o processo de pagamento é agilizado, uma vez que a somatória já está feita. O dispositivo </w:t>
      </w:r>
      <w:r w:rsidR="001D7C82">
        <w:rPr>
          <w:rFonts w:ascii="Arial" w:hAnsi="Arial" w:cs="Arial"/>
          <w:sz w:val="24"/>
          <w:szCs w:val="24"/>
        </w:rPr>
        <w:t xml:space="preserve">simplesmente </w:t>
      </w:r>
      <w:r>
        <w:rPr>
          <w:rFonts w:ascii="Arial" w:hAnsi="Arial" w:cs="Arial"/>
          <w:sz w:val="24"/>
          <w:szCs w:val="24"/>
        </w:rPr>
        <w:t xml:space="preserve">irá conectar com a estação de pagamento e </w:t>
      </w:r>
      <w:r w:rsidR="001D7C82">
        <w:rPr>
          <w:rFonts w:ascii="Arial" w:hAnsi="Arial" w:cs="Arial"/>
          <w:sz w:val="24"/>
          <w:szCs w:val="24"/>
        </w:rPr>
        <w:t>o funcionário somente confirmará o pagamento</w:t>
      </w:r>
    </w:p>
    <w:p w:rsidR="00F635EE" w:rsidRPr="00D4755D" w:rsidRDefault="005C69EB" w:rsidP="00D4755D">
      <w:pPr>
        <w:spacing w:after="0" w:line="360" w:lineRule="auto"/>
        <w:ind w:firstLine="851"/>
        <w:jc w:val="both"/>
        <w:rPr>
          <w:rFonts w:ascii="Arial" w:hAnsi="Arial" w:cs="Arial"/>
          <w:sz w:val="24"/>
          <w:szCs w:val="24"/>
        </w:rPr>
      </w:pPr>
      <w:r>
        <w:rPr>
          <w:rFonts w:ascii="Arial" w:hAnsi="Arial" w:cs="Arial"/>
          <w:sz w:val="24"/>
          <w:szCs w:val="24"/>
        </w:rPr>
        <w:t xml:space="preserve">Este projeto acaba por reduzir então o </w:t>
      </w:r>
      <w:r w:rsidR="00D4755D">
        <w:rPr>
          <w:rFonts w:ascii="Arial" w:hAnsi="Arial" w:cs="Arial"/>
          <w:sz w:val="24"/>
          <w:szCs w:val="24"/>
        </w:rPr>
        <w:t>estresse causado pelas filas</w:t>
      </w:r>
      <w:r w:rsidR="005D25D5">
        <w:rPr>
          <w:rFonts w:ascii="Arial" w:hAnsi="Arial" w:cs="Arial"/>
          <w:sz w:val="24"/>
          <w:szCs w:val="24"/>
        </w:rPr>
        <w:t>, o tempo gasto para realizar o pagamento</w:t>
      </w:r>
      <w:r w:rsidR="00D4755D">
        <w:rPr>
          <w:rFonts w:ascii="Arial" w:hAnsi="Arial" w:cs="Arial"/>
          <w:sz w:val="24"/>
          <w:szCs w:val="24"/>
        </w:rPr>
        <w:t xml:space="preserve"> e a necessidade de tantos funcionários caixas.</w:t>
      </w:r>
    </w:p>
    <w:p w:rsidR="00C72049" w:rsidRPr="00D4755D" w:rsidRDefault="00C72049" w:rsidP="00D4755D">
      <w:pPr>
        <w:spacing w:after="0" w:line="360" w:lineRule="auto"/>
        <w:jc w:val="both"/>
        <w:rPr>
          <w:rFonts w:ascii="Arial" w:hAnsi="Arial" w:cs="Arial"/>
          <w:color w:val="000000"/>
          <w:sz w:val="24"/>
          <w:szCs w:val="24"/>
        </w:rPr>
      </w:pPr>
    </w:p>
    <w:p w:rsidR="005D25D5" w:rsidRPr="00F943DB" w:rsidRDefault="006E63A1" w:rsidP="005D25D5">
      <w:pPr>
        <w:pStyle w:val="TCC-TtuloSecundrio"/>
        <w:ind w:left="578" w:hanging="578"/>
      </w:pPr>
      <w:bookmarkStart w:id="1" w:name="_Toc479327063"/>
      <w:r w:rsidRPr="00F943DB">
        <w:t>Objetivos</w:t>
      </w:r>
      <w:r>
        <w:t xml:space="preserve"> Gerais</w:t>
      </w:r>
      <w:bookmarkEnd w:id="1"/>
    </w:p>
    <w:p w:rsidR="005D25D5" w:rsidRDefault="0011307D" w:rsidP="00044E61">
      <w:pPr>
        <w:spacing w:after="0" w:line="360" w:lineRule="auto"/>
        <w:ind w:firstLine="851"/>
        <w:jc w:val="both"/>
        <w:rPr>
          <w:rFonts w:ascii="Arial" w:hAnsi="Arial" w:cs="Arial"/>
          <w:sz w:val="24"/>
          <w:szCs w:val="24"/>
        </w:rPr>
      </w:pPr>
      <w:r>
        <w:rPr>
          <w:rFonts w:ascii="Arial" w:hAnsi="Arial" w:cs="Arial"/>
          <w:sz w:val="24"/>
          <w:szCs w:val="24"/>
        </w:rPr>
        <w:t xml:space="preserve">O referido projeto tem por objetivo ampliar o número de compradores diários em atacados e varejos, auxiliando o consumidor com suas compras </w:t>
      </w:r>
      <w:r w:rsidR="00044E61">
        <w:rPr>
          <w:rFonts w:ascii="Arial" w:hAnsi="Arial" w:cs="Arial"/>
          <w:sz w:val="24"/>
          <w:szCs w:val="24"/>
        </w:rPr>
        <w:t>à fim</w:t>
      </w:r>
      <w:r>
        <w:rPr>
          <w:rFonts w:ascii="Arial" w:hAnsi="Arial" w:cs="Arial"/>
          <w:sz w:val="24"/>
          <w:szCs w:val="24"/>
        </w:rPr>
        <w:t xml:space="preserve"> de evitar equívocos na má informação sobre produtos presentes no estabelecimento.</w:t>
      </w:r>
    </w:p>
    <w:p w:rsidR="0011307D" w:rsidRDefault="0011307D" w:rsidP="00044E61">
      <w:pPr>
        <w:spacing w:after="0" w:line="360" w:lineRule="auto"/>
        <w:ind w:firstLine="851"/>
        <w:jc w:val="both"/>
        <w:rPr>
          <w:rFonts w:ascii="Arial" w:hAnsi="Arial" w:cs="Arial"/>
          <w:sz w:val="24"/>
          <w:szCs w:val="24"/>
        </w:rPr>
      </w:pPr>
      <w:r>
        <w:rPr>
          <w:rFonts w:ascii="Arial" w:hAnsi="Arial" w:cs="Arial"/>
          <w:sz w:val="24"/>
          <w:szCs w:val="24"/>
        </w:rPr>
        <w:t>Reduzira o problema com filas do caixa</w:t>
      </w:r>
      <w:r w:rsidR="00044E61">
        <w:rPr>
          <w:rFonts w:ascii="Arial" w:hAnsi="Arial" w:cs="Arial"/>
          <w:sz w:val="24"/>
          <w:szCs w:val="24"/>
        </w:rPr>
        <w:t>,</w:t>
      </w:r>
      <w:r>
        <w:rPr>
          <w:rFonts w:ascii="Arial" w:hAnsi="Arial" w:cs="Arial"/>
          <w:sz w:val="24"/>
          <w:szCs w:val="24"/>
        </w:rPr>
        <w:t xml:space="preserve"> </w:t>
      </w:r>
      <w:r w:rsidR="00044E61">
        <w:rPr>
          <w:rFonts w:ascii="Arial" w:hAnsi="Arial" w:cs="Arial"/>
          <w:sz w:val="24"/>
          <w:szCs w:val="24"/>
        </w:rPr>
        <w:t>acelerando o processo de pagamento.</w:t>
      </w:r>
    </w:p>
    <w:p w:rsidR="0011307D" w:rsidRDefault="0011307D" w:rsidP="00044E61">
      <w:pPr>
        <w:spacing w:after="0" w:line="360" w:lineRule="auto"/>
        <w:ind w:firstLine="851"/>
        <w:jc w:val="both"/>
        <w:rPr>
          <w:rFonts w:ascii="Arial" w:hAnsi="Arial" w:cs="Arial"/>
          <w:sz w:val="24"/>
          <w:szCs w:val="24"/>
        </w:rPr>
      </w:pPr>
      <w:r>
        <w:rPr>
          <w:rFonts w:ascii="Arial" w:hAnsi="Arial" w:cs="Arial"/>
          <w:sz w:val="24"/>
          <w:szCs w:val="24"/>
        </w:rPr>
        <w:t>Manterá o consumidor com uma gama muito grande de informações em suas mãos, desde o preço unitário</w:t>
      </w:r>
      <w:r w:rsidR="00044E61">
        <w:rPr>
          <w:rFonts w:ascii="Arial" w:hAnsi="Arial" w:cs="Arial"/>
          <w:sz w:val="24"/>
          <w:szCs w:val="24"/>
        </w:rPr>
        <w:t>,</w:t>
      </w:r>
      <w:r>
        <w:rPr>
          <w:rFonts w:ascii="Arial" w:hAnsi="Arial" w:cs="Arial"/>
          <w:sz w:val="24"/>
          <w:szCs w:val="24"/>
        </w:rPr>
        <w:t xml:space="preserve"> a quantidade de calorias </w:t>
      </w:r>
      <w:r w:rsidR="00044E61">
        <w:rPr>
          <w:rFonts w:ascii="Arial" w:hAnsi="Arial" w:cs="Arial"/>
          <w:sz w:val="24"/>
          <w:szCs w:val="24"/>
        </w:rPr>
        <w:t xml:space="preserve">e </w:t>
      </w:r>
      <w:r>
        <w:rPr>
          <w:rFonts w:ascii="Arial" w:hAnsi="Arial" w:cs="Arial"/>
          <w:sz w:val="24"/>
          <w:szCs w:val="24"/>
        </w:rPr>
        <w:t>at</w:t>
      </w:r>
      <w:r w:rsidR="00044E61">
        <w:rPr>
          <w:rFonts w:ascii="Arial" w:hAnsi="Arial" w:cs="Arial"/>
          <w:sz w:val="24"/>
          <w:szCs w:val="24"/>
        </w:rPr>
        <w:t xml:space="preserve">é </w:t>
      </w:r>
      <w:r>
        <w:rPr>
          <w:rFonts w:ascii="Arial" w:hAnsi="Arial" w:cs="Arial"/>
          <w:sz w:val="24"/>
          <w:szCs w:val="24"/>
        </w:rPr>
        <w:t>o montante total do produtos presentes no carrinho</w:t>
      </w:r>
      <w:r w:rsidR="00044E61">
        <w:rPr>
          <w:rFonts w:ascii="Arial" w:hAnsi="Arial" w:cs="Arial"/>
          <w:sz w:val="24"/>
          <w:szCs w:val="24"/>
        </w:rPr>
        <w:t>.</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Mantendo o cliente informado este poderá ter certeza de suas aquisições evitando devoluções inesperadas ou problemas com o pagamento em dinheiro contado.</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Uma vez que a somatória da compra já está feita, o tempo para realizar o pagamento é notavelmente reduzido, reduzindo até a necessidade de vários funcionários caixa.</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O projeto pretende facilitar o cotidiano do consumidor, e aumentar o número de compras por dia beneficiando o dono do estabelecimento.</w:t>
      </w:r>
    </w:p>
    <w:p w:rsidR="00044E61" w:rsidRPr="005B2E52" w:rsidRDefault="00044E61" w:rsidP="00C640FB">
      <w:pPr>
        <w:spacing w:after="0" w:line="360" w:lineRule="auto"/>
        <w:jc w:val="both"/>
      </w:pPr>
      <w:r w:rsidRPr="00C72049">
        <w:rPr>
          <w:rFonts w:ascii="Arial" w:hAnsi="Arial" w:cs="Arial"/>
          <w:b/>
          <w:sz w:val="24"/>
          <w:szCs w:val="24"/>
        </w:rPr>
        <w:t>- Objetivo Geral:</w:t>
      </w:r>
      <w:r>
        <w:rPr>
          <w:rFonts w:ascii="Arial" w:hAnsi="Arial" w:cs="Arial"/>
          <w:b/>
          <w:sz w:val="24"/>
          <w:szCs w:val="24"/>
        </w:rPr>
        <w:t xml:space="preserve"> </w:t>
      </w:r>
      <w:r w:rsidR="005B2E52">
        <w:rPr>
          <w:rFonts w:ascii="Arial" w:hAnsi="Arial" w:cs="Arial"/>
          <w:sz w:val="24"/>
          <w:szCs w:val="24"/>
        </w:rPr>
        <w:t>De forma geral o “</w:t>
      </w:r>
      <w:proofErr w:type="spellStart"/>
      <w:r w:rsidR="005B2E52">
        <w:rPr>
          <w:rFonts w:ascii="Arial" w:hAnsi="Arial" w:cs="Arial"/>
          <w:sz w:val="24"/>
          <w:szCs w:val="24"/>
        </w:rPr>
        <w:t>Smart</w:t>
      </w:r>
      <w:proofErr w:type="spellEnd"/>
      <w:r w:rsidR="005B2E52">
        <w:rPr>
          <w:rFonts w:ascii="Arial" w:hAnsi="Arial" w:cs="Arial"/>
          <w:sz w:val="24"/>
          <w:szCs w:val="24"/>
        </w:rPr>
        <w:t xml:space="preserve"> Wallet” visa a</w:t>
      </w:r>
      <w:r>
        <w:rPr>
          <w:rFonts w:ascii="Arial" w:hAnsi="Arial" w:cs="Arial"/>
          <w:sz w:val="24"/>
          <w:szCs w:val="24"/>
        </w:rPr>
        <w:t xml:space="preserve">uxiliar o processo de compra em estabelecimentos de consumo </w:t>
      </w:r>
      <w:r w:rsidR="005B2E52">
        <w:rPr>
          <w:rFonts w:ascii="Arial" w:hAnsi="Arial" w:cs="Arial"/>
          <w:sz w:val="24"/>
          <w:szCs w:val="24"/>
        </w:rPr>
        <w:t>diversificado</w:t>
      </w:r>
      <w:r>
        <w:rPr>
          <w:rFonts w:ascii="Arial" w:hAnsi="Arial" w:cs="Arial"/>
          <w:sz w:val="24"/>
          <w:szCs w:val="24"/>
        </w:rPr>
        <w:t xml:space="preserve">, fornecer ao cliente o máximo de informações possíveis, e evitar transtornos no ambiente </w:t>
      </w:r>
      <w:r w:rsidR="005B2E52">
        <w:rPr>
          <w:rFonts w:ascii="Arial" w:hAnsi="Arial" w:cs="Arial"/>
          <w:sz w:val="24"/>
          <w:szCs w:val="24"/>
        </w:rPr>
        <w:t>econômico</w:t>
      </w:r>
      <w:r>
        <w:rPr>
          <w:rFonts w:ascii="Arial" w:hAnsi="Arial" w:cs="Arial"/>
          <w:sz w:val="24"/>
          <w:szCs w:val="24"/>
        </w:rPr>
        <w:t xml:space="preserve">. O projeto envolve diversas tecnologias que devem ser estudadas para sua aplicação, todas são de conhecimento </w:t>
      </w:r>
      <w:r w:rsidR="005B2E52">
        <w:rPr>
          <w:rFonts w:ascii="Arial" w:hAnsi="Arial" w:cs="Arial"/>
          <w:sz w:val="24"/>
          <w:szCs w:val="24"/>
        </w:rPr>
        <w:t>extracurricular e necessitam de empenho e dedicação para seu total aprendizado.</w:t>
      </w:r>
    </w:p>
    <w:p w:rsidR="00C72049" w:rsidRDefault="00044E61" w:rsidP="00050695">
      <w:pPr>
        <w:spacing w:after="0" w:line="360" w:lineRule="auto"/>
        <w:jc w:val="both"/>
        <w:rPr>
          <w:rFonts w:ascii="Arial" w:hAnsi="Arial" w:cs="Arial"/>
          <w:sz w:val="24"/>
          <w:szCs w:val="24"/>
        </w:rPr>
      </w:pPr>
      <w:r w:rsidRPr="00C72049">
        <w:rPr>
          <w:rFonts w:ascii="Arial" w:hAnsi="Arial" w:cs="Arial"/>
          <w:b/>
          <w:sz w:val="24"/>
          <w:szCs w:val="24"/>
        </w:rPr>
        <w:t>- Objetivos Específicos:</w:t>
      </w:r>
      <w:r>
        <w:rPr>
          <w:rFonts w:ascii="Arial" w:hAnsi="Arial" w:cs="Arial"/>
          <w:sz w:val="24"/>
          <w:szCs w:val="24"/>
        </w:rPr>
        <w:t xml:space="preserve"> Para a realização desse</w:t>
      </w:r>
      <w:r w:rsidR="005B2E52">
        <w:rPr>
          <w:rFonts w:ascii="Arial" w:hAnsi="Arial" w:cs="Arial"/>
          <w:sz w:val="24"/>
          <w:szCs w:val="24"/>
        </w:rPr>
        <w:t xml:space="preserve"> trabalho é necessário o conhecimento de tecnologias como desenvolvimento </w:t>
      </w:r>
      <w:proofErr w:type="spellStart"/>
      <w:r w:rsidR="005B2E52" w:rsidRPr="005B2E52">
        <w:rPr>
          <w:rFonts w:ascii="Arial" w:hAnsi="Arial" w:cs="Arial"/>
          <w:i/>
          <w:sz w:val="24"/>
          <w:szCs w:val="24"/>
        </w:rPr>
        <w:t>android</w:t>
      </w:r>
      <w:proofErr w:type="spellEnd"/>
      <w:r w:rsidR="005B2E52">
        <w:rPr>
          <w:rFonts w:ascii="Arial" w:hAnsi="Arial" w:cs="Arial"/>
          <w:sz w:val="24"/>
          <w:szCs w:val="24"/>
        </w:rPr>
        <w:t xml:space="preserve">, criação e manipulação de banco de dados, Linguagens de programação Java, C++, </w:t>
      </w:r>
      <w:proofErr w:type="spellStart"/>
      <w:r w:rsidR="005B2E52" w:rsidRPr="005B2E52">
        <w:rPr>
          <w:rFonts w:ascii="Arial" w:hAnsi="Arial" w:cs="Arial"/>
          <w:i/>
          <w:sz w:val="24"/>
          <w:szCs w:val="24"/>
        </w:rPr>
        <w:t>arduino</w:t>
      </w:r>
      <w:proofErr w:type="spellEnd"/>
      <w:r w:rsidR="005B2E52">
        <w:rPr>
          <w:rFonts w:ascii="Arial" w:hAnsi="Arial" w:cs="Arial"/>
          <w:sz w:val="24"/>
          <w:szCs w:val="24"/>
        </w:rPr>
        <w:t xml:space="preserve">, MySQL. Requer também um estudo aprofundado da tecnologia RFID sendo esta a base do funcionamento do projeto. Micro controladores também serão utilizados para a </w:t>
      </w:r>
      <w:r w:rsidR="005B2E52">
        <w:rPr>
          <w:rFonts w:ascii="Arial" w:hAnsi="Arial" w:cs="Arial"/>
          <w:sz w:val="24"/>
          <w:szCs w:val="24"/>
        </w:rPr>
        <w:lastRenderedPageBreak/>
        <w:t xml:space="preserve">manipulação e tratamento dos dados. É importante mencionar que além disso tudo, é necessário um estudo sobre o ambiente comercial, para o desenvolvimento de um bom projeto, além de todo o sistema de informação vigente em um estabelecimento </w:t>
      </w:r>
      <w:r w:rsidR="005B2E52" w:rsidRPr="005B2E52">
        <w:rPr>
          <w:rFonts w:ascii="Arial" w:hAnsi="Arial" w:cs="Arial"/>
          <w:sz w:val="24"/>
          <w:szCs w:val="24"/>
          <w:highlight w:val="yellow"/>
        </w:rPr>
        <w:t>comercial</w:t>
      </w:r>
      <w:r w:rsidR="005B2E52">
        <w:rPr>
          <w:rFonts w:ascii="Arial" w:hAnsi="Arial" w:cs="Arial"/>
          <w:sz w:val="24"/>
          <w:szCs w:val="24"/>
        </w:rPr>
        <w:t>.</w:t>
      </w:r>
    </w:p>
    <w:p w:rsidR="00C640FB" w:rsidRDefault="007F5791" w:rsidP="00C74EBD">
      <w:pPr>
        <w:pStyle w:val="TCC-TtuloPrincipal"/>
        <w:spacing w:line="360" w:lineRule="auto"/>
      </w:pPr>
      <w:bookmarkStart w:id="2" w:name="_Toc479327065"/>
      <w:r w:rsidRPr="000C1F2C">
        <w:t>FUNDAMENTAÇÃO TEÓRICA</w:t>
      </w:r>
      <w:bookmarkEnd w:id="2"/>
    </w:p>
    <w:p w:rsidR="00CF70AC" w:rsidRPr="00050695" w:rsidRDefault="00CF70AC"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Ao longo do projeto será necessário a utilização de várias tecnologias para alcançar os objetivos estabelecidos, entre estas tecnologias podemos citar o RFID que é uma identificação por radiofrequência, desenvolvimento na plataforma </w:t>
      </w:r>
      <w:proofErr w:type="spellStart"/>
      <w:r w:rsidRPr="00050695">
        <w:rPr>
          <w:rFonts w:ascii="Arial" w:hAnsi="Arial" w:cs="Arial"/>
          <w:sz w:val="24"/>
          <w:szCs w:val="24"/>
        </w:rPr>
        <w:t>android</w:t>
      </w:r>
      <w:proofErr w:type="spellEnd"/>
      <w:r w:rsidRPr="00050695">
        <w:rPr>
          <w:rFonts w:ascii="Arial" w:hAnsi="Arial" w:cs="Arial"/>
          <w:sz w:val="24"/>
          <w:szCs w:val="24"/>
        </w:rPr>
        <w:t xml:space="preserve"> e a aplicação de conexões remotas.</w:t>
      </w:r>
    </w:p>
    <w:p w:rsidR="00CF70AC" w:rsidRPr="00050695" w:rsidRDefault="00CF70AC" w:rsidP="00050695">
      <w:pPr>
        <w:spacing w:after="0" w:line="360" w:lineRule="auto"/>
        <w:ind w:firstLine="851"/>
        <w:jc w:val="both"/>
        <w:rPr>
          <w:rFonts w:ascii="Arial" w:hAnsi="Arial" w:cs="Arial"/>
          <w:sz w:val="24"/>
          <w:szCs w:val="24"/>
        </w:rPr>
      </w:pPr>
      <w:r w:rsidRPr="00050695">
        <w:rPr>
          <w:rFonts w:ascii="Arial" w:hAnsi="Arial" w:cs="Arial"/>
          <w:sz w:val="24"/>
          <w:szCs w:val="24"/>
        </w:rPr>
        <w:t>Dado como explicado o funcionamento do sistema, será citado a necessidade da utilização de cada tecnologia empregada e como esta serão aplicadas ao referido projeto.</w:t>
      </w:r>
    </w:p>
    <w:p w:rsidR="00C74EBD" w:rsidRPr="00050695" w:rsidRDefault="00C74EBD"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O </w:t>
      </w:r>
      <w:r w:rsidRPr="004114C3">
        <w:rPr>
          <w:rFonts w:ascii="Arial" w:hAnsi="Arial" w:cs="Arial"/>
          <w:sz w:val="24"/>
          <w:szCs w:val="24"/>
          <w:u w:val="single"/>
        </w:rPr>
        <w:t>RFID</w:t>
      </w:r>
      <w:r w:rsidRPr="00050695">
        <w:rPr>
          <w:rFonts w:ascii="Arial" w:hAnsi="Arial" w:cs="Arial"/>
          <w:sz w:val="24"/>
          <w:szCs w:val="24"/>
        </w:rPr>
        <w:t xml:space="preserve"> será responsável por permitir a transmissão de informações através de uma identificação única por radiofrequência que será emitida de uma “TAG” (dispositivo emissor de ondas de rádio) e lida por um módulo RC-522 (dispositivo receptor e identificador de ondas de rádio), possibilitando uma identificação própria para cada produto.</w:t>
      </w:r>
    </w:p>
    <w:p w:rsidR="00C74EBD" w:rsidRPr="00050695" w:rsidRDefault="00C74EBD"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O </w:t>
      </w:r>
      <w:proofErr w:type="spellStart"/>
      <w:r w:rsidRPr="004114C3">
        <w:rPr>
          <w:rFonts w:ascii="Arial" w:hAnsi="Arial" w:cs="Arial"/>
          <w:sz w:val="24"/>
          <w:szCs w:val="24"/>
          <w:u w:val="single"/>
        </w:rPr>
        <w:t>Android</w:t>
      </w:r>
      <w:proofErr w:type="spellEnd"/>
      <w:r w:rsidRPr="00050695">
        <w:rPr>
          <w:rFonts w:ascii="Arial" w:hAnsi="Arial" w:cs="Arial"/>
          <w:sz w:val="24"/>
          <w:szCs w:val="24"/>
        </w:rPr>
        <w:t xml:space="preserve"> é de fundamental importância tanto para a interação </w:t>
      </w:r>
      <w:r w:rsidR="00050695" w:rsidRPr="00050695">
        <w:rPr>
          <w:rFonts w:ascii="Arial" w:hAnsi="Arial" w:cs="Arial"/>
          <w:sz w:val="24"/>
          <w:szCs w:val="24"/>
        </w:rPr>
        <w:t xml:space="preserve">do </w:t>
      </w:r>
      <w:r w:rsidRPr="00050695">
        <w:rPr>
          <w:rFonts w:ascii="Arial" w:hAnsi="Arial" w:cs="Arial"/>
          <w:sz w:val="24"/>
          <w:szCs w:val="24"/>
        </w:rPr>
        <w:t>usu</w:t>
      </w:r>
      <w:r w:rsidR="00050695" w:rsidRPr="00050695">
        <w:rPr>
          <w:rFonts w:ascii="Arial" w:hAnsi="Arial" w:cs="Arial"/>
          <w:sz w:val="24"/>
          <w:szCs w:val="24"/>
        </w:rPr>
        <w:t xml:space="preserve">ário com o </w:t>
      </w:r>
      <w:r w:rsidRPr="00050695">
        <w:rPr>
          <w:rFonts w:ascii="Arial" w:hAnsi="Arial" w:cs="Arial"/>
          <w:sz w:val="24"/>
          <w:szCs w:val="24"/>
        </w:rPr>
        <w:t xml:space="preserve">aplicativo quanto para a manipulação dos dados enviados pelo </w:t>
      </w:r>
      <w:proofErr w:type="spellStart"/>
      <w:r w:rsidRPr="00050695">
        <w:rPr>
          <w:rFonts w:ascii="Arial" w:hAnsi="Arial" w:cs="Arial"/>
          <w:sz w:val="24"/>
          <w:szCs w:val="24"/>
        </w:rPr>
        <w:t>microcrontrolador</w:t>
      </w:r>
      <w:proofErr w:type="spellEnd"/>
      <w:r w:rsidR="00050695" w:rsidRPr="00050695">
        <w:rPr>
          <w:rFonts w:ascii="Arial" w:hAnsi="Arial" w:cs="Arial"/>
          <w:sz w:val="24"/>
          <w:szCs w:val="24"/>
        </w:rPr>
        <w:t xml:space="preserve"> responsável pela conversão e transmissão dos dados captados pelo RFID permitindo ao aplicativo </w:t>
      </w:r>
      <w:proofErr w:type="spellStart"/>
      <w:r w:rsidR="00050695" w:rsidRPr="00050695">
        <w:rPr>
          <w:rFonts w:ascii="Arial" w:hAnsi="Arial" w:cs="Arial"/>
          <w:sz w:val="24"/>
          <w:szCs w:val="24"/>
        </w:rPr>
        <w:t>android</w:t>
      </w:r>
      <w:proofErr w:type="spellEnd"/>
      <w:r w:rsidR="00050695" w:rsidRPr="00050695">
        <w:rPr>
          <w:rFonts w:ascii="Arial" w:hAnsi="Arial" w:cs="Arial"/>
          <w:sz w:val="24"/>
          <w:szCs w:val="24"/>
        </w:rPr>
        <w:t xml:space="preserve"> uma busca das informações do produto específico no banco de dados do estabelecimento, e enfim fornecendo as devidas informações ao usuário.</w:t>
      </w:r>
    </w:p>
    <w:p w:rsidR="00C45173" w:rsidRPr="00050695" w:rsidRDefault="00050695"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As </w:t>
      </w:r>
      <w:r w:rsidRPr="004114C3">
        <w:rPr>
          <w:rFonts w:ascii="Arial" w:hAnsi="Arial" w:cs="Arial"/>
          <w:sz w:val="24"/>
          <w:szCs w:val="24"/>
          <w:u w:val="single"/>
        </w:rPr>
        <w:t>Conexões Remotas</w:t>
      </w:r>
      <w:r w:rsidRPr="00050695">
        <w:rPr>
          <w:rFonts w:ascii="Arial" w:hAnsi="Arial" w:cs="Arial"/>
          <w:sz w:val="24"/>
          <w:szCs w:val="24"/>
        </w:rPr>
        <w:t xml:space="preserve"> permitirão criar uma “ponte” que servirá para o suprir o tráfego de informações através de todo o sistema, no projeto em questão será usado uma conexão </w:t>
      </w:r>
      <w:proofErr w:type="spellStart"/>
      <w:r w:rsidRPr="00050695">
        <w:rPr>
          <w:rFonts w:ascii="Arial" w:hAnsi="Arial" w:cs="Arial"/>
          <w:sz w:val="24"/>
          <w:szCs w:val="24"/>
        </w:rPr>
        <w:t>bluetooth</w:t>
      </w:r>
      <w:proofErr w:type="spellEnd"/>
      <w:r w:rsidRPr="00050695">
        <w:rPr>
          <w:rFonts w:ascii="Arial" w:hAnsi="Arial" w:cs="Arial"/>
          <w:sz w:val="24"/>
          <w:szCs w:val="24"/>
        </w:rPr>
        <w:t xml:space="preserve"> necessária para interligar o sistema </w:t>
      </w:r>
      <w:proofErr w:type="spellStart"/>
      <w:r w:rsidRPr="00050695">
        <w:rPr>
          <w:rFonts w:ascii="Arial" w:hAnsi="Arial" w:cs="Arial"/>
          <w:sz w:val="24"/>
          <w:szCs w:val="24"/>
        </w:rPr>
        <w:t>and</w:t>
      </w:r>
      <w:r w:rsidR="002A5F6D">
        <w:rPr>
          <w:rFonts w:ascii="Arial" w:hAnsi="Arial" w:cs="Arial"/>
          <w:sz w:val="24"/>
          <w:szCs w:val="24"/>
        </w:rPr>
        <w:t>roid</w:t>
      </w:r>
      <w:proofErr w:type="spellEnd"/>
      <w:r w:rsidR="002A5F6D">
        <w:rPr>
          <w:rFonts w:ascii="Arial" w:hAnsi="Arial" w:cs="Arial"/>
          <w:sz w:val="24"/>
          <w:szCs w:val="24"/>
        </w:rPr>
        <w:t xml:space="preserve"> do aplicativo com o micro c</w:t>
      </w:r>
      <w:r w:rsidRPr="00050695">
        <w:rPr>
          <w:rFonts w:ascii="Arial" w:hAnsi="Arial" w:cs="Arial"/>
          <w:sz w:val="24"/>
          <w:szCs w:val="24"/>
        </w:rPr>
        <w:t>ontrolador citado anteriormente.</w:t>
      </w:r>
    </w:p>
    <w:p w:rsidR="00050695" w:rsidRPr="00C45173" w:rsidRDefault="00050695" w:rsidP="00050695">
      <w:pPr>
        <w:pStyle w:val="Default"/>
        <w:spacing w:line="360" w:lineRule="auto"/>
        <w:jc w:val="both"/>
        <w:rPr>
          <w:rFonts w:eastAsiaTheme="majorEastAsia"/>
          <w:b/>
          <w:bCs/>
          <w:vanish/>
          <w:szCs w:val="26"/>
        </w:rPr>
      </w:pPr>
    </w:p>
    <w:p w:rsidR="00C45173" w:rsidRPr="00604571" w:rsidRDefault="00C45173" w:rsidP="00C45173">
      <w:pPr>
        <w:spacing w:after="0" w:line="360" w:lineRule="auto"/>
        <w:jc w:val="both"/>
        <w:rPr>
          <w:rFonts w:ascii="Arial" w:hAnsi="Arial" w:cs="Arial"/>
          <w:sz w:val="24"/>
          <w:szCs w:val="24"/>
        </w:rPr>
      </w:pPr>
    </w:p>
    <w:p w:rsidR="00C45173" w:rsidRPr="00C45173" w:rsidRDefault="00C45173" w:rsidP="00C45173">
      <w:pPr>
        <w:pStyle w:val="PargrafodaLista"/>
        <w:numPr>
          <w:ilvl w:val="0"/>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604571" w:rsidRPr="00604571" w:rsidRDefault="00604571" w:rsidP="006E2860">
      <w:pPr>
        <w:pStyle w:val="TCC-TtuloSecundrio"/>
      </w:pPr>
      <w:bookmarkStart w:id="3" w:name="_Toc479327066"/>
      <w:r w:rsidRPr="00604571">
        <w:t>Referencial Teórico</w:t>
      </w:r>
      <w:bookmarkEnd w:id="3"/>
    </w:p>
    <w:p w:rsidR="00050695" w:rsidRDefault="00050695" w:rsidP="00050695">
      <w:pPr>
        <w:pStyle w:val="TCC-TtuloSecundrio"/>
        <w:numPr>
          <w:ilvl w:val="2"/>
          <w:numId w:val="8"/>
        </w:numPr>
      </w:pPr>
      <w:r>
        <w:t>RFID</w:t>
      </w:r>
    </w:p>
    <w:p w:rsidR="002A5F6D" w:rsidRPr="002A5F6D" w:rsidRDefault="002A5F6D" w:rsidP="00C07524">
      <w:pPr>
        <w:spacing w:after="0" w:line="360" w:lineRule="auto"/>
        <w:ind w:firstLine="851"/>
        <w:jc w:val="both"/>
        <w:rPr>
          <w:rFonts w:ascii="Arial" w:hAnsi="Arial" w:cs="Arial"/>
          <w:b/>
          <w:sz w:val="24"/>
          <w:szCs w:val="24"/>
        </w:rPr>
      </w:pPr>
      <w:r w:rsidRPr="002A5F6D">
        <w:rPr>
          <w:rFonts w:ascii="Arial" w:hAnsi="Arial" w:cs="Arial"/>
          <w:b/>
          <w:sz w:val="24"/>
          <w:szCs w:val="24"/>
        </w:rPr>
        <w:t>Rastreamento de bagagens:</w:t>
      </w:r>
    </w:p>
    <w:p w:rsidR="002A5F6D" w:rsidRDefault="006803B2" w:rsidP="00C07524">
      <w:pPr>
        <w:spacing w:after="0" w:line="360" w:lineRule="auto"/>
        <w:ind w:firstLine="851"/>
        <w:jc w:val="both"/>
        <w:rPr>
          <w:rFonts w:ascii="Arial" w:hAnsi="Arial" w:cs="Arial"/>
          <w:sz w:val="24"/>
          <w:szCs w:val="24"/>
        </w:rPr>
      </w:pPr>
      <w:r>
        <w:rPr>
          <w:rFonts w:ascii="Arial" w:hAnsi="Arial" w:cs="Arial"/>
          <w:sz w:val="24"/>
          <w:szCs w:val="24"/>
        </w:rPr>
        <w:t xml:space="preserve">Segundo Ana Sofia Braga Baldo (2018), </w:t>
      </w:r>
      <w:r w:rsidR="00477E3D">
        <w:rPr>
          <w:rFonts w:ascii="Arial" w:hAnsi="Arial" w:cs="Arial"/>
          <w:sz w:val="24"/>
          <w:szCs w:val="24"/>
        </w:rPr>
        <w:t xml:space="preserve">Houve um aumento significativo no número de perdas </w:t>
      </w:r>
      <w:r w:rsidR="002A5F6D">
        <w:rPr>
          <w:rFonts w:ascii="Arial" w:hAnsi="Arial" w:cs="Arial"/>
          <w:sz w:val="24"/>
          <w:szCs w:val="24"/>
        </w:rPr>
        <w:t xml:space="preserve">e extravios </w:t>
      </w:r>
      <w:r w:rsidR="00477E3D">
        <w:rPr>
          <w:rFonts w:ascii="Arial" w:hAnsi="Arial" w:cs="Arial"/>
          <w:sz w:val="24"/>
          <w:szCs w:val="24"/>
        </w:rPr>
        <w:t>de bagagens</w:t>
      </w:r>
      <w:r w:rsidR="002A5F6D">
        <w:rPr>
          <w:rFonts w:ascii="Arial" w:hAnsi="Arial" w:cs="Arial"/>
          <w:sz w:val="24"/>
          <w:szCs w:val="24"/>
        </w:rPr>
        <w:t xml:space="preserve"> nos aeroportos brasileiros, esse fato é </w:t>
      </w:r>
      <w:r w:rsidR="002A5F6D">
        <w:rPr>
          <w:rFonts w:ascii="Arial" w:hAnsi="Arial" w:cs="Arial"/>
          <w:sz w:val="24"/>
          <w:szCs w:val="24"/>
        </w:rPr>
        <w:lastRenderedPageBreak/>
        <w:t xml:space="preserve">muito importante para as companhias aeras pois resulta no pagamento de uma indenização ao passageiro gerando assim perda de lucro.  Através desse projeto foi desenvolvido um sistema de rastreamento de bagagens para evitar extravios e perdas. </w:t>
      </w:r>
    </w:p>
    <w:p w:rsidR="002A5F6D" w:rsidRDefault="002A5F6D" w:rsidP="00C07524">
      <w:pPr>
        <w:spacing w:after="0" w:line="360" w:lineRule="auto"/>
        <w:ind w:firstLine="851"/>
        <w:jc w:val="both"/>
        <w:rPr>
          <w:rFonts w:ascii="Arial" w:hAnsi="Arial" w:cs="Arial"/>
          <w:sz w:val="24"/>
          <w:szCs w:val="24"/>
        </w:rPr>
      </w:pPr>
      <w:r>
        <w:rPr>
          <w:rFonts w:ascii="Arial" w:hAnsi="Arial" w:cs="Arial"/>
          <w:sz w:val="24"/>
          <w:szCs w:val="24"/>
        </w:rPr>
        <w:t xml:space="preserve">O sistema é constituído por um conjunto de </w:t>
      </w:r>
      <w:proofErr w:type="spellStart"/>
      <w:r w:rsidRPr="002A5F6D">
        <w:rPr>
          <w:rFonts w:ascii="Arial" w:hAnsi="Arial" w:cs="Arial"/>
          <w:i/>
          <w:sz w:val="24"/>
          <w:szCs w:val="24"/>
        </w:rPr>
        <w:t>tags</w:t>
      </w:r>
      <w:proofErr w:type="spellEnd"/>
      <w:r>
        <w:rPr>
          <w:rFonts w:ascii="Arial" w:hAnsi="Arial" w:cs="Arial"/>
          <w:sz w:val="24"/>
          <w:szCs w:val="24"/>
        </w:rPr>
        <w:t xml:space="preserve"> RFID presentes em cada mala e de sensores de captação de sinal de rádio ligados a um módulo receptor que em conjunto com um micro controlador </w:t>
      </w:r>
      <w:proofErr w:type="spellStart"/>
      <w:r w:rsidRPr="002A5F6D">
        <w:rPr>
          <w:rFonts w:ascii="Arial" w:hAnsi="Arial" w:cs="Arial"/>
          <w:i/>
          <w:sz w:val="24"/>
          <w:szCs w:val="24"/>
        </w:rPr>
        <w:t>arduino</w:t>
      </w:r>
      <w:proofErr w:type="spellEnd"/>
      <w:r>
        <w:rPr>
          <w:rFonts w:ascii="Arial" w:hAnsi="Arial" w:cs="Arial"/>
          <w:sz w:val="24"/>
          <w:szCs w:val="24"/>
        </w:rPr>
        <w:t xml:space="preserve"> informo através de um aplicativo para </w:t>
      </w:r>
      <w:r w:rsidRPr="002A5F6D">
        <w:rPr>
          <w:rFonts w:ascii="Arial" w:hAnsi="Arial" w:cs="Arial"/>
          <w:sz w:val="24"/>
          <w:szCs w:val="24"/>
        </w:rPr>
        <w:t>smartphone</w:t>
      </w:r>
      <w:r>
        <w:rPr>
          <w:rFonts w:ascii="Arial" w:hAnsi="Arial" w:cs="Arial"/>
          <w:sz w:val="24"/>
          <w:szCs w:val="24"/>
        </w:rPr>
        <w:t xml:space="preserve"> a localização da bagagem de um passageiro.</w:t>
      </w:r>
    </w:p>
    <w:p w:rsidR="006803B2" w:rsidRDefault="006803B2" w:rsidP="00C07524">
      <w:pPr>
        <w:spacing w:after="0" w:line="360" w:lineRule="auto"/>
        <w:ind w:firstLine="851"/>
        <w:jc w:val="both"/>
        <w:rPr>
          <w:rFonts w:ascii="Arial" w:hAnsi="Arial" w:cs="Arial"/>
          <w:sz w:val="24"/>
          <w:szCs w:val="24"/>
        </w:rPr>
      </w:pPr>
      <w:r>
        <w:rPr>
          <w:rFonts w:ascii="Arial" w:hAnsi="Arial" w:cs="Arial"/>
          <w:sz w:val="24"/>
          <w:szCs w:val="24"/>
        </w:rPr>
        <w:t xml:space="preserve">Este projeto demonstra de uma maneira prática uma das diversas utilidades da tecnologia das ondas de rádio, sua utilização serviu para facilitar a vida das pessoas, assim é utilizado no projeto </w:t>
      </w:r>
      <w:proofErr w:type="spellStart"/>
      <w:r>
        <w:rPr>
          <w:rFonts w:ascii="Arial" w:hAnsi="Arial" w:cs="Arial"/>
          <w:sz w:val="24"/>
          <w:szCs w:val="24"/>
        </w:rPr>
        <w:t>Smart</w:t>
      </w:r>
      <w:proofErr w:type="spellEnd"/>
      <w:r>
        <w:rPr>
          <w:rFonts w:ascii="Arial" w:hAnsi="Arial" w:cs="Arial"/>
          <w:sz w:val="24"/>
          <w:szCs w:val="24"/>
        </w:rPr>
        <w:t xml:space="preserve"> Wallet.</w:t>
      </w:r>
    </w:p>
    <w:p w:rsidR="00050695" w:rsidRDefault="002A5F6D" w:rsidP="00C07524">
      <w:pPr>
        <w:spacing w:after="0" w:line="360" w:lineRule="auto"/>
        <w:ind w:firstLine="851"/>
        <w:jc w:val="both"/>
        <w:rPr>
          <w:rFonts w:ascii="Arial" w:hAnsi="Arial" w:cs="Arial"/>
          <w:b/>
          <w:sz w:val="24"/>
          <w:szCs w:val="24"/>
        </w:rPr>
      </w:pPr>
      <w:r>
        <w:rPr>
          <w:rFonts w:ascii="Arial" w:hAnsi="Arial" w:cs="Arial"/>
          <w:sz w:val="24"/>
          <w:szCs w:val="24"/>
        </w:rPr>
        <w:t xml:space="preserve"> </w:t>
      </w:r>
      <w:r w:rsidR="004114C3" w:rsidRPr="004114C3">
        <w:rPr>
          <w:rFonts w:ascii="Arial" w:hAnsi="Arial" w:cs="Arial"/>
          <w:b/>
          <w:sz w:val="24"/>
          <w:szCs w:val="24"/>
        </w:rPr>
        <w:t xml:space="preserve">A Origem </w:t>
      </w:r>
      <w:r w:rsidR="004114C3">
        <w:rPr>
          <w:rFonts w:ascii="Arial" w:hAnsi="Arial" w:cs="Arial"/>
          <w:b/>
          <w:sz w:val="24"/>
          <w:szCs w:val="24"/>
        </w:rPr>
        <w:t xml:space="preserve">e o funcionamento </w:t>
      </w:r>
      <w:r w:rsidR="004114C3" w:rsidRPr="004114C3">
        <w:rPr>
          <w:rFonts w:ascii="Arial" w:hAnsi="Arial" w:cs="Arial"/>
          <w:b/>
          <w:sz w:val="24"/>
          <w:szCs w:val="24"/>
        </w:rPr>
        <w:t>do RFID:</w:t>
      </w:r>
    </w:p>
    <w:p w:rsidR="004114C3" w:rsidRDefault="006803B2" w:rsidP="00C07524">
      <w:pPr>
        <w:spacing w:after="0" w:line="360" w:lineRule="auto"/>
        <w:ind w:firstLine="851"/>
        <w:jc w:val="both"/>
        <w:rPr>
          <w:rFonts w:ascii="Arial" w:hAnsi="Arial" w:cs="Arial"/>
          <w:sz w:val="24"/>
          <w:szCs w:val="24"/>
        </w:rPr>
      </w:pPr>
      <w:r>
        <w:rPr>
          <w:rFonts w:ascii="Arial" w:hAnsi="Arial" w:cs="Arial"/>
          <w:sz w:val="24"/>
          <w:szCs w:val="24"/>
        </w:rPr>
        <w:t>Segundo Leandro Coelho(2019), a</w:t>
      </w:r>
      <w:r w:rsidR="004114C3">
        <w:rPr>
          <w:rFonts w:ascii="Arial" w:hAnsi="Arial" w:cs="Arial"/>
          <w:sz w:val="24"/>
          <w:szCs w:val="24"/>
        </w:rPr>
        <w:t xml:space="preserve"> tecnologia RFID tem suas bases na Segunda Guerra mundial, onde o sistema de radares estava por caminhar lentamente, surgiu um problema perante a identificação das naves, não era possível diferenciar os aviões aliados dos inimigos. Então percebeu-se que ao girar o avião em sem próprio eixo o sinal de rádio emitido era modificado permitindo então a identificação dos aviões aliados alemães, este foi o primeiro sistema de identificação por radiofrequência</w:t>
      </w:r>
    </w:p>
    <w:p w:rsidR="004114C3" w:rsidRDefault="004114C3" w:rsidP="00C07524">
      <w:pPr>
        <w:spacing w:after="0" w:line="360" w:lineRule="auto"/>
        <w:jc w:val="both"/>
        <w:rPr>
          <w:rFonts w:ascii="Arial" w:hAnsi="Arial" w:cs="Arial"/>
          <w:sz w:val="24"/>
          <w:szCs w:val="24"/>
        </w:rPr>
      </w:pPr>
      <w:r>
        <w:rPr>
          <w:rFonts w:ascii="Arial" w:hAnsi="Arial" w:cs="Arial"/>
          <w:sz w:val="24"/>
          <w:szCs w:val="24"/>
        </w:rPr>
        <w:tab/>
      </w:r>
      <w:r w:rsidR="00805A53">
        <w:rPr>
          <w:rFonts w:ascii="Arial" w:hAnsi="Arial" w:cs="Arial"/>
          <w:sz w:val="24"/>
          <w:szCs w:val="24"/>
        </w:rPr>
        <w:t>Os inglês desenvolveram um sistema para fazer essa identificação de maneira mais precisa, o sistema ficou conhecido como IFF (</w:t>
      </w:r>
      <w:proofErr w:type="spellStart"/>
      <w:r w:rsidR="00805A53" w:rsidRPr="00805A53">
        <w:rPr>
          <w:rFonts w:ascii="Arial" w:hAnsi="Arial" w:cs="Arial"/>
          <w:i/>
          <w:sz w:val="24"/>
          <w:szCs w:val="24"/>
        </w:rPr>
        <w:t>Identify</w:t>
      </w:r>
      <w:proofErr w:type="spellEnd"/>
      <w:r w:rsidR="00805A53" w:rsidRPr="00805A53">
        <w:rPr>
          <w:rFonts w:ascii="Arial" w:hAnsi="Arial" w:cs="Arial"/>
          <w:i/>
          <w:sz w:val="24"/>
          <w:szCs w:val="24"/>
        </w:rPr>
        <w:t xml:space="preserve"> </w:t>
      </w:r>
      <w:proofErr w:type="spellStart"/>
      <w:r w:rsidR="00805A53" w:rsidRPr="00805A53">
        <w:rPr>
          <w:rFonts w:ascii="Arial" w:hAnsi="Arial" w:cs="Arial"/>
          <w:i/>
          <w:sz w:val="24"/>
          <w:szCs w:val="24"/>
        </w:rPr>
        <w:t>Friend</w:t>
      </w:r>
      <w:proofErr w:type="spellEnd"/>
      <w:r w:rsidR="00805A53" w:rsidRPr="00805A53">
        <w:rPr>
          <w:rFonts w:ascii="Arial" w:hAnsi="Arial" w:cs="Arial"/>
          <w:i/>
          <w:sz w:val="24"/>
          <w:szCs w:val="24"/>
        </w:rPr>
        <w:t xml:space="preserve"> </w:t>
      </w:r>
      <w:proofErr w:type="spellStart"/>
      <w:r w:rsidR="00805A53" w:rsidRPr="00805A53">
        <w:rPr>
          <w:rFonts w:ascii="Arial" w:hAnsi="Arial" w:cs="Arial"/>
          <w:i/>
          <w:sz w:val="24"/>
          <w:szCs w:val="24"/>
        </w:rPr>
        <w:t>or</w:t>
      </w:r>
      <w:proofErr w:type="spellEnd"/>
      <w:r w:rsidR="00805A53" w:rsidRPr="00805A53">
        <w:rPr>
          <w:rFonts w:ascii="Arial" w:hAnsi="Arial" w:cs="Arial"/>
          <w:i/>
          <w:sz w:val="24"/>
          <w:szCs w:val="24"/>
        </w:rPr>
        <w:t xml:space="preserve"> </w:t>
      </w:r>
      <w:proofErr w:type="spellStart"/>
      <w:r w:rsidR="00805A53" w:rsidRPr="00805A53">
        <w:rPr>
          <w:rFonts w:ascii="Arial" w:hAnsi="Arial" w:cs="Arial"/>
          <w:i/>
          <w:sz w:val="24"/>
          <w:szCs w:val="24"/>
        </w:rPr>
        <w:t>Foe</w:t>
      </w:r>
      <w:proofErr w:type="spellEnd"/>
      <w:r w:rsidR="00805A53" w:rsidRPr="00805A53">
        <w:rPr>
          <w:rFonts w:ascii="Arial" w:hAnsi="Arial" w:cs="Arial"/>
          <w:sz w:val="24"/>
          <w:szCs w:val="24"/>
        </w:rPr>
        <w:t>). O sistema funcionava da seguinte maneira: eram colocado aparelhos transmissores em cada avião</w:t>
      </w:r>
      <w:r w:rsidR="00805A53">
        <w:rPr>
          <w:rFonts w:ascii="Arial" w:hAnsi="Arial" w:cs="Arial"/>
          <w:sz w:val="24"/>
          <w:szCs w:val="24"/>
        </w:rPr>
        <w:t xml:space="preserve">, esses transmissores, ao receber sinal da torre de comando, transmitiam um sinal resposta permitindo a identificação de um sinal amigo. </w:t>
      </w:r>
    </w:p>
    <w:p w:rsidR="00805A53" w:rsidRDefault="00805A53" w:rsidP="00C07524">
      <w:pPr>
        <w:spacing w:after="0" w:line="360" w:lineRule="auto"/>
        <w:jc w:val="both"/>
        <w:rPr>
          <w:rFonts w:ascii="Arial" w:hAnsi="Arial" w:cs="Arial"/>
          <w:sz w:val="24"/>
          <w:szCs w:val="24"/>
        </w:rPr>
      </w:pPr>
      <w:r>
        <w:rPr>
          <w:rFonts w:ascii="Arial" w:hAnsi="Arial" w:cs="Arial"/>
          <w:sz w:val="24"/>
          <w:szCs w:val="24"/>
        </w:rPr>
        <w:tab/>
        <w:t xml:space="preserve">O </w:t>
      </w:r>
      <w:r w:rsidRPr="00C07524">
        <w:rPr>
          <w:rFonts w:ascii="Arial" w:hAnsi="Arial" w:cs="Arial"/>
          <w:i/>
          <w:sz w:val="24"/>
          <w:szCs w:val="24"/>
        </w:rPr>
        <w:t>RFID</w:t>
      </w:r>
      <w:r>
        <w:rPr>
          <w:rFonts w:ascii="Arial" w:hAnsi="Arial" w:cs="Arial"/>
          <w:sz w:val="24"/>
          <w:szCs w:val="24"/>
        </w:rPr>
        <w:t xml:space="preserve"> funciona de maneira semelhante.</w:t>
      </w:r>
      <w:r w:rsidRPr="00805A53">
        <w:rPr>
          <w:rFonts w:ascii="Arial" w:hAnsi="Arial" w:cs="Arial"/>
          <w:sz w:val="24"/>
          <w:szCs w:val="24"/>
        </w:rPr>
        <w:t xml:space="preserve"> Um sinal é enviado a um </w:t>
      </w:r>
      <w:proofErr w:type="spellStart"/>
      <w:r w:rsidRPr="00805A53">
        <w:rPr>
          <w:rFonts w:ascii="Arial" w:hAnsi="Arial" w:cs="Arial"/>
          <w:i/>
          <w:sz w:val="24"/>
          <w:szCs w:val="24"/>
        </w:rPr>
        <w:t>transponder</w:t>
      </w:r>
      <w:proofErr w:type="spellEnd"/>
      <w:r w:rsidRPr="00805A53">
        <w:rPr>
          <w:rFonts w:ascii="Arial" w:hAnsi="Arial" w:cs="Arial"/>
          <w:sz w:val="24"/>
          <w:szCs w:val="24"/>
        </w:rPr>
        <w:t>, o qual é ativado e reflete de volta o sinal (sistema passivo) ou transmite seu próprio sinal (sistemas ativos).</w:t>
      </w:r>
    </w:p>
    <w:p w:rsidR="006803B2" w:rsidRDefault="006803B2" w:rsidP="006803B2">
      <w:pPr>
        <w:spacing w:after="0" w:line="360" w:lineRule="auto"/>
        <w:ind w:firstLine="708"/>
        <w:jc w:val="both"/>
        <w:rPr>
          <w:rFonts w:ascii="Arial" w:hAnsi="Arial" w:cs="Arial"/>
          <w:sz w:val="24"/>
          <w:szCs w:val="24"/>
        </w:rPr>
      </w:pPr>
      <w:r>
        <w:rPr>
          <w:rFonts w:ascii="Arial" w:hAnsi="Arial" w:cs="Arial"/>
          <w:sz w:val="24"/>
          <w:szCs w:val="24"/>
        </w:rPr>
        <w:t xml:space="preserve">Voltando as origens da criação de tal tecnologia, é possível entender de maneira mais objetiva a importância que acompanha seu desenvolvimento. Sua criação serviu como um auxilio, e de igual maneira, sua utilização terá objetivo semelhante em </w:t>
      </w:r>
      <w:proofErr w:type="spellStart"/>
      <w:r>
        <w:rPr>
          <w:rFonts w:ascii="Arial" w:hAnsi="Arial" w:cs="Arial"/>
          <w:sz w:val="24"/>
          <w:szCs w:val="24"/>
        </w:rPr>
        <w:t>Smart</w:t>
      </w:r>
      <w:proofErr w:type="spellEnd"/>
      <w:r>
        <w:rPr>
          <w:rFonts w:ascii="Arial" w:hAnsi="Arial" w:cs="Arial"/>
          <w:sz w:val="24"/>
          <w:szCs w:val="24"/>
        </w:rPr>
        <w:t xml:space="preserve"> Wallet, auxiliando e facilitando a vida do consumidor.</w:t>
      </w:r>
      <w:bookmarkStart w:id="4" w:name="_GoBack"/>
      <w:bookmarkEnd w:id="4"/>
    </w:p>
    <w:p w:rsidR="00247283" w:rsidRPr="00247283" w:rsidRDefault="00247283" w:rsidP="00247283">
      <w:pPr>
        <w:spacing w:after="100" w:afterAutospacing="1" w:line="240" w:lineRule="auto"/>
        <w:ind w:firstLine="708"/>
        <w:outlineLvl w:val="1"/>
        <w:rPr>
          <w:rFonts w:ascii="Arial" w:hAnsi="Arial" w:cs="Arial"/>
          <w:b/>
          <w:sz w:val="24"/>
          <w:szCs w:val="24"/>
        </w:rPr>
      </w:pPr>
      <w:r w:rsidRPr="00247283">
        <w:rPr>
          <w:rFonts w:ascii="Arial" w:hAnsi="Arial" w:cs="Arial"/>
          <w:b/>
          <w:sz w:val="24"/>
          <w:szCs w:val="24"/>
        </w:rPr>
        <w:t>Influência mobile no mercado de consumo</w:t>
      </w:r>
    </w:p>
    <w:p w:rsidR="00247283" w:rsidRPr="00247283" w:rsidRDefault="00E26DD2" w:rsidP="00247283">
      <w:pPr>
        <w:spacing w:after="0" w:line="360" w:lineRule="auto"/>
        <w:ind w:firstLine="708"/>
        <w:jc w:val="both"/>
        <w:rPr>
          <w:rFonts w:ascii="Arial" w:hAnsi="Arial" w:cs="Arial"/>
          <w:sz w:val="24"/>
          <w:szCs w:val="24"/>
        </w:rPr>
      </w:pPr>
      <w:r>
        <w:rPr>
          <w:rFonts w:ascii="Arial" w:hAnsi="Arial" w:cs="Arial"/>
          <w:sz w:val="24"/>
          <w:szCs w:val="24"/>
        </w:rPr>
        <w:t>Segundo Isabela Mendes</w:t>
      </w:r>
      <w:r w:rsidR="000D2E68">
        <w:rPr>
          <w:rFonts w:ascii="Arial" w:hAnsi="Arial" w:cs="Arial"/>
          <w:sz w:val="24"/>
          <w:szCs w:val="24"/>
        </w:rPr>
        <w:t xml:space="preserve"> </w:t>
      </w:r>
      <w:r>
        <w:rPr>
          <w:rFonts w:ascii="Arial" w:hAnsi="Arial" w:cs="Arial"/>
          <w:sz w:val="24"/>
          <w:szCs w:val="24"/>
        </w:rPr>
        <w:t>(</w:t>
      </w:r>
      <w:r w:rsidR="000D2E68">
        <w:rPr>
          <w:rFonts w:ascii="Arial" w:hAnsi="Arial" w:cs="Arial"/>
          <w:sz w:val="24"/>
          <w:szCs w:val="24"/>
        </w:rPr>
        <w:t>2017</w:t>
      </w:r>
      <w:r>
        <w:rPr>
          <w:rFonts w:ascii="Arial" w:hAnsi="Arial" w:cs="Arial"/>
          <w:sz w:val="24"/>
          <w:szCs w:val="24"/>
        </w:rPr>
        <w:t>)</w:t>
      </w:r>
      <w:r w:rsidR="000D2E68">
        <w:rPr>
          <w:rFonts w:ascii="Arial" w:hAnsi="Arial" w:cs="Arial"/>
          <w:sz w:val="24"/>
          <w:szCs w:val="24"/>
        </w:rPr>
        <w:t>, n</w:t>
      </w:r>
      <w:r w:rsidR="00247283" w:rsidRPr="00247283">
        <w:rPr>
          <w:rFonts w:ascii="Arial" w:hAnsi="Arial" w:cs="Arial"/>
          <w:sz w:val="24"/>
          <w:szCs w:val="24"/>
        </w:rPr>
        <w:t xml:space="preserve">os últimos dez anos o mercado varejista vem utilizando da expansão mobile para satisfazer e aumentar a demanda de saída. </w:t>
      </w:r>
      <w:r w:rsidR="00247283" w:rsidRPr="00247283">
        <w:rPr>
          <w:rFonts w:ascii="Arial" w:hAnsi="Arial" w:cs="Arial"/>
          <w:sz w:val="24"/>
          <w:szCs w:val="24"/>
        </w:rPr>
        <w:lastRenderedPageBreak/>
        <w:t>Observou-se que em 2017 as ordens de pedido geradas atrav</w:t>
      </w:r>
      <w:r>
        <w:rPr>
          <w:rFonts w:ascii="Arial" w:hAnsi="Arial" w:cs="Arial"/>
          <w:sz w:val="24"/>
          <w:szCs w:val="24"/>
        </w:rPr>
        <w:t>és de aparelhos mobile era de 16</w:t>
      </w:r>
      <w:r w:rsidR="00247283" w:rsidRPr="00247283">
        <w:rPr>
          <w:rFonts w:ascii="Arial" w:hAnsi="Arial" w:cs="Arial"/>
          <w:sz w:val="24"/>
          <w:szCs w:val="24"/>
        </w:rPr>
        <w:t xml:space="preserve">%, enquanto via web mobile somavam 28%. Utilizando de centros de pesquisas em massa, viu-se que, poderiam ser estudadas formas diferentes de inclusão do mobile no mercado de vendas, tanto por questões de praticidade quanto de obtenção de informação (coleta de dados). A aparência e facilidade de encontrar determinado produto ou serviço agrada mais o consumidor e traz consigo a oportunidade de retorno para futuras compras. </w:t>
      </w:r>
    </w:p>
    <w:p w:rsidR="00247283" w:rsidRPr="00247283" w:rsidRDefault="00247283" w:rsidP="00247283">
      <w:pPr>
        <w:spacing w:after="0" w:line="360" w:lineRule="auto"/>
        <w:ind w:firstLine="708"/>
        <w:jc w:val="both"/>
        <w:rPr>
          <w:rFonts w:ascii="Arial" w:hAnsi="Arial" w:cs="Arial"/>
          <w:sz w:val="24"/>
          <w:szCs w:val="24"/>
        </w:rPr>
      </w:pPr>
      <w:r w:rsidRPr="00247283">
        <w:rPr>
          <w:rFonts w:ascii="Arial" w:hAnsi="Arial" w:cs="Arial"/>
          <w:sz w:val="24"/>
          <w:szCs w:val="24"/>
        </w:rPr>
        <w:t xml:space="preserve">A facilidade de aquisição em relação ao tempo de compra é um dos fatores que agrada </w:t>
      </w:r>
      <w:r w:rsidR="000D2E68" w:rsidRPr="00247283">
        <w:rPr>
          <w:rFonts w:ascii="Arial" w:hAnsi="Arial" w:cs="Arial"/>
          <w:sz w:val="24"/>
          <w:szCs w:val="24"/>
        </w:rPr>
        <w:t>ao</w:t>
      </w:r>
      <w:r w:rsidRPr="00247283">
        <w:rPr>
          <w:rFonts w:ascii="Arial" w:hAnsi="Arial" w:cs="Arial"/>
          <w:sz w:val="24"/>
          <w:szCs w:val="24"/>
        </w:rPr>
        <w:t xml:space="preserve"> consumidor, tendo em vista o modo que se faz a compra e como pode ter o produto em sua casa de dispender de tempo para ir à uma loja física</w:t>
      </w:r>
      <w:r w:rsidR="000D2E68">
        <w:rPr>
          <w:rFonts w:ascii="Arial" w:hAnsi="Arial" w:cs="Arial"/>
          <w:sz w:val="24"/>
          <w:szCs w:val="24"/>
        </w:rPr>
        <w:t>, aponta Gabriela Szprinc (2019)</w:t>
      </w:r>
      <w:r w:rsidRPr="00247283">
        <w:rPr>
          <w:rFonts w:ascii="Arial" w:hAnsi="Arial" w:cs="Arial"/>
          <w:sz w:val="24"/>
          <w:szCs w:val="24"/>
        </w:rPr>
        <w:t xml:space="preserve">. </w:t>
      </w:r>
    </w:p>
    <w:p w:rsidR="00247283" w:rsidRPr="00247283" w:rsidRDefault="00247283" w:rsidP="000D2E68">
      <w:pPr>
        <w:spacing w:after="0" w:line="360" w:lineRule="auto"/>
        <w:ind w:firstLine="708"/>
        <w:jc w:val="both"/>
        <w:rPr>
          <w:rFonts w:ascii="Arial" w:hAnsi="Arial" w:cs="Arial"/>
          <w:sz w:val="24"/>
          <w:szCs w:val="24"/>
        </w:rPr>
      </w:pPr>
      <w:r w:rsidRPr="00247283">
        <w:rPr>
          <w:rFonts w:ascii="Arial" w:hAnsi="Arial" w:cs="Arial"/>
          <w:sz w:val="24"/>
          <w:szCs w:val="24"/>
        </w:rPr>
        <w:t xml:space="preserve">O tempo que se passa atrás das telas de aparelhos eletrônicos é algo que nos traz também comodidade. </w:t>
      </w:r>
      <w:r w:rsidR="000D2E68">
        <w:rPr>
          <w:rFonts w:ascii="Arial" w:hAnsi="Arial" w:cs="Arial"/>
          <w:sz w:val="24"/>
          <w:szCs w:val="24"/>
        </w:rPr>
        <w:t>De acordo com Maurício Trezub (2017), e</w:t>
      </w:r>
      <w:r w:rsidRPr="00247283">
        <w:rPr>
          <w:rFonts w:ascii="Arial" w:hAnsi="Arial" w:cs="Arial"/>
          <w:sz w:val="24"/>
          <w:szCs w:val="24"/>
        </w:rPr>
        <w:t xml:space="preserve">ssa relação de bem-estar com o mundo virtual gera conforto e condiciona o consumidor a se tornar um cliente de locais que aderem à esta prática. Aliando os avanços tecnológicos, a queda dos preços e facilidade de acesso com o aumento da acessibilidade com a internet mobile, os smartphones se tornaram o um dos itens mais importantes no processo de compra, dando auxilio ao consumidor que busca ser mais consciente. </w:t>
      </w:r>
    </w:p>
    <w:p w:rsidR="00805A53" w:rsidRPr="00805A53" w:rsidRDefault="00805A53" w:rsidP="004114C3">
      <w:pPr>
        <w:spacing w:after="0" w:line="360" w:lineRule="auto"/>
        <w:jc w:val="both"/>
        <w:rPr>
          <w:rFonts w:ascii="Arial" w:hAnsi="Arial" w:cs="Arial"/>
          <w:sz w:val="24"/>
          <w:szCs w:val="24"/>
        </w:rPr>
      </w:pP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1. Constitui-se no embasamento que dá sustentação ao objeto de estudo;</w:t>
      </w: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2. Representa a base teórica que vai fundamentar a reflexão e a argumentação do pesquisador;</w:t>
      </w: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3. Pode vir subdividido em seções de acordo com a necessidade identificada pelo autor, de modo a apresentar os aspectos teóricos claros e consistentes;</w:t>
      </w:r>
    </w:p>
    <w:p w:rsidR="007F579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4. É resultante das pesquisas bibliográficas realizadas, enfocando a análise de autores que abordam o tema e o problema em questão;</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 xml:space="preserve">5. Deve ser organizado de forma a permitir que o leitor do trabalho científico identifique as </w:t>
      </w:r>
      <w:proofErr w:type="spellStart"/>
      <w:r w:rsidRPr="00CF70AC">
        <w:rPr>
          <w:rFonts w:ascii="Arial" w:hAnsi="Arial" w:cs="Arial"/>
          <w:color w:val="000000"/>
          <w:sz w:val="24"/>
          <w:szCs w:val="24"/>
          <w:highlight w:val="lightGray"/>
        </w:rPr>
        <w:t>idéias</w:t>
      </w:r>
      <w:proofErr w:type="spellEnd"/>
      <w:r w:rsidRPr="00CF70AC">
        <w:rPr>
          <w:rFonts w:ascii="Arial" w:hAnsi="Arial" w:cs="Arial"/>
          <w:color w:val="000000"/>
          <w:sz w:val="24"/>
          <w:szCs w:val="24"/>
          <w:highlight w:val="lightGray"/>
        </w:rPr>
        <w:t xml:space="preserve"> nas quais o autor do trabalho </w:t>
      </w:r>
      <w:proofErr w:type="spellStart"/>
      <w:r w:rsidRPr="00CF70AC">
        <w:rPr>
          <w:rFonts w:ascii="Arial" w:hAnsi="Arial" w:cs="Arial"/>
          <w:color w:val="000000"/>
          <w:sz w:val="24"/>
          <w:szCs w:val="24"/>
          <w:highlight w:val="lightGray"/>
        </w:rPr>
        <w:t>aopioi</w:t>
      </w:r>
      <w:proofErr w:type="spellEnd"/>
      <w:r w:rsidRPr="00CF70AC">
        <w:rPr>
          <w:rFonts w:ascii="Arial" w:hAnsi="Arial" w:cs="Arial"/>
          <w:color w:val="000000"/>
          <w:sz w:val="24"/>
          <w:szCs w:val="24"/>
          <w:highlight w:val="lightGray"/>
        </w:rPr>
        <w:t xml:space="preserve"> sua reflexão e sua argumentação;</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6. Deve ser redigido na terceira pessoa do singular;</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7. Períodos muito longos devem ser evitados;</w:t>
      </w:r>
    </w:p>
    <w:p w:rsidR="00604571" w:rsidRPr="00CF70AC" w:rsidRDefault="00604571" w:rsidP="00604571">
      <w:pPr>
        <w:spacing w:after="0" w:line="360" w:lineRule="auto"/>
        <w:jc w:val="both"/>
        <w:rPr>
          <w:rFonts w:ascii="Arial" w:hAnsi="Arial" w:cs="Arial"/>
          <w:color w:val="000000"/>
          <w:sz w:val="24"/>
          <w:szCs w:val="24"/>
          <w:highlight w:val="lightGray"/>
        </w:rPr>
      </w:pPr>
    </w:p>
    <w:p w:rsidR="00604571" w:rsidRPr="00CF70AC" w:rsidRDefault="00604571" w:rsidP="00C45173">
      <w:pPr>
        <w:pStyle w:val="TCC-TtuloTercirio"/>
        <w:rPr>
          <w:highlight w:val="lightGray"/>
        </w:rPr>
      </w:pPr>
      <w:bookmarkStart w:id="5" w:name="_Toc479327067"/>
      <w:r w:rsidRPr="00CF70AC">
        <w:rPr>
          <w:highlight w:val="lightGray"/>
        </w:rPr>
        <w:t>Responde a pergunta: o que já disse sobre isso?</w:t>
      </w:r>
      <w:bookmarkEnd w:id="5"/>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1. Só pode ser feita depois de que se tem claro quais são os problemas que serão estudados;</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lastRenderedPageBreak/>
        <w:t>2. Deve ser atualizada, pertinente e irrestrita;</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3. Precisa-se fazer sempre uma leitura crítica e dizer apenas o essencial para um leitor que não teve acesso à ela;</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4. Começa-se sempre por aqueles textos que são mais conhecidos, mais populares ou mais óbvios;</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5. Tem que parar quando já se tem material suficiente para sustentar os argumentos que se tem em mente, ou quando já não há mais citação pertinente;</w:t>
      </w:r>
    </w:p>
    <w:p w:rsidR="00604571" w:rsidRPr="000C1F2C" w:rsidRDefault="00604571" w:rsidP="00604571">
      <w:pPr>
        <w:spacing w:after="0" w:line="360" w:lineRule="auto"/>
        <w:ind w:firstLine="708"/>
        <w:jc w:val="both"/>
        <w:rPr>
          <w:rFonts w:ascii="Arial" w:hAnsi="Arial" w:cs="Arial"/>
          <w:color w:val="000000"/>
          <w:sz w:val="24"/>
          <w:szCs w:val="24"/>
        </w:rPr>
      </w:pPr>
      <w:r w:rsidRPr="00CF70AC">
        <w:rPr>
          <w:rFonts w:ascii="Arial" w:hAnsi="Arial" w:cs="Arial"/>
          <w:color w:val="000000"/>
          <w:sz w:val="24"/>
          <w:szCs w:val="24"/>
          <w:highlight w:val="lightGray"/>
        </w:rPr>
        <w:t>6. Evita-se fazer digressões ou ampliar capítulo sem razão aparente.</w:t>
      </w:r>
    </w:p>
    <w:p w:rsidR="007F5791" w:rsidRPr="00F943DB" w:rsidRDefault="007F5791" w:rsidP="00C45173">
      <w:pPr>
        <w:pStyle w:val="TCC-TtuloSecundrio"/>
      </w:pPr>
      <w:bookmarkStart w:id="6" w:name="_Toc479327068"/>
      <w:r w:rsidRPr="00F943DB">
        <w:t>Evolução histórica</w:t>
      </w:r>
      <w:r w:rsidR="00024897">
        <w:t xml:space="preserve"> dos softwares de Gestão no Brasil</w:t>
      </w:r>
      <w:bookmarkEnd w:id="6"/>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7F5791" w:rsidRPr="00C45173" w:rsidRDefault="00024897" w:rsidP="00C45173">
      <w:pPr>
        <w:pStyle w:val="TCC-TtuloSecundrio"/>
      </w:pPr>
      <w:bookmarkStart w:id="7" w:name="_Toc479327069"/>
      <w:r w:rsidRPr="00C45173">
        <w:t>Softwares para grandes organizações</w:t>
      </w:r>
      <w:bookmarkEnd w:id="7"/>
    </w:p>
    <w:p w:rsidR="00C075D4" w:rsidRDefault="00C075D4" w:rsidP="00C075D4">
      <w:pPr>
        <w:spacing w:after="0" w:line="360" w:lineRule="auto"/>
        <w:ind w:firstLine="708"/>
        <w:rPr>
          <w:rFonts w:ascii="Arial" w:hAnsi="Arial" w:cs="Arial"/>
          <w:sz w:val="24"/>
          <w:szCs w:val="24"/>
        </w:rPr>
      </w:pPr>
    </w:p>
    <w:p w:rsidR="00C075D4" w:rsidRPr="000C1F2C" w:rsidRDefault="00C075D4" w:rsidP="000C1F2C">
      <w:pPr>
        <w:spacing w:after="0" w:line="360" w:lineRule="auto"/>
        <w:ind w:firstLine="708"/>
        <w:jc w:val="both"/>
        <w:rPr>
          <w:rFonts w:ascii="Arial" w:hAnsi="Arial" w:cs="Arial"/>
          <w:color w:val="000000"/>
          <w:sz w:val="24"/>
          <w:szCs w:val="24"/>
        </w:rPr>
      </w:pPr>
    </w:p>
    <w:p w:rsidR="007F5791" w:rsidRPr="00477E3D" w:rsidRDefault="00024897" w:rsidP="000C1F2C">
      <w:pPr>
        <w:pStyle w:val="TCC-TtuloTercirio"/>
      </w:pPr>
      <w:r>
        <w:t xml:space="preserve"> </w:t>
      </w:r>
      <w:bookmarkStart w:id="8" w:name="_Toc479327070"/>
      <w:r>
        <w:t>Realidade das pequenas empresas no Brasil</w:t>
      </w:r>
      <w:bookmarkEnd w:id="8"/>
    </w:p>
    <w:p w:rsidR="00C45173" w:rsidRPr="000C1F2C" w:rsidRDefault="00C45173" w:rsidP="00C45173">
      <w:pPr>
        <w:pStyle w:val="TCC-TtuloPrincipal"/>
      </w:pPr>
      <w:bookmarkStart w:id="9" w:name="_Toc479327071"/>
      <w:r>
        <w:t>DESENVOLVIMENTO DO PROJETO</w:t>
      </w:r>
      <w:bookmarkEnd w:id="9"/>
    </w:p>
    <w:p w:rsidR="00C45173" w:rsidRPr="00C45173" w:rsidRDefault="00C45173" w:rsidP="00C45173">
      <w:pPr>
        <w:spacing w:after="0" w:line="360" w:lineRule="auto"/>
        <w:jc w:val="both"/>
        <w:rPr>
          <w:rFonts w:ascii="Arial" w:hAnsi="Arial" w:cs="Arial"/>
          <w:color w:val="000000"/>
          <w:sz w:val="24"/>
          <w:szCs w:val="24"/>
        </w:rPr>
      </w:pPr>
    </w:p>
    <w:p w:rsidR="006E2860" w:rsidRPr="00C74EBD" w:rsidRDefault="006E2860" w:rsidP="006E2860">
      <w:pPr>
        <w:spacing w:after="0" w:line="360" w:lineRule="auto"/>
        <w:jc w:val="both"/>
        <w:rPr>
          <w:rFonts w:ascii="Arial" w:hAnsi="Arial" w:cs="Arial"/>
          <w:sz w:val="24"/>
          <w:szCs w:val="24"/>
          <w:highlight w:val="lightGray"/>
        </w:rPr>
      </w:pPr>
      <w:r w:rsidRPr="00C74EBD">
        <w:rPr>
          <w:rFonts w:ascii="Arial" w:hAnsi="Arial" w:cs="Arial"/>
          <w:sz w:val="24"/>
          <w:szCs w:val="24"/>
          <w:highlight w:val="lightGray"/>
        </w:rPr>
        <w:t xml:space="preserve">O desenvolvimento é a parte no qual o aluno expõe o assunto de modo substantivo, lógico e detalhado. É organizado por meio de divisões entre seções, capítulos (o mais usual) ou tópicos, para melhor disposição da matéria, conforme a metodologia adotada, podendo ser de natureza teórica, metodológica, empírica ou prática. Essas divisões surgem da existência da </w:t>
      </w:r>
      <w:proofErr w:type="spellStart"/>
      <w:r w:rsidRPr="00C74EBD">
        <w:rPr>
          <w:rFonts w:ascii="Arial" w:hAnsi="Arial" w:cs="Arial"/>
          <w:sz w:val="24"/>
          <w:szCs w:val="24"/>
          <w:highlight w:val="lightGray"/>
        </w:rPr>
        <w:t>logicidade</w:t>
      </w:r>
      <w:proofErr w:type="spellEnd"/>
      <w:r w:rsidRPr="00C74EBD">
        <w:rPr>
          <w:rFonts w:ascii="Arial" w:hAnsi="Arial" w:cs="Arial"/>
          <w:sz w:val="24"/>
          <w:szCs w:val="24"/>
          <w:highlight w:val="lightGray"/>
        </w:rPr>
        <w:t xml:space="preserve"> e da necessidade de clareza e não de um critério puramente espacial. Não basta enumerar simetricamente os vários itens: é preciso que haja subtítulos portadores de sentido. Todos os títulos de capítulos de outros itens devem ser temáticos e expressivos, ou seja, devem dar a </w:t>
      </w:r>
      <w:proofErr w:type="spellStart"/>
      <w:r w:rsidRPr="00C74EBD">
        <w:rPr>
          <w:rFonts w:ascii="Arial" w:hAnsi="Arial" w:cs="Arial"/>
          <w:sz w:val="24"/>
          <w:szCs w:val="24"/>
          <w:highlight w:val="lightGray"/>
        </w:rPr>
        <w:t>idéia</w:t>
      </w:r>
      <w:proofErr w:type="spellEnd"/>
      <w:r w:rsidRPr="00C74EBD">
        <w:rPr>
          <w:rFonts w:ascii="Arial" w:hAnsi="Arial" w:cs="Arial"/>
          <w:sz w:val="24"/>
          <w:szCs w:val="24"/>
          <w:highlight w:val="lightGray"/>
        </w:rPr>
        <w:t xml:space="preserve"> exata do conteúdo do setor que intitulam.</w:t>
      </w:r>
    </w:p>
    <w:p w:rsidR="00C45173" w:rsidRPr="00477E3D" w:rsidRDefault="005501EA" w:rsidP="00477E3D">
      <w:pPr>
        <w:spacing w:after="0" w:line="360" w:lineRule="auto"/>
        <w:jc w:val="both"/>
        <w:rPr>
          <w:rFonts w:ascii="Arial" w:hAnsi="Arial" w:cs="Arial"/>
          <w:sz w:val="24"/>
          <w:szCs w:val="24"/>
        </w:rPr>
      </w:pPr>
      <w:r w:rsidRPr="00C74EBD">
        <w:rPr>
          <w:rFonts w:ascii="Arial" w:hAnsi="Arial" w:cs="Arial"/>
          <w:sz w:val="24"/>
          <w:szCs w:val="24"/>
          <w:highlight w:val="lightGray"/>
        </w:rPr>
        <w:t>Aqui você deve descrever em detalhe seu projeto, afim de que seja um guia para os futuros pesquisadores que irão utiliza-lo como fonte.</w:t>
      </w:r>
    </w:p>
    <w:p w:rsidR="007F5791" w:rsidRPr="000C1F2C" w:rsidRDefault="007F5791" w:rsidP="00F943DB">
      <w:pPr>
        <w:pStyle w:val="TCC-TtuloPrincipal"/>
      </w:pPr>
      <w:bookmarkStart w:id="10" w:name="_Toc479327072"/>
      <w:r w:rsidRPr="000C1F2C">
        <w:t>CONSIDERAÇÕES FINAIS</w:t>
      </w:r>
      <w:r w:rsidR="00024897">
        <w:t xml:space="preserve"> ou CONCLUSÃO</w:t>
      </w:r>
      <w:bookmarkEnd w:id="10"/>
    </w:p>
    <w:p w:rsidR="007F5791" w:rsidRPr="000C1F2C" w:rsidRDefault="007F5791" w:rsidP="000C1F2C">
      <w:pPr>
        <w:pStyle w:val="Default"/>
        <w:spacing w:line="360" w:lineRule="auto"/>
        <w:jc w:val="both"/>
      </w:pPr>
    </w:p>
    <w:p w:rsidR="00C45173" w:rsidRPr="00C74EBD" w:rsidRDefault="00C45173" w:rsidP="00C45173">
      <w:pPr>
        <w:spacing w:after="0" w:line="360" w:lineRule="auto"/>
        <w:jc w:val="both"/>
        <w:rPr>
          <w:rFonts w:ascii="Arial" w:hAnsi="Arial" w:cs="Arial"/>
          <w:color w:val="000000"/>
          <w:sz w:val="24"/>
          <w:szCs w:val="24"/>
          <w:highlight w:val="lightGray"/>
        </w:rPr>
      </w:pPr>
      <w:r w:rsidRPr="00C74EBD">
        <w:rPr>
          <w:rFonts w:ascii="Arial" w:hAnsi="Arial" w:cs="Arial"/>
          <w:color w:val="000000"/>
          <w:sz w:val="24"/>
          <w:szCs w:val="24"/>
          <w:highlight w:val="lightGray"/>
        </w:rPr>
        <w:t>É a parte final do texto. Nela o pesquisador recapitula, brevemente, o trabalho, fazendo notar seus objetivos iniciais, a hipótese ou questões com que operou e o significado dos resultados obtidos e comprovados mediante termos conceituais, procedimentos e, inclusive, éticos.</w:t>
      </w:r>
    </w:p>
    <w:p w:rsidR="00C45173" w:rsidRPr="00C74EBD" w:rsidRDefault="00C45173" w:rsidP="00C45173">
      <w:pPr>
        <w:spacing w:after="0" w:line="360" w:lineRule="auto"/>
        <w:jc w:val="both"/>
        <w:rPr>
          <w:rFonts w:ascii="Arial" w:hAnsi="Arial" w:cs="Arial"/>
          <w:color w:val="000000"/>
          <w:sz w:val="24"/>
          <w:szCs w:val="24"/>
          <w:highlight w:val="lightGray"/>
        </w:rPr>
      </w:pPr>
      <w:r w:rsidRPr="00C74EBD">
        <w:rPr>
          <w:rFonts w:ascii="Arial" w:hAnsi="Arial" w:cs="Arial"/>
          <w:color w:val="000000"/>
          <w:sz w:val="24"/>
          <w:szCs w:val="24"/>
          <w:highlight w:val="lightGray"/>
        </w:rPr>
        <w:lastRenderedPageBreak/>
        <w:t>Deve destacas as contribuições do trabalho para o conhecimento do assunto abordado e suas relações com a realidade atual. É imprescindível apontar a aderência dos resultados obtidos ao problema central da pesquisa apresentado na Introdução. É desejável que inclua as reflexões do autor sobre a temática abordada no trabalho e sugestões para outras pesquisas visando aprimorar o conhecimento sobre o assunto.</w:t>
      </w:r>
    </w:p>
    <w:p w:rsidR="00F943DB" w:rsidRDefault="00C45173" w:rsidP="00C45173">
      <w:pPr>
        <w:spacing w:after="0" w:line="360" w:lineRule="auto"/>
        <w:jc w:val="both"/>
        <w:rPr>
          <w:rFonts w:ascii="Arial" w:hAnsi="Arial" w:cs="Arial"/>
          <w:color w:val="000000"/>
          <w:sz w:val="24"/>
          <w:szCs w:val="24"/>
        </w:rPr>
      </w:pPr>
      <w:r w:rsidRPr="00C74EBD">
        <w:rPr>
          <w:rFonts w:ascii="Arial" w:hAnsi="Arial" w:cs="Arial"/>
          <w:color w:val="000000"/>
          <w:sz w:val="24"/>
          <w:szCs w:val="24"/>
          <w:highlight w:val="lightGray"/>
        </w:rPr>
        <w:t>As conclusões devem ser breves, claras e conter respostas a todas as indagações do pesquisador sobre o tema à área escolhida. Na conclusão, segundo Andrade (1995, p. 70), não deve aparecer novos elementos, apenas a retomada do que foi abordado na introdução e no desenvolvimento, acrescido das conclusões do que foi observado e das sugestões para novas pesquisas e trabalhos.</w:t>
      </w:r>
    </w:p>
    <w:p w:rsidR="00C45173" w:rsidRPr="00C45173" w:rsidRDefault="00C45173" w:rsidP="00C45173">
      <w:pPr>
        <w:spacing w:after="0" w:line="360" w:lineRule="auto"/>
        <w:jc w:val="both"/>
        <w:rPr>
          <w:rFonts w:ascii="Arial" w:hAnsi="Arial" w:cs="Arial"/>
          <w:color w:val="000000"/>
          <w:sz w:val="24"/>
          <w:szCs w:val="24"/>
        </w:rPr>
      </w:pPr>
    </w:p>
    <w:tbl>
      <w:tblPr>
        <w:tblStyle w:val="ListaClara"/>
        <w:tblW w:w="4884" w:type="pct"/>
        <w:tblInd w:w="108" w:type="dxa"/>
        <w:tblLook w:val="0620" w:firstRow="1" w:lastRow="0" w:firstColumn="0" w:lastColumn="0" w:noHBand="1" w:noVBand="1"/>
      </w:tblPr>
      <w:tblGrid>
        <w:gridCol w:w="1405"/>
        <w:gridCol w:w="1508"/>
        <w:gridCol w:w="1508"/>
        <w:gridCol w:w="1508"/>
        <w:gridCol w:w="1510"/>
        <w:gridCol w:w="1402"/>
      </w:tblGrid>
      <w:tr w:rsidR="005D6386" w:rsidTr="00A540DC">
        <w:trPr>
          <w:cnfStyle w:val="100000000000" w:firstRow="1" w:lastRow="0" w:firstColumn="0" w:lastColumn="0" w:oddVBand="0" w:evenVBand="0" w:oddHBand="0" w:evenHBand="0" w:firstRowFirstColumn="0" w:firstRowLastColumn="0" w:lastRowFirstColumn="0" w:lastRowLastColumn="0"/>
        </w:trPr>
        <w:tc>
          <w:tcPr>
            <w:tcW w:w="794" w:type="pct"/>
          </w:tcPr>
          <w:p w:rsidR="005D6386" w:rsidRDefault="005D6386" w:rsidP="005D6386">
            <w:pPr>
              <w:jc w:val="center"/>
            </w:pPr>
            <w:r>
              <w:t>Animal</w:t>
            </w:r>
          </w:p>
        </w:tc>
        <w:tc>
          <w:tcPr>
            <w:tcW w:w="853" w:type="pct"/>
          </w:tcPr>
          <w:p w:rsidR="005D6386" w:rsidRDefault="005D6386" w:rsidP="005D6386">
            <w:pPr>
              <w:jc w:val="center"/>
            </w:pPr>
            <w:r>
              <w:t>Identificação 1</w:t>
            </w:r>
          </w:p>
        </w:tc>
        <w:tc>
          <w:tcPr>
            <w:tcW w:w="853" w:type="pct"/>
          </w:tcPr>
          <w:p w:rsidR="005D6386" w:rsidRDefault="005D6386" w:rsidP="005D6386">
            <w:pPr>
              <w:jc w:val="center"/>
            </w:pPr>
            <w:r>
              <w:t>Identificação 2</w:t>
            </w:r>
          </w:p>
        </w:tc>
        <w:tc>
          <w:tcPr>
            <w:tcW w:w="853" w:type="pct"/>
          </w:tcPr>
          <w:p w:rsidR="005D6386" w:rsidRDefault="005D6386" w:rsidP="005D6386">
            <w:pPr>
              <w:jc w:val="center"/>
            </w:pPr>
            <w:r>
              <w:t>Animal</w:t>
            </w:r>
          </w:p>
        </w:tc>
        <w:tc>
          <w:tcPr>
            <w:tcW w:w="854" w:type="pct"/>
          </w:tcPr>
          <w:p w:rsidR="005D6386" w:rsidRDefault="005D6386" w:rsidP="005D6386">
            <w:pPr>
              <w:jc w:val="center"/>
            </w:pPr>
            <w:r>
              <w:t>Identificação 1</w:t>
            </w:r>
          </w:p>
        </w:tc>
        <w:tc>
          <w:tcPr>
            <w:tcW w:w="793" w:type="pct"/>
          </w:tcPr>
          <w:p w:rsidR="005D6386" w:rsidRDefault="005D6386" w:rsidP="005D6386">
            <w:pPr>
              <w:jc w:val="center"/>
            </w:pPr>
            <w:r>
              <w:t>Identificação 2</w:t>
            </w:r>
          </w:p>
        </w:tc>
      </w:tr>
      <w:tr w:rsidR="005D6386" w:rsidTr="00A540DC">
        <w:tc>
          <w:tcPr>
            <w:tcW w:w="794" w:type="pct"/>
          </w:tcPr>
          <w:p w:rsidR="005D6386" w:rsidRDefault="005D6386">
            <w:r>
              <w:t>Alfa</w:t>
            </w:r>
          </w:p>
        </w:tc>
        <w:tc>
          <w:tcPr>
            <w:tcW w:w="853" w:type="pct"/>
          </w:tcPr>
          <w:p w:rsidR="005D6386" w:rsidRDefault="005D6386">
            <m:oMathPara>
              <m:oMathParaPr>
                <m:jc m:val="centerGroup"/>
              </m:oMathParaPr>
              <m:oMath>
                <m:r>
                  <m:rPr>
                    <m:sty m:val="p"/>
                  </m:rPr>
                  <w:rPr>
                    <w:rFonts w:ascii="Cambria Math" w:hAnsi="Cambria Math"/>
                  </w:rPr>
                  <m:t>Α</m:t>
                </m:r>
              </m:oMath>
            </m:oMathPara>
          </w:p>
        </w:tc>
        <w:tc>
          <w:tcPr>
            <w:tcW w:w="853" w:type="pct"/>
          </w:tcPr>
          <w:p w:rsidR="005D6386" w:rsidRDefault="005D6386">
            <m:oMathPara>
              <m:oMathParaPr>
                <m:jc m:val="centerGroup"/>
              </m:oMathParaPr>
              <m:oMath>
                <m:r>
                  <w:rPr>
                    <w:rFonts w:ascii="Cambria Math" w:hAnsi="Cambria Math"/>
                  </w:rPr>
                  <m:t>α</m:t>
                </m:r>
              </m:oMath>
            </m:oMathPara>
          </w:p>
        </w:tc>
        <w:tc>
          <w:tcPr>
            <w:tcW w:w="853" w:type="pct"/>
          </w:tcPr>
          <w:p w:rsidR="005D6386" w:rsidRDefault="005D6386">
            <w:r>
              <w:t>Nu</w:t>
            </w:r>
          </w:p>
        </w:tc>
        <w:tc>
          <w:tcPr>
            <w:tcW w:w="854" w:type="pct"/>
          </w:tcPr>
          <w:p w:rsidR="005D6386" w:rsidRDefault="005D6386">
            <m:oMathPara>
              <m:oMathParaPr>
                <m:jc m:val="centerGroup"/>
              </m:oMathParaPr>
              <m:oMath>
                <m:r>
                  <m:rPr>
                    <m:sty m:val="p"/>
                  </m:rPr>
                  <w:rPr>
                    <w:rFonts w:ascii="Cambria Math" w:hAnsi="Cambria Math"/>
                  </w:rPr>
                  <m:t>Ν</m:t>
                </m:r>
              </m:oMath>
            </m:oMathPara>
          </w:p>
        </w:tc>
        <w:tc>
          <w:tcPr>
            <w:tcW w:w="793" w:type="pct"/>
          </w:tcPr>
          <w:p w:rsidR="005D6386" w:rsidRDefault="005D6386">
            <m:oMathPara>
              <m:oMathParaPr>
                <m:jc m:val="centerGroup"/>
              </m:oMathParaPr>
              <m:oMath>
                <m:r>
                  <w:rPr>
                    <w:rFonts w:ascii="Cambria Math" w:hAnsi="Cambria Math"/>
                  </w:rPr>
                  <m:t>ν</m:t>
                </m:r>
              </m:oMath>
            </m:oMathPara>
          </w:p>
        </w:tc>
      </w:tr>
      <w:tr w:rsidR="005D6386" w:rsidTr="00A540DC">
        <w:tc>
          <w:tcPr>
            <w:tcW w:w="794" w:type="pct"/>
          </w:tcPr>
          <w:p w:rsidR="005D6386" w:rsidRDefault="005D6386">
            <w:r>
              <w:t>Beta</w:t>
            </w:r>
          </w:p>
        </w:tc>
        <w:tc>
          <w:tcPr>
            <w:tcW w:w="853" w:type="pct"/>
          </w:tcPr>
          <w:p w:rsidR="005D6386" w:rsidRDefault="005D6386">
            <m:oMathPara>
              <m:oMathParaPr>
                <m:jc m:val="centerGroup"/>
              </m:oMathParaPr>
              <m:oMath>
                <m:r>
                  <m:rPr>
                    <m:sty m:val="p"/>
                  </m:rPr>
                  <w:rPr>
                    <w:rFonts w:ascii="Cambria Math" w:hAnsi="Cambria Math"/>
                  </w:rPr>
                  <m:t>Β</m:t>
                </m:r>
              </m:oMath>
            </m:oMathPara>
          </w:p>
        </w:tc>
        <w:tc>
          <w:tcPr>
            <w:tcW w:w="853" w:type="pct"/>
          </w:tcPr>
          <w:p w:rsidR="005D6386" w:rsidRDefault="005D6386">
            <m:oMathPara>
              <m:oMathParaPr>
                <m:jc m:val="centerGroup"/>
              </m:oMathParaPr>
              <m:oMath>
                <m:r>
                  <w:rPr>
                    <w:rFonts w:ascii="Cambria Math" w:hAnsi="Cambria Math"/>
                  </w:rPr>
                  <m:t>β</m:t>
                </m:r>
              </m:oMath>
            </m:oMathPara>
          </w:p>
        </w:tc>
        <w:tc>
          <w:tcPr>
            <w:tcW w:w="853" w:type="pct"/>
          </w:tcPr>
          <w:p w:rsidR="005D6386" w:rsidRDefault="005D6386">
            <w:r>
              <w:t>Xi</w:t>
            </w:r>
          </w:p>
        </w:tc>
        <w:tc>
          <w:tcPr>
            <w:tcW w:w="854" w:type="pct"/>
          </w:tcPr>
          <w:p w:rsidR="005D6386" w:rsidRDefault="005D6386">
            <m:oMathPara>
              <m:oMathParaPr>
                <m:jc m:val="centerGroup"/>
              </m:oMathParaPr>
              <m:oMath>
                <m:r>
                  <m:rPr>
                    <m:sty m:val="p"/>
                  </m:rPr>
                  <w:rPr>
                    <w:rFonts w:ascii="Cambria Math" w:hAnsi="Cambria Math"/>
                  </w:rPr>
                  <m:t>Ξ</m:t>
                </m:r>
              </m:oMath>
            </m:oMathPara>
          </w:p>
        </w:tc>
        <w:tc>
          <w:tcPr>
            <w:tcW w:w="793" w:type="pct"/>
          </w:tcPr>
          <w:p w:rsidR="005D6386" w:rsidRDefault="005D6386">
            <m:oMathPara>
              <m:oMathParaPr>
                <m:jc m:val="centerGroup"/>
              </m:oMathParaPr>
              <m:oMath>
                <m:r>
                  <w:rPr>
                    <w:rFonts w:ascii="Cambria Math" w:hAnsi="Cambria Math"/>
                  </w:rPr>
                  <m:t>ξ</m:t>
                </m:r>
              </m:oMath>
            </m:oMathPara>
          </w:p>
        </w:tc>
      </w:tr>
      <w:tr w:rsidR="005D6386" w:rsidTr="00A540DC">
        <w:tc>
          <w:tcPr>
            <w:tcW w:w="794" w:type="pct"/>
          </w:tcPr>
          <w:p w:rsidR="005D6386" w:rsidRDefault="005D6386">
            <w:r>
              <w:t>Gama</w:t>
            </w:r>
          </w:p>
        </w:tc>
        <w:tc>
          <w:tcPr>
            <w:tcW w:w="853" w:type="pct"/>
          </w:tcPr>
          <w:p w:rsidR="005D6386" w:rsidRDefault="005D6386">
            <m:oMathPara>
              <m:oMathParaPr>
                <m:jc m:val="centerGroup"/>
              </m:oMathParaPr>
              <m:oMath>
                <m:r>
                  <m:rPr>
                    <m:sty m:val="p"/>
                  </m:rPr>
                  <w:rPr>
                    <w:rFonts w:ascii="Cambria Math" w:hAnsi="Cambria Math"/>
                  </w:rPr>
                  <m:t>Γ</m:t>
                </m:r>
              </m:oMath>
            </m:oMathPara>
          </w:p>
        </w:tc>
        <w:tc>
          <w:tcPr>
            <w:tcW w:w="853" w:type="pct"/>
          </w:tcPr>
          <w:p w:rsidR="005D6386" w:rsidRDefault="005D6386">
            <m:oMathPara>
              <m:oMathParaPr>
                <m:jc m:val="centerGroup"/>
              </m:oMathParaPr>
              <m:oMath>
                <m:r>
                  <w:rPr>
                    <w:rFonts w:ascii="Cambria Math" w:hAnsi="Cambria Math"/>
                  </w:rPr>
                  <m:t>γ</m:t>
                </m:r>
              </m:oMath>
            </m:oMathPara>
          </w:p>
        </w:tc>
        <w:tc>
          <w:tcPr>
            <w:tcW w:w="853" w:type="pct"/>
          </w:tcPr>
          <w:p w:rsidR="005D6386" w:rsidRDefault="005D6386">
            <w:proofErr w:type="spellStart"/>
            <w:r>
              <w:t>Ômicron</w:t>
            </w:r>
            <w:proofErr w:type="spellEnd"/>
          </w:p>
        </w:tc>
        <w:tc>
          <w:tcPr>
            <w:tcW w:w="854" w:type="pct"/>
          </w:tcPr>
          <w:p w:rsidR="005D6386" w:rsidRDefault="005D6386">
            <m:oMathPara>
              <m:oMathParaPr>
                <m:jc m:val="centerGroup"/>
              </m:oMathParaPr>
              <m:oMath>
                <m:r>
                  <m:rPr>
                    <m:sty m:val="p"/>
                  </m:rPr>
                  <w:rPr>
                    <w:rFonts w:ascii="Cambria Math" w:hAnsi="Cambria Math"/>
                  </w:rPr>
                  <m:t>Ο</m:t>
                </m:r>
              </m:oMath>
            </m:oMathPara>
          </w:p>
        </w:tc>
        <w:tc>
          <w:tcPr>
            <w:tcW w:w="793" w:type="pct"/>
          </w:tcPr>
          <w:p w:rsidR="005D6386" w:rsidRDefault="005D6386">
            <m:oMathPara>
              <m:oMathParaPr>
                <m:jc m:val="centerGroup"/>
              </m:oMathParaPr>
              <m:oMath>
                <m:r>
                  <w:rPr>
                    <w:rFonts w:ascii="Cambria Math" w:hAnsi="Cambria Math"/>
                  </w:rPr>
                  <m:t>ο</m:t>
                </m:r>
              </m:oMath>
            </m:oMathPara>
          </w:p>
        </w:tc>
      </w:tr>
      <w:tr w:rsidR="005D6386" w:rsidTr="00A540DC">
        <w:tc>
          <w:tcPr>
            <w:tcW w:w="794" w:type="pct"/>
          </w:tcPr>
          <w:p w:rsidR="005D6386" w:rsidRDefault="005D6386">
            <w:r>
              <w:t>Delta</w:t>
            </w:r>
          </w:p>
        </w:tc>
        <w:tc>
          <w:tcPr>
            <w:tcW w:w="853" w:type="pct"/>
          </w:tcPr>
          <w:p w:rsidR="005D6386" w:rsidRDefault="005D6386">
            <m:oMathPara>
              <m:oMathParaPr>
                <m:jc m:val="centerGroup"/>
              </m:oMathParaPr>
              <m:oMath>
                <m:r>
                  <m:rPr>
                    <m:sty m:val="p"/>
                  </m:rPr>
                  <w:rPr>
                    <w:rFonts w:ascii="Cambria Math" w:hAnsi="Cambria Math"/>
                  </w:rPr>
                  <m:t>Δ</m:t>
                </m:r>
              </m:oMath>
            </m:oMathPara>
          </w:p>
        </w:tc>
        <w:tc>
          <w:tcPr>
            <w:tcW w:w="853" w:type="pct"/>
          </w:tcPr>
          <w:p w:rsidR="005D6386" w:rsidRDefault="005D6386">
            <m:oMathPara>
              <m:oMathParaPr>
                <m:jc m:val="centerGroup"/>
              </m:oMathParaPr>
              <m:oMath>
                <m:r>
                  <w:rPr>
                    <w:rFonts w:ascii="Cambria Math" w:hAnsi="Cambria Math"/>
                  </w:rPr>
                  <m:t>δ</m:t>
                </m:r>
              </m:oMath>
            </m:oMathPara>
          </w:p>
        </w:tc>
        <w:tc>
          <w:tcPr>
            <w:tcW w:w="853" w:type="pct"/>
          </w:tcPr>
          <w:p w:rsidR="005D6386" w:rsidRDefault="005D6386">
            <w:proofErr w:type="spellStart"/>
            <w:r>
              <w:t>Pi</w:t>
            </w:r>
            <w:proofErr w:type="spellEnd"/>
          </w:p>
        </w:tc>
        <w:tc>
          <w:tcPr>
            <w:tcW w:w="854" w:type="pct"/>
          </w:tcPr>
          <w:p w:rsidR="005D6386" w:rsidRDefault="005D6386">
            <m:oMathPara>
              <m:oMathParaPr>
                <m:jc m:val="centerGroup"/>
              </m:oMathParaPr>
              <m:oMath>
                <m:r>
                  <m:rPr>
                    <m:sty m:val="p"/>
                  </m:rPr>
                  <w:rPr>
                    <w:rFonts w:ascii="Cambria Math" w:hAnsi="Cambria Math"/>
                  </w:rPr>
                  <m:t>Π</m:t>
                </m:r>
              </m:oMath>
            </m:oMathPara>
          </w:p>
        </w:tc>
        <w:tc>
          <w:tcPr>
            <w:tcW w:w="793" w:type="pct"/>
          </w:tcPr>
          <w:p w:rsidR="005D6386" w:rsidRDefault="005D6386">
            <m:oMathPara>
              <m:oMathParaPr>
                <m:jc m:val="centerGroup"/>
              </m:oMathParaPr>
              <m:oMath>
                <m:r>
                  <w:rPr>
                    <w:rFonts w:ascii="Cambria Math" w:hAnsi="Cambria Math"/>
                  </w:rPr>
                  <m:t>π</m:t>
                </m:r>
              </m:oMath>
            </m:oMathPara>
          </w:p>
        </w:tc>
      </w:tr>
      <w:tr w:rsidR="005D6386" w:rsidTr="00A540DC">
        <w:tc>
          <w:tcPr>
            <w:tcW w:w="794" w:type="pct"/>
          </w:tcPr>
          <w:p w:rsidR="005D6386" w:rsidRDefault="005D6386">
            <w:proofErr w:type="spellStart"/>
            <w:r>
              <w:t>Epsílon</w:t>
            </w:r>
            <w:proofErr w:type="spellEnd"/>
          </w:p>
        </w:tc>
        <w:tc>
          <w:tcPr>
            <w:tcW w:w="853" w:type="pct"/>
          </w:tcPr>
          <w:p w:rsidR="005D6386" w:rsidRDefault="005D6386">
            <m:oMathPara>
              <m:oMathParaPr>
                <m:jc m:val="centerGroup"/>
              </m:oMathParaPr>
              <m:oMath>
                <m:r>
                  <m:rPr>
                    <m:sty m:val="p"/>
                  </m:rPr>
                  <w:rPr>
                    <w:rFonts w:ascii="Cambria Math" w:hAnsi="Cambria Math"/>
                  </w:rPr>
                  <m:t>Ε</m:t>
                </m:r>
              </m:oMath>
            </m:oMathPara>
          </w:p>
        </w:tc>
        <w:tc>
          <w:tcPr>
            <w:tcW w:w="853" w:type="pct"/>
          </w:tcPr>
          <w:p w:rsidR="005D6386" w:rsidRDefault="005D6386">
            <m:oMathPara>
              <m:oMathParaPr>
                <m:jc m:val="centerGroup"/>
              </m:oMathParaPr>
              <m:oMath>
                <m:r>
                  <w:rPr>
                    <w:rFonts w:ascii="Cambria Math" w:hAnsi="Cambria Math"/>
                  </w:rPr>
                  <m:t>ε</m:t>
                </m:r>
              </m:oMath>
            </m:oMathPara>
          </w:p>
        </w:tc>
        <w:tc>
          <w:tcPr>
            <w:tcW w:w="853" w:type="pct"/>
          </w:tcPr>
          <w:p w:rsidR="005D6386" w:rsidRDefault="005D6386">
            <w:r>
              <w:t>Rô</w:t>
            </w:r>
          </w:p>
        </w:tc>
        <w:tc>
          <w:tcPr>
            <w:tcW w:w="854" w:type="pct"/>
          </w:tcPr>
          <w:p w:rsidR="005D6386" w:rsidRDefault="005D6386">
            <m:oMathPara>
              <m:oMathParaPr>
                <m:jc m:val="centerGroup"/>
              </m:oMathParaPr>
              <m:oMath>
                <m:r>
                  <m:rPr>
                    <m:sty m:val="p"/>
                  </m:rPr>
                  <w:rPr>
                    <w:rFonts w:ascii="Cambria Math" w:hAnsi="Cambria Math"/>
                  </w:rPr>
                  <m:t>Ρ</m:t>
                </m:r>
              </m:oMath>
            </m:oMathPara>
          </w:p>
        </w:tc>
        <w:tc>
          <w:tcPr>
            <w:tcW w:w="793" w:type="pct"/>
          </w:tcPr>
          <w:p w:rsidR="005D6386" w:rsidRDefault="005D6386">
            <m:oMathPara>
              <m:oMathParaPr>
                <m:jc m:val="centerGroup"/>
              </m:oMathParaPr>
              <m:oMath>
                <m:r>
                  <w:rPr>
                    <w:rFonts w:ascii="Cambria Math" w:hAnsi="Cambria Math"/>
                  </w:rPr>
                  <m:t>ρ</m:t>
                </m:r>
              </m:oMath>
            </m:oMathPara>
          </w:p>
        </w:tc>
      </w:tr>
      <w:tr w:rsidR="005D6386" w:rsidTr="00A540DC">
        <w:tc>
          <w:tcPr>
            <w:tcW w:w="794" w:type="pct"/>
          </w:tcPr>
          <w:p w:rsidR="005D6386" w:rsidRDefault="005D6386">
            <w:proofErr w:type="spellStart"/>
            <w:r>
              <w:t>Zeta</w:t>
            </w:r>
            <w:proofErr w:type="spellEnd"/>
          </w:p>
        </w:tc>
        <w:tc>
          <w:tcPr>
            <w:tcW w:w="853" w:type="pct"/>
          </w:tcPr>
          <w:p w:rsidR="005D6386" w:rsidRDefault="005D6386">
            <m:oMathPara>
              <m:oMathParaPr>
                <m:jc m:val="centerGroup"/>
              </m:oMathParaPr>
              <m:oMath>
                <m:r>
                  <m:rPr>
                    <m:sty m:val="p"/>
                  </m:rPr>
                  <w:rPr>
                    <w:rFonts w:ascii="Cambria Math" w:hAnsi="Cambria Math"/>
                  </w:rPr>
                  <m:t>Ζ</m:t>
                </m:r>
              </m:oMath>
            </m:oMathPara>
          </w:p>
        </w:tc>
        <w:tc>
          <w:tcPr>
            <w:tcW w:w="853" w:type="pct"/>
          </w:tcPr>
          <w:p w:rsidR="005D6386" w:rsidRDefault="005D6386">
            <m:oMathPara>
              <m:oMathParaPr>
                <m:jc m:val="centerGroup"/>
              </m:oMathParaPr>
              <m:oMath>
                <m:r>
                  <w:rPr>
                    <w:rFonts w:ascii="Cambria Math" w:hAnsi="Cambria Math"/>
                  </w:rPr>
                  <m:t>ζ</m:t>
                </m:r>
              </m:oMath>
            </m:oMathPara>
          </w:p>
        </w:tc>
        <w:tc>
          <w:tcPr>
            <w:tcW w:w="853" w:type="pct"/>
          </w:tcPr>
          <w:p w:rsidR="005D6386" w:rsidRDefault="005D6386">
            <w:r>
              <w:t>Sigma</w:t>
            </w:r>
          </w:p>
        </w:tc>
        <w:tc>
          <w:tcPr>
            <w:tcW w:w="854" w:type="pct"/>
          </w:tcPr>
          <w:p w:rsidR="005D6386" w:rsidRDefault="005D6386">
            <m:oMathPara>
              <m:oMathParaPr>
                <m:jc m:val="centerGroup"/>
              </m:oMathParaPr>
              <m:oMath>
                <m:r>
                  <m:rPr>
                    <m:sty m:val="p"/>
                  </m:rPr>
                  <w:rPr>
                    <w:rFonts w:ascii="Cambria Math" w:hAnsi="Cambria Math"/>
                  </w:rPr>
                  <m:t>Σ</m:t>
                </m:r>
              </m:oMath>
            </m:oMathPara>
          </w:p>
        </w:tc>
        <w:tc>
          <w:tcPr>
            <w:tcW w:w="793" w:type="pct"/>
          </w:tcPr>
          <w:p w:rsidR="005D6386" w:rsidRDefault="005D6386">
            <m:oMathPara>
              <m:oMathParaPr>
                <m:jc m:val="centerGroup"/>
              </m:oMathParaPr>
              <m:oMath>
                <m:r>
                  <w:rPr>
                    <w:rFonts w:ascii="Cambria Math" w:hAnsi="Cambria Math"/>
                  </w:rPr>
                  <m:t>σ</m:t>
                </m:r>
              </m:oMath>
            </m:oMathPara>
          </w:p>
        </w:tc>
      </w:tr>
      <w:tr w:rsidR="005D6386" w:rsidTr="00A540DC">
        <w:tc>
          <w:tcPr>
            <w:tcW w:w="794" w:type="pct"/>
          </w:tcPr>
          <w:p w:rsidR="005D6386" w:rsidRDefault="005D6386">
            <w:proofErr w:type="spellStart"/>
            <w:r>
              <w:t>Eta</w:t>
            </w:r>
            <w:proofErr w:type="spellEnd"/>
          </w:p>
        </w:tc>
        <w:tc>
          <w:tcPr>
            <w:tcW w:w="853" w:type="pct"/>
          </w:tcPr>
          <w:p w:rsidR="005D6386" w:rsidRDefault="005D6386">
            <m:oMathPara>
              <m:oMathParaPr>
                <m:jc m:val="centerGroup"/>
              </m:oMathParaPr>
              <m:oMath>
                <m:r>
                  <m:rPr>
                    <m:sty m:val="p"/>
                  </m:rPr>
                  <w:rPr>
                    <w:rFonts w:ascii="Cambria Math" w:hAnsi="Cambria Math"/>
                  </w:rPr>
                  <m:t>Η</m:t>
                </m:r>
              </m:oMath>
            </m:oMathPara>
          </w:p>
        </w:tc>
        <w:tc>
          <w:tcPr>
            <w:tcW w:w="853" w:type="pct"/>
          </w:tcPr>
          <w:p w:rsidR="005D6386" w:rsidRDefault="005D6386">
            <m:oMathPara>
              <m:oMathParaPr>
                <m:jc m:val="centerGroup"/>
              </m:oMathParaPr>
              <m:oMath>
                <m:r>
                  <w:rPr>
                    <w:rFonts w:ascii="Cambria Math" w:hAnsi="Cambria Math"/>
                  </w:rPr>
                  <m:t>η</m:t>
                </m:r>
              </m:oMath>
            </m:oMathPara>
          </w:p>
        </w:tc>
        <w:tc>
          <w:tcPr>
            <w:tcW w:w="853" w:type="pct"/>
          </w:tcPr>
          <w:p w:rsidR="005D6386" w:rsidRDefault="005D6386">
            <w:r>
              <w:t>Tau</w:t>
            </w:r>
          </w:p>
        </w:tc>
        <w:tc>
          <w:tcPr>
            <w:tcW w:w="854" w:type="pct"/>
          </w:tcPr>
          <w:p w:rsidR="005D6386" w:rsidRDefault="005D6386">
            <m:oMathPara>
              <m:oMathParaPr>
                <m:jc m:val="centerGroup"/>
              </m:oMathParaPr>
              <m:oMath>
                <m:r>
                  <m:rPr>
                    <m:sty m:val="p"/>
                  </m:rPr>
                  <w:rPr>
                    <w:rFonts w:ascii="Cambria Math" w:hAnsi="Cambria Math"/>
                  </w:rPr>
                  <m:t>Τ</m:t>
                </m:r>
              </m:oMath>
            </m:oMathPara>
          </w:p>
        </w:tc>
        <w:tc>
          <w:tcPr>
            <w:tcW w:w="793" w:type="pct"/>
          </w:tcPr>
          <w:p w:rsidR="005D6386" w:rsidRDefault="005D6386">
            <m:oMathPara>
              <m:oMathParaPr>
                <m:jc m:val="centerGroup"/>
              </m:oMathParaPr>
              <m:oMath>
                <m:r>
                  <w:rPr>
                    <w:rFonts w:ascii="Cambria Math" w:hAnsi="Cambria Math"/>
                  </w:rPr>
                  <m:t>τ</m:t>
                </m:r>
              </m:oMath>
            </m:oMathPara>
          </w:p>
        </w:tc>
      </w:tr>
      <w:tr w:rsidR="005D6386" w:rsidTr="00A540DC">
        <w:tc>
          <w:tcPr>
            <w:tcW w:w="794" w:type="pct"/>
          </w:tcPr>
          <w:p w:rsidR="005D6386" w:rsidRDefault="005D6386">
            <w:r>
              <w:t>Teta</w:t>
            </w:r>
          </w:p>
        </w:tc>
        <w:tc>
          <w:tcPr>
            <w:tcW w:w="853" w:type="pct"/>
          </w:tcPr>
          <w:p w:rsidR="005D6386" w:rsidRDefault="005D6386">
            <m:oMathPara>
              <m:oMathParaPr>
                <m:jc m:val="centerGroup"/>
              </m:oMathParaPr>
              <m:oMath>
                <m:r>
                  <m:rPr>
                    <m:sty m:val="p"/>
                  </m:rPr>
                  <w:rPr>
                    <w:rFonts w:ascii="Cambria Math" w:hAnsi="Cambria Math"/>
                  </w:rPr>
                  <m:t>Θ</m:t>
                </m:r>
              </m:oMath>
            </m:oMathPara>
          </w:p>
        </w:tc>
        <w:tc>
          <w:tcPr>
            <w:tcW w:w="853" w:type="pct"/>
          </w:tcPr>
          <w:p w:rsidR="005D6386" w:rsidRDefault="005D6386">
            <m:oMathPara>
              <m:oMathParaPr>
                <m:jc m:val="centerGroup"/>
              </m:oMathParaPr>
              <m:oMath>
                <m:r>
                  <w:rPr>
                    <w:rFonts w:ascii="Cambria Math" w:hAnsi="Cambria Math"/>
                  </w:rPr>
                  <m:t>θ</m:t>
                </m:r>
              </m:oMath>
            </m:oMathPara>
          </w:p>
        </w:tc>
        <w:tc>
          <w:tcPr>
            <w:tcW w:w="853" w:type="pct"/>
          </w:tcPr>
          <w:p w:rsidR="005D6386" w:rsidRDefault="005D6386">
            <w:proofErr w:type="spellStart"/>
            <w:r>
              <w:t>Ipsílon</w:t>
            </w:r>
            <w:proofErr w:type="spellEnd"/>
          </w:p>
        </w:tc>
        <w:tc>
          <w:tcPr>
            <w:tcW w:w="854" w:type="pct"/>
          </w:tcPr>
          <w:p w:rsidR="005D6386" w:rsidRDefault="005D6386">
            <m:oMathPara>
              <m:oMathParaPr>
                <m:jc m:val="centerGroup"/>
              </m:oMathParaPr>
              <m:oMath>
                <m:r>
                  <m:rPr>
                    <m:sty m:val="p"/>
                  </m:rPr>
                  <w:rPr>
                    <w:rFonts w:ascii="Cambria Math" w:hAnsi="Cambria Math"/>
                  </w:rPr>
                  <m:t>Υ</m:t>
                </m:r>
              </m:oMath>
            </m:oMathPara>
          </w:p>
        </w:tc>
        <w:tc>
          <w:tcPr>
            <w:tcW w:w="793" w:type="pct"/>
          </w:tcPr>
          <w:p w:rsidR="005D6386" w:rsidRDefault="005D6386">
            <m:oMathPara>
              <m:oMathParaPr>
                <m:jc m:val="centerGroup"/>
              </m:oMathParaPr>
              <m:oMath>
                <m:r>
                  <w:rPr>
                    <w:rFonts w:ascii="Cambria Math" w:hAnsi="Cambria Math"/>
                  </w:rPr>
                  <m:t>υ</m:t>
                </m:r>
              </m:oMath>
            </m:oMathPara>
          </w:p>
        </w:tc>
      </w:tr>
      <w:tr w:rsidR="005D6386" w:rsidTr="00A540DC">
        <w:tc>
          <w:tcPr>
            <w:tcW w:w="794" w:type="pct"/>
          </w:tcPr>
          <w:p w:rsidR="005D6386" w:rsidRDefault="005D6386">
            <w:r>
              <w:t>Iota</w:t>
            </w:r>
          </w:p>
        </w:tc>
        <w:tc>
          <w:tcPr>
            <w:tcW w:w="853" w:type="pct"/>
          </w:tcPr>
          <w:p w:rsidR="005D6386" w:rsidRDefault="005D6386">
            <m:oMathPara>
              <m:oMathParaPr>
                <m:jc m:val="centerGroup"/>
              </m:oMathParaPr>
              <m:oMath>
                <m:r>
                  <m:rPr>
                    <m:sty m:val="p"/>
                  </m:rPr>
                  <w:rPr>
                    <w:rFonts w:ascii="Cambria Math" w:hAnsi="Cambria Math"/>
                  </w:rPr>
                  <m:t>Ι</m:t>
                </m:r>
              </m:oMath>
            </m:oMathPara>
          </w:p>
        </w:tc>
        <w:tc>
          <w:tcPr>
            <w:tcW w:w="853" w:type="pct"/>
          </w:tcPr>
          <w:p w:rsidR="005D6386" w:rsidRDefault="005D6386">
            <m:oMathPara>
              <m:oMathParaPr>
                <m:jc m:val="centerGroup"/>
              </m:oMathParaPr>
              <m:oMath>
                <m:r>
                  <w:rPr>
                    <w:rFonts w:ascii="Cambria Math" w:hAnsi="Cambria Math"/>
                  </w:rPr>
                  <m:t>ι</m:t>
                </m:r>
              </m:oMath>
            </m:oMathPara>
          </w:p>
        </w:tc>
        <w:tc>
          <w:tcPr>
            <w:tcW w:w="853" w:type="pct"/>
          </w:tcPr>
          <w:p w:rsidR="005D6386" w:rsidRDefault="005D6386">
            <w:proofErr w:type="spellStart"/>
            <w:r>
              <w:t>Fi</w:t>
            </w:r>
            <w:proofErr w:type="spellEnd"/>
          </w:p>
        </w:tc>
        <w:tc>
          <w:tcPr>
            <w:tcW w:w="854" w:type="pct"/>
          </w:tcPr>
          <w:p w:rsidR="005D6386" w:rsidRDefault="005D6386">
            <m:oMathPara>
              <m:oMathParaPr>
                <m:jc m:val="centerGroup"/>
              </m:oMathParaPr>
              <m:oMath>
                <m:r>
                  <m:rPr>
                    <m:sty m:val="p"/>
                  </m:rPr>
                  <w:rPr>
                    <w:rFonts w:ascii="Cambria Math" w:hAnsi="Cambria Math"/>
                  </w:rPr>
                  <m:t>Φ</m:t>
                </m:r>
              </m:oMath>
            </m:oMathPara>
          </w:p>
        </w:tc>
        <w:tc>
          <w:tcPr>
            <w:tcW w:w="793" w:type="pct"/>
          </w:tcPr>
          <w:p w:rsidR="005D6386" w:rsidRDefault="005D6386">
            <m:oMathPara>
              <m:oMathParaPr>
                <m:jc m:val="centerGroup"/>
              </m:oMathParaPr>
              <m:oMath>
                <m:r>
                  <w:rPr>
                    <w:rFonts w:ascii="Cambria Math" w:hAnsi="Cambria Math"/>
                  </w:rPr>
                  <m:t>φ</m:t>
                </m:r>
              </m:oMath>
            </m:oMathPara>
          </w:p>
        </w:tc>
      </w:tr>
      <w:tr w:rsidR="005D6386" w:rsidTr="00A540DC">
        <w:tc>
          <w:tcPr>
            <w:tcW w:w="794" w:type="pct"/>
          </w:tcPr>
          <w:p w:rsidR="005D6386" w:rsidRDefault="005D6386">
            <w:r>
              <w:t>Capa</w:t>
            </w:r>
          </w:p>
        </w:tc>
        <w:tc>
          <w:tcPr>
            <w:tcW w:w="853" w:type="pct"/>
          </w:tcPr>
          <w:p w:rsidR="005D6386" w:rsidRDefault="005D6386">
            <m:oMathPara>
              <m:oMathParaPr>
                <m:jc m:val="centerGroup"/>
              </m:oMathParaPr>
              <m:oMath>
                <m:r>
                  <m:rPr>
                    <m:sty m:val="p"/>
                  </m:rPr>
                  <w:rPr>
                    <w:rFonts w:ascii="Cambria Math" w:hAnsi="Cambria Math"/>
                  </w:rPr>
                  <m:t>Κ</m:t>
                </m:r>
              </m:oMath>
            </m:oMathPara>
          </w:p>
        </w:tc>
        <w:tc>
          <w:tcPr>
            <w:tcW w:w="853" w:type="pct"/>
          </w:tcPr>
          <w:p w:rsidR="005D6386" w:rsidRDefault="005D6386">
            <m:oMathPara>
              <m:oMathParaPr>
                <m:jc m:val="centerGroup"/>
              </m:oMathParaPr>
              <m:oMath>
                <m:r>
                  <w:rPr>
                    <w:rFonts w:ascii="Cambria Math" w:hAnsi="Cambria Math"/>
                  </w:rPr>
                  <m:t>κ</m:t>
                </m:r>
              </m:oMath>
            </m:oMathPara>
          </w:p>
        </w:tc>
        <w:tc>
          <w:tcPr>
            <w:tcW w:w="853" w:type="pct"/>
          </w:tcPr>
          <w:p w:rsidR="005D6386" w:rsidRDefault="005D6386">
            <w:r>
              <w:t>Chi</w:t>
            </w:r>
          </w:p>
        </w:tc>
        <w:tc>
          <w:tcPr>
            <w:tcW w:w="854" w:type="pct"/>
          </w:tcPr>
          <w:p w:rsidR="005D6386" w:rsidRDefault="005D6386">
            <m:oMathPara>
              <m:oMathParaPr>
                <m:jc m:val="centerGroup"/>
              </m:oMathParaPr>
              <m:oMath>
                <m:r>
                  <m:rPr>
                    <m:sty m:val="p"/>
                  </m:rPr>
                  <w:rPr>
                    <w:rFonts w:ascii="Cambria Math" w:hAnsi="Cambria Math"/>
                  </w:rPr>
                  <m:t>Χ</m:t>
                </m:r>
              </m:oMath>
            </m:oMathPara>
          </w:p>
        </w:tc>
        <w:tc>
          <w:tcPr>
            <w:tcW w:w="793" w:type="pct"/>
          </w:tcPr>
          <w:p w:rsidR="005D6386" w:rsidRDefault="005D6386">
            <m:oMathPara>
              <m:oMathParaPr>
                <m:jc m:val="centerGroup"/>
              </m:oMathParaPr>
              <m:oMath>
                <m:r>
                  <w:rPr>
                    <w:rFonts w:ascii="Cambria Math" w:hAnsi="Cambria Math"/>
                  </w:rPr>
                  <m:t>χ</m:t>
                </m:r>
              </m:oMath>
            </m:oMathPara>
          </w:p>
        </w:tc>
      </w:tr>
      <w:tr w:rsidR="005D6386" w:rsidTr="00A540DC">
        <w:tc>
          <w:tcPr>
            <w:tcW w:w="794" w:type="pct"/>
          </w:tcPr>
          <w:p w:rsidR="005D6386" w:rsidRDefault="005D6386">
            <w:r>
              <w:t>Lambda</w:t>
            </w:r>
          </w:p>
        </w:tc>
        <w:tc>
          <w:tcPr>
            <w:tcW w:w="853" w:type="pct"/>
          </w:tcPr>
          <w:p w:rsidR="005D6386" w:rsidRDefault="005D6386">
            <m:oMathPara>
              <m:oMathParaPr>
                <m:jc m:val="centerGroup"/>
              </m:oMathParaPr>
              <m:oMath>
                <m:r>
                  <m:rPr>
                    <m:sty m:val="p"/>
                  </m:rPr>
                  <w:rPr>
                    <w:rFonts w:ascii="Cambria Math" w:hAnsi="Cambria Math"/>
                  </w:rPr>
                  <m:t>Λ</m:t>
                </m:r>
              </m:oMath>
            </m:oMathPara>
          </w:p>
        </w:tc>
        <w:tc>
          <w:tcPr>
            <w:tcW w:w="853" w:type="pct"/>
          </w:tcPr>
          <w:p w:rsidR="005D6386" w:rsidRDefault="005D6386">
            <m:oMathPara>
              <m:oMathParaPr>
                <m:jc m:val="centerGroup"/>
              </m:oMathParaPr>
              <m:oMath>
                <m:r>
                  <w:rPr>
                    <w:rFonts w:ascii="Cambria Math" w:hAnsi="Cambria Math"/>
                  </w:rPr>
                  <m:t>λ</m:t>
                </m:r>
              </m:oMath>
            </m:oMathPara>
          </w:p>
        </w:tc>
        <w:tc>
          <w:tcPr>
            <w:tcW w:w="853" w:type="pct"/>
          </w:tcPr>
          <w:p w:rsidR="005D6386" w:rsidRDefault="005D6386">
            <w:proofErr w:type="spellStart"/>
            <w:r>
              <w:t>Psi</w:t>
            </w:r>
            <w:proofErr w:type="spellEnd"/>
          </w:p>
        </w:tc>
        <w:tc>
          <w:tcPr>
            <w:tcW w:w="854" w:type="pct"/>
          </w:tcPr>
          <w:p w:rsidR="005D6386" w:rsidRDefault="005D6386">
            <m:oMathPara>
              <m:oMathParaPr>
                <m:jc m:val="centerGroup"/>
              </m:oMathParaPr>
              <m:oMath>
                <m:r>
                  <m:rPr>
                    <m:sty m:val="p"/>
                  </m:rPr>
                  <w:rPr>
                    <w:rFonts w:ascii="Cambria Math" w:hAnsi="Cambria Math"/>
                  </w:rPr>
                  <m:t>Ψ</m:t>
                </m:r>
              </m:oMath>
            </m:oMathPara>
          </w:p>
        </w:tc>
        <w:tc>
          <w:tcPr>
            <w:tcW w:w="793" w:type="pct"/>
          </w:tcPr>
          <w:p w:rsidR="005D6386" w:rsidRDefault="005D6386">
            <m:oMathPara>
              <m:oMathParaPr>
                <m:jc m:val="centerGroup"/>
              </m:oMathParaPr>
              <m:oMath>
                <m:r>
                  <w:rPr>
                    <w:rFonts w:ascii="Cambria Math" w:hAnsi="Cambria Math"/>
                  </w:rPr>
                  <m:t>ψ</m:t>
                </m:r>
              </m:oMath>
            </m:oMathPara>
          </w:p>
        </w:tc>
      </w:tr>
      <w:tr w:rsidR="005D6386" w:rsidTr="00A540DC">
        <w:tc>
          <w:tcPr>
            <w:tcW w:w="794" w:type="pct"/>
          </w:tcPr>
          <w:p w:rsidR="005D6386" w:rsidRDefault="005D6386">
            <w:r>
              <w:t>Mu</w:t>
            </w:r>
          </w:p>
        </w:tc>
        <w:tc>
          <w:tcPr>
            <w:tcW w:w="853" w:type="pct"/>
          </w:tcPr>
          <w:p w:rsidR="005D6386" w:rsidRDefault="005D6386">
            <m:oMathPara>
              <m:oMathParaPr>
                <m:jc m:val="centerGroup"/>
              </m:oMathParaPr>
              <m:oMath>
                <m:r>
                  <m:rPr>
                    <m:sty m:val="p"/>
                  </m:rPr>
                  <w:rPr>
                    <w:rFonts w:ascii="Cambria Math" w:hAnsi="Cambria Math"/>
                  </w:rPr>
                  <m:t>Μ</m:t>
                </m:r>
              </m:oMath>
            </m:oMathPara>
          </w:p>
        </w:tc>
        <w:tc>
          <w:tcPr>
            <w:tcW w:w="853" w:type="pct"/>
          </w:tcPr>
          <w:p w:rsidR="005D6386" w:rsidRDefault="005D6386">
            <m:oMathPara>
              <m:oMathParaPr>
                <m:jc m:val="centerGroup"/>
              </m:oMathParaPr>
              <m:oMath>
                <m:r>
                  <w:rPr>
                    <w:rFonts w:ascii="Cambria Math" w:hAnsi="Cambria Math"/>
                  </w:rPr>
                  <m:t>μ</m:t>
                </m:r>
              </m:oMath>
            </m:oMathPara>
          </w:p>
        </w:tc>
        <w:tc>
          <w:tcPr>
            <w:tcW w:w="853" w:type="pct"/>
          </w:tcPr>
          <w:p w:rsidR="005D6386" w:rsidRDefault="005D6386">
            <w:r>
              <w:t>Ômega</w:t>
            </w:r>
          </w:p>
        </w:tc>
        <w:tc>
          <w:tcPr>
            <w:tcW w:w="854" w:type="pct"/>
          </w:tcPr>
          <w:p w:rsidR="005D6386" w:rsidRDefault="005D6386">
            <m:oMathPara>
              <m:oMathParaPr>
                <m:jc m:val="centerGroup"/>
              </m:oMathParaPr>
              <m:oMath>
                <m:r>
                  <m:rPr>
                    <m:sty m:val="p"/>
                  </m:rPr>
                  <w:rPr>
                    <w:rFonts w:ascii="Cambria Math" w:hAnsi="Cambria Math"/>
                  </w:rPr>
                  <m:t>Ω</m:t>
                </m:r>
              </m:oMath>
            </m:oMathPara>
          </w:p>
        </w:tc>
        <w:tc>
          <w:tcPr>
            <w:tcW w:w="793" w:type="pct"/>
          </w:tcPr>
          <w:p w:rsidR="005D6386" w:rsidRDefault="005D6386">
            <m:oMathPara>
              <m:oMathParaPr>
                <m:jc m:val="centerGroup"/>
              </m:oMathParaPr>
              <m:oMath>
                <m:r>
                  <w:rPr>
                    <w:rFonts w:ascii="Cambria Math" w:hAnsi="Cambria Math"/>
                  </w:rPr>
                  <m:t>ω</m:t>
                </m:r>
              </m:oMath>
            </m:oMathPara>
          </w:p>
        </w:tc>
      </w:tr>
    </w:tbl>
    <w:p w:rsidR="0004768C" w:rsidRPr="00477E3D" w:rsidRDefault="00A540DC" w:rsidP="00477E3D">
      <w:pPr>
        <w:spacing w:after="0" w:line="360" w:lineRule="auto"/>
        <w:jc w:val="both"/>
        <w:rPr>
          <w:rFonts w:ascii="Arial" w:hAnsi="Arial" w:cs="Arial"/>
          <w:color w:val="000000"/>
          <w:szCs w:val="24"/>
        </w:rPr>
      </w:pPr>
      <w:bookmarkStart w:id="11" w:name="_Toc479323558"/>
      <w:r w:rsidRPr="00A540DC">
        <w:rPr>
          <w:rFonts w:ascii="Arial" w:hAnsi="Arial" w:cs="Arial"/>
          <w:sz w:val="20"/>
        </w:rPr>
        <w:t xml:space="preserve">Tabela </w:t>
      </w:r>
      <w:r w:rsidRPr="00A540DC">
        <w:rPr>
          <w:rFonts w:ascii="Arial" w:hAnsi="Arial" w:cs="Arial"/>
          <w:sz w:val="20"/>
        </w:rPr>
        <w:fldChar w:fldCharType="begin"/>
      </w:r>
      <w:r w:rsidRPr="00A540DC">
        <w:rPr>
          <w:rFonts w:ascii="Arial" w:hAnsi="Arial" w:cs="Arial"/>
          <w:sz w:val="20"/>
        </w:rPr>
        <w:instrText xml:space="preserve"> SEQ Tabela \* ARABIC </w:instrText>
      </w:r>
      <w:r w:rsidRPr="00A540DC">
        <w:rPr>
          <w:rFonts w:ascii="Arial" w:hAnsi="Arial" w:cs="Arial"/>
          <w:sz w:val="20"/>
        </w:rPr>
        <w:fldChar w:fldCharType="separate"/>
      </w:r>
      <w:r w:rsidR="00F635EE">
        <w:rPr>
          <w:rFonts w:ascii="Arial" w:hAnsi="Arial" w:cs="Arial"/>
          <w:noProof/>
          <w:sz w:val="20"/>
        </w:rPr>
        <w:t>1</w:t>
      </w:r>
      <w:r w:rsidRPr="00A540DC">
        <w:rPr>
          <w:rFonts w:ascii="Arial" w:hAnsi="Arial" w:cs="Arial"/>
          <w:sz w:val="20"/>
        </w:rPr>
        <w:fldChar w:fldCharType="end"/>
      </w:r>
      <w:r w:rsidRPr="00A540DC">
        <w:rPr>
          <w:rFonts w:ascii="Arial" w:hAnsi="Arial" w:cs="Arial"/>
          <w:sz w:val="20"/>
        </w:rPr>
        <w:t xml:space="preserve"> </w:t>
      </w:r>
      <w:r w:rsidR="00C45173">
        <w:rPr>
          <w:rFonts w:ascii="Arial" w:hAnsi="Arial" w:cs="Arial"/>
          <w:sz w:val="20"/>
        </w:rPr>
        <w:t>–</w:t>
      </w:r>
      <w:r w:rsidRPr="00A540DC">
        <w:rPr>
          <w:rFonts w:ascii="Arial" w:hAnsi="Arial" w:cs="Arial"/>
          <w:sz w:val="20"/>
        </w:rPr>
        <w:t xml:space="preserve"> </w:t>
      </w:r>
      <w:proofErr w:type="spellStart"/>
      <w:r w:rsidR="00C45173">
        <w:rPr>
          <w:rFonts w:ascii="Arial" w:hAnsi="Arial" w:cs="Arial"/>
          <w:sz w:val="20"/>
        </w:rPr>
        <w:t>Resutados</w:t>
      </w:r>
      <w:proofErr w:type="spellEnd"/>
      <w:r w:rsidR="00C45173">
        <w:rPr>
          <w:rFonts w:ascii="Arial" w:hAnsi="Arial" w:cs="Arial"/>
          <w:sz w:val="20"/>
        </w:rPr>
        <w:t xml:space="preserve"> dos testes</w:t>
      </w:r>
      <w:bookmarkEnd w:id="11"/>
    </w:p>
    <w:p w:rsidR="0004768C" w:rsidRPr="0004768C" w:rsidRDefault="0004768C" w:rsidP="00745DDE">
      <w:pPr>
        <w:pStyle w:val="TCC-TtuloPrincipal"/>
        <w:numPr>
          <w:ilvl w:val="0"/>
          <w:numId w:val="0"/>
        </w:numPr>
        <w:ind w:left="432" w:hanging="432"/>
      </w:pPr>
      <w:bookmarkStart w:id="12" w:name="_Toc479327073"/>
      <w:r w:rsidRPr="0004768C">
        <w:t>REFERÊNCIAS</w:t>
      </w:r>
      <w:bookmarkEnd w:id="12"/>
    </w:p>
    <w:p w:rsidR="009508FF" w:rsidRDefault="009508FF" w:rsidP="00477E3D">
      <w:pPr>
        <w:spacing w:after="0" w:line="360" w:lineRule="auto"/>
        <w:jc w:val="both"/>
        <w:rPr>
          <w:rFonts w:ascii="Arial" w:hAnsi="Arial" w:cs="Arial"/>
          <w:sz w:val="24"/>
          <w:szCs w:val="24"/>
        </w:rPr>
      </w:pPr>
    </w:p>
    <w:p w:rsid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apenas um a</w:t>
      </w:r>
      <w:r w:rsidRPr="00477E3D">
        <w:rPr>
          <w:rFonts w:ascii="Arial" w:hAnsi="Arial" w:cs="Arial"/>
          <w:b/>
          <w:sz w:val="24"/>
          <w:szCs w:val="24"/>
        </w:rPr>
        <w:t>utor:</w:t>
      </w:r>
    </w:p>
    <w:p w:rsidR="00477E3D" w:rsidRPr="002A5F6D" w:rsidRDefault="002A5F6D" w:rsidP="00247283">
      <w:pPr>
        <w:pStyle w:val="Default"/>
        <w:spacing w:line="360" w:lineRule="auto"/>
        <w:ind w:firstLine="357"/>
        <w:jc w:val="both"/>
        <w:rPr>
          <w:shd w:val="clear" w:color="auto" w:fill="FFFFFF"/>
        </w:rPr>
      </w:pPr>
      <w:r w:rsidRPr="002A5F6D">
        <w:rPr>
          <w:shd w:val="clear" w:color="auto" w:fill="FFFFFF"/>
        </w:rPr>
        <w:t xml:space="preserve">COELHO, L. RFID e seus impactos na logística - </w:t>
      </w:r>
      <w:r w:rsidRPr="004114C3">
        <w:rPr>
          <w:b/>
          <w:shd w:val="clear" w:color="auto" w:fill="FFFFFF"/>
        </w:rPr>
        <w:t>Logística Descomplicada</w:t>
      </w:r>
      <w:r w:rsidRPr="002A5F6D">
        <w:rPr>
          <w:shd w:val="clear" w:color="auto" w:fill="FFFFFF"/>
        </w:rPr>
        <w:t>. Disponível em: &lt;https://www.logisticadescomplicada.com/rfid-e-seus-impactos-na-logistica/&gt;. Acesso em: 11 jul. 2019.</w:t>
      </w:r>
    </w:p>
    <w:p w:rsid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até três autores:</w:t>
      </w:r>
    </w:p>
    <w:p w:rsidR="00477E3D" w:rsidRPr="00247283" w:rsidRDefault="00477E3D" w:rsidP="00247283">
      <w:pPr>
        <w:pStyle w:val="Default"/>
        <w:spacing w:line="360" w:lineRule="auto"/>
        <w:ind w:firstLine="357"/>
        <w:jc w:val="both"/>
        <w:rPr>
          <w:shd w:val="clear" w:color="auto" w:fill="FFFFFF"/>
        </w:rPr>
      </w:pPr>
      <w:r w:rsidRPr="00477E3D">
        <w:rPr>
          <w:shd w:val="clear" w:color="auto" w:fill="FFFFFF"/>
        </w:rPr>
        <w:t xml:space="preserve">BALDO, A.; XIMENES, L. Sistema de rastreamento de bagagens em aeroportos brasileiros usando identificação por radiofrequência (RFID). </w:t>
      </w:r>
      <w:r w:rsidRPr="00477E3D">
        <w:rPr>
          <w:b/>
          <w:shd w:val="clear" w:color="auto" w:fill="FFFFFF"/>
        </w:rPr>
        <w:t>Revista dos Trabalhos de Iniciação Científica da UNICAMP</w:t>
      </w:r>
      <w:r w:rsidRPr="00477E3D">
        <w:rPr>
          <w:shd w:val="clear" w:color="auto" w:fill="FFFFFF"/>
        </w:rPr>
        <w:t>, n. 26, 2018.</w:t>
      </w:r>
    </w:p>
    <w:p w:rsidR="00477E3D" w:rsidRP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mais de três autores:</w:t>
      </w:r>
    </w:p>
    <w:p w:rsidR="00247283" w:rsidRPr="00247283" w:rsidRDefault="00247283" w:rsidP="00247283">
      <w:pPr>
        <w:pStyle w:val="Default"/>
        <w:spacing w:line="360" w:lineRule="auto"/>
        <w:ind w:firstLine="357"/>
        <w:jc w:val="both"/>
        <w:rPr>
          <w:shd w:val="clear" w:color="auto" w:fill="FFFFFF"/>
        </w:rPr>
      </w:pPr>
      <w:r w:rsidRPr="00247283">
        <w:rPr>
          <w:shd w:val="clear" w:color="auto" w:fill="FFFFFF"/>
        </w:rPr>
        <w:lastRenderedPageBreak/>
        <w:t xml:space="preserve">MENDES, I. </w:t>
      </w:r>
      <w:r w:rsidRPr="00247283">
        <w:rPr>
          <w:b/>
          <w:shd w:val="clear" w:color="auto" w:fill="FFFFFF"/>
        </w:rPr>
        <w:t>Consumidor mobile</w:t>
      </w:r>
      <w:r w:rsidRPr="00247283">
        <w:rPr>
          <w:shd w:val="clear" w:color="auto" w:fill="FFFFFF"/>
        </w:rPr>
        <w:t>: a influência dos smartphones no processo de compra » Surfe Digital. Disponível em: &lt;https://surfedigital.io/blog/consumidor-mobile-a-influencia-dos-smartphones-no-processo-de-compra/&gt;. Acesso em: 12 jul. 2019.</w:t>
      </w:r>
    </w:p>
    <w:p w:rsidR="00247283" w:rsidRPr="00247283" w:rsidRDefault="00247283" w:rsidP="00247283">
      <w:pPr>
        <w:pStyle w:val="Default"/>
        <w:spacing w:line="360" w:lineRule="auto"/>
        <w:ind w:firstLine="357"/>
        <w:jc w:val="both"/>
        <w:rPr>
          <w:shd w:val="clear" w:color="auto" w:fill="FFFFFF"/>
        </w:rPr>
      </w:pPr>
      <w:r w:rsidRPr="00247283">
        <w:rPr>
          <w:shd w:val="clear" w:color="auto" w:fill="FFFFFF"/>
        </w:rPr>
        <w:t xml:space="preserve">SZPRINC, G. 5 </w:t>
      </w:r>
      <w:r w:rsidRPr="00247283">
        <w:rPr>
          <w:b/>
          <w:shd w:val="clear" w:color="auto" w:fill="FFFFFF"/>
        </w:rPr>
        <w:t>tendências</w:t>
      </w:r>
      <w:r w:rsidRPr="00247283">
        <w:rPr>
          <w:shd w:val="clear" w:color="auto" w:fill="FFFFFF"/>
        </w:rPr>
        <w:t xml:space="preserve"> globais de consumo que ganharão ainda mais força em 2019. Disponível em: &lt;https://www.ecommercebrasil.com.br/artigos/5-tendencias-globais-consumo-ganharao-ainda-forca-2019/&gt;. Acesso em: 12 jul. 2019.</w:t>
      </w:r>
    </w:p>
    <w:p w:rsidR="00477E3D" w:rsidRPr="00247283" w:rsidRDefault="00247283" w:rsidP="00247283">
      <w:pPr>
        <w:pStyle w:val="Default"/>
        <w:spacing w:line="360" w:lineRule="auto"/>
        <w:ind w:firstLine="357"/>
        <w:jc w:val="both"/>
        <w:rPr>
          <w:shd w:val="clear" w:color="auto" w:fill="FFFFFF"/>
        </w:rPr>
      </w:pPr>
      <w:r w:rsidRPr="00247283">
        <w:rPr>
          <w:shd w:val="clear" w:color="auto" w:fill="FFFFFF"/>
        </w:rPr>
        <w:t xml:space="preserve">TREZUB, M. </w:t>
      </w:r>
      <w:r w:rsidRPr="00247283">
        <w:rPr>
          <w:b/>
          <w:shd w:val="clear" w:color="auto" w:fill="FFFFFF"/>
        </w:rPr>
        <w:t>Influência mobile nas compras</w:t>
      </w:r>
      <w:r w:rsidRPr="00247283">
        <w:rPr>
          <w:shd w:val="clear" w:color="auto" w:fill="FFFFFF"/>
        </w:rPr>
        <w:t xml:space="preserve">: o varejo precisa ficar de </w:t>
      </w:r>
      <w:proofErr w:type="gramStart"/>
      <w:r w:rsidRPr="00247283">
        <w:rPr>
          <w:shd w:val="clear" w:color="auto" w:fill="FFFFFF"/>
        </w:rPr>
        <w:t>olho!.</w:t>
      </w:r>
      <w:proofErr w:type="gramEnd"/>
      <w:r w:rsidRPr="00247283">
        <w:rPr>
          <w:shd w:val="clear" w:color="auto" w:fill="FFFFFF"/>
        </w:rPr>
        <w:t xml:space="preserve"> Disponível em: &lt;https://www.ecommercebrasil.com.br/artigos/o-aumento-da-influencia-mobile-nas-compras-o-varejo-precisa-ficar-de-olho-2/&gt;. Acesso em: 12 jul. 2019</w:t>
      </w:r>
    </w:p>
    <w:p w:rsidR="00C74EBD" w:rsidRDefault="00C74EBD" w:rsidP="00201471">
      <w:pPr>
        <w:pStyle w:val="Default"/>
        <w:jc w:val="both"/>
        <w:rPr>
          <w:szCs w:val="23"/>
        </w:rPr>
      </w:pPr>
    </w:p>
    <w:p w:rsidR="00201471" w:rsidRPr="00C74EBD" w:rsidRDefault="00201471" w:rsidP="00201471">
      <w:pPr>
        <w:pStyle w:val="Default"/>
        <w:jc w:val="both"/>
        <w:rPr>
          <w:szCs w:val="23"/>
          <w:highlight w:val="lightGray"/>
        </w:rPr>
      </w:pPr>
      <w:r w:rsidRPr="00C74EBD">
        <w:rPr>
          <w:szCs w:val="23"/>
          <w:highlight w:val="lightGray"/>
        </w:rPr>
        <w:t xml:space="preserve">São utilizadas para indicar ao leitor, as fontes consultadas para a elaboração do trabalho. São referenciados todos os tipos de materiais, como livros, revistas, </w:t>
      </w:r>
      <w:proofErr w:type="spellStart"/>
      <w:r w:rsidRPr="00C74EBD">
        <w:rPr>
          <w:szCs w:val="23"/>
          <w:highlight w:val="lightGray"/>
        </w:rPr>
        <w:t>folhe-tos</w:t>
      </w:r>
      <w:proofErr w:type="spellEnd"/>
      <w:r w:rsidRPr="00C74EBD">
        <w:rPr>
          <w:szCs w:val="23"/>
          <w:highlight w:val="lightGray"/>
        </w:rPr>
        <w:t xml:space="preserve">, relatórios, documentos da internet, mapas, entre outros. </w:t>
      </w:r>
    </w:p>
    <w:p w:rsidR="00201471" w:rsidRPr="00C74EBD" w:rsidRDefault="00201471" w:rsidP="00201471">
      <w:pPr>
        <w:pStyle w:val="Default"/>
        <w:jc w:val="both"/>
        <w:rPr>
          <w:szCs w:val="23"/>
          <w:highlight w:val="lightGray"/>
        </w:rPr>
      </w:pPr>
      <w:r w:rsidRPr="00C74EBD">
        <w:rPr>
          <w:szCs w:val="23"/>
          <w:highlight w:val="lightGray"/>
        </w:rPr>
        <w:t xml:space="preserve">Abaixo estão relatadas as formas de referenciar as principais fontes de </w:t>
      </w:r>
      <w:proofErr w:type="spellStart"/>
      <w:r w:rsidRPr="00C74EBD">
        <w:rPr>
          <w:szCs w:val="23"/>
          <w:highlight w:val="lightGray"/>
        </w:rPr>
        <w:t>pesqui-sa</w:t>
      </w:r>
      <w:proofErr w:type="spellEnd"/>
      <w:r w:rsidRPr="00C74EBD">
        <w:rPr>
          <w:szCs w:val="23"/>
          <w:highlight w:val="lightGray"/>
        </w:rPr>
        <w:t xml:space="preserve">, qualquer outra que não esteja relacionada, deverá ser perguntado à professora de metodologia científica.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apenas um autor: </w:t>
      </w:r>
    </w:p>
    <w:p w:rsidR="00201471" w:rsidRPr="00C74EBD" w:rsidRDefault="00201471" w:rsidP="00201471">
      <w:pPr>
        <w:pStyle w:val="Default"/>
        <w:jc w:val="both"/>
        <w:rPr>
          <w:szCs w:val="23"/>
          <w:highlight w:val="lightGray"/>
        </w:rPr>
      </w:pPr>
      <w:r w:rsidRPr="00C74EBD">
        <w:rPr>
          <w:szCs w:val="23"/>
          <w:highlight w:val="lightGray"/>
        </w:rPr>
        <w:t xml:space="preserve">SOARES, L. F. Gomes. </w:t>
      </w:r>
      <w:r w:rsidRPr="00C74EBD">
        <w:rPr>
          <w:b/>
          <w:bCs/>
          <w:szCs w:val="23"/>
          <w:highlight w:val="lightGray"/>
        </w:rPr>
        <w:t xml:space="preserve">Escola de aprendizagem da docência: </w:t>
      </w:r>
      <w:r w:rsidRPr="00C74EBD">
        <w:rPr>
          <w:szCs w:val="23"/>
          <w:highlight w:val="lightGray"/>
        </w:rPr>
        <w:t xml:space="preserve">processos de </w:t>
      </w:r>
      <w:proofErr w:type="spellStart"/>
      <w:r w:rsidRPr="00C74EBD">
        <w:rPr>
          <w:szCs w:val="23"/>
          <w:highlight w:val="lightGray"/>
        </w:rPr>
        <w:t>in-vestigação</w:t>
      </w:r>
      <w:proofErr w:type="spellEnd"/>
      <w:r w:rsidRPr="00C74EBD">
        <w:rPr>
          <w:szCs w:val="23"/>
          <w:highlight w:val="lightGray"/>
        </w:rPr>
        <w:t xml:space="preserve"> e formação. São Paulo: EDUF,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até três autores: </w:t>
      </w:r>
    </w:p>
    <w:p w:rsidR="00201471" w:rsidRPr="00C74EBD" w:rsidRDefault="00201471" w:rsidP="00201471">
      <w:pPr>
        <w:pStyle w:val="Default"/>
        <w:jc w:val="both"/>
        <w:rPr>
          <w:szCs w:val="23"/>
          <w:highlight w:val="lightGray"/>
        </w:rPr>
      </w:pPr>
      <w:r w:rsidRPr="00C74EBD">
        <w:rPr>
          <w:szCs w:val="23"/>
          <w:highlight w:val="lightGray"/>
        </w:rPr>
        <w:t xml:space="preserve">VENERANDO, J. F.; AMARU, A. C.; COELHO, Carlos Eduardo. </w:t>
      </w:r>
      <w:r w:rsidRPr="00C74EBD">
        <w:rPr>
          <w:b/>
          <w:bCs/>
          <w:szCs w:val="23"/>
          <w:highlight w:val="lightGray"/>
        </w:rPr>
        <w:t xml:space="preserve">Mil perguntas </w:t>
      </w:r>
      <w:proofErr w:type="spellStart"/>
      <w:r w:rsidRPr="00C74EBD">
        <w:rPr>
          <w:b/>
          <w:bCs/>
          <w:szCs w:val="23"/>
          <w:highlight w:val="lightGray"/>
        </w:rPr>
        <w:t>so-bre</w:t>
      </w:r>
      <w:proofErr w:type="spellEnd"/>
      <w:r w:rsidRPr="00C74EBD">
        <w:rPr>
          <w:b/>
          <w:bCs/>
          <w:szCs w:val="23"/>
          <w:highlight w:val="lightGray"/>
        </w:rPr>
        <w:t xml:space="preserve"> administração de empresas. </w:t>
      </w:r>
      <w:r w:rsidRPr="00C74EBD">
        <w:rPr>
          <w:szCs w:val="23"/>
          <w:highlight w:val="lightGray"/>
        </w:rPr>
        <w:t xml:space="preserve">4ed. Rio de Janeiro: Campus, 2006.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mais de três autores: </w:t>
      </w:r>
    </w:p>
    <w:p w:rsidR="00201471" w:rsidRPr="00C74EBD" w:rsidRDefault="00201471" w:rsidP="00201471">
      <w:pPr>
        <w:pStyle w:val="Default"/>
        <w:jc w:val="both"/>
        <w:rPr>
          <w:szCs w:val="23"/>
          <w:highlight w:val="lightGray"/>
        </w:rPr>
      </w:pPr>
      <w:r w:rsidRPr="00C74EBD">
        <w:rPr>
          <w:szCs w:val="23"/>
          <w:highlight w:val="lightGray"/>
        </w:rPr>
        <w:t xml:space="preserve">BOYETT, J. </w:t>
      </w:r>
      <w:r w:rsidRPr="00C74EBD">
        <w:rPr>
          <w:i/>
          <w:iCs/>
          <w:szCs w:val="23"/>
          <w:highlight w:val="lightGray"/>
        </w:rPr>
        <w:t xml:space="preserve">et. al. </w:t>
      </w:r>
      <w:r w:rsidRPr="00C74EBD">
        <w:rPr>
          <w:b/>
          <w:bCs/>
          <w:szCs w:val="23"/>
          <w:highlight w:val="lightGray"/>
        </w:rPr>
        <w:t xml:space="preserve">Fisioterapia neurológica. </w:t>
      </w:r>
      <w:r w:rsidRPr="00C74EBD">
        <w:rPr>
          <w:szCs w:val="23"/>
          <w:highlight w:val="lightGray"/>
        </w:rPr>
        <w:t xml:space="preserve">Tradução de Liliana </w:t>
      </w:r>
      <w:proofErr w:type="spellStart"/>
      <w:r w:rsidRPr="00C74EBD">
        <w:rPr>
          <w:szCs w:val="23"/>
          <w:highlight w:val="lightGray"/>
        </w:rPr>
        <w:t>Bretenitz</w:t>
      </w:r>
      <w:proofErr w:type="spellEnd"/>
      <w:r w:rsidRPr="00C74EBD">
        <w:rPr>
          <w:szCs w:val="23"/>
          <w:highlight w:val="lightGray"/>
        </w:rPr>
        <w:t xml:space="preserve">. São Paulo: Manole,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Quando o autor é um organizador ou coordenador: </w:t>
      </w:r>
    </w:p>
    <w:p w:rsidR="00201471" w:rsidRPr="00C74EBD" w:rsidRDefault="00201471" w:rsidP="00201471">
      <w:pPr>
        <w:pStyle w:val="Default"/>
        <w:jc w:val="both"/>
        <w:rPr>
          <w:szCs w:val="23"/>
          <w:highlight w:val="lightGray"/>
        </w:rPr>
      </w:pPr>
      <w:r w:rsidRPr="00C74EBD">
        <w:rPr>
          <w:szCs w:val="23"/>
          <w:highlight w:val="lightGray"/>
        </w:rPr>
        <w:t xml:space="preserve">FRIEDE, R. (Coord.). </w:t>
      </w:r>
      <w:r w:rsidRPr="00C74EBD">
        <w:rPr>
          <w:b/>
          <w:bCs/>
          <w:szCs w:val="23"/>
          <w:highlight w:val="lightGray"/>
        </w:rPr>
        <w:t xml:space="preserve">Mil perguntas sobre direito tributário. </w:t>
      </w:r>
      <w:r w:rsidRPr="00C74EBD">
        <w:rPr>
          <w:szCs w:val="23"/>
          <w:highlight w:val="lightGray"/>
        </w:rPr>
        <w:t xml:space="preserve">4.ed. Rio de Janeiro: </w:t>
      </w:r>
      <w:proofErr w:type="spellStart"/>
      <w:r w:rsidRPr="00C74EBD">
        <w:rPr>
          <w:szCs w:val="23"/>
          <w:highlight w:val="lightGray"/>
        </w:rPr>
        <w:t>Thex</w:t>
      </w:r>
      <w:proofErr w:type="spellEnd"/>
      <w:r w:rsidRPr="00C74EBD">
        <w:rPr>
          <w:szCs w:val="23"/>
          <w:highlight w:val="lightGray"/>
        </w:rPr>
        <w:t xml:space="preserve">,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Quando o autor é uma entidade: </w:t>
      </w:r>
    </w:p>
    <w:p w:rsidR="00201471" w:rsidRPr="00C74EBD" w:rsidRDefault="00201471" w:rsidP="00201471">
      <w:pPr>
        <w:pStyle w:val="Default"/>
        <w:jc w:val="both"/>
        <w:rPr>
          <w:szCs w:val="23"/>
          <w:highlight w:val="lightGray"/>
        </w:rPr>
      </w:pPr>
      <w:r w:rsidRPr="00C74EBD">
        <w:rPr>
          <w:szCs w:val="23"/>
          <w:highlight w:val="lightGray"/>
        </w:rPr>
        <w:t xml:space="preserve">ORGANIZAÇÃO MUNDIAL DA SAÚDE. </w:t>
      </w:r>
      <w:r w:rsidRPr="00C74EBD">
        <w:rPr>
          <w:b/>
          <w:bCs/>
          <w:szCs w:val="23"/>
          <w:highlight w:val="lightGray"/>
        </w:rPr>
        <w:t xml:space="preserve">Levantamentos básicos em saúde bucal. </w:t>
      </w:r>
      <w:r w:rsidRPr="00C74EBD">
        <w:rPr>
          <w:szCs w:val="23"/>
          <w:highlight w:val="lightGray"/>
        </w:rPr>
        <w:t xml:space="preserve">Tradução Ana Julia </w:t>
      </w:r>
      <w:proofErr w:type="spellStart"/>
      <w:r w:rsidRPr="00C74EBD">
        <w:rPr>
          <w:szCs w:val="23"/>
          <w:highlight w:val="lightGray"/>
        </w:rPr>
        <w:t>Perrotti</w:t>
      </w:r>
      <w:proofErr w:type="spellEnd"/>
      <w:r w:rsidRPr="00C74EBD">
        <w:rPr>
          <w:szCs w:val="23"/>
          <w:highlight w:val="lightGray"/>
        </w:rPr>
        <w:t xml:space="preserve">. 4.ed. rev. atual. e </w:t>
      </w:r>
      <w:proofErr w:type="spellStart"/>
      <w:r w:rsidRPr="00C74EBD">
        <w:rPr>
          <w:szCs w:val="23"/>
          <w:highlight w:val="lightGray"/>
        </w:rPr>
        <w:t>ampl</w:t>
      </w:r>
      <w:proofErr w:type="spellEnd"/>
      <w:r w:rsidRPr="00C74EBD">
        <w:rPr>
          <w:szCs w:val="23"/>
          <w:highlight w:val="lightGray"/>
        </w:rPr>
        <w:t xml:space="preserve">. São Paulo: Liv. Santos, 1999. </w:t>
      </w:r>
    </w:p>
    <w:p w:rsidR="00201471" w:rsidRPr="00C74EBD" w:rsidRDefault="00201471" w:rsidP="00201471">
      <w:pPr>
        <w:pStyle w:val="Default"/>
        <w:jc w:val="both"/>
        <w:rPr>
          <w:szCs w:val="23"/>
          <w:highlight w:val="lightGray"/>
        </w:rPr>
      </w:pPr>
      <w:r w:rsidRPr="00C74EBD">
        <w:rPr>
          <w:szCs w:val="23"/>
          <w:highlight w:val="lightGray"/>
        </w:rPr>
        <w:t xml:space="preserve">Arquivo Nacional (Brasil). </w:t>
      </w:r>
      <w:r w:rsidRPr="00C74EBD">
        <w:rPr>
          <w:b/>
          <w:bCs/>
          <w:szCs w:val="23"/>
          <w:highlight w:val="lightGray"/>
        </w:rPr>
        <w:t xml:space="preserve">Manual de levantamento da produção documental. </w:t>
      </w:r>
      <w:r w:rsidRPr="00C74EBD">
        <w:rPr>
          <w:szCs w:val="23"/>
          <w:highlight w:val="lightGray"/>
        </w:rPr>
        <w:t xml:space="preserve">Rio de Janeiro, 1986.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Publicação sem autoria: </w:t>
      </w:r>
    </w:p>
    <w:p w:rsidR="00201471" w:rsidRPr="00C74EBD" w:rsidRDefault="00201471" w:rsidP="00201471">
      <w:pPr>
        <w:pStyle w:val="Default"/>
        <w:jc w:val="both"/>
        <w:rPr>
          <w:szCs w:val="23"/>
          <w:highlight w:val="lightGray"/>
        </w:rPr>
      </w:pPr>
      <w:r w:rsidRPr="00C74EBD">
        <w:rPr>
          <w:szCs w:val="23"/>
          <w:highlight w:val="lightGray"/>
        </w:rPr>
        <w:t xml:space="preserve">HANDBOOK de estudos organizacionais. São Paulo: Atlas, 2001.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Artigo de um periódico: </w:t>
      </w:r>
    </w:p>
    <w:p w:rsidR="00201471" w:rsidRPr="00C74EBD" w:rsidRDefault="00201471" w:rsidP="00201471">
      <w:pPr>
        <w:pStyle w:val="Default"/>
        <w:jc w:val="both"/>
        <w:rPr>
          <w:szCs w:val="23"/>
          <w:highlight w:val="lightGray"/>
        </w:rPr>
      </w:pPr>
      <w:r w:rsidRPr="00C74EBD">
        <w:rPr>
          <w:szCs w:val="23"/>
          <w:highlight w:val="lightGray"/>
        </w:rPr>
        <w:lastRenderedPageBreak/>
        <w:t xml:space="preserve">NAVES, P. Lagos andinos dão banho de beleza. </w:t>
      </w:r>
      <w:r w:rsidRPr="00C74EBD">
        <w:rPr>
          <w:b/>
          <w:bCs/>
          <w:szCs w:val="23"/>
          <w:highlight w:val="lightGray"/>
        </w:rPr>
        <w:t>Folha de S. Paulo</w:t>
      </w:r>
      <w:r w:rsidRPr="00C74EBD">
        <w:rPr>
          <w:szCs w:val="23"/>
          <w:highlight w:val="lightGray"/>
        </w:rPr>
        <w:t xml:space="preserve">, São Paulo, 28 jun. 1999. Folha Turismo, Caderno 8, p.13.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Trabalhos acadêmicos, dissertações e teses: </w:t>
      </w:r>
    </w:p>
    <w:p w:rsidR="00201471" w:rsidRPr="00C74EBD" w:rsidRDefault="00201471" w:rsidP="00201471">
      <w:pPr>
        <w:pStyle w:val="Default"/>
        <w:jc w:val="both"/>
        <w:rPr>
          <w:szCs w:val="23"/>
          <w:highlight w:val="lightGray"/>
        </w:rPr>
      </w:pPr>
      <w:r w:rsidRPr="00C74EBD">
        <w:rPr>
          <w:szCs w:val="23"/>
          <w:highlight w:val="lightGray"/>
        </w:rPr>
        <w:t xml:space="preserve">DUTRA, J. C. </w:t>
      </w:r>
      <w:proofErr w:type="gramStart"/>
      <w:r w:rsidRPr="00C74EBD">
        <w:rPr>
          <w:szCs w:val="23"/>
          <w:highlight w:val="lightGray"/>
        </w:rPr>
        <w:t>V..</w:t>
      </w:r>
      <w:proofErr w:type="gramEnd"/>
      <w:r w:rsidRPr="00C74EBD">
        <w:rPr>
          <w:szCs w:val="23"/>
          <w:highlight w:val="lightGray"/>
        </w:rPr>
        <w:t xml:space="preserve"> </w:t>
      </w:r>
      <w:r w:rsidRPr="00C74EBD">
        <w:rPr>
          <w:b/>
          <w:bCs/>
          <w:szCs w:val="23"/>
          <w:highlight w:val="lightGray"/>
        </w:rPr>
        <w:t xml:space="preserve">Determinação da composição centesimal da semente e da </w:t>
      </w:r>
      <w:proofErr w:type="spellStart"/>
      <w:r w:rsidRPr="00C74EBD">
        <w:rPr>
          <w:b/>
          <w:bCs/>
          <w:szCs w:val="23"/>
          <w:highlight w:val="lightGray"/>
        </w:rPr>
        <w:t>tor-ta</w:t>
      </w:r>
      <w:proofErr w:type="spellEnd"/>
      <w:r w:rsidRPr="00C74EBD">
        <w:rPr>
          <w:b/>
          <w:bCs/>
          <w:szCs w:val="23"/>
          <w:highlight w:val="lightGray"/>
        </w:rPr>
        <w:t xml:space="preserve"> de girassol e da qualidade de óleo bruto de girassol através de análises químicas. </w:t>
      </w:r>
      <w:r w:rsidRPr="00C74EBD">
        <w:rPr>
          <w:szCs w:val="23"/>
          <w:highlight w:val="lightGray"/>
        </w:rPr>
        <w:t xml:space="preserve">2002. 28f. Monografia (Graduação em Engenharia de Alimentos) – </w:t>
      </w:r>
      <w:proofErr w:type="spellStart"/>
      <w:r w:rsidRPr="00C74EBD">
        <w:rPr>
          <w:szCs w:val="23"/>
          <w:highlight w:val="lightGray"/>
        </w:rPr>
        <w:t>Uni-versidade</w:t>
      </w:r>
      <w:proofErr w:type="spellEnd"/>
      <w:r w:rsidRPr="00C74EBD">
        <w:rPr>
          <w:szCs w:val="23"/>
          <w:highlight w:val="lightGray"/>
        </w:rPr>
        <w:t xml:space="preserve"> Estácio de Sá, Rio de Janeiro,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Dicionário: </w:t>
      </w:r>
    </w:p>
    <w:p w:rsidR="00201471" w:rsidRPr="00C74EBD" w:rsidRDefault="00201471" w:rsidP="00201471">
      <w:pPr>
        <w:pStyle w:val="Default"/>
        <w:jc w:val="both"/>
        <w:rPr>
          <w:szCs w:val="23"/>
          <w:highlight w:val="lightGray"/>
        </w:rPr>
      </w:pPr>
      <w:r w:rsidRPr="00C74EBD">
        <w:rPr>
          <w:szCs w:val="23"/>
          <w:highlight w:val="lightGray"/>
        </w:rPr>
        <w:t xml:space="preserve">HOUAISS, A (Ed). Novo dicionário Folha </w:t>
      </w:r>
      <w:proofErr w:type="spellStart"/>
      <w:r w:rsidRPr="00C74EBD">
        <w:rPr>
          <w:szCs w:val="23"/>
          <w:highlight w:val="lightGray"/>
        </w:rPr>
        <w:t>Webster`s</w:t>
      </w:r>
      <w:proofErr w:type="spellEnd"/>
      <w:r w:rsidRPr="00C74EBD">
        <w:rPr>
          <w:szCs w:val="23"/>
          <w:highlight w:val="lightGray"/>
        </w:rPr>
        <w:t xml:space="preserve">: </w:t>
      </w:r>
      <w:proofErr w:type="spellStart"/>
      <w:r w:rsidRPr="00C74EBD">
        <w:rPr>
          <w:szCs w:val="23"/>
          <w:highlight w:val="lightGray"/>
        </w:rPr>
        <w:t>In-glês</w:t>
      </w:r>
      <w:proofErr w:type="spellEnd"/>
      <w:r w:rsidRPr="00C74EBD">
        <w:rPr>
          <w:szCs w:val="23"/>
          <w:highlight w:val="lightGray"/>
        </w:rPr>
        <w:t xml:space="preserve">/português/português/inglês. </w:t>
      </w:r>
      <w:proofErr w:type="spellStart"/>
      <w:r w:rsidRPr="00C74EBD">
        <w:rPr>
          <w:szCs w:val="23"/>
          <w:highlight w:val="lightGray"/>
        </w:rPr>
        <w:t>Co-editor</w:t>
      </w:r>
      <w:proofErr w:type="spellEnd"/>
      <w:r w:rsidRPr="00C74EBD">
        <w:rPr>
          <w:szCs w:val="23"/>
          <w:highlight w:val="lightGray"/>
        </w:rPr>
        <w:t xml:space="preserve"> Ismael Cardim. São Paulo: Folha da </w:t>
      </w:r>
      <w:proofErr w:type="spellStart"/>
      <w:r w:rsidRPr="00C74EBD">
        <w:rPr>
          <w:szCs w:val="23"/>
          <w:highlight w:val="lightGray"/>
        </w:rPr>
        <w:t>ma-nhã</w:t>
      </w:r>
      <w:proofErr w:type="spellEnd"/>
      <w:r w:rsidRPr="00C74EBD">
        <w:rPr>
          <w:szCs w:val="23"/>
          <w:highlight w:val="lightGray"/>
        </w:rPr>
        <w:t xml:space="preserve">, 1996. Edição exclusiva para o assinante da Folha de São Paulo.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Folhetos: </w:t>
      </w:r>
    </w:p>
    <w:p w:rsidR="00201471" w:rsidRPr="00C74EBD" w:rsidRDefault="00201471" w:rsidP="00201471">
      <w:pPr>
        <w:pStyle w:val="Default"/>
        <w:jc w:val="both"/>
        <w:rPr>
          <w:szCs w:val="23"/>
          <w:highlight w:val="lightGray"/>
        </w:rPr>
      </w:pPr>
      <w:r w:rsidRPr="00C74EBD">
        <w:rPr>
          <w:szCs w:val="23"/>
          <w:highlight w:val="lightGray"/>
        </w:rPr>
        <w:t xml:space="preserve">Folheto IBCT. Manual de normas de editoração do IBCT. 2.ed. Brasília, DF, 1993, </w:t>
      </w:r>
    </w:p>
    <w:p w:rsidR="00201471" w:rsidRPr="00C74EBD" w:rsidRDefault="00201471" w:rsidP="00201471">
      <w:pPr>
        <w:pStyle w:val="Default"/>
        <w:jc w:val="both"/>
        <w:rPr>
          <w:szCs w:val="23"/>
          <w:highlight w:val="lightGray"/>
        </w:rPr>
      </w:pPr>
      <w:r w:rsidRPr="00C74EBD">
        <w:rPr>
          <w:szCs w:val="23"/>
          <w:highlight w:val="lightGray"/>
        </w:rPr>
        <w:t xml:space="preserve">41 p.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Legislação: </w:t>
      </w:r>
    </w:p>
    <w:p w:rsidR="00201471" w:rsidRPr="00C74EBD" w:rsidRDefault="00201471" w:rsidP="00201471">
      <w:pPr>
        <w:pStyle w:val="Default"/>
        <w:jc w:val="both"/>
        <w:rPr>
          <w:szCs w:val="23"/>
          <w:highlight w:val="lightGray"/>
        </w:rPr>
      </w:pPr>
      <w:r w:rsidRPr="00C74EBD">
        <w:rPr>
          <w:szCs w:val="23"/>
          <w:highlight w:val="lightGray"/>
        </w:rPr>
        <w:t xml:space="preserve">BRASIL. Lei nº 40.471, de 01 de novembro de 2003. Dispõe sobre o estatuto do </w:t>
      </w:r>
      <w:proofErr w:type="spellStart"/>
      <w:r w:rsidRPr="00C74EBD">
        <w:rPr>
          <w:szCs w:val="23"/>
          <w:highlight w:val="lightGray"/>
        </w:rPr>
        <w:t>ido-so</w:t>
      </w:r>
      <w:proofErr w:type="spellEnd"/>
      <w:r w:rsidRPr="00C74EBD">
        <w:rPr>
          <w:szCs w:val="23"/>
          <w:highlight w:val="lightGray"/>
        </w:rPr>
        <w:t xml:space="preserve"> e dá outras providências. </w:t>
      </w:r>
      <w:r w:rsidRPr="00C74EBD">
        <w:rPr>
          <w:b/>
          <w:bCs/>
          <w:szCs w:val="23"/>
          <w:highlight w:val="lightGray"/>
        </w:rPr>
        <w:t>Diário Oficial da República Federativa do Brasil</w:t>
      </w:r>
      <w:r w:rsidRPr="00C74EBD">
        <w:rPr>
          <w:szCs w:val="23"/>
          <w:highlight w:val="lightGray"/>
        </w:rPr>
        <w:t xml:space="preserve">, </w:t>
      </w:r>
      <w:proofErr w:type="spellStart"/>
      <w:r w:rsidRPr="00C74EBD">
        <w:rPr>
          <w:szCs w:val="23"/>
          <w:highlight w:val="lightGray"/>
        </w:rPr>
        <w:t>Po-der</w:t>
      </w:r>
      <w:proofErr w:type="spellEnd"/>
      <w:r w:rsidRPr="00C74EBD">
        <w:rPr>
          <w:szCs w:val="23"/>
          <w:highlight w:val="lightGray"/>
        </w:rPr>
        <w:t xml:space="preserve"> Executivo, Brasília, DF, 03 nov. 2003, p. 3.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E-mail: </w:t>
      </w:r>
    </w:p>
    <w:p w:rsidR="00201471" w:rsidRPr="00C74EBD" w:rsidRDefault="00201471" w:rsidP="00201471">
      <w:pPr>
        <w:pStyle w:val="Default"/>
        <w:jc w:val="both"/>
        <w:rPr>
          <w:szCs w:val="23"/>
          <w:highlight w:val="lightGray"/>
        </w:rPr>
      </w:pPr>
      <w:r w:rsidRPr="00C74EBD">
        <w:rPr>
          <w:szCs w:val="23"/>
          <w:highlight w:val="lightGray"/>
        </w:rPr>
        <w:t xml:space="preserve">COUTINHO, V. M. Relatório da biblioteca do mestrado [mensagem pessoal]. </w:t>
      </w:r>
      <w:proofErr w:type="spellStart"/>
      <w:r w:rsidRPr="00C74EBD">
        <w:rPr>
          <w:szCs w:val="23"/>
          <w:highlight w:val="lightGray"/>
        </w:rPr>
        <w:t>Men-sagem</w:t>
      </w:r>
      <w:proofErr w:type="spellEnd"/>
      <w:r w:rsidRPr="00C74EBD">
        <w:rPr>
          <w:szCs w:val="23"/>
          <w:highlight w:val="lightGray"/>
        </w:rPr>
        <w:t xml:space="preserve"> recebida por ericare@terra.com.br em 14 nov. 2004.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Texto com autoria via internet: </w:t>
      </w:r>
    </w:p>
    <w:p w:rsidR="00201471" w:rsidRPr="00C74EBD" w:rsidRDefault="00201471" w:rsidP="00201471">
      <w:pPr>
        <w:pStyle w:val="Default"/>
        <w:jc w:val="both"/>
        <w:rPr>
          <w:szCs w:val="23"/>
          <w:highlight w:val="lightGray"/>
        </w:rPr>
      </w:pPr>
      <w:r w:rsidRPr="00C74EBD">
        <w:rPr>
          <w:szCs w:val="23"/>
          <w:highlight w:val="lightGray"/>
        </w:rPr>
        <w:t xml:space="preserve">AMARO, Vagner. Marketing cultural em bibliotecas. [2003]. Disponível em: &lt;http://biblioteca.com.br/artigos/002.htm&gt;. Acesso em: 07 abr.2008.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Texto sem autoria na internet: </w:t>
      </w:r>
    </w:p>
    <w:p w:rsidR="00201471" w:rsidRPr="00C74EBD" w:rsidRDefault="00201471" w:rsidP="00201471">
      <w:pPr>
        <w:pStyle w:val="Default"/>
        <w:jc w:val="both"/>
        <w:rPr>
          <w:szCs w:val="23"/>
          <w:highlight w:val="lightGray"/>
        </w:rPr>
      </w:pPr>
      <w:r w:rsidRPr="00C74EBD">
        <w:rPr>
          <w:szCs w:val="23"/>
          <w:highlight w:val="lightGray"/>
        </w:rPr>
        <w:t xml:space="preserve">RIO Nilo. Disponível em: &lt;http://fiogeografa.hpg.ig.com.br/rio_nilo.htm&gt;. Acesso em: 07 abr.2008.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Entrevistas concedidas: </w:t>
      </w:r>
    </w:p>
    <w:p w:rsidR="0004768C" w:rsidRDefault="00201471" w:rsidP="00201471">
      <w:pPr>
        <w:spacing w:after="0" w:line="240" w:lineRule="auto"/>
        <w:jc w:val="both"/>
        <w:rPr>
          <w:rFonts w:ascii="Arial" w:hAnsi="Arial" w:cs="Arial"/>
          <w:sz w:val="24"/>
          <w:szCs w:val="23"/>
        </w:rPr>
      </w:pPr>
      <w:r w:rsidRPr="00C74EBD">
        <w:rPr>
          <w:rFonts w:ascii="Arial" w:hAnsi="Arial" w:cs="Arial"/>
          <w:sz w:val="24"/>
          <w:szCs w:val="23"/>
          <w:highlight w:val="lightGray"/>
        </w:rPr>
        <w:t xml:space="preserve">SILVA, Lauro Mendonça. </w:t>
      </w:r>
      <w:r w:rsidRPr="00C74EBD">
        <w:rPr>
          <w:rFonts w:ascii="Arial" w:hAnsi="Arial" w:cs="Arial"/>
          <w:b/>
          <w:bCs/>
          <w:sz w:val="24"/>
          <w:szCs w:val="23"/>
          <w:highlight w:val="lightGray"/>
        </w:rPr>
        <w:t xml:space="preserve">História de Goiás. </w:t>
      </w:r>
      <w:r w:rsidRPr="00C74EBD">
        <w:rPr>
          <w:rFonts w:ascii="Arial" w:hAnsi="Arial" w:cs="Arial"/>
          <w:sz w:val="24"/>
          <w:szCs w:val="23"/>
          <w:highlight w:val="lightGray"/>
        </w:rPr>
        <w:t>[abr. 2006]. Entrevistadores: Eleonora Borges e Claudio Garcia. Goiânia: SENAI, 2006. Entrevista concedida ao Curso de Tecnólogo em Redes de Computadores.</w:t>
      </w:r>
    </w:p>
    <w:p w:rsidR="00A42444" w:rsidRDefault="00A42444" w:rsidP="00201471">
      <w:pPr>
        <w:spacing w:after="0" w:line="240" w:lineRule="auto"/>
        <w:jc w:val="both"/>
        <w:rPr>
          <w:rFonts w:ascii="Arial" w:hAnsi="Arial" w:cs="Arial"/>
          <w:sz w:val="24"/>
          <w:szCs w:val="23"/>
        </w:rPr>
      </w:pPr>
      <w:r>
        <w:rPr>
          <w:rFonts w:ascii="Arial" w:hAnsi="Arial" w:cs="Arial"/>
          <w:sz w:val="24"/>
          <w:szCs w:val="23"/>
        </w:rPr>
        <w:br w:type="page"/>
      </w:r>
    </w:p>
    <w:p w:rsidR="00A42444" w:rsidRPr="0004768C" w:rsidRDefault="00A42444" w:rsidP="00A42444">
      <w:pPr>
        <w:pStyle w:val="TCC-TtuloPrincipal"/>
        <w:numPr>
          <w:ilvl w:val="0"/>
          <w:numId w:val="0"/>
        </w:numPr>
        <w:ind w:left="432"/>
        <w:jc w:val="center"/>
      </w:pPr>
      <w:bookmarkStart w:id="13" w:name="_Toc479327074"/>
      <w:r>
        <w:lastRenderedPageBreak/>
        <w:t>APENDICE A</w:t>
      </w:r>
      <w:bookmarkEnd w:id="13"/>
    </w:p>
    <w:p w:rsidR="00A42444" w:rsidRDefault="00A42444" w:rsidP="00A42444">
      <w:pPr>
        <w:spacing w:after="0" w:line="240" w:lineRule="auto"/>
        <w:jc w:val="both"/>
        <w:rPr>
          <w:rFonts w:ascii="Arial" w:hAnsi="Arial" w:cs="Arial"/>
          <w:sz w:val="24"/>
          <w:szCs w:val="24"/>
        </w:rPr>
      </w:pPr>
    </w:p>
    <w:p w:rsidR="00861221" w:rsidRPr="00EC07A0" w:rsidRDefault="00861221" w:rsidP="00EC07A0">
      <w:pPr>
        <w:spacing w:after="0" w:line="240" w:lineRule="auto"/>
        <w:jc w:val="center"/>
        <w:rPr>
          <w:b/>
          <w:szCs w:val="23"/>
        </w:rPr>
      </w:pPr>
      <w:r w:rsidRPr="00EC07A0">
        <w:rPr>
          <w:b/>
          <w:szCs w:val="23"/>
        </w:rPr>
        <w:t>CONSTRUÇÃO LÓGICA DO TRABALHO</w:t>
      </w:r>
    </w:p>
    <w:p w:rsidR="00EC07A0" w:rsidRDefault="00EC07A0" w:rsidP="00861221">
      <w:pPr>
        <w:spacing w:after="0" w:line="240" w:lineRule="auto"/>
        <w:jc w:val="both"/>
        <w:rPr>
          <w:szCs w:val="23"/>
        </w:rPr>
      </w:pPr>
    </w:p>
    <w:p w:rsidR="00861221" w:rsidRPr="00861221" w:rsidRDefault="00861221" w:rsidP="00861221">
      <w:pPr>
        <w:spacing w:after="0" w:line="240" w:lineRule="auto"/>
        <w:jc w:val="both"/>
        <w:rPr>
          <w:szCs w:val="23"/>
        </w:rPr>
      </w:pPr>
      <w:r w:rsidRPr="00861221">
        <w:rPr>
          <w:szCs w:val="23"/>
        </w:rPr>
        <w:t>De um ponto de vista da redação do texto, é</w:t>
      </w:r>
      <w:r w:rsidR="00EC07A0">
        <w:rPr>
          <w:szCs w:val="23"/>
        </w:rPr>
        <w:t xml:space="preserve"> importante ressaltar a questão </w:t>
      </w:r>
      <w:r w:rsidRPr="00861221">
        <w:rPr>
          <w:szCs w:val="23"/>
        </w:rPr>
        <w:t>da construção do parágrafo. O parágrafo é uma parte do texto que tem por finalidade</w:t>
      </w:r>
      <w:r w:rsidR="00EC07A0">
        <w:rPr>
          <w:szCs w:val="23"/>
        </w:rPr>
        <w:t xml:space="preserve"> </w:t>
      </w:r>
      <w:r w:rsidRPr="00861221">
        <w:rPr>
          <w:szCs w:val="23"/>
        </w:rPr>
        <w:t>expressar as etapas do raciocínio. Por isso, a sequência dos parágrafos, o seu</w:t>
      </w:r>
      <w:r w:rsidR="00EC07A0">
        <w:rPr>
          <w:szCs w:val="23"/>
        </w:rPr>
        <w:t xml:space="preserve"> </w:t>
      </w:r>
      <w:r w:rsidRPr="00861221">
        <w:rPr>
          <w:szCs w:val="23"/>
        </w:rPr>
        <w:t>tamanho e a sua complexidade dependem da própria natureza do raciocínio</w:t>
      </w:r>
      <w:r w:rsidR="00EC07A0">
        <w:rPr>
          <w:szCs w:val="23"/>
        </w:rPr>
        <w:t xml:space="preserve"> </w:t>
      </w:r>
      <w:r w:rsidRPr="00861221">
        <w:rPr>
          <w:szCs w:val="23"/>
        </w:rPr>
        <w:t>desenvolvido. Duas tendências são incorretas: ou o excesso de parágrafos –</w:t>
      </w:r>
      <w:r w:rsidR="00EC07A0">
        <w:rPr>
          <w:szCs w:val="23"/>
        </w:rPr>
        <w:t xml:space="preserve"> </w:t>
      </w:r>
      <w:r w:rsidRPr="00861221">
        <w:rPr>
          <w:szCs w:val="23"/>
        </w:rPr>
        <w:t>praticamente cada frase é tida como um novo parágrafo – ou a ausência de</w:t>
      </w:r>
      <w:r w:rsidR="00EC07A0">
        <w:rPr>
          <w:szCs w:val="23"/>
        </w:rPr>
        <w:t xml:space="preserve"> </w:t>
      </w:r>
      <w:r w:rsidRPr="00861221">
        <w:rPr>
          <w:szCs w:val="23"/>
        </w:rPr>
        <w:t>parágrafos. Como a paragrafação representa, ao nível do texto, as articulações do</w:t>
      </w:r>
      <w:r w:rsidR="00EC07A0">
        <w:rPr>
          <w:szCs w:val="23"/>
        </w:rPr>
        <w:t xml:space="preserve"> </w:t>
      </w:r>
      <w:r w:rsidRPr="00861221">
        <w:rPr>
          <w:szCs w:val="23"/>
        </w:rPr>
        <w:t>raciocínio, percebe-se então a insegurança de quem assim escreve.</w:t>
      </w:r>
    </w:p>
    <w:p w:rsidR="00861221" w:rsidRPr="00861221" w:rsidRDefault="00861221" w:rsidP="00861221">
      <w:pPr>
        <w:spacing w:after="0" w:line="240" w:lineRule="auto"/>
        <w:jc w:val="both"/>
        <w:rPr>
          <w:szCs w:val="23"/>
        </w:rPr>
      </w:pPr>
      <w:r w:rsidRPr="00861221">
        <w:rPr>
          <w:szCs w:val="23"/>
        </w:rPr>
        <w:t>A mudança de parágrafo toda vez que avança na sequência do raciocínio</w:t>
      </w:r>
      <w:r w:rsidR="00EC07A0">
        <w:rPr>
          <w:szCs w:val="23"/>
        </w:rPr>
        <w:t xml:space="preserve"> </w:t>
      </w:r>
      <w:r w:rsidRPr="00861221">
        <w:rPr>
          <w:szCs w:val="23"/>
        </w:rPr>
        <w:t>marca o fim de uma etapa e o começo de outra.</w:t>
      </w:r>
    </w:p>
    <w:p w:rsidR="00861221" w:rsidRPr="00861221" w:rsidRDefault="00861221" w:rsidP="00861221">
      <w:pPr>
        <w:spacing w:after="0" w:line="240" w:lineRule="auto"/>
        <w:jc w:val="both"/>
        <w:rPr>
          <w:szCs w:val="23"/>
        </w:rPr>
      </w:pPr>
      <w:r w:rsidRPr="00861221">
        <w:rPr>
          <w:szCs w:val="23"/>
        </w:rPr>
        <w:t>A estrutura do parágrafo reproduz a estrutura do próprio trabalho; constitui-se</w:t>
      </w:r>
      <w:r w:rsidR="00EC07A0">
        <w:rPr>
          <w:szCs w:val="23"/>
        </w:rPr>
        <w:t xml:space="preserve"> </w:t>
      </w:r>
      <w:r w:rsidRPr="00861221">
        <w:rPr>
          <w:szCs w:val="23"/>
        </w:rPr>
        <w:t>de uma introdução, de um corpo e de uma conclusão.</w:t>
      </w:r>
    </w:p>
    <w:p w:rsidR="00861221" w:rsidRPr="00861221" w:rsidRDefault="00861221" w:rsidP="00861221">
      <w:pPr>
        <w:spacing w:after="0" w:line="240" w:lineRule="auto"/>
        <w:jc w:val="both"/>
        <w:rPr>
          <w:szCs w:val="23"/>
        </w:rPr>
      </w:pPr>
      <w:r w:rsidRPr="00861221">
        <w:rPr>
          <w:szCs w:val="23"/>
        </w:rPr>
        <w:t>Na introdução, anuncia-se o que se pretende dizer; no corpo desenvolve-se a</w:t>
      </w:r>
      <w:r w:rsidR="00EC07A0">
        <w:rPr>
          <w:szCs w:val="23"/>
        </w:rPr>
        <w:t xml:space="preserve"> </w:t>
      </w:r>
      <w:proofErr w:type="spellStart"/>
      <w:r w:rsidRPr="00861221">
        <w:rPr>
          <w:szCs w:val="23"/>
        </w:rPr>
        <w:t>idéia</w:t>
      </w:r>
      <w:proofErr w:type="spellEnd"/>
      <w:r w:rsidRPr="00861221">
        <w:rPr>
          <w:szCs w:val="23"/>
        </w:rPr>
        <w:t xml:space="preserve"> anunciada; na conclusão, resume-se ou sintetiza-se o que se conseguiu.</w:t>
      </w:r>
    </w:p>
    <w:p w:rsidR="00861221" w:rsidRPr="00861221" w:rsidRDefault="00861221" w:rsidP="00861221">
      <w:pPr>
        <w:spacing w:after="0" w:line="240" w:lineRule="auto"/>
        <w:jc w:val="both"/>
        <w:rPr>
          <w:szCs w:val="23"/>
        </w:rPr>
      </w:pPr>
      <w:r w:rsidRPr="00861221">
        <w:rPr>
          <w:szCs w:val="23"/>
        </w:rPr>
        <w:t>Portanto, a articulação de um texto em parágrafo está intimamente vinculada</w:t>
      </w:r>
      <w:r w:rsidR="00EC07A0">
        <w:rPr>
          <w:szCs w:val="23"/>
        </w:rPr>
        <w:t xml:space="preserve"> </w:t>
      </w:r>
      <w:r w:rsidRPr="00861221">
        <w:rPr>
          <w:szCs w:val="23"/>
        </w:rPr>
        <w:t>à estrutura lógica do raciocínio desenvolvido. É por isso mesmo que, na maioria das</w:t>
      </w:r>
      <w:r w:rsidR="00EC07A0">
        <w:rPr>
          <w:szCs w:val="23"/>
        </w:rPr>
        <w:t xml:space="preserve"> </w:t>
      </w:r>
      <w:r w:rsidRPr="00861221">
        <w:rPr>
          <w:szCs w:val="23"/>
        </w:rPr>
        <w:t>vezes, esses parágrafos são iniciados com conjunções que indicam as várias formas</w:t>
      </w:r>
      <w:r w:rsidR="00EC07A0">
        <w:rPr>
          <w:szCs w:val="23"/>
        </w:rPr>
        <w:t xml:space="preserve"> </w:t>
      </w:r>
      <w:r w:rsidRPr="00861221">
        <w:rPr>
          <w:szCs w:val="23"/>
        </w:rPr>
        <w:t>de se passar de uma etapa lógica à outra.</w:t>
      </w:r>
    </w:p>
    <w:p w:rsidR="00A42444" w:rsidRDefault="00A42444" w:rsidP="00861221">
      <w:pPr>
        <w:spacing w:after="0" w:line="240" w:lineRule="auto"/>
        <w:jc w:val="both"/>
        <w:rPr>
          <w:szCs w:val="23"/>
        </w:rPr>
      </w:pPr>
    </w:p>
    <w:p w:rsidR="00EC07A0" w:rsidRDefault="00EC07A0" w:rsidP="00861221">
      <w:pPr>
        <w:spacing w:after="0" w:line="240" w:lineRule="auto"/>
        <w:jc w:val="both"/>
        <w:rPr>
          <w:rFonts w:ascii="Arial" w:hAnsi="Arial" w:cs="Arial"/>
          <w:sz w:val="28"/>
          <w:szCs w:val="24"/>
        </w:rPr>
      </w:pPr>
      <w:r>
        <w:rPr>
          <w:rFonts w:ascii="Arial" w:hAnsi="Arial" w:cs="Arial"/>
          <w:noProof/>
          <w:sz w:val="28"/>
          <w:szCs w:val="24"/>
          <w:lang w:eastAsia="pt-BR"/>
        </w:rPr>
        <w:drawing>
          <wp:inline distT="0" distB="0" distL="0" distR="0">
            <wp:extent cx="5760085" cy="2706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06745"/>
                    </a:xfrm>
                    <a:prstGeom prst="rect">
                      <a:avLst/>
                    </a:prstGeom>
                    <a:noFill/>
                    <a:ln>
                      <a:noFill/>
                    </a:ln>
                  </pic:spPr>
                </pic:pic>
              </a:graphicData>
            </a:graphic>
          </wp:inline>
        </w:drawing>
      </w:r>
    </w:p>
    <w:p w:rsidR="00EC07A0" w:rsidRPr="00EC07A0" w:rsidRDefault="00EC07A0" w:rsidP="00861221">
      <w:pPr>
        <w:spacing w:after="0" w:line="240" w:lineRule="auto"/>
        <w:jc w:val="both"/>
        <w:rPr>
          <w:szCs w:val="23"/>
        </w:rPr>
      </w:pPr>
    </w:p>
    <w:p w:rsidR="00EC07A0" w:rsidRDefault="00EC07A0" w:rsidP="00861221">
      <w:pPr>
        <w:spacing w:after="0" w:line="240" w:lineRule="auto"/>
        <w:jc w:val="both"/>
        <w:rPr>
          <w:szCs w:val="23"/>
        </w:rPr>
      </w:pPr>
      <w:r w:rsidRPr="00EC07A0">
        <w:rPr>
          <w:noProof/>
          <w:szCs w:val="23"/>
          <w:lang w:eastAsia="pt-BR"/>
        </w:rPr>
        <w:lastRenderedPageBreak/>
        <w:drawing>
          <wp:inline distT="0" distB="0" distL="0" distR="0" wp14:anchorId="6F367B02" wp14:editId="1819F5CA">
            <wp:extent cx="5760085" cy="350639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506391"/>
                    </a:xfrm>
                    <a:prstGeom prst="rect">
                      <a:avLst/>
                    </a:prstGeom>
                    <a:noFill/>
                    <a:ln>
                      <a:noFill/>
                    </a:ln>
                  </pic:spPr>
                </pic:pic>
              </a:graphicData>
            </a:graphic>
          </wp:inline>
        </w:drawing>
      </w:r>
    </w:p>
    <w:p w:rsidR="00EC07A0" w:rsidRDefault="00EC07A0" w:rsidP="00861221">
      <w:pPr>
        <w:spacing w:after="0" w:line="240" w:lineRule="auto"/>
        <w:jc w:val="both"/>
        <w:rPr>
          <w:szCs w:val="23"/>
        </w:rPr>
      </w:pPr>
    </w:p>
    <w:p w:rsidR="00EC07A0" w:rsidRPr="00EC07A0" w:rsidRDefault="00EC07A0" w:rsidP="00861221">
      <w:pPr>
        <w:spacing w:after="0" w:line="240" w:lineRule="auto"/>
        <w:jc w:val="both"/>
        <w:rPr>
          <w:szCs w:val="23"/>
        </w:rPr>
      </w:pPr>
    </w:p>
    <w:sectPr w:rsidR="00EC07A0" w:rsidRPr="00EC07A0" w:rsidSect="0071350B">
      <w:headerReference w:type="defaul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FB1" w:rsidRDefault="00503FB1" w:rsidP="002D2214">
      <w:pPr>
        <w:spacing w:after="0" w:line="240" w:lineRule="auto"/>
      </w:pPr>
      <w:r>
        <w:separator/>
      </w:r>
    </w:p>
  </w:endnote>
  <w:endnote w:type="continuationSeparator" w:id="0">
    <w:p w:rsidR="00503FB1" w:rsidRDefault="00503FB1" w:rsidP="002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FB1" w:rsidRDefault="00503FB1" w:rsidP="002D2214">
      <w:pPr>
        <w:spacing w:after="0" w:line="240" w:lineRule="auto"/>
      </w:pPr>
      <w:r>
        <w:separator/>
      </w:r>
    </w:p>
  </w:footnote>
  <w:footnote w:type="continuationSeparator" w:id="0">
    <w:p w:rsidR="00503FB1" w:rsidRDefault="00503FB1" w:rsidP="002D2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214" w:rsidRDefault="00D5168B" w:rsidP="00D5168B">
    <w:pPr>
      <w:pStyle w:val="Cabealho"/>
    </w:pPr>
    <w:r>
      <w:rPr>
        <w:noProof/>
        <w:lang w:eastAsia="pt-BR"/>
      </w:rPr>
      <w:drawing>
        <wp:inline distT="0" distB="0" distL="0" distR="0" wp14:anchorId="3EF0F514" wp14:editId="3CF6D4B6">
          <wp:extent cx="5879805" cy="83358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Cabeçalho CEP.png"/>
                  <pic:cNvPicPr/>
                </pic:nvPicPr>
                <pic:blipFill>
                  <a:blip r:embed="rId1">
                    <a:extLst>
                      <a:ext uri="{28A0092B-C50C-407E-A947-70E740481C1C}">
                        <a14:useLocalDpi xmlns:a14="http://schemas.microsoft.com/office/drawing/2010/main" val="0"/>
                      </a:ext>
                    </a:extLst>
                  </a:blip>
                  <a:stretch>
                    <a:fillRect/>
                  </a:stretch>
                </pic:blipFill>
                <pic:spPr>
                  <a:xfrm>
                    <a:off x="0" y="0"/>
                    <a:ext cx="5947336" cy="84315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91" w:rsidRDefault="007F5791">
    <w:pPr>
      <w:pStyle w:val="Cabealho"/>
      <w:jc w:val="right"/>
    </w:pPr>
  </w:p>
  <w:p w:rsidR="002A2201" w:rsidRDefault="002A220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79520"/>
      <w:docPartObj>
        <w:docPartGallery w:val="Page Numbers (Top of Page)"/>
        <w:docPartUnique/>
      </w:docPartObj>
    </w:sdtPr>
    <w:sdtEndPr/>
    <w:sdtContent>
      <w:p w:rsidR="007F5791" w:rsidRDefault="007F5791">
        <w:pPr>
          <w:pStyle w:val="Cabealho"/>
          <w:jc w:val="right"/>
        </w:pPr>
        <w:r>
          <w:fldChar w:fldCharType="begin"/>
        </w:r>
        <w:r>
          <w:instrText>PAGE   \* MERGEFORMAT</w:instrText>
        </w:r>
        <w:r>
          <w:fldChar w:fldCharType="separate"/>
        </w:r>
        <w:r w:rsidR="006803B2">
          <w:rPr>
            <w:noProof/>
          </w:rPr>
          <w:t>5</w:t>
        </w:r>
        <w:r>
          <w:fldChar w:fldCharType="end"/>
        </w:r>
      </w:p>
    </w:sdtContent>
  </w:sdt>
  <w:p w:rsidR="007F5791" w:rsidRDefault="007F57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ABD"/>
    <w:multiLevelType w:val="hybridMultilevel"/>
    <w:tmpl w:val="3CEC7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2E36985"/>
    <w:multiLevelType w:val="multilevel"/>
    <w:tmpl w:val="1D2A3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5701C17"/>
    <w:multiLevelType w:val="multilevel"/>
    <w:tmpl w:val="E160C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CC-TtuloTercirio"/>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3C865CE"/>
    <w:multiLevelType w:val="hybridMultilevel"/>
    <w:tmpl w:val="964EC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7B7D75"/>
    <w:multiLevelType w:val="hybridMultilevel"/>
    <w:tmpl w:val="81C043E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6C29A8"/>
    <w:multiLevelType w:val="hybridMultilevel"/>
    <w:tmpl w:val="A692AF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6AAE7235"/>
    <w:multiLevelType w:val="multilevel"/>
    <w:tmpl w:val="5D0868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BDE7AEC"/>
    <w:multiLevelType w:val="multilevel"/>
    <w:tmpl w:val="A10CCF36"/>
    <w:lvl w:ilvl="0">
      <w:start w:val="1"/>
      <w:numFmt w:val="decimal"/>
      <w:lvlText w:val="%1"/>
      <w:lvlJc w:val="left"/>
      <w:pPr>
        <w:ind w:left="432" w:hanging="432"/>
      </w:pPr>
      <w:rPr>
        <w:rFonts w:hint="default"/>
      </w:rPr>
    </w:lvl>
    <w:lvl w:ilvl="1">
      <w:start w:val="1"/>
      <w:numFmt w:val="decimal"/>
      <w:pStyle w:val="TCC-TtuloSecundrio"/>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5"/>
  </w:num>
  <w:num w:numId="4">
    <w:abstractNumId w:val="1"/>
  </w:num>
  <w:num w:numId="5">
    <w:abstractNumId w:val="1"/>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7"/>
  </w:num>
  <w:num w:numId="11">
    <w:abstractNumId w:val="2"/>
  </w:num>
  <w:num w:numId="12">
    <w:abstractNumId w:val="7"/>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4"/>
    <w:rsid w:val="00005675"/>
    <w:rsid w:val="00024897"/>
    <w:rsid w:val="00044E61"/>
    <w:rsid w:val="0004768C"/>
    <w:rsid w:val="00050695"/>
    <w:rsid w:val="00086B1F"/>
    <w:rsid w:val="000A6CC7"/>
    <w:rsid w:val="000B04DE"/>
    <w:rsid w:val="000C1F2C"/>
    <w:rsid w:val="000D2E68"/>
    <w:rsid w:val="001069FF"/>
    <w:rsid w:val="0011307D"/>
    <w:rsid w:val="00154D8B"/>
    <w:rsid w:val="001D7C82"/>
    <w:rsid w:val="001E7DA4"/>
    <w:rsid w:val="00201471"/>
    <w:rsid w:val="00243D73"/>
    <w:rsid w:val="00247283"/>
    <w:rsid w:val="00293D55"/>
    <w:rsid w:val="002A2201"/>
    <w:rsid w:val="002A5F6D"/>
    <w:rsid w:val="002D2214"/>
    <w:rsid w:val="00385F21"/>
    <w:rsid w:val="00387498"/>
    <w:rsid w:val="0039786E"/>
    <w:rsid w:val="003F7328"/>
    <w:rsid w:val="004114C3"/>
    <w:rsid w:val="004240D5"/>
    <w:rsid w:val="00477E3D"/>
    <w:rsid w:val="004D2F2D"/>
    <w:rsid w:val="00500574"/>
    <w:rsid w:val="00503FB1"/>
    <w:rsid w:val="005501EA"/>
    <w:rsid w:val="005B2E52"/>
    <w:rsid w:val="005C69EB"/>
    <w:rsid w:val="005D1965"/>
    <w:rsid w:val="005D25D5"/>
    <w:rsid w:val="005D6386"/>
    <w:rsid w:val="00604571"/>
    <w:rsid w:val="00665C84"/>
    <w:rsid w:val="00670581"/>
    <w:rsid w:val="006803B2"/>
    <w:rsid w:val="006970EA"/>
    <w:rsid w:val="006C4E29"/>
    <w:rsid w:val="006E2860"/>
    <w:rsid w:val="006E63A1"/>
    <w:rsid w:val="0071350B"/>
    <w:rsid w:val="00745DDE"/>
    <w:rsid w:val="0079036D"/>
    <w:rsid w:val="007E055A"/>
    <w:rsid w:val="007F5791"/>
    <w:rsid w:val="008049D3"/>
    <w:rsid w:val="00805A53"/>
    <w:rsid w:val="00825180"/>
    <w:rsid w:val="00857955"/>
    <w:rsid w:val="00861221"/>
    <w:rsid w:val="008663D1"/>
    <w:rsid w:val="008A17D9"/>
    <w:rsid w:val="008A5259"/>
    <w:rsid w:val="008D28DA"/>
    <w:rsid w:val="008D3EF7"/>
    <w:rsid w:val="008E42EB"/>
    <w:rsid w:val="00927602"/>
    <w:rsid w:val="00950261"/>
    <w:rsid w:val="009508FF"/>
    <w:rsid w:val="00953B12"/>
    <w:rsid w:val="00956775"/>
    <w:rsid w:val="0096254F"/>
    <w:rsid w:val="009B1FFA"/>
    <w:rsid w:val="00A42444"/>
    <w:rsid w:val="00A540DC"/>
    <w:rsid w:val="00A774F9"/>
    <w:rsid w:val="00A978E5"/>
    <w:rsid w:val="00AB23BC"/>
    <w:rsid w:val="00AB3996"/>
    <w:rsid w:val="00AC79AE"/>
    <w:rsid w:val="00B35935"/>
    <w:rsid w:val="00B440F4"/>
    <w:rsid w:val="00BC2C7A"/>
    <w:rsid w:val="00C07524"/>
    <w:rsid w:val="00C075D4"/>
    <w:rsid w:val="00C45173"/>
    <w:rsid w:val="00C46C8E"/>
    <w:rsid w:val="00C640FB"/>
    <w:rsid w:val="00C72049"/>
    <w:rsid w:val="00C7471E"/>
    <w:rsid w:val="00C74EBD"/>
    <w:rsid w:val="00CB52C0"/>
    <w:rsid w:val="00CE0620"/>
    <w:rsid w:val="00CE2C63"/>
    <w:rsid w:val="00CF70AC"/>
    <w:rsid w:val="00D24685"/>
    <w:rsid w:val="00D35D2D"/>
    <w:rsid w:val="00D4755D"/>
    <w:rsid w:val="00D5168B"/>
    <w:rsid w:val="00D7181F"/>
    <w:rsid w:val="00DB1E99"/>
    <w:rsid w:val="00E26DD2"/>
    <w:rsid w:val="00E36A9D"/>
    <w:rsid w:val="00E873AC"/>
    <w:rsid w:val="00EC07A0"/>
    <w:rsid w:val="00F06597"/>
    <w:rsid w:val="00F60E7D"/>
    <w:rsid w:val="00F61D27"/>
    <w:rsid w:val="00F635EE"/>
    <w:rsid w:val="00F94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42597-0887-4B35-B543-BF97EF8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3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43D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943D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943D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943D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943D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943D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943D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943D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w:basedOn w:val="Normal"/>
    <w:link w:val="CabealhoChar"/>
    <w:uiPriority w:val="99"/>
    <w:unhideWhenUsed/>
    <w:rsid w:val="002D2214"/>
    <w:pPr>
      <w:tabs>
        <w:tab w:val="center" w:pos="4252"/>
        <w:tab w:val="right" w:pos="8504"/>
      </w:tabs>
      <w:spacing w:after="0" w:line="240" w:lineRule="auto"/>
    </w:pPr>
  </w:style>
  <w:style w:type="character" w:customStyle="1" w:styleId="CabealhoChar">
    <w:name w:val="Cabeçalho Char"/>
    <w:aliases w:val="Char Char"/>
    <w:basedOn w:val="Fontepargpadro"/>
    <w:link w:val="Cabealho"/>
    <w:uiPriority w:val="99"/>
    <w:rsid w:val="002D2214"/>
  </w:style>
  <w:style w:type="paragraph" w:styleId="Rodap">
    <w:name w:val="footer"/>
    <w:basedOn w:val="Normal"/>
    <w:link w:val="RodapChar"/>
    <w:uiPriority w:val="99"/>
    <w:unhideWhenUsed/>
    <w:rsid w:val="002D2214"/>
    <w:pPr>
      <w:tabs>
        <w:tab w:val="center" w:pos="4252"/>
        <w:tab w:val="right" w:pos="8504"/>
      </w:tabs>
      <w:spacing w:after="0" w:line="240" w:lineRule="auto"/>
    </w:pPr>
  </w:style>
  <w:style w:type="character" w:customStyle="1" w:styleId="RodapChar">
    <w:name w:val="Rodapé Char"/>
    <w:basedOn w:val="Fontepargpadro"/>
    <w:link w:val="Rodap"/>
    <w:uiPriority w:val="99"/>
    <w:rsid w:val="002D2214"/>
  </w:style>
  <w:style w:type="paragraph" w:customStyle="1" w:styleId="Default">
    <w:name w:val="Default"/>
    <w:rsid w:val="00243D73"/>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C075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75D4"/>
    <w:rPr>
      <w:rFonts w:ascii="Tahoma" w:hAnsi="Tahoma" w:cs="Tahoma"/>
      <w:sz w:val="16"/>
      <w:szCs w:val="16"/>
    </w:rPr>
  </w:style>
  <w:style w:type="paragraph" w:styleId="Legenda">
    <w:name w:val="caption"/>
    <w:basedOn w:val="Normal"/>
    <w:next w:val="Normal"/>
    <w:uiPriority w:val="35"/>
    <w:unhideWhenUsed/>
    <w:qFormat/>
    <w:rsid w:val="00C075D4"/>
    <w:pPr>
      <w:spacing w:line="240" w:lineRule="auto"/>
    </w:pPr>
    <w:rPr>
      <w:b/>
      <w:bCs/>
      <w:color w:val="4F81BD" w:themeColor="accent1"/>
      <w:sz w:val="18"/>
      <w:szCs w:val="18"/>
    </w:rPr>
  </w:style>
  <w:style w:type="table" w:styleId="ListaClara">
    <w:name w:val="Light List"/>
    <w:basedOn w:val="Tabelanormal"/>
    <w:uiPriority w:val="61"/>
    <w:rsid w:val="005D6386"/>
    <w:pPr>
      <w:spacing w:after="0" w:line="240" w:lineRule="auto"/>
    </w:pPr>
    <w:rPr>
      <w:rFonts w:eastAsiaTheme="minorEastAsia"/>
      <w:lang w:eastAsia="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1Char">
    <w:name w:val="Título 1 Char"/>
    <w:basedOn w:val="Fontepargpadro"/>
    <w:link w:val="Ttulo1"/>
    <w:uiPriority w:val="9"/>
    <w:rsid w:val="00F943D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43D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943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943D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943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943D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943D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943D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943DB"/>
    <w:rPr>
      <w:rFonts w:asciiTheme="majorHAnsi" w:eastAsiaTheme="majorEastAsia" w:hAnsiTheme="majorHAnsi" w:cstheme="majorBidi"/>
      <w:i/>
      <w:iCs/>
      <w:color w:val="404040" w:themeColor="text1" w:themeTint="BF"/>
      <w:sz w:val="20"/>
      <w:szCs w:val="20"/>
    </w:rPr>
  </w:style>
  <w:style w:type="paragraph" w:customStyle="1" w:styleId="TCC-TtuloPrincipal">
    <w:name w:val="TCC - Título Principal"/>
    <w:basedOn w:val="Ttulo1"/>
    <w:link w:val="TCC-TtuloPrincipalChar"/>
    <w:qFormat/>
    <w:rsid w:val="00F943DB"/>
    <w:rPr>
      <w:rFonts w:ascii="Arial" w:hAnsi="Arial" w:cs="Arial"/>
      <w:color w:val="auto"/>
      <w:sz w:val="24"/>
    </w:rPr>
  </w:style>
  <w:style w:type="paragraph" w:styleId="PargrafodaLista">
    <w:name w:val="List Paragraph"/>
    <w:basedOn w:val="Normal"/>
    <w:link w:val="PargrafodaListaChar"/>
    <w:uiPriority w:val="34"/>
    <w:qFormat/>
    <w:rsid w:val="00F943DB"/>
    <w:pPr>
      <w:ind w:left="720"/>
      <w:contextualSpacing/>
    </w:pPr>
  </w:style>
  <w:style w:type="character" w:customStyle="1" w:styleId="TCC-TtuloPrincipalChar">
    <w:name w:val="TCC - Título Principal Char"/>
    <w:basedOn w:val="Ttulo1Char"/>
    <w:link w:val="TCC-TtuloPrincipal"/>
    <w:rsid w:val="00F943DB"/>
    <w:rPr>
      <w:rFonts w:ascii="Arial" w:eastAsiaTheme="majorEastAsia" w:hAnsi="Arial" w:cs="Arial"/>
      <w:b/>
      <w:bCs/>
      <w:color w:val="365F91" w:themeColor="accent1" w:themeShade="BF"/>
      <w:sz w:val="24"/>
      <w:szCs w:val="28"/>
    </w:rPr>
  </w:style>
  <w:style w:type="paragraph" w:customStyle="1" w:styleId="TCC-TtuloSecundrio">
    <w:name w:val="TCC - Título Secundário"/>
    <w:basedOn w:val="Ttulo2"/>
    <w:link w:val="TCC-TtuloSecundrioChar"/>
    <w:qFormat/>
    <w:rsid w:val="00F943DB"/>
    <w:pPr>
      <w:numPr>
        <w:numId w:val="8"/>
      </w:numPr>
      <w:spacing w:before="0" w:line="360" w:lineRule="auto"/>
    </w:pPr>
    <w:rPr>
      <w:rFonts w:ascii="Arial" w:hAnsi="Arial" w:cs="Arial"/>
      <w:color w:val="auto"/>
      <w:sz w:val="24"/>
    </w:rPr>
  </w:style>
  <w:style w:type="paragraph" w:customStyle="1" w:styleId="TCC-TtuloTercirio">
    <w:name w:val="TCC - Título Terciário"/>
    <w:basedOn w:val="PargrafodaLista"/>
    <w:link w:val="TCC-TtuloTercirioChar"/>
    <w:qFormat/>
    <w:rsid w:val="00293D55"/>
    <w:pPr>
      <w:numPr>
        <w:ilvl w:val="2"/>
        <w:numId w:val="9"/>
      </w:numPr>
      <w:spacing w:after="0" w:line="360" w:lineRule="auto"/>
      <w:jc w:val="both"/>
    </w:pPr>
    <w:rPr>
      <w:rFonts w:ascii="Arial" w:hAnsi="Arial" w:cs="Arial"/>
      <w:sz w:val="24"/>
      <w:szCs w:val="24"/>
    </w:rPr>
  </w:style>
  <w:style w:type="character" w:customStyle="1" w:styleId="TCC-TtuloSecundrioChar">
    <w:name w:val="TCC - Título Secundário Char"/>
    <w:basedOn w:val="Ttulo2Char"/>
    <w:link w:val="TCC-TtuloSecundrio"/>
    <w:rsid w:val="00F943DB"/>
    <w:rPr>
      <w:rFonts w:ascii="Arial" w:eastAsiaTheme="majorEastAsia" w:hAnsi="Arial" w:cs="Arial"/>
      <w:b/>
      <w:bCs/>
      <w:color w:val="4F81BD" w:themeColor="accent1"/>
      <w:sz w:val="24"/>
      <w:szCs w:val="26"/>
    </w:rPr>
  </w:style>
  <w:style w:type="paragraph" w:styleId="Sumrio1">
    <w:name w:val="toc 1"/>
    <w:basedOn w:val="Normal"/>
    <w:next w:val="Normal"/>
    <w:autoRedefine/>
    <w:uiPriority w:val="39"/>
    <w:unhideWhenUsed/>
    <w:rsid w:val="00293D55"/>
    <w:pPr>
      <w:spacing w:after="100"/>
    </w:pPr>
  </w:style>
  <w:style w:type="character" w:customStyle="1" w:styleId="PargrafodaListaChar">
    <w:name w:val="Parágrafo da Lista Char"/>
    <w:basedOn w:val="Fontepargpadro"/>
    <w:link w:val="PargrafodaLista"/>
    <w:uiPriority w:val="34"/>
    <w:rsid w:val="00293D55"/>
  </w:style>
  <w:style w:type="character" w:customStyle="1" w:styleId="TCC-TtuloTercirioChar">
    <w:name w:val="TCC - Título Terciário Char"/>
    <w:basedOn w:val="PargrafodaListaChar"/>
    <w:link w:val="TCC-TtuloTercirio"/>
    <w:rsid w:val="00293D55"/>
    <w:rPr>
      <w:rFonts w:ascii="Arial" w:hAnsi="Arial" w:cs="Arial"/>
      <w:sz w:val="24"/>
      <w:szCs w:val="24"/>
    </w:rPr>
  </w:style>
  <w:style w:type="paragraph" w:styleId="Sumrio2">
    <w:name w:val="toc 2"/>
    <w:basedOn w:val="Normal"/>
    <w:next w:val="Normal"/>
    <w:autoRedefine/>
    <w:uiPriority w:val="39"/>
    <w:unhideWhenUsed/>
    <w:rsid w:val="00293D55"/>
    <w:pPr>
      <w:spacing w:after="100"/>
      <w:ind w:left="220"/>
    </w:pPr>
  </w:style>
  <w:style w:type="paragraph" w:styleId="Sumrio3">
    <w:name w:val="toc 3"/>
    <w:basedOn w:val="Normal"/>
    <w:next w:val="Normal"/>
    <w:autoRedefine/>
    <w:uiPriority w:val="39"/>
    <w:unhideWhenUsed/>
    <w:rsid w:val="00293D55"/>
    <w:pPr>
      <w:spacing w:after="100"/>
      <w:ind w:left="440"/>
    </w:pPr>
  </w:style>
  <w:style w:type="paragraph" w:styleId="ndicedeilustraes">
    <w:name w:val="table of figures"/>
    <w:basedOn w:val="Normal"/>
    <w:next w:val="Normal"/>
    <w:uiPriority w:val="99"/>
    <w:unhideWhenUsed/>
    <w:rsid w:val="00293D55"/>
    <w:pPr>
      <w:spacing w:after="0"/>
    </w:pPr>
  </w:style>
  <w:style w:type="character" w:styleId="Hyperlink">
    <w:name w:val="Hyperlink"/>
    <w:basedOn w:val="Fontepargpadro"/>
    <w:uiPriority w:val="99"/>
    <w:unhideWhenUsed/>
    <w:rsid w:val="00293D55"/>
    <w:rPr>
      <w:color w:val="0000FF" w:themeColor="hyperlink"/>
      <w:u w:val="single"/>
    </w:rPr>
  </w:style>
  <w:style w:type="character" w:styleId="nfase">
    <w:name w:val="Emphasis"/>
    <w:basedOn w:val="Fontepargpadro"/>
    <w:uiPriority w:val="20"/>
    <w:qFormat/>
    <w:rsid w:val="00805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Carlos\Documents\CEP%20-%20Projetos%20Computacionais\Relat&#243;rio%20de%20Projetos%20-%20Modelo%20Formatado.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669B2-6B57-4D2C-B046-58BB0ACF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19</Pages>
  <Words>3736</Words>
  <Characters>20177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Renan Vitor</cp:lastModifiedBy>
  <cp:revision>12</cp:revision>
  <dcterms:created xsi:type="dcterms:W3CDTF">2019-05-16T16:04:00Z</dcterms:created>
  <dcterms:modified xsi:type="dcterms:W3CDTF">2019-08-15T02:01:00Z</dcterms:modified>
</cp:coreProperties>
</file>