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95"/>
        <w:ind w:left="1384" w:right="653" w:hanging="1203"/>
      </w:pPr>
      <w:r>
        <w:t>МИНИСТЕРСТВО ЦИФРОВОГО РАЗВИТИЯ, СВЯЗИ И 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>
      <w:pPr>
        <w:pStyle w:val="8"/>
        <w:spacing w:before="2"/>
        <w:ind w:left="626" w:right="740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</w:p>
    <w:p>
      <w:pPr>
        <w:pStyle w:val="3"/>
        <w:spacing w:before="4"/>
        <w:ind w:right="731"/>
        <w:jc w:val="center"/>
      </w:pPr>
      <w:r>
        <w:t>«Московский</w:t>
      </w:r>
      <w:r>
        <w:rPr>
          <w:spacing w:val="-8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информатики»</w:t>
      </w:r>
    </w:p>
    <w:p>
      <w:pPr>
        <w:pStyle w:val="8"/>
        <w:spacing w:before="10" w:after="1"/>
        <w:rPr>
          <w:b/>
          <w:sz w:val="29"/>
        </w:rPr>
      </w:pPr>
    </w:p>
    <w:p>
      <w:pPr>
        <w:pStyle w:val="8"/>
        <w:spacing w:line="28" w:lineRule="exact"/>
        <w:ind w:left="-8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114300" distR="114300">
                <wp:extent cx="5979160" cy="18415"/>
                <wp:effectExtent l="0" t="0" r="0" b="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8415"/>
                          <a:chOff x="0" y="0"/>
                          <a:chExt cx="9416" cy="2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0"/>
                            <a:ext cx="94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470.8pt;" coordsize="9416,29" o:gfxdata="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Npg&#10;aNUAAAADAQAADwAAAAAAAAABACAAAAAiAAAAZHJzL2Rvd25yZXYueG1sUEsBAhQAFAAAAAgAh07i&#10;QMxbfTslAgAAnQQAAA4AAAAAAAAAAQAgAAAAJAEAAGRycy9lMm9Eb2MueG1sUEsFBgAAAAAGAAYA&#10;WQEAALsFAAAAAA==&#10;">
                <o:lock v:ext="edit" aspectratio="f"/>
                <v:rect id="_x0000_s1026" o:spid="_x0000_s1026" o:spt="1" style="position:absolute;left:0;top:0;height:29;width:9416;" fillcolor="#000000" filled="t" stroked="f" coordsize="21600,21600" o:gfxdata="UEsDBAoAAAAAAIdO4kAAAAAAAAAAAAAAAAAEAAAAZHJzL1BLAwQUAAAACACHTuJAaIcUSL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GQjeH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FE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8"/>
        <w:ind w:left="626" w:right="72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«Информатика»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10"/>
        <w:rPr>
          <w:sz w:val="4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Лабораторная работа №7 - Проект 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«Разработка проекта, решающего задачу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принадлежности или непринадлежности точки 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заданными координатами геометрической фигуре»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по теме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«Логические данные и выражения.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Операторы разветвления VС++. Программная реализация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базовых разветвляющиеся структур 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типовых алгоритмов»</w:t>
      </w:r>
    </w:p>
    <w:p>
      <w:pPr>
        <w:pStyle w:val="8"/>
        <w:spacing w:before="1"/>
        <w:rPr>
          <w:b/>
          <w:sz w:val="36"/>
        </w:rPr>
      </w:pPr>
    </w:p>
    <w:p>
      <w:pPr>
        <w:spacing w:before="0"/>
        <w:ind w:left="626" w:right="733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дисциплине</w:t>
      </w:r>
    </w:p>
    <w:p>
      <w:pPr>
        <w:spacing w:before="54"/>
        <w:ind w:left="626" w:right="729" w:firstLine="0"/>
        <w:jc w:val="center"/>
        <w:rPr>
          <w:b/>
          <w:sz w:val="32"/>
        </w:rPr>
      </w:pPr>
      <w:r>
        <w:rPr>
          <w:b/>
          <w:sz w:val="32"/>
        </w:rPr>
        <w:t>«Информатика»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pStyle w:val="8"/>
        <w:spacing w:before="242"/>
        <w:ind w:right="125"/>
        <w:jc w:val="right"/>
      </w:pPr>
      <w:r>
        <w:t>Выполнил:</w:t>
      </w:r>
      <w:r>
        <w:rPr>
          <w:spacing w:val="62"/>
        </w:rPr>
        <w:t xml:space="preserve"> </w:t>
      </w:r>
      <w:r>
        <w:t>студент</w:t>
      </w:r>
      <w:r>
        <w:rPr>
          <w:spacing w:val="62"/>
        </w:rPr>
        <w:t xml:space="preserve"> </w:t>
      </w:r>
      <w:r>
        <w:t>гр.</w:t>
      </w:r>
      <w:r>
        <w:rPr>
          <w:spacing w:val="61"/>
        </w:rPr>
        <w:t xml:space="preserve"> </w:t>
      </w:r>
      <w:r>
        <w:t>БИК2107</w:t>
      </w:r>
      <w:r>
        <w:rPr>
          <w:spacing w:val="65"/>
        </w:rPr>
        <w:t xml:space="preserve"> </w:t>
      </w:r>
      <w:r>
        <w:t>Осетрова</w:t>
      </w:r>
      <w:r>
        <w:rPr>
          <w:spacing w:val="67"/>
        </w:rPr>
        <w:t xml:space="preserve"> </w:t>
      </w:r>
      <w:r>
        <w:t>К.И.</w:t>
      </w:r>
    </w:p>
    <w:p>
      <w:pPr>
        <w:pStyle w:val="8"/>
        <w:spacing w:before="50"/>
        <w:ind w:right="122"/>
        <w:jc w:val="right"/>
      </w:pPr>
      <w:r>
        <w:t>Вариант</w:t>
      </w:r>
      <w:r>
        <w:rPr>
          <w:spacing w:val="-7"/>
        </w:rPr>
        <w:t xml:space="preserve"> </w:t>
      </w:r>
      <w:r>
        <w:t>№19</w:t>
      </w:r>
    </w:p>
    <w:p>
      <w:pPr>
        <w:pStyle w:val="8"/>
        <w:spacing w:before="3"/>
        <w:rPr>
          <w:sz w:val="36"/>
        </w:rPr>
      </w:pPr>
    </w:p>
    <w:p>
      <w:pPr>
        <w:pStyle w:val="8"/>
        <w:tabs>
          <w:tab w:val="left" w:pos="4185"/>
        </w:tabs>
        <w:spacing w:line="322" w:lineRule="exact"/>
        <w:ind w:right="148"/>
        <w:jc w:val="right"/>
      </w:pPr>
      <w:r>
        <w:t>Проверил:</w:t>
      </w:r>
      <w:r>
        <w:tab/>
      </w:r>
      <w:r>
        <w:t>доц.</w:t>
      </w:r>
      <w:r>
        <w:rPr>
          <w:spacing w:val="65"/>
        </w:rPr>
        <w:t xml:space="preserve"> </w:t>
      </w:r>
      <w:r>
        <w:t>Кафедры</w:t>
      </w:r>
    </w:p>
    <w:p>
      <w:pPr>
        <w:pStyle w:val="8"/>
        <w:ind w:left="7735" w:right="149" w:hanging="305"/>
        <w:jc w:val="right"/>
        <w:rPr>
          <w:sz w:val="30"/>
        </w:rPr>
      </w:pPr>
      <w:r>
        <w:t>«Информатика»</w:t>
      </w:r>
      <w:r>
        <w:rPr>
          <w:spacing w:val="-67"/>
        </w:rPr>
        <w:t xml:space="preserve"> </w:t>
      </w:r>
      <w:r>
        <w:t>Гуриков</w:t>
      </w:r>
      <w:r>
        <w:rPr>
          <w:spacing w:val="53"/>
        </w:rPr>
        <w:t xml:space="preserve"> </w:t>
      </w:r>
      <w:r>
        <w:t>С.Р.</w:t>
      </w:r>
    </w:p>
    <w:p>
      <w:pPr>
        <w:pStyle w:val="8"/>
        <w:rPr>
          <w:sz w:val="30"/>
        </w:rPr>
      </w:pPr>
    </w:p>
    <w:p>
      <w:pPr>
        <w:pStyle w:val="8"/>
        <w:spacing w:before="257"/>
        <w:ind w:left="626" w:right="727"/>
        <w:jc w:val="center"/>
        <w:rPr>
          <w:rFonts w:hint="default" w:cs="Times New Roman" w:asciiTheme="minorHAnsi" w:hAnsiTheme="minorHAnsi" w:eastAsiaTheme="minorEastAsia"/>
          <w:color w:val="auto"/>
          <w:sz w:val="22"/>
          <w:szCs w:val="22"/>
          <w:lang w:val="ru-RU"/>
        </w:rPr>
        <w:sectPr>
          <w:footerReference r:id="rId3" w:type="default"/>
          <w:type w:val="continuous"/>
          <w:pgSz w:w="11910" w:h="16840"/>
          <w:pgMar w:top="1040" w:right="700" w:bottom="1220" w:left="1560" w:header="720" w:footer="720" w:gutter="0"/>
          <w:pgNumType w:fmt="decimal" w:start="1"/>
          <w:cols w:space="720" w:num="1"/>
          <w:docGrid w:linePitch="299" w:charSpace="0"/>
        </w:sectPr>
      </w:pPr>
      <w:r>
        <w:t>Москва,</w:t>
      </w:r>
      <w:r>
        <w:rPr>
          <w:spacing w:val="-6"/>
        </w:rPr>
        <w:t xml:space="preserve"> </w:t>
      </w:r>
      <w:r>
        <w:t>2</w:t>
      </w:r>
      <w:r>
        <w:rPr>
          <w:rFonts w:hint="default"/>
          <w:lang w:val="ru-RU"/>
        </w:rPr>
        <w:t>021</w:t>
      </w:r>
    </w:p>
    <w:p>
      <w:pPr>
        <w:bidi w:val="0"/>
        <w:jc w:val="center"/>
        <w:rPr>
          <w:rFonts w:hint="default"/>
          <w:lang w:val="ru-RU"/>
        </w:rPr>
      </w:pPr>
    </w:p>
    <w:sdt>
      <w:sdtPr>
        <w:rPr>
          <w:lang w:val="ru-RU" w:eastAsia="en-US"/>
        </w:rPr>
        <w:id w:val="14746010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8"/>
          <w:szCs w:val="22"/>
          <w:lang w:val="ru-RU" w:eastAsia="en-US" w:bidi="ar-SA"/>
        </w:rPr>
      </w:sdtEndPr>
      <w:sdtContent>
        <w:p>
          <w:pPr>
            <w:bidi w:val="0"/>
            <w:jc w:val="center"/>
          </w:pPr>
          <w:r>
            <w:t>Оглавление</w:t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 w:val="28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2"/>
              <w:lang w:val="ru-RU" w:eastAsia="en-US" w:bidi="ar-SA"/>
            </w:rPr>
            <w:instrText xml:space="preserve">TOC \o "1-1" \h \u </w:instrText>
          </w:r>
          <w:r>
            <w:rPr>
              <w:rFonts w:hint="default" w:ascii="Times New Roman" w:hAnsi="Times New Roman" w:eastAsia="Times New Roman" w:cs="Times New Roman"/>
              <w:sz w:val="28"/>
              <w:szCs w:val="22"/>
              <w:lang w:val="ru-RU" w:eastAsia="en-US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_Toc4145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Индивидуальное задание на разработку проекта</w:t>
          </w:r>
          <w:r>
            <w:tab/>
          </w:r>
          <w:r>
            <w:fldChar w:fldCharType="begin"/>
          </w:r>
          <w:r>
            <w:instrText xml:space="preserve"> PAGEREF _Toc4145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_Toc6766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Формализация и уточнение задачи</w:t>
          </w:r>
          <w:r>
            <w:tab/>
          </w:r>
          <w:r>
            <w:fldChar w:fldCharType="begin"/>
          </w:r>
          <w:r>
            <w:instrText xml:space="preserve"> PAGEREF _Toc6766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_Toc20235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Разработка схем алгоритмов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_Toc24612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Разработка программного кода проекта</w:t>
          </w:r>
          <w:r>
            <w:tab/>
          </w:r>
          <w:r>
            <w:fldChar w:fldCharType="begin"/>
          </w:r>
          <w:r>
            <w:instrText xml:space="preserve"> PAGEREF _Toc24612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_Toc25915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Выполнение разработанного проекта</w:t>
          </w:r>
          <w:r>
            <w:tab/>
          </w:r>
          <w:r>
            <w:fldChar w:fldCharType="begin"/>
          </w:r>
          <w:r>
            <w:instrText xml:space="preserve"> PAGEREF _Toc25915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pStyle w:val="23"/>
            <w:tabs>
              <w:tab w:val="right" w:leader="dot" w:pos="9538"/>
            </w:tabs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instrText xml:space="preserve"> HYPERLINK \l _Toc7488 </w:instrText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separate"/>
          </w:r>
          <w:r>
            <w:t>Доказательство правильности результата</w:t>
          </w:r>
          <w:r>
            <w:tab/>
          </w:r>
          <w:r>
            <w:fldChar w:fldCharType="begin"/>
          </w:r>
          <w:r>
            <w:instrText xml:space="preserve"> PAGEREF _Toc7488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fldChar w:fldCharType="end"/>
          </w:r>
        </w:p>
        <w:p>
          <w:pPr>
            <w:rPr>
              <w:rFonts w:hint="default" w:ascii="Times New Roman" w:hAnsi="Times New Roman" w:eastAsia="Times New Roman" w:cs="Times New Roman"/>
              <w:sz w:val="28"/>
              <w:szCs w:val="22"/>
              <w:lang w:val="ru-RU" w:eastAsia="en-US" w:bidi="ar-SA"/>
            </w:rPr>
            <w:sectPr>
              <w:footerReference r:id="rId4" w:type="default"/>
              <w:pgSz w:w="11910" w:h="16840"/>
              <w:pgMar w:top="1151" w:right="700" w:bottom="1220" w:left="1672" w:header="720" w:footer="720" w:gutter="0"/>
              <w:pgNumType w:fmt="decimal"/>
              <w:cols w:space="720" w:num="1"/>
              <w:docGrid w:linePitch="299" w:charSpace="0"/>
            </w:sectPr>
          </w:pPr>
          <w:r>
            <w:rPr>
              <w:rFonts w:hint="default" w:ascii="Times New Roman" w:hAnsi="Times New Roman" w:eastAsia="Times New Roman" w:cs="Times New Roman"/>
              <w:szCs w:val="22"/>
              <w:lang w:val="ru-RU" w:eastAsia="en-US" w:bidi="ar-SA"/>
            </w:rPr>
            <w:br w:type="page"/>
          </w:r>
        </w:p>
      </w:sdtContent>
    </w:sdt>
    <w:p>
      <w:pPr>
        <w:rPr>
          <w:rFonts w:hint="default"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pStyle w:val="2"/>
        <w:bidi w:val="0"/>
        <w:jc w:val="center"/>
      </w:pPr>
      <w:bookmarkStart w:id="0" w:name="_Toc4145"/>
      <w:r>
        <w:t xml:space="preserve">Индивидуальное задание на </w:t>
      </w:r>
      <w:bookmarkStart w:id="6" w:name="_GoBack"/>
      <w:bookmarkEnd w:id="6"/>
      <w:r>
        <w:t>разработку проекта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Заданы две простых фигуры: левая полуокружность радиуса 1 с центром в начале координат и дуга, соединяющая две крайние точки полуокружности ((0,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1), (0,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-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1)) как часть окружности с центром в точке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(1,0) и радиусом √2.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П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опадет ли точка с координатами X, Y в «старый»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полумесяц.</w:t>
      </w:r>
    </w:p>
    <w:p>
      <w:pPr>
        <w:pStyle w:val="2"/>
        <w:bidi w:val="0"/>
      </w:pPr>
      <w:bookmarkStart w:id="1" w:name="_Toc6766"/>
      <w:r>
        <w:t>Формализация и уточнение задачи</w:t>
      </w:r>
      <w:bookmarkEnd w:id="1"/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Построены «вручную» описанная в постановке задаче фигура, которая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о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пределяет область попадания точки в заданную геометрическую фигуру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, рисунок 1.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22270" cy="2529205"/>
            <wp:effectExtent l="0" t="0" r="3810" b="635"/>
            <wp:docPr id="7" name="Изображение 7" descr="geogebra-expo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geogebra-expor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Необходимая область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Определим уравнение полуокружности и кривой.</w:t>
      </w:r>
    </w:p>
    <w:p>
      <w:pPr>
        <w:jc w:val="both"/>
        <w:rPr>
          <w:rFonts w:hint="default" w:hAnsi="Cambria Math" w:cs="Times New Roman"/>
          <w:i w:val="0"/>
          <w:sz w:val="28"/>
          <w:szCs w:val="22"/>
          <w:lang w:val="en-US" w:bidi="ar-SA"/>
        </w:rPr>
      </w:pPr>
      <w:r>
        <w:rPr>
          <w:rFonts w:hint="default"/>
          <w:b/>
          <w:bCs/>
          <w:lang w:val="ru-RU"/>
        </w:rPr>
        <w:t>Полуокружность:</w:t>
      </w:r>
      <w:r>
        <w:rPr>
          <w:rFonts w:hint="default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 xml:space="preserve"> + </m:t>
        </m:r>
        <m:sSup>
          <m:sSupP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y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 xml:space="preserve"> = 1, x &lt;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bidi="ar-SA"/>
          </w:rPr>
          <m:t>0</m:t>
        </m:r>
      </m:oMath>
    </w:p>
    <w:p>
      <w:pPr>
        <w:jc w:val="both"/>
        <w:rPr>
          <w:rFonts w:hint="default" w:hAnsi="Cambria Math" w:cs="Times New Roman"/>
          <w:b w:val="0"/>
          <w:i w:val="0"/>
          <w:sz w:val="28"/>
          <w:szCs w:val="22"/>
          <w:lang w:val="en-US" w:bidi="ar-SA"/>
        </w:rPr>
      </w:pPr>
      <w:r>
        <w:rPr>
          <w:rFonts w:hint="default" w:hAnsi="Cambria Math" w:cs="Times New Roman"/>
          <w:b/>
          <w:bCs/>
          <w:i w:val="0"/>
          <w:sz w:val="28"/>
          <w:szCs w:val="22"/>
          <w:lang w:val="ru-RU" w:bidi="ar-SA"/>
        </w:rPr>
        <w:t>Дуга:</w:t>
      </w:r>
      <w:r>
        <w:rPr>
          <w:rFonts w:hint="default" w:hAnsi="Cambria Math" w:cs="Times New Roman"/>
          <w:i w:val="0"/>
          <w:sz w:val="28"/>
          <w:szCs w:val="22"/>
          <w:lang w:val="ru-RU" w:bidi="ar-SA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 xml:space="preserve"> + </m:t>
        </m:r>
        <m:sSup>
          <m:sSupP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y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 xml:space="preserve"> = 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2"/>
                <w:lang w:val="en-US" w:eastAsia="en-US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2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ru-RU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2"/>
                <w:lang w:val="en-US" w:eastAsia="en-US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>, x &lt;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bidi="ar-SA"/>
          </w:rPr>
          <m:t>0</m:t>
        </m:r>
      </m:oMath>
    </w:p>
    <w:p>
      <w:pPr>
        <w:bidi w:val="0"/>
        <w:ind w:firstLine="720" w:firstLineChars="0"/>
        <w:jc w:val="both"/>
      </w:pPr>
      <w:r>
        <w:rPr>
          <w:rFonts w:hint="default"/>
          <w:lang w:val="ru-RU" w:eastAsia="zh-CN"/>
        </w:rPr>
        <w:t>Т</w:t>
      </w:r>
      <w:r>
        <w:rPr>
          <w:rFonts w:hint="default"/>
          <w:lang w:val="en-US" w:eastAsia="zh-CN"/>
        </w:rPr>
        <w:t>ребуется вместо уравнений записать неравенства, выполнение которых</w:t>
      </w:r>
    </w:p>
    <w:p>
      <w:pPr>
        <w:bidi w:val="0"/>
        <w:jc w:val="both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необходимо для попадания точки в заданную область. В нашем примере эти неравенства должны выполняться одновременно, и поэтому записаны в виде системы</w:t>
      </w:r>
      <w:r>
        <w:rPr>
          <w:rFonts w:hint="default"/>
          <w:lang w:val="ru-RU" w:eastAsia="zh-CN"/>
        </w:rPr>
        <w:t>:</w:t>
      </w:r>
    </w:p>
    <w:p>
      <w:pPr>
        <w:bidi w:val="0"/>
        <w:jc w:val="both"/>
        <w:rPr>
          <w:rFonts w:hint="default"/>
          <w:lang w:val="ru-RU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>x 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+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2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1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+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2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ru-RU" w:eastAsia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</m:oMath>
      </m:oMathPara>
    </w:p>
    <w:p>
      <w:pPr>
        <w:bidi w:val="0"/>
        <w:ind w:firstLine="720" w:firstLineChars="0"/>
      </w:pPr>
      <w:r>
        <w:t>При этом логической выражение можно записать следующим образом:</w:t>
      </w:r>
    </w:p>
    <w:p>
      <w:pPr>
        <w:bidi w:val="0"/>
        <w:ind w:firstLine="720" w:firstLineChars="0"/>
        <w:jc w:val="center"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>x &lt;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bidi="ar-SA"/>
            </w:rPr>
            <m:t xml:space="preserve">0 &amp;&amp; </m:t>
          </m:r>
          <m:sSup>
            <m:sSupP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+ </m:t>
          </m:r>
          <m:sSup>
            <m:sSupP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y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2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1 &amp;&amp;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bidi="ar-SA"/>
            </w:rPr>
            <m:t xml:space="preserve"> </m:t>
          </m:r>
          <m:sSup>
            <m:sSupP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ru-RU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+ </m:t>
          </m:r>
          <m:sSup>
            <m:sSupP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y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2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2"/>
                  <w:lang w:val="en-US" w:eastAsia="en-US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2"/>
                  <w:lang w:val="en-US" w:eastAsia="en-US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2"/>
                  <w:lang w:val="en-US" w:eastAsia="en-US" w:bidi="ar-SA"/>
                </w:rPr>
              </m:ctrlPr>
            </m:e>
          </m:rad>
        </m:oMath>
      </m:oMathPara>
    </w:p>
    <w:p>
      <w:pPr>
        <w:pStyle w:val="2"/>
        <w:bidi w:val="0"/>
      </w:pPr>
      <w:bookmarkStart w:id="2" w:name="_Toc20235"/>
      <w:r>
        <w:t>Разработка схем алгоритмов</w:t>
      </w:r>
      <w:bookmarkEnd w:id="2"/>
    </w:p>
    <w:p>
      <w:pPr>
        <w:bidi w:val="0"/>
        <w:rPr>
          <w:b/>
          <w:bCs/>
        </w:rPr>
      </w:pPr>
      <w:r>
        <w:rPr>
          <w:rFonts w:hint="default"/>
          <w:b/>
          <w:bCs/>
          <w:lang w:val="en-US" w:eastAsia="zh-CN"/>
        </w:rPr>
        <w:t>Разработаны схемы 3-х алгоритмов:</w:t>
      </w:r>
    </w:p>
    <w:p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• схема алгоритма </w:t>
      </w:r>
      <w:r>
        <w:rPr>
          <w:rFonts w:hint="default"/>
          <w:b/>
          <w:bCs/>
          <w:lang w:val="en-US" w:eastAsia="zh-CN"/>
        </w:rPr>
        <w:t xml:space="preserve">Resh1 </w:t>
      </w:r>
      <w:r>
        <w:rPr>
          <w:rFonts w:hint="default"/>
          <w:lang w:val="en-US" w:eastAsia="zh-CN"/>
        </w:rPr>
        <w:t>решения задачи, использующая стандартное</w:t>
      </w:r>
    </w:p>
    <w:p>
      <w:pPr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>разветвление и сложное логическое выражение (рисунок</w:t>
      </w:r>
      <w:r>
        <w:rPr>
          <w:rFonts w:hint="default"/>
          <w:lang w:val="ru-RU" w:eastAsia="zh-CN"/>
        </w:rPr>
        <w:t xml:space="preserve"> 2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ru-RU" w:eastAsia="zh-CN"/>
        </w:rPr>
        <w:t>;</w:t>
      </w:r>
    </w:p>
    <w:p>
      <w:pPr>
        <w:bidi w:val="0"/>
        <w:ind w:firstLine="720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• схема алгоритма </w:t>
      </w:r>
      <w:r>
        <w:rPr>
          <w:rFonts w:hint="default"/>
          <w:b/>
          <w:bCs/>
          <w:lang w:val="en-US" w:eastAsia="zh-CN"/>
        </w:rPr>
        <w:t xml:space="preserve">Resh2 </w:t>
      </w:r>
      <w:r>
        <w:rPr>
          <w:rFonts w:hint="default"/>
          <w:lang w:val="en-US" w:eastAsia="zh-CN"/>
        </w:rPr>
        <w:t xml:space="preserve">решения задачи, использующая вложенные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 xml:space="preserve">разветвления только с помощью операций отношения, без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 xml:space="preserve">использования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 xml:space="preserve">логических операций и сложных логических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выражений (рисунок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3)</w:t>
      </w:r>
      <w:r>
        <w:rPr>
          <w:rFonts w:hint="default"/>
          <w:lang w:val="ru-RU" w:eastAsia="zh-CN"/>
        </w:rPr>
        <w:t>;</w:t>
      </w:r>
    </w:p>
    <w:p>
      <w:pPr>
        <w:bidi w:val="0"/>
        <w:ind w:firstLine="720" w:firstLineChars="0"/>
      </w:pPr>
      <w:r>
        <w:rPr>
          <w:rFonts w:hint="default"/>
          <w:lang w:val="en-US" w:eastAsia="zh-CN"/>
        </w:rPr>
        <w:t xml:space="preserve">• схема алгоритма </w:t>
      </w:r>
      <w:r>
        <w:rPr>
          <w:rFonts w:hint="default"/>
          <w:b/>
          <w:bCs/>
          <w:lang w:val="en-US" w:eastAsia="zh-CN"/>
        </w:rPr>
        <w:t xml:space="preserve">Resh3 </w:t>
      </w:r>
      <w:r>
        <w:rPr>
          <w:rFonts w:hint="default"/>
          <w:lang w:val="en-US" w:eastAsia="zh-CN"/>
        </w:rPr>
        <w:t>решения задачи, использующая только сложное</w:t>
      </w:r>
    </w:p>
    <w:p>
      <w:pPr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>логические выражения (рисунок 4)</w:t>
      </w:r>
      <w:r>
        <w:rPr>
          <w:rFonts w:hint="default"/>
          <w:lang w:val="ru-RU" w:eastAsia="zh-CN"/>
        </w:rPr>
        <w:t>.</w:t>
      </w:r>
    </w:p>
    <w:p>
      <w:pPr>
        <w:bidi w:val="0"/>
        <w:ind w:firstLine="720" w:firstLineChars="0"/>
        <w:rPr>
          <w:rFonts w:hint="default"/>
          <w:lang w:val="ru-RU" w:eastAsia="zh-CN"/>
        </w:rPr>
      </w:pPr>
    </w:p>
    <w:p/>
    <w:p>
      <w:pPr>
        <w:jc w:val="center"/>
      </w:pPr>
      <w:r>
        <w:drawing>
          <wp:inline distT="0" distB="0" distL="114300" distR="114300">
            <wp:extent cx="3763010" cy="2942590"/>
            <wp:effectExtent l="0" t="0" r="1270" b="1397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</w:t>
      </w:r>
      <w:r>
        <w:rPr>
          <w:rFonts w:hint="default"/>
          <w:lang w:val="en-US" w:eastAsia="zh-CN"/>
        </w:rPr>
        <w:t>Схема алгоритма функции, использующей стандартное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разветвление и сложное логическое выражение</w:t>
      </w:r>
    </w:p>
    <w:p>
      <w:pPr>
        <w:bidi w:val="0"/>
        <w:jc w:val="center"/>
      </w:pPr>
      <w:r>
        <w:drawing>
          <wp:inline distT="0" distB="0" distL="114300" distR="114300">
            <wp:extent cx="1815465" cy="4089400"/>
            <wp:effectExtent l="0" t="0" r="13335" b="1016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</w:rPr>
      </w:pPr>
      <w:r>
        <w:rPr>
          <w:rFonts w:hint="default"/>
          <w:lang w:val="ru-RU" w:eastAsia="zh-CN"/>
        </w:rPr>
        <w:t xml:space="preserve">Рисунок 3 - </w:t>
      </w:r>
      <w:r>
        <w:rPr>
          <w:rFonts w:hint="default"/>
          <w:lang w:val="en-US" w:eastAsia="zh-CN"/>
        </w:rPr>
        <w:t>Схема алгоритма функции, реализующей вложенные разветвления только с помощью операций отношения, без использования логических операций и сложных логических выражений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11830" cy="2688590"/>
            <wp:effectExtent l="0" t="0" r="3810" b="889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  <w:lang w:val="ru-RU" w:eastAsia="en-US"/>
        </w:rPr>
        <w:t xml:space="preserve">Рисунок 4 - </w:t>
      </w:r>
      <w:r>
        <w:rPr>
          <w:rFonts w:hint="default"/>
          <w:lang w:val="en-US" w:eastAsia="zh-CN"/>
        </w:rPr>
        <w:t>Схема функционального алгоритма Resh3, использующая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только сложное логическое выражение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4612"/>
      <w:r>
        <w:t>Разработка программного кода проекта</w:t>
      </w:r>
      <w:bookmarkEnd w:id="3"/>
    </w:p>
    <w:p>
      <w:pPr>
        <w:bidi w:val="0"/>
        <w:ind w:firstLine="720" w:firstLineChars="0"/>
      </w:pPr>
      <w:r>
        <w:t>Разработан программный код проекта (</w:t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t>5).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4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с функциями решения задачи, реализующие функциональные алгоритмы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31515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&lt;cmath&gt;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31515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1-ый способ – стандартное разветвление с логическими операциями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Resh1(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 &amp;&amp;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1 &amp;&amp;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sqrt(2))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2-ой способ – вложенные разветвления только с помощью операций отношения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Resh2(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1)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sqrt(2))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3-ой способ – только сложное логические выражения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Resh3(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 &amp;&amp;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1 &amp;&amp;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+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2) &lt;= sqrt(2));</w:t>
            </w:r>
          </w:p>
          <w:p>
            <w:pPr>
              <w:bidi w:val="0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bidi w:val="0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main.cpp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GetXY(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Put(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Resh1(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Resh2(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Resh3(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b, c, d;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Признак попадания в заданную область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GetXY(x, y);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функции ввода исходных данных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Решение 1-й функции:"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b = Resh1(x, y);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1-й функции решения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Put(b, x, y);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функции вывода результатов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\nРешение 2-й функции:"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 = Resh2(x, y);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2-й ф-ции решения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Put(c, x, y);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"\n Решение 3-й функции:"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d = Resh3(x, y);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3-й ф-ции решения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Put(d, x, y);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bidi w:val="0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bidi w:val="0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GetPut.cpp с функциями ввода и вывода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Определение функции ввода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GetXY(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Введите координаты точки x, y\n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Определение функции вывода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Put(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b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Точка с координатами (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,"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)"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b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"попала в заданную область"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"не попала в заданную область"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bidi w:val="0"/>
              <w:rPr>
                <w:rFonts w:hint="default" w:ascii="Consolas" w:hAnsi="Consolas" w:eastAsia="Consolas"/>
                <w:color w:val="000000"/>
                <w:sz w:val="19"/>
                <w:szCs w:val="24"/>
                <w:lang w:val="ru-RU" w:eastAsia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bidi w:val="0"/>
        <w:jc w:val="center"/>
      </w:pPr>
      <w:r>
        <w:rPr>
          <w:rFonts w:hint="default"/>
          <w:lang w:val="ru-RU" w:eastAsia="en-US"/>
        </w:rPr>
        <w:t xml:space="preserve">Рисунок 5 - </w:t>
      </w:r>
      <w:r>
        <w:t>Программный код проекта</w:t>
      </w:r>
    </w:p>
    <w:p>
      <w:pPr>
        <w:pStyle w:val="2"/>
        <w:bidi w:val="0"/>
      </w:pPr>
      <w:bookmarkStart w:id="4" w:name="_Toc25915"/>
      <w:r>
        <w:t>Выполнение разработанного проекта</w:t>
      </w:r>
      <w:bookmarkEnd w:id="4"/>
    </w:p>
    <w:p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t>Получены результаты выполнения проекта, приведенные на рисунках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6-7, для тестовых данных точек, попадающих и не попадающих в заданную область.</w:t>
      </w:r>
    </w:p>
    <w:p>
      <w:pPr>
        <w:jc w:val="center"/>
      </w:pPr>
      <w:r>
        <w:drawing>
          <wp:inline distT="0" distB="0" distL="114300" distR="114300">
            <wp:extent cx="4086225" cy="2857500"/>
            <wp:effectExtent l="0" t="0" r="13335" b="762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  <w:lang w:val="en-US" w:eastAsia="zh-CN"/>
        </w:rPr>
        <w:t>Рисунок 6 – Результаты выполнения проекта для тестовых данных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точки, попадающей в заданную область.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971925" cy="2800350"/>
            <wp:effectExtent l="0" t="0" r="5715" b="3810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  <w:lang w:val="en-US" w:eastAsia="zh-CN"/>
        </w:rPr>
        <w:t>Рисунок 7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 – Результаты выполнения проекта для тестовых данных точки,</w:t>
      </w:r>
    </w:p>
    <w:p>
      <w:pPr>
        <w:bidi w:val="0"/>
        <w:jc w:val="center"/>
        <w:rPr>
          <w:rFonts w:hint="default"/>
        </w:rPr>
      </w:pPr>
      <w:r>
        <w:rPr>
          <w:rFonts w:hint="default"/>
          <w:lang w:val="en-US" w:eastAsia="zh-CN"/>
        </w:rPr>
        <w:t>не попадающей в заданную область</w:t>
      </w:r>
    </w:p>
    <w:p>
      <w:pPr>
        <w:pStyle w:val="2"/>
        <w:bidi w:val="0"/>
      </w:pPr>
      <w:bookmarkStart w:id="5" w:name="_Toc7488"/>
      <w:r>
        <w:t>Доказательство правильности результата</w:t>
      </w:r>
      <w:bookmarkEnd w:id="5"/>
    </w:p>
    <w:p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t>Разработаны с тестовые исходные данные для контрольного решения, проверяющие попадание и непопадание точки с различными координатами в заданную область, и получены результаты: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439"/>
        <w:gridCol w:w="4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7" w:type="dxa"/>
            <w:gridSpan w:val="2"/>
          </w:tcPr>
          <w:p>
            <w:pPr>
              <w:bidi w:val="0"/>
              <w:jc w:val="center"/>
              <w:rPr>
                <w:rFonts w:hint="default"/>
                <w:lang w:val="ru-RU" w:eastAsia="en-US"/>
              </w:rPr>
            </w:pPr>
            <w:r>
              <w:t>Исходные данные</w:t>
            </w:r>
          </w:p>
        </w:tc>
        <w:tc>
          <w:tcPr>
            <w:tcW w:w="4877" w:type="dxa"/>
          </w:tcPr>
          <w:p>
            <w:pPr>
              <w:bidi w:val="0"/>
              <w:jc w:val="center"/>
              <w:rPr>
                <w:rFonts w:hint="default"/>
                <w:lang w:val="ru-RU" w:eastAsia="en-US"/>
              </w:rPr>
            </w:pPr>
            <w: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8" w:type="dxa"/>
          </w:tcPr>
          <w:p>
            <w:pPr>
              <w:bidi w:val="0"/>
              <w:jc w:val="left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en-US" w:eastAsia="en-US"/>
              </w:rPr>
              <w:t>x</w:t>
            </w:r>
            <w:r>
              <w:rPr>
                <w:rFonts w:hint="default"/>
                <w:lang w:val="ru-RU" w:eastAsia="en-US"/>
              </w:rPr>
              <w:t xml:space="preserve"> = -0,5</w:t>
            </w:r>
          </w:p>
        </w:tc>
        <w:tc>
          <w:tcPr>
            <w:tcW w:w="2439" w:type="dxa"/>
          </w:tcPr>
          <w:p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t>y = 0</w:t>
            </w:r>
          </w:p>
        </w:tc>
        <w:tc>
          <w:tcPr>
            <w:tcW w:w="4877" w:type="dxa"/>
          </w:tcPr>
          <w:p>
            <w:pPr>
              <w:bidi w:val="0"/>
              <w:rPr>
                <w:rFonts w:hint="default"/>
                <w:lang w:val="ru-RU" w:eastAsia="en-US"/>
              </w:rPr>
            </w:pPr>
            <w:r>
              <w:t>Точка попала в область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8" w:type="dxa"/>
          </w:tcPr>
          <w:p>
            <w:pPr>
              <w:bidi w:val="0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en-US" w:eastAsia="en-US"/>
              </w:rPr>
              <w:t>x</w:t>
            </w:r>
            <w:r>
              <w:rPr>
                <w:rFonts w:hint="default"/>
                <w:lang w:val="ru-RU" w:eastAsia="en-US"/>
              </w:rPr>
              <w:t xml:space="preserve"> = 0,5</w:t>
            </w:r>
          </w:p>
        </w:tc>
        <w:tc>
          <w:tcPr>
            <w:tcW w:w="2439" w:type="dxa"/>
          </w:tcPr>
          <w:p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t>y = 0</w:t>
            </w:r>
          </w:p>
        </w:tc>
        <w:tc>
          <w:tcPr>
            <w:tcW w:w="4877" w:type="dxa"/>
          </w:tcPr>
          <w:p>
            <w:pPr>
              <w:bidi w:val="0"/>
              <w:rPr>
                <w:rFonts w:hint="default"/>
                <w:lang w:val="ru-RU" w:eastAsia="en-US"/>
              </w:rPr>
            </w:pPr>
            <w:r>
              <w:t>Точка не попала в область</w:t>
            </w:r>
          </w:p>
        </w:tc>
      </w:tr>
    </w:tbl>
    <w:p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t>При тестовых данных результаты ручного расчета и вычисления на компьютере совпадают.</w:t>
      </w:r>
    </w:p>
    <w:p>
      <w:pPr>
        <w:rPr>
          <w:rFonts w:hint="default"/>
          <w:lang w:val="ru-RU" w:eastAsia="en-US"/>
        </w:rPr>
      </w:pPr>
    </w:p>
    <w:sectPr>
      <w:pgSz w:w="11910" w:h="16840"/>
      <w:pgMar w:top="1151" w:right="700" w:bottom="1220" w:left="1672" w:header="720" w:footer="720" w:gutter="0"/>
      <w:pgNumType w:fmt="decimal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YS Tex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vDxlB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ri8PG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6FAD"/>
    <w:rsid w:val="00271190"/>
    <w:rsid w:val="00323323"/>
    <w:rsid w:val="00372E08"/>
    <w:rsid w:val="00467581"/>
    <w:rsid w:val="005715B5"/>
    <w:rsid w:val="006A061D"/>
    <w:rsid w:val="0079277C"/>
    <w:rsid w:val="007D3EDB"/>
    <w:rsid w:val="00812596"/>
    <w:rsid w:val="008F6908"/>
    <w:rsid w:val="00927A20"/>
    <w:rsid w:val="00966F5A"/>
    <w:rsid w:val="009F3C71"/>
    <w:rsid w:val="00A4058F"/>
    <w:rsid w:val="00CD0451"/>
    <w:rsid w:val="00E03BC6"/>
    <w:rsid w:val="00E42CE5"/>
    <w:rsid w:val="00E50B01"/>
    <w:rsid w:val="00E565E8"/>
    <w:rsid w:val="00E94D83"/>
    <w:rsid w:val="15D649ED"/>
    <w:rsid w:val="25895296"/>
    <w:rsid w:val="31B35DB7"/>
    <w:rsid w:val="3BFA71F8"/>
    <w:rsid w:val="46AC22A8"/>
    <w:rsid w:val="4D213DC9"/>
    <w:rsid w:val="750F7023"/>
    <w:rsid w:val="7FF3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jc w:val="both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1"/>
    <w:pPr>
      <w:spacing w:before="120" w:after="120"/>
      <w:ind w:left="142"/>
      <w:jc w:val="center"/>
      <w:outlineLvl w:val="0"/>
    </w:pPr>
    <w:rPr>
      <w:rFonts w:ascii="Times New Roman" w:hAnsi="Times New Roman" w:eastAsia="Times New Roman"/>
      <w:b/>
      <w:bCs/>
      <w:sz w:val="32"/>
      <w:szCs w:val="36"/>
    </w:rPr>
  </w:style>
  <w:style w:type="paragraph" w:styleId="3">
    <w:name w:val="heading 2"/>
    <w:basedOn w:val="1"/>
    <w:next w:val="1"/>
    <w:qFormat/>
    <w:uiPriority w:val="1"/>
    <w:pPr>
      <w:spacing w:before="4"/>
      <w:ind w:left="626" w:right="73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rPr>
      <w:sz w:val="28"/>
      <w:szCs w:val="28"/>
    </w:rPr>
  </w:style>
  <w:style w:type="paragraph" w:styleId="9">
    <w:name w:val="toc 1"/>
    <w:basedOn w:val="1"/>
    <w:next w:val="1"/>
    <w:unhideWhenUsed/>
    <w:qFormat/>
    <w:uiPriority w:val="39"/>
    <w:pPr>
      <w:widowControl/>
      <w:autoSpaceDE/>
      <w:autoSpaceDN/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10">
    <w:name w:val="toc 3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446"/>
    </w:pPr>
    <w:rPr>
      <w:rFonts w:asciiTheme="minorHAnsi" w:hAnsiTheme="minorHAnsi" w:eastAsiaTheme="minorEastAsia"/>
      <w:lang w:eastAsia="ru-RU"/>
    </w:rPr>
  </w:style>
  <w:style w:type="paragraph" w:styleId="11">
    <w:name w:val="toc 2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220"/>
    </w:pPr>
    <w:rPr>
      <w:rFonts w:asciiTheme="minorHAnsi" w:hAnsiTheme="minorHAnsi" w:eastAsiaTheme="minorEastAsia"/>
      <w:lang w:eastAsia="ru-RU"/>
    </w:rPr>
  </w:style>
  <w:style w:type="paragraph" w:styleId="12">
    <w:name w:val="Title"/>
    <w:basedOn w:val="1"/>
    <w:qFormat/>
    <w:uiPriority w:val="1"/>
    <w:pPr>
      <w:spacing w:before="1"/>
      <w:ind w:left="626" w:right="725" w:hanging="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13">
    <w:name w:val="footer"/>
    <w:basedOn w:val="1"/>
    <w:link w:val="21"/>
    <w:qFormat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041" w:hanging="540"/>
      <w:jc w:val="both"/>
    </w:pPr>
  </w:style>
  <w:style w:type="paragraph" w:customStyle="1" w:styleId="18">
    <w:name w:val="Table Paragraph"/>
    <w:basedOn w:val="1"/>
    <w:qFormat/>
    <w:uiPriority w:val="1"/>
    <w:pPr>
      <w:spacing w:line="300" w:lineRule="exact"/>
      <w:ind w:left="105"/>
    </w:p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character" w:customStyle="1" w:styleId="21">
    <w:name w:val="Нижний колонтитул Знак"/>
    <w:basedOn w:val="4"/>
    <w:link w:val="13"/>
    <w:qFormat/>
    <w:uiPriority w:val="99"/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22">
    <w:name w:val="Заголовок 1 Char"/>
    <w:link w:val="2"/>
    <w:qFormat/>
    <w:uiPriority w:val="1"/>
    <w:rPr>
      <w:rFonts w:ascii="Times New Roman" w:hAnsi="Times New Roman" w:eastAsia="Times New Roman"/>
      <w:b/>
      <w:bCs/>
      <w:sz w:val="32"/>
      <w:szCs w:val="36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Титульник_инфа.dotx</Template>
  <Pages>8</Pages>
  <Words>693</Words>
  <Characters>3952</Characters>
  <Lines>32</Lines>
  <Paragraphs>9</Paragraphs>
  <TotalTime>3</TotalTime>
  <ScaleCrop>false</ScaleCrop>
  <LinksUpToDate>false</LinksUpToDate>
  <CharactersWithSpaces>4636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2021-09-27T12:38:00Z</dcterms:created>
  <dc:creator>Петр Монастырский</dc:creator>
  <cp:lastModifiedBy>Rinkevich</cp:lastModifiedBy>
  <cp:lastPrinted>2021-09-29T21:26:00Z</cp:lastPrinted>
  <dcterms:modified xsi:type="dcterms:W3CDTF">2021-11-18T02:52:06Z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2021-09-07T00:00:00Z</vt:filetime>
  </property>
  <property fmtid="{D5CDD505-2E9C-101B-9397-08002B2CF9AE}" pid="5" name="KSOProductBuildVer">
    <vt:lpwstr>1049-11.2.0.10382</vt:lpwstr>
  </property>
  <property fmtid="{D5CDD505-2E9C-101B-9397-08002B2CF9AE}" pid="6" name="ICV">
    <vt:lpwstr>D631DF6D5C3A45AC94DE8A94A2FBEB52</vt:lpwstr>
  </property>
</Properties>
</file>