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Christopher Ball</w:t>
        <w:br/>
        <w:br/>
        <w:t>Contact: watkinstracy@example.org</w:t>
        <w:br/>
        <w:br/>
        <w:t>Experience:</w:t>
        <w:br/>
        <w:t>- Chemist, analytical at Serrano, Bass and Davidson (15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