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F7F" w:rsidRPr="002E4F7F" w:rsidRDefault="002E4F7F" w:rsidP="002E4F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  <w:t>LOIF Demographic Integration Analysis Framework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CORE ASSESSMENT CATEGORIES (100% Total Score)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1. ECONOMIC INTEGRATION (25%)</w:t>
      </w:r>
    </w:p>
    <w:p w:rsidR="002E4F7F" w:rsidRPr="002E4F7F" w:rsidRDefault="002E4F7F" w:rsidP="002E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2E4F7F" w:rsidRPr="002E4F7F" w:rsidRDefault="002E4F7F" w:rsidP="002E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Employment Rate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(8%): Percentage of immigrants finding stable employment within 12 months</w:t>
      </w:r>
    </w:p>
    <w:p w:rsidR="002E4F7F" w:rsidRPr="002E4F7F" w:rsidRDefault="002E4F7F" w:rsidP="002E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Wage Integration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(6%): How immigrant wages compare to local average over time</w:t>
      </w:r>
    </w:p>
    <w:p w:rsidR="002E4F7F" w:rsidRPr="002E4F7F" w:rsidRDefault="002E4F7F" w:rsidP="002E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Entrepreneurship Rate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(5%): New business creation by immigrant communities</w:t>
      </w:r>
    </w:p>
    <w:p w:rsidR="002E4F7F" w:rsidRPr="002E4F7F" w:rsidRDefault="002E4F7F" w:rsidP="002E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Skills Utilization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Ability to use existing professional skills in new country</w:t>
      </w:r>
    </w:p>
    <w:p w:rsidR="002E4F7F" w:rsidRPr="002E4F7F" w:rsidRDefault="002E4F7F" w:rsidP="002E4F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Economic Contribution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Tax contribution </w:t>
      </w:r>
      <w:proofErr w:type="spellStart"/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vs</w:t>
      </w:r>
      <w:proofErr w:type="spellEnd"/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public service usage ratio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2. SOCIAL INTEGRATION (20%)</w:t>
      </w:r>
    </w:p>
    <w:p w:rsidR="002E4F7F" w:rsidRPr="002E4F7F" w:rsidRDefault="002E4F7F" w:rsidP="002E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2E4F7F" w:rsidRPr="002E4F7F" w:rsidRDefault="002E4F7F" w:rsidP="002E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Language Acquisition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(7%): Proficiency levels achieved within 2-3 years</w:t>
      </w:r>
    </w:p>
    <w:p w:rsidR="002E4F7F" w:rsidRPr="002E4F7F" w:rsidRDefault="002E4F7F" w:rsidP="002E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Community Participation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(5%): Involvement in local organizations and activities</w:t>
      </w:r>
    </w:p>
    <w:p w:rsidR="002E4F7F" w:rsidRPr="002E4F7F" w:rsidRDefault="002E4F7F" w:rsidP="002E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Inter-community Relations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Harmony between immigrant and local communities</w:t>
      </w:r>
    </w:p>
    <w:p w:rsidR="002E4F7F" w:rsidRPr="002E4F7F" w:rsidRDefault="002E4F7F" w:rsidP="002E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Cultural Adaptation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(2%): Balance between maintaining heritage and adopting local customs</w:t>
      </w:r>
    </w:p>
    <w:p w:rsidR="002E4F7F" w:rsidRPr="002E4F7F" w:rsidRDefault="002E4F7F" w:rsidP="002E4F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Social Mobility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(2%): Progression in social and economic status over time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INFRASTRUCTURE CAPACITY (20%)</w:t>
      </w:r>
    </w:p>
    <w:p w:rsidR="002E4F7F" w:rsidRPr="002E4F7F" w:rsidRDefault="002E4F7F" w:rsidP="002E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2E4F7F" w:rsidRPr="002E4F7F" w:rsidRDefault="002E4F7F" w:rsidP="002E4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Housing Availability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(6%): Adequate housing stock </w:t>
      </w:r>
      <w:proofErr w:type="spellStart"/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vs</w:t>
      </w:r>
      <w:proofErr w:type="spellEnd"/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population increase</w:t>
      </w:r>
    </w:p>
    <w:p w:rsidR="002E4F7F" w:rsidRPr="002E4F7F" w:rsidRDefault="002E4F7F" w:rsidP="002E4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Healthcare System Capacity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(5%): Medical services ability to handle increased demand</w:t>
      </w:r>
    </w:p>
    <w:p w:rsidR="002E4F7F" w:rsidRPr="002E4F7F" w:rsidRDefault="002E4F7F" w:rsidP="002E4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Educational Infrastructure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(5%): School capacity and quality maintenance</w:t>
      </w:r>
    </w:p>
    <w:p w:rsidR="002E4F7F" w:rsidRPr="002E4F7F" w:rsidRDefault="002E4F7F" w:rsidP="002E4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Transportation Systems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(2%): Public transport and traffic management</w:t>
      </w:r>
    </w:p>
    <w:p w:rsidR="002E4F7F" w:rsidRPr="002E4F7F" w:rsidRDefault="002E4F7F" w:rsidP="002E4F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Utilities &amp; Services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(2%): Water, electricity, waste management capacity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4. COMMUNITY STABILITY (15%)</w:t>
      </w:r>
    </w:p>
    <w:p w:rsidR="002E4F7F" w:rsidRPr="002E4F7F" w:rsidRDefault="002E4F7F" w:rsidP="002E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2E4F7F" w:rsidRPr="002E4F7F" w:rsidRDefault="002E4F7F" w:rsidP="002E4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Crime Rate Impact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(6%): Actual crime statistics </w:t>
      </w:r>
      <w:proofErr w:type="spellStart"/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vs</w:t>
      </w:r>
      <w:proofErr w:type="spellEnd"/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pre-immigration baseline</w:t>
      </w:r>
    </w:p>
    <w:p w:rsidR="002E4F7F" w:rsidRPr="002E4F7F" w:rsidRDefault="002E4F7F" w:rsidP="002E4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Social Cohesion Index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Community trust and cooperation levels</w:t>
      </w:r>
    </w:p>
    <w:p w:rsidR="002E4F7F" w:rsidRPr="002E4F7F" w:rsidRDefault="002E4F7F" w:rsidP="002E4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lastRenderedPageBreak/>
        <w:t>Local Support Systems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Effectiveness of integration support programs</w:t>
      </w:r>
    </w:p>
    <w:p w:rsidR="002E4F7F" w:rsidRPr="002E4F7F" w:rsidRDefault="002E4F7F" w:rsidP="002E4F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Conflict Resolution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(2%): How well communities handle disputes and tensions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5. POLICY EFFECTIVENESS (10%)</w:t>
      </w:r>
    </w:p>
    <w:p w:rsidR="002E4F7F" w:rsidRPr="002E4F7F" w:rsidRDefault="002E4F7F" w:rsidP="002E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2E4F7F" w:rsidRPr="002E4F7F" w:rsidRDefault="002E4F7F" w:rsidP="002E4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Integration Program Success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Effectiveness of government integration services</w:t>
      </w:r>
    </w:p>
    <w:p w:rsidR="002E4F7F" w:rsidRPr="002E4F7F" w:rsidRDefault="002E4F7F" w:rsidP="002E4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Resource Allocation Efficiency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How well public resources are distributed</w:t>
      </w:r>
    </w:p>
    <w:p w:rsidR="002E4F7F" w:rsidRPr="002E4F7F" w:rsidRDefault="002E4F7F" w:rsidP="002E4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Legal Framework Performance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(2%): Immigration law effectiveness and fairness</w:t>
      </w:r>
    </w:p>
    <w:p w:rsidR="002E4F7F" w:rsidRPr="002E4F7F" w:rsidRDefault="002E4F7F" w:rsidP="002E4F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Inter-agency Coordination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(1%): Collaboration between different government departments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6. LONG-TERM SUSTAINABILITY (10%)</w:t>
      </w:r>
    </w:p>
    <w:p w:rsidR="002E4F7F" w:rsidRPr="002E4F7F" w:rsidRDefault="002E4F7F" w:rsidP="002E4F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2E4F7F" w:rsidRPr="002E4F7F" w:rsidRDefault="002E4F7F" w:rsidP="002E4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Demographic Balance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Sustainable population growth rates</w:t>
      </w:r>
    </w:p>
    <w:p w:rsidR="002E4F7F" w:rsidRPr="002E4F7F" w:rsidRDefault="002E4F7F" w:rsidP="002E4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Cultural Diversity Impact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Positive effects of diversity on community development</w:t>
      </w:r>
    </w:p>
    <w:p w:rsidR="002E4F7F" w:rsidRPr="002E4F7F" w:rsidRDefault="002E4F7F" w:rsidP="002E4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Second Generation Success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(2%): How well immigrant children integrate and succeed</w:t>
      </w:r>
    </w:p>
    <w:p w:rsidR="002E4F7F" w:rsidRPr="002E4F7F" w:rsidRDefault="002E4F7F" w:rsidP="002E4F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Environmental Impact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(1%): Ecological effects of population changes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ANALYSIS METHODOLOGY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REGIONAL ASSESSMENT LEVELS:</w:t>
      </w:r>
    </w:p>
    <w:p w:rsidR="002E4F7F" w:rsidRPr="002E4F7F" w:rsidRDefault="002E4F7F" w:rsidP="002E4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National Level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Country-wide immigration policy effectiveness</w:t>
      </w:r>
    </w:p>
    <w:p w:rsidR="002E4F7F" w:rsidRPr="002E4F7F" w:rsidRDefault="002E4F7F" w:rsidP="002E4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Regional Level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State/province demographic management</w:t>
      </w:r>
    </w:p>
    <w:p w:rsidR="002E4F7F" w:rsidRPr="002E4F7F" w:rsidRDefault="002E4F7F" w:rsidP="002E4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Local Level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City/town specific integration success</w:t>
      </w:r>
    </w:p>
    <w:p w:rsidR="002E4F7F" w:rsidRPr="002E4F7F" w:rsidRDefault="002E4F7F" w:rsidP="002E4F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Neighborhood</w:t>
      </w:r>
      <w:proofErr w:type="spellEnd"/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Level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Community-specific integration patterns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DATA COLLECTION SOURCES:</w:t>
      </w:r>
    </w:p>
    <w:p w:rsidR="002E4F7F" w:rsidRPr="002E4F7F" w:rsidRDefault="002E4F7F" w:rsidP="002E4F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Government Statistics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Employment, education, healthcare, crime data</w:t>
      </w:r>
    </w:p>
    <w:p w:rsidR="002E4F7F" w:rsidRPr="002E4F7F" w:rsidRDefault="002E4F7F" w:rsidP="002E4F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Census Data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Population demographics and distribution</w:t>
      </w:r>
    </w:p>
    <w:p w:rsidR="002E4F7F" w:rsidRPr="002E4F7F" w:rsidRDefault="002E4F7F" w:rsidP="002E4F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Integration Program Reports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NGO and government program effectiveness</w:t>
      </w:r>
    </w:p>
    <w:p w:rsidR="002E4F7F" w:rsidRPr="002E4F7F" w:rsidRDefault="002E4F7F" w:rsidP="002E4F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Economic Indicators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Local business creation, tax revenue, service costs</w:t>
      </w:r>
    </w:p>
    <w:p w:rsidR="002E4F7F" w:rsidRPr="002E4F7F" w:rsidRDefault="002E4F7F" w:rsidP="002E4F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Social Surveys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Community satisfaction and integration measures</w:t>
      </w:r>
    </w:p>
    <w:p w:rsidR="002E4F7F" w:rsidRPr="002E4F7F" w:rsidRDefault="002E4F7F" w:rsidP="002E4F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Educational Data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School performance, language learning outcomes</w:t>
      </w:r>
    </w:p>
    <w:p w:rsidR="002E4F7F" w:rsidRPr="002E4F7F" w:rsidRDefault="002E4F7F" w:rsidP="002E4F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Healthcare Metrics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Service utilization and capacity data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PREDICTIVE MODELING:</w:t>
      </w:r>
    </w:p>
    <w:p w:rsidR="002E4F7F" w:rsidRPr="002E4F7F" w:rsidRDefault="002E4F7F" w:rsidP="002E4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Integration Success Probability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Likelihood of successful integration for new arrivals</w:t>
      </w:r>
    </w:p>
    <w:p w:rsidR="002E4F7F" w:rsidRPr="002E4F7F" w:rsidRDefault="002E4F7F" w:rsidP="002E4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lastRenderedPageBreak/>
        <w:t>Capacity Forecasting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How many new residents an area can effectively accommodate</w:t>
      </w:r>
    </w:p>
    <w:p w:rsidR="002E4F7F" w:rsidRPr="002E4F7F" w:rsidRDefault="002E4F7F" w:rsidP="002E4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Resource Planning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Predicted service needs and infrastructure requirements</w:t>
      </w:r>
    </w:p>
    <w:p w:rsidR="002E4F7F" w:rsidRPr="002E4F7F" w:rsidRDefault="002E4F7F" w:rsidP="002E4F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Timeline Estimates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Expected integration milestones and achievement dates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STAKEHOLDER-SPECIFIC REPORTS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FOR LOCAL COMMUNITIES: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REGIONAL INTEGRATION CAPACITY REPORT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Location: [City/Region Name]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Current Integration Score: XX.X%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CAPACITY ANALYSIS: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Economic: Can accommodate XXX new workers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• Housing: XXX </w:t>
      </w:r>
      <w:proofErr w:type="gramStart"/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units</w:t>
      </w:r>
      <w:proofErr w:type="gramEnd"/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available, XXX% occupancy rate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Schools: XXX student capacity remaining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Healthcare: Current utilization XX%, can handle XX% increase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INTEGRATION SUCCESS RATE: XX%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Timeline to Full Integration: X.X </w:t>
      </w:r>
      <w:proofErr w:type="gramStart"/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years</w:t>
      </w:r>
      <w:proofErr w:type="gramEnd"/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 average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COMMUNITY IMPACT FORECAST: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Economic Benefit: $XXX annual contribution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Service Costs: $XXX additional expenditure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Net Economic Impact: +$XXX annually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RECOMMENDATIONS: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[Top 3 actionable recommendations]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FOR IMMIGRANTS/ASYLUM SEEKERS: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INTEGRATION OPPORTUNITY ASSESSMENT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Target Location: [City/Region Name]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Integration Probability: XX%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SUCCESS FACTORS: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Employment Prospects: XX% chance of finding work within 6 months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Language Support: XXX programs available, XX% success rate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Community Support: XX/10 community welcome index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Educational Opportunities: XXX schools, XX% acceptance rate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CHALLENGE AREAS: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Housing Availability: XX% tight market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Cost of Living: XX% above/below national average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Cultural Adaptation: XX% similarity to home culture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RECOMMENDED PREPARATION: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[Skills to develop before arrival]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[Resources to access upon arrival]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[Timeline expectations for integration milestones]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FOR POLICYMAKERS: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DEMOGRAPHIC POLICY EFFECTIVENESS ANALYSIS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Jurisdiction: [Government Level]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Policy Performance Score: XX.X%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PROGRAM EFFECTIVENESS: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Integration Services: XX% success rate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Resource Allocation: XX% efficiency rating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Inter-agency Coordination: XX/10 collaboration score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CAPACITY RECOMMENDATIONS: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Optimal Annual Intake: XXX individuals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Infrastructure Investment Needed: $XXX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Service Expansion Required: [Specific areas]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POLICY OPTIMIZATION: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[Top 5 policy adjustments recommended]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[Resource reallocation suggestions]</w:t>
      </w:r>
    </w:p>
    <w:p w:rsidR="002E4F7F" w:rsidRPr="002E4F7F" w:rsidRDefault="002E4F7F" w:rsidP="002E4F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E4F7F">
        <w:rPr>
          <w:rFonts w:ascii="Courier New" w:eastAsia="Times New Roman" w:hAnsi="Courier New" w:cs="Courier New"/>
          <w:sz w:val="20"/>
          <w:lang w:val="en-GB" w:eastAsia="en-GB" w:bidi="ar-SA"/>
        </w:rPr>
        <w:t>• [Timeline for policy improvements]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INTEGRATION SUCCESS METRICS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SHORT-TERM INDICATORS (6-12 months):</w:t>
      </w:r>
    </w:p>
    <w:p w:rsidR="002E4F7F" w:rsidRPr="002E4F7F" w:rsidRDefault="002E4F7F" w:rsidP="002E4F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Language proficiency levels achieved</w:t>
      </w:r>
    </w:p>
    <w:p w:rsidR="002E4F7F" w:rsidRPr="002E4F7F" w:rsidRDefault="002E4F7F" w:rsidP="002E4F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Employment or education </w:t>
      </w:r>
      <w:proofErr w:type="spellStart"/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enrollment</w:t>
      </w:r>
      <w:proofErr w:type="spellEnd"/>
    </w:p>
    <w:p w:rsidR="002E4F7F" w:rsidRPr="002E4F7F" w:rsidRDefault="002E4F7F" w:rsidP="002E4F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Housing stability</w:t>
      </w:r>
    </w:p>
    <w:p w:rsidR="002E4F7F" w:rsidRPr="002E4F7F" w:rsidRDefault="002E4F7F" w:rsidP="002E4F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Healthcare registration and access</w:t>
      </w:r>
    </w:p>
    <w:p w:rsidR="002E4F7F" w:rsidRPr="002E4F7F" w:rsidRDefault="002E4F7F" w:rsidP="002E4F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Legal status resolution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MEDIUM-TERM INDICATORS (1-3 years):</w:t>
      </w:r>
    </w:p>
    <w:p w:rsidR="002E4F7F" w:rsidRPr="002E4F7F" w:rsidRDefault="002E4F7F" w:rsidP="002E4F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Income progression</w:t>
      </w:r>
    </w:p>
    <w:p w:rsidR="002E4F7F" w:rsidRPr="002E4F7F" w:rsidRDefault="002E4F7F" w:rsidP="002E4F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Social network development</w:t>
      </w:r>
    </w:p>
    <w:p w:rsidR="002E4F7F" w:rsidRPr="002E4F7F" w:rsidRDefault="002E4F7F" w:rsidP="002E4F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Community participation</w:t>
      </w:r>
    </w:p>
    <w:p w:rsidR="002E4F7F" w:rsidRPr="002E4F7F" w:rsidRDefault="002E4F7F" w:rsidP="002E4F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Educational achievement</w:t>
      </w:r>
    </w:p>
    <w:p w:rsidR="002E4F7F" w:rsidRPr="002E4F7F" w:rsidRDefault="002E4F7F" w:rsidP="002E4F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Family reunification success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LONG-TERM INDICATORS (3-10 years):</w:t>
      </w:r>
    </w:p>
    <w:p w:rsidR="002E4F7F" w:rsidRPr="002E4F7F" w:rsidRDefault="002E4F7F" w:rsidP="002E4F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Career advancement</w:t>
      </w:r>
    </w:p>
    <w:p w:rsidR="002E4F7F" w:rsidRPr="002E4F7F" w:rsidRDefault="002E4F7F" w:rsidP="002E4F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Property ownership</w:t>
      </w:r>
    </w:p>
    <w:p w:rsidR="002E4F7F" w:rsidRPr="002E4F7F" w:rsidRDefault="002E4F7F" w:rsidP="002E4F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Civic engagement</w:t>
      </w:r>
    </w:p>
    <w:p w:rsidR="002E4F7F" w:rsidRPr="002E4F7F" w:rsidRDefault="002E4F7F" w:rsidP="002E4F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Second generation outcomes</w:t>
      </w:r>
    </w:p>
    <w:p w:rsidR="002E4F7F" w:rsidRPr="002E4F7F" w:rsidRDefault="002E4F7F" w:rsidP="002E4F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Cultural contribution to community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RISK ASSESSMENT MATRIX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INTEGRATION RISK FACTORS:</w:t>
      </w:r>
    </w:p>
    <w:p w:rsidR="002E4F7F" w:rsidRPr="002E4F7F" w:rsidRDefault="002E4F7F" w:rsidP="002E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Economic Risks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Job market saturation, skill mismatches</w:t>
      </w:r>
    </w:p>
    <w:p w:rsidR="002E4F7F" w:rsidRPr="002E4F7F" w:rsidRDefault="002E4F7F" w:rsidP="002E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Social Risks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Community resistance, cultural conflicts</w:t>
      </w:r>
    </w:p>
    <w:p w:rsidR="002E4F7F" w:rsidRPr="002E4F7F" w:rsidRDefault="002E4F7F" w:rsidP="002E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Infrastructure Risks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Service overload, housing shortages</w:t>
      </w:r>
    </w:p>
    <w:p w:rsidR="002E4F7F" w:rsidRPr="002E4F7F" w:rsidRDefault="002E4F7F" w:rsidP="002E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Political Risks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Policy changes, public opinion shifts</w:t>
      </w:r>
    </w:p>
    <w:p w:rsidR="002E4F7F" w:rsidRPr="002E4F7F" w:rsidRDefault="002E4F7F" w:rsidP="002E4F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Individual Risks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Health issues, family separation, trauma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lastRenderedPageBreak/>
        <w:t>RISK MITIGATION STRATEGIES:</w:t>
      </w:r>
    </w:p>
    <w:p w:rsidR="002E4F7F" w:rsidRPr="002E4F7F" w:rsidRDefault="002E4F7F" w:rsidP="002E4F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High Risk Areas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Intensive support programs, resource allocation</w:t>
      </w:r>
    </w:p>
    <w:p w:rsidR="002E4F7F" w:rsidRPr="002E4F7F" w:rsidRDefault="002E4F7F" w:rsidP="002E4F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Medium Risk Areas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Monitoring and preventive measures</w:t>
      </w:r>
    </w:p>
    <w:p w:rsidR="002E4F7F" w:rsidRPr="002E4F7F" w:rsidRDefault="002E4F7F" w:rsidP="002E4F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Low Risk Areas</w:t>
      </w: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Standard integration services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SPECIAL ANALYSIS MODULES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1. REFUGEE INTEGRATION MODULE:</w:t>
      </w:r>
    </w:p>
    <w:p w:rsidR="002E4F7F" w:rsidRPr="002E4F7F" w:rsidRDefault="002E4F7F" w:rsidP="002E4F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Trauma-informed integration assessment</w:t>
      </w:r>
    </w:p>
    <w:p w:rsidR="002E4F7F" w:rsidRPr="002E4F7F" w:rsidRDefault="002E4F7F" w:rsidP="002E4F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Specialized support service effectiveness</w:t>
      </w:r>
    </w:p>
    <w:p w:rsidR="002E4F7F" w:rsidRPr="002E4F7F" w:rsidRDefault="002E4F7F" w:rsidP="002E4F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Protection needs evaluation</w:t>
      </w:r>
    </w:p>
    <w:p w:rsidR="002E4F7F" w:rsidRPr="002E4F7F" w:rsidRDefault="002E4F7F" w:rsidP="002E4F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Resettlement success probability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2. ECONOMIC MIGRATION MODULE:</w:t>
      </w:r>
    </w:p>
    <w:p w:rsidR="002E4F7F" w:rsidRPr="002E4F7F" w:rsidRDefault="002E4F7F" w:rsidP="002E4F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Skills gap analysis</w:t>
      </w:r>
    </w:p>
    <w:p w:rsidR="002E4F7F" w:rsidRPr="002E4F7F" w:rsidRDefault="002E4F7F" w:rsidP="002E4F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Labor</w:t>
      </w:r>
      <w:proofErr w:type="spellEnd"/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market integration</w:t>
      </w:r>
    </w:p>
    <w:p w:rsidR="002E4F7F" w:rsidRPr="002E4F7F" w:rsidRDefault="002E4F7F" w:rsidP="002E4F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Entrepreneurship support effectiveness</w:t>
      </w:r>
    </w:p>
    <w:p w:rsidR="002E4F7F" w:rsidRPr="002E4F7F" w:rsidRDefault="002E4F7F" w:rsidP="002E4F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Economic contribution optimization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FAMILY REUNIFICATION MODULE:</w:t>
      </w:r>
    </w:p>
    <w:p w:rsidR="002E4F7F" w:rsidRPr="002E4F7F" w:rsidRDefault="002E4F7F" w:rsidP="002E4F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Family integration dynamics</w:t>
      </w:r>
    </w:p>
    <w:p w:rsidR="002E4F7F" w:rsidRPr="002E4F7F" w:rsidRDefault="002E4F7F" w:rsidP="002E4F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Children's educational integration</w:t>
      </w:r>
    </w:p>
    <w:p w:rsidR="002E4F7F" w:rsidRPr="002E4F7F" w:rsidRDefault="002E4F7F" w:rsidP="002E4F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Multi-generational adaptation patterns</w:t>
      </w:r>
    </w:p>
    <w:p w:rsidR="002E4F7F" w:rsidRPr="002E4F7F" w:rsidRDefault="002E4F7F" w:rsidP="002E4F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Community family support systems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4. ASYLUM SEEKER ASSESSMENT MODULE:</w:t>
      </w:r>
    </w:p>
    <w:p w:rsidR="002E4F7F" w:rsidRPr="002E4F7F" w:rsidRDefault="002E4F7F" w:rsidP="002E4F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Legal process navigation support</w:t>
      </w:r>
    </w:p>
    <w:p w:rsidR="002E4F7F" w:rsidRPr="002E4F7F" w:rsidRDefault="002E4F7F" w:rsidP="002E4F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Temporary status integration challenges</w:t>
      </w:r>
    </w:p>
    <w:p w:rsidR="002E4F7F" w:rsidRPr="002E4F7F" w:rsidRDefault="002E4F7F" w:rsidP="002E4F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Uncertainty impact on integration</w:t>
      </w:r>
    </w:p>
    <w:p w:rsidR="002E4F7F" w:rsidRPr="002E4F7F" w:rsidRDefault="002E4F7F" w:rsidP="002E4F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Transition planning for status resolution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IMPLEMENTATION STRATEGY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1: PILOT PROGRAM (Months 1-3)</w:t>
      </w:r>
    </w:p>
    <w:p w:rsidR="002E4F7F" w:rsidRPr="002E4F7F" w:rsidRDefault="002E4F7F" w:rsidP="002E4F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Select 5 diverse regions for initial analysis</w:t>
      </w:r>
    </w:p>
    <w:p w:rsidR="002E4F7F" w:rsidRPr="002E4F7F" w:rsidRDefault="002E4F7F" w:rsidP="002E4F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Establish data collection partnerships</w:t>
      </w:r>
    </w:p>
    <w:p w:rsidR="002E4F7F" w:rsidRPr="002E4F7F" w:rsidRDefault="002E4F7F" w:rsidP="002E4F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Develop baseline measurements</w:t>
      </w:r>
    </w:p>
    <w:p w:rsidR="002E4F7F" w:rsidRPr="002E4F7F" w:rsidRDefault="002E4F7F" w:rsidP="002E4F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Create initial assessment tools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2: SYSTEM REFINEMENT (Months 4-6)</w:t>
      </w:r>
    </w:p>
    <w:p w:rsidR="002E4F7F" w:rsidRPr="002E4F7F" w:rsidRDefault="002E4F7F" w:rsidP="002E4F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Test analysis accuracy with real outcomes</w:t>
      </w:r>
    </w:p>
    <w:p w:rsidR="002E4F7F" w:rsidRPr="002E4F7F" w:rsidRDefault="002E4F7F" w:rsidP="002E4F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Refine scoring algorithms</w:t>
      </w:r>
    </w:p>
    <w:p w:rsidR="002E4F7F" w:rsidRPr="002E4F7F" w:rsidRDefault="002E4F7F" w:rsidP="002E4F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Expand data source integration</w:t>
      </w:r>
    </w:p>
    <w:p w:rsidR="002E4F7F" w:rsidRPr="002E4F7F" w:rsidRDefault="002E4F7F" w:rsidP="002E4F7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Develop automated reporting systems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3: FULL DEPLOYMENT (Months 7-12)</w:t>
      </w:r>
    </w:p>
    <w:p w:rsidR="002E4F7F" w:rsidRPr="002E4F7F" w:rsidRDefault="002E4F7F" w:rsidP="002E4F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Roll out to 50+ regions</w:t>
      </w:r>
    </w:p>
    <w:p w:rsidR="002E4F7F" w:rsidRPr="002E4F7F" w:rsidRDefault="002E4F7F" w:rsidP="002E4F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Launch public dashboard</w:t>
      </w:r>
    </w:p>
    <w:p w:rsidR="002E4F7F" w:rsidRPr="002E4F7F" w:rsidRDefault="002E4F7F" w:rsidP="002E4F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Implement stakeholder reporting</w:t>
      </w:r>
    </w:p>
    <w:p w:rsidR="002E4F7F" w:rsidRPr="002E4F7F" w:rsidRDefault="002E4F7F" w:rsidP="002E4F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Begin policy impact tracking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4: SCALE &amp; OPTIMIZE (Year 2+)</w:t>
      </w:r>
    </w:p>
    <w:p w:rsidR="002E4F7F" w:rsidRPr="002E4F7F" w:rsidRDefault="002E4F7F" w:rsidP="002E4F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International expansion</w:t>
      </w:r>
    </w:p>
    <w:p w:rsidR="002E4F7F" w:rsidRPr="002E4F7F" w:rsidRDefault="002E4F7F" w:rsidP="002E4F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Advanced predictive </w:t>
      </w:r>
      <w:proofErr w:type="spellStart"/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modeling</w:t>
      </w:r>
      <w:proofErr w:type="spellEnd"/>
    </w:p>
    <w:p w:rsidR="002E4F7F" w:rsidRPr="002E4F7F" w:rsidRDefault="002E4F7F" w:rsidP="002E4F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Real-time capacity monitoring</w:t>
      </w:r>
    </w:p>
    <w:p w:rsidR="002E4F7F" w:rsidRPr="002E4F7F" w:rsidRDefault="002E4F7F" w:rsidP="002E4F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Policy optimization recommendations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QUALITY ASSURANCE &amp; ETHICS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ACCURACY STANDARDS:</w:t>
      </w:r>
    </w:p>
    <w:p w:rsidR="002E4F7F" w:rsidRPr="002E4F7F" w:rsidRDefault="002E4F7F" w:rsidP="002E4F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Cross-reference multiple data sources</w:t>
      </w:r>
    </w:p>
    <w:p w:rsidR="002E4F7F" w:rsidRPr="002E4F7F" w:rsidRDefault="002E4F7F" w:rsidP="002E4F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Regular validation against actual outcomes</w:t>
      </w:r>
    </w:p>
    <w:p w:rsidR="002E4F7F" w:rsidRPr="002E4F7F" w:rsidRDefault="002E4F7F" w:rsidP="002E4F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Third-party verification of methodologies</w:t>
      </w:r>
    </w:p>
    <w:p w:rsidR="002E4F7F" w:rsidRPr="002E4F7F" w:rsidRDefault="002E4F7F" w:rsidP="002E4F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Continuous algorithm improvement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ETHICAL GUIDELINES:</w:t>
      </w:r>
    </w:p>
    <w:p w:rsidR="002E4F7F" w:rsidRPr="002E4F7F" w:rsidRDefault="002E4F7F" w:rsidP="002E4F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Protect individual privacy and dignity</w:t>
      </w:r>
    </w:p>
    <w:p w:rsidR="002E4F7F" w:rsidRPr="002E4F7F" w:rsidRDefault="002E4F7F" w:rsidP="002E4F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Avoid discriminatory bias in analysis</w:t>
      </w:r>
    </w:p>
    <w:p w:rsidR="002E4F7F" w:rsidRPr="002E4F7F" w:rsidRDefault="002E4F7F" w:rsidP="002E4F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Focus on constructive solutions</w:t>
      </w:r>
    </w:p>
    <w:p w:rsidR="002E4F7F" w:rsidRPr="002E4F7F" w:rsidRDefault="002E4F7F" w:rsidP="002E4F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Promote evidence-based policy making</w:t>
      </w:r>
    </w:p>
    <w:p w:rsidR="002E4F7F" w:rsidRPr="002E4F7F" w:rsidRDefault="002E4F7F" w:rsidP="002E4F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Support human rights and dignity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TRANSPARENCY MEASURES:</w:t>
      </w:r>
    </w:p>
    <w:p w:rsidR="002E4F7F" w:rsidRPr="002E4F7F" w:rsidRDefault="002E4F7F" w:rsidP="002E4F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Open methodology documentation</w:t>
      </w:r>
    </w:p>
    <w:p w:rsidR="002E4F7F" w:rsidRPr="002E4F7F" w:rsidRDefault="002E4F7F" w:rsidP="002E4F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Public access to aggregate data</w:t>
      </w:r>
    </w:p>
    <w:p w:rsidR="002E4F7F" w:rsidRPr="002E4F7F" w:rsidRDefault="002E4F7F" w:rsidP="002E4F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Regular accuracy reporting</w:t>
      </w:r>
    </w:p>
    <w:p w:rsidR="002E4F7F" w:rsidRPr="002E4F7F" w:rsidRDefault="002E4F7F" w:rsidP="002E4F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Stakeholder feedback integration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SOCIAL IMPACT OBJECTIVES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COMMUNITY BENEFITS:</w:t>
      </w:r>
    </w:p>
    <w:p w:rsidR="002E4F7F" w:rsidRPr="002E4F7F" w:rsidRDefault="002E4F7F" w:rsidP="002E4F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Reduce fear and uncertainty through factual analysis</w:t>
      </w:r>
    </w:p>
    <w:p w:rsidR="002E4F7F" w:rsidRPr="002E4F7F" w:rsidRDefault="002E4F7F" w:rsidP="002E4F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Optimize resource allocation for maximum effectiveness</w:t>
      </w:r>
    </w:p>
    <w:p w:rsidR="002E4F7F" w:rsidRPr="002E4F7F" w:rsidRDefault="002E4F7F" w:rsidP="002E4F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Improve integration outcomes for all stakeholders</w:t>
      </w:r>
    </w:p>
    <w:p w:rsidR="002E4F7F" w:rsidRPr="002E4F7F" w:rsidRDefault="002E4F7F" w:rsidP="002E4F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Foster evidence-based community dialogue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POLICY BENEFITS:</w:t>
      </w:r>
    </w:p>
    <w:p w:rsidR="002E4F7F" w:rsidRPr="002E4F7F" w:rsidRDefault="002E4F7F" w:rsidP="002E4F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Data-driven immigration policy development</w:t>
      </w:r>
    </w:p>
    <w:p w:rsidR="002E4F7F" w:rsidRPr="002E4F7F" w:rsidRDefault="002E4F7F" w:rsidP="002E4F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Efficient resource planning and allocation</w:t>
      </w:r>
    </w:p>
    <w:p w:rsidR="002E4F7F" w:rsidRPr="002E4F7F" w:rsidRDefault="002E4F7F" w:rsidP="002E4F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Proactive capacity management</w:t>
      </w:r>
    </w:p>
    <w:p w:rsidR="002E4F7F" w:rsidRPr="002E4F7F" w:rsidRDefault="002E4F7F" w:rsidP="002E4F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Evidence-based program evaluation</w:t>
      </w:r>
    </w:p>
    <w:p w:rsidR="002E4F7F" w:rsidRPr="002E4F7F" w:rsidRDefault="002E4F7F" w:rsidP="002E4F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HUMANITARIAN BENEFITS:</w:t>
      </w:r>
    </w:p>
    <w:p w:rsidR="002E4F7F" w:rsidRPr="002E4F7F" w:rsidRDefault="002E4F7F" w:rsidP="002E4F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Help displaced people find optimal integration opportunities</w:t>
      </w:r>
    </w:p>
    <w:p w:rsidR="002E4F7F" w:rsidRPr="002E4F7F" w:rsidRDefault="002E4F7F" w:rsidP="002E4F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Reduce integration failure rates</w:t>
      </w:r>
    </w:p>
    <w:p w:rsidR="002E4F7F" w:rsidRPr="002E4F7F" w:rsidRDefault="002E4F7F" w:rsidP="002E4F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Improve quality of life for immigrants and host communities</w:t>
      </w:r>
    </w:p>
    <w:p w:rsidR="002E4F7F" w:rsidRPr="002E4F7F" w:rsidRDefault="002E4F7F" w:rsidP="002E4F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E4F7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Support successful long-term integration outcomes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5049"/>
    <w:multiLevelType w:val="multilevel"/>
    <w:tmpl w:val="AFF2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D33E0"/>
    <w:multiLevelType w:val="multilevel"/>
    <w:tmpl w:val="BDB2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A20FB"/>
    <w:multiLevelType w:val="multilevel"/>
    <w:tmpl w:val="E67A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1648E"/>
    <w:multiLevelType w:val="multilevel"/>
    <w:tmpl w:val="B29E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B0EC5"/>
    <w:multiLevelType w:val="multilevel"/>
    <w:tmpl w:val="766E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EC6F01"/>
    <w:multiLevelType w:val="multilevel"/>
    <w:tmpl w:val="9F62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EF32DF"/>
    <w:multiLevelType w:val="multilevel"/>
    <w:tmpl w:val="86CE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10D25"/>
    <w:multiLevelType w:val="multilevel"/>
    <w:tmpl w:val="CE0E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9D48BC"/>
    <w:multiLevelType w:val="multilevel"/>
    <w:tmpl w:val="4C2A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007722"/>
    <w:multiLevelType w:val="multilevel"/>
    <w:tmpl w:val="2D4A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0B025E"/>
    <w:multiLevelType w:val="multilevel"/>
    <w:tmpl w:val="EB1E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30552"/>
    <w:multiLevelType w:val="multilevel"/>
    <w:tmpl w:val="8B68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D310CA"/>
    <w:multiLevelType w:val="multilevel"/>
    <w:tmpl w:val="A40A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417A7"/>
    <w:multiLevelType w:val="multilevel"/>
    <w:tmpl w:val="437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EC7956"/>
    <w:multiLevelType w:val="multilevel"/>
    <w:tmpl w:val="4006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6542F0"/>
    <w:multiLevelType w:val="multilevel"/>
    <w:tmpl w:val="7476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3A3987"/>
    <w:multiLevelType w:val="multilevel"/>
    <w:tmpl w:val="3F4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D04934"/>
    <w:multiLevelType w:val="multilevel"/>
    <w:tmpl w:val="46B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A621DC"/>
    <w:multiLevelType w:val="multilevel"/>
    <w:tmpl w:val="76B2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5B5B61"/>
    <w:multiLevelType w:val="multilevel"/>
    <w:tmpl w:val="C87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C7168A"/>
    <w:multiLevelType w:val="multilevel"/>
    <w:tmpl w:val="D35A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B8693B"/>
    <w:multiLevelType w:val="multilevel"/>
    <w:tmpl w:val="733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E438E2"/>
    <w:multiLevelType w:val="multilevel"/>
    <w:tmpl w:val="CAD6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760326"/>
    <w:multiLevelType w:val="multilevel"/>
    <w:tmpl w:val="0750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7E0CC4"/>
    <w:multiLevelType w:val="multilevel"/>
    <w:tmpl w:val="B672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8B072B"/>
    <w:multiLevelType w:val="multilevel"/>
    <w:tmpl w:val="58D4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182AEA"/>
    <w:multiLevelType w:val="multilevel"/>
    <w:tmpl w:val="1686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3B1112"/>
    <w:multiLevelType w:val="multilevel"/>
    <w:tmpl w:val="4564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0"/>
  </w:num>
  <w:num w:numId="5">
    <w:abstractNumId w:val="24"/>
  </w:num>
  <w:num w:numId="6">
    <w:abstractNumId w:val="25"/>
  </w:num>
  <w:num w:numId="7">
    <w:abstractNumId w:val="8"/>
  </w:num>
  <w:num w:numId="8">
    <w:abstractNumId w:val="27"/>
  </w:num>
  <w:num w:numId="9">
    <w:abstractNumId w:val="15"/>
  </w:num>
  <w:num w:numId="10">
    <w:abstractNumId w:val="6"/>
  </w:num>
  <w:num w:numId="11">
    <w:abstractNumId w:val="19"/>
  </w:num>
  <w:num w:numId="12">
    <w:abstractNumId w:val="12"/>
  </w:num>
  <w:num w:numId="13">
    <w:abstractNumId w:val="16"/>
  </w:num>
  <w:num w:numId="14">
    <w:abstractNumId w:val="21"/>
  </w:num>
  <w:num w:numId="15">
    <w:abstractNumId w:val="26"/>
  </w:num>
  <w:num w:numId="16">
    <w:abstractNumId w:val="10"/>
  </w:num>
  <w:num w:numId="17">
    <w:abstractNumId w:val="7"/>
  </w:num>
  <w:num w:numId="18">
    <w:abstractNumId w:val="4"/>
  </w:num>
  <w:num w:numId="19">
    <w:abstractNumId w:val="13"/>
  </w:num>
  <w:num w:numId="20">
    <w:abstractNumId w:val="14"/>
  </w:num>
  <w:num w:numId="21">
    <w:abstractNumId w:val="23"/>
  </w:num>
  <w:num w:numId="22">
    <w:abstractNumId w:val="9"/>
  </w:num>
  <w:num w:numId="23">
    <w:abstractNumId w:val="20"/>
  </w:num>
  <w:num w:numId="24">
    <w:abstractNumId w:val="22"/>
  </w:num>
  <w:num w:numId="25">
    <w:abstractNumId w:val="3"/>
  </w:num>
  <w:num w:numId="26">
    <w:abstractNumId w:val="18"/>
  </w:num>
  <w:num w:numId="27">
    <w:abstractNumId w:val="5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2E4F7F"/>
    <w:rsid w:val="001970CA"/>
    <w:rsid w:val="001F2A95"/>
    <w:rsid w:val="002E4F7F"/>
    <w:rsid w:val="003533D1"/>
    <w:rsid w:val="00392F0C"/>
    <w:rsid w:val="003C23E4"/>
    <w:rsid w:val="00410534"/>
    <w:rsid w:val="00424A02"/>
    <w:rsid w:val="00677448"/>
    <w:rsid w:val="00A338DD"/>
    <w:rsid w:val="00B70725"/>
    <w:rsid w:val="00BE3E6B"/>
    <w:rsid w:val="00C055D1"/>
    <w:rsid w:val="00C36AB1"/>
    <w:rsid w:val="00C539B1"/>
    <w:rsid w:val="00D2040A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E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F7F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2E4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1360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2025-07-02T09:45:00Z</dcterms:created>
  <dcterms:modified xsi:type="dcterms:W3CDTF">2025-07-02T09:46:00Z</dcterms:modified>
</cp:coreProperties>
</file>