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F06" w:rsidRPr="00D32393" w:rsidRDefault="00BA1852" w:rsidP="00BA1852">
      <w:pPr>
        <w:jc w:val="center"/>
        <w:rPr>
          <w:b/>
          <w:sz w:val="40"/>
          <w:szCs w:val="40"/>
        </w:rPr>
      </w:pPr>
      <w:r w:rsidRPr="00D32393">
        <w:rPr>
          <w:b/>
          <w:sz w:val="40"/>
          <w:szCs w:val="40"/>
        </w:rPr>
        <w:t>PUSHIMET</w:t>
      </w:r>
      <w:r w:rsidRPr="00D32393">
        <w:rPr>
          <w:b/>
          <w:sz w:val="40"/>
          <w:szCs w:val="40"/>
        </w:rPr>
        <w:br/>
      </w:r>
    </w:p>
    <w:p w:rsidR="00AD3692" w:rsidRPr="00E9705E" w:rsidRDefault="00AD3692" w:rsidP="00BA1852">
      <w:pPr>
        <w:rPr>
          <w:sz w:val="20"/>
          <w:szCs w:val="20"/>
        </w:rPr>
      </w:pPr>
      <w:r w:rsidRPr="00E9705E">
        <w:rPr>
          <w:sz w:val="20"/>
          <w:szCs w:val="20"/>
        </w:rPr>
        <w:t xml:space="preserve">Pushimet e puntoreve jane te ndryshme dhe ndryshojne sipas vendit te punes, pra kompanite private, publike,shteterore , u japin punetoreve pushime te ndryshme, pushimet mund te ndryshojne edhe mbrenda nje kompanie nga faktore si: pervoja punes,lloji punes , roli punes… Mire po pushimet dhe mungesat kane nje Rregullore Dhe Ligje te </w:t>
      </w:r>
      <w:proofErr w:type="gramStart"/>
      <w:r w:rsidRPr="00E9705E">
        <w:rPr>
          <w:sz w:val="20"/>
          <w:szCs w:val="20"/>
        </w:rPr>
        <w:t>cilat  iu</w:t>
      </w:r>
      <w:proofErr w:type="gramEnd"/>
      <w:r w:rsidRPr="00E9705E">
        <w:rPr>
          <w:sz w:val="20"/>
          <w:szCs w:val="20"/>
        </w:rPr>
        <w:t xml:space="preserve"> duhet te rrespektohen dhe vlejne ne pergjithesi</w:t>
      </w:r>
      <w:r w:rsidR="00F9090D" w:rsidRPr="00E9705E">
        <w:rPr>
          <w:sz w:val="20"/>
          <w:szCs w:val="20"/>
        </w:rPr>
        <w:t xml:space="preserve">. </w:t>
      </w:r>
    </w:p>
    <w:p w:rsidR="00F9090D" w:rsidRDefault="00F9090D" w:rsidP="00BA1852">
      <w:r w:rsidRPr="00D32393">
        <w:rPr>
          <w:b/>
        </w:rPr>
        <w:t xml:space="preserve">Ligjet per pushime dhe mungesat ne </w:t>
      </w:r>
      <w:proofErr w:type="gramStart"/>
      <w:r w:rsidRPr="00D32393">
        <w:rPr>
          <w:b/>
        </w:rPr>
        <w:t>pune  sipas</w:t>
      </w:r>
      <w:proofErr w:type="gramEnd"/>
      <w:r>
        <w:t xml:space="preserve"> : </w:t>
      </w:r>
      <w:r>
        <w:rPr>
          <w:rFonts w:ascii="Palatino Linotype" w:hAnsi="Palatino Linotype"/>
          <w:b/>
          <w:bCs/>
          <w:color w:val="004288"/>
          <w:shd w:val="clear" w:color="auto" w:fill="FFFFFF"/>
        </w:rPr>
        <w:t>LIGJI NR. 03/L-212 I PUNËS</w:t>
      </w:r>
    </w:p>
    <w:p w:rsidR="00BA1852" w:rsidRPr="00D32393" w:rsidRDefault="00F9090D" w:rsidP="00BA1852">
      <w:pP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 w:rsidRPr="00D32393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Nga    </w:t>
      </w:r>
      <w:r w:rsidR="00BA1852" w:rsidRPr="00D32393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Neni 12</w:t>
      </w:r>
      <w:r w:rsidRPr="00D32393">
        <w:rPr>
          <w:rFonts w:ascii="Cambria" w:hAnsi="Cambria"/>
          <w:b/>
          <w:color w:val="000000" w:themeColor="text1"/>
          <w:sz w:val="20"/>
          <w:szCs w:val="20"/>
        </w:rPr>
        <w:t xml:space="preserve"> </w:t>
      </w:r>
      <w:proofErr w:type="gramStart"/>
      <w:r w:rsidRPr="00D32393">
        <w:rPr>
          <w:rFonts w:ascii="Cambria" w:hAnsi="Cambria"/>
          <w:b/>
          <w:color w:val="000000" w:themeColor="text1"/>
          <w:sz w:val="20"/>
          <w:szCs w:val="20"/>
        </w:rPr>
        <w:t xml:space="preserve">per  </w:t>
      </w:r>
      <w:r w:rsidR="00BA1852" w:rsidRPr="00D32393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Vazhdimi</w:t>
      </w:r>
      <w:proofErr w:type="gramEnd"/>
      <w:r w:rsidR="00BA1852" w:rsidRPr="00D32393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i punësimit</w:t>
      </w:r>
      <w:r w:rsidRPr="00D32393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 xml:space="preserve"> :</w:t>
      </w:r>
      <w:r w:rsidR="00BA1852" w:rsidRPr="00415440">
        <w:rPr>
          <w:rFonts w:ascii="Cambria" w:hAnsi="Cambria"/>
          <w:color w:val="000000" w:themeColor="text1"/>
          <w:sz w:val="20"/>
          <w:szCs w:val="20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1. Vazhdimi i punësimit të të punësuarit, nuk konsiderohet si ndërprerje e marrëdhënies së punës, si në</w:t>
      </w:r>
      <w:r w:rsidR="00BA1852" w:rsidRPr="00415440">
        <w:rPr>
          <w:rFonts w:ascii="Cambria" w:hAnsi="Cambria"/>
          <w:color w:val="000000" w:themeColor="text1"/>
          <w:sz w:val="20"/>
          <w:szCs w:val="20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rastet e mëposhtme:</w:t>
      </w:r>
      <w:r w:rsidR="00BA1852" w:rsidRPr="00415440">
        <w:rPr>
          <w:rFonts w:ascii="Cambria" w:hAnsi="Cambria"/>
          <w:color w:val="000000" w:themeColor="text1"/>
          <w:sz w:val="20"/>
          <w:szCs w:val="20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1.1. pas shfrytëzimit të pushimit vjetor, pushimit mjekësor, pushimit të lehonisë ose çfarëdo</w:t>
      </w:r>
      <w:r w:rsidR="00BA1852" w:rsidRPr="00415440">
        <w:rPr>
          <w:rFonts w:ascii="Cambria" w:hAnsi="Cambria"/>
          <w:color w:val="000000" w:themeColor="text1"/>
          <w:sz w:val="20"/>
          <w:szCs w:val="20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pushimi tjetër të marrë në përputhje me ligjin;</w:t>
      </w:r>
      <w:r w:rsidR="00D32393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2. Vazhdimi i punësimit nga i punësuari nuk konsiderohet si i ndërprerë nga intervali kohor prej</w:t>
      </w:r>
      <w:r w:rsidR="00BA1852" w:rsidRPr="00415440">
        <w:rPr>
          <w:rFonts w:ascii="Cambria" w:hAnsi="Cambria"/>
          <w:color w:val="000000" w:themeColor="text1"/>
          <w:sz w:val="20"/>
          <w:szCs w:val="20"/>
        </w:rPr>
        <w:br/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përfundimit të punësimit deri me rifillimin e serishëm të punësimit që nuk kalon intervalin kohor më shumë</w:t>
      </w:r>
      <w:r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 w:rsidR="00BA1852" w:rsidRPr="00415440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se dyzetepesë (45) ditë pune. </w:t>
      </w:r>
    </w:p>
    <w:p w:rsidR="00F9090D" w:rsidRPr="00415440" w:rsidRDefault="00F9090D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r w:rsidRPr="00D32393">
        <w:rPr>
          <w:rFonts w:ascii="Cambria" w:hAnsi="Cambria"/>
          <w:b/>
          <w:sz w:val="20"/>
          <w:szCs w:val="20"/>
        </w:rPr>
        <w:t xml:space="preserve">Nga Neni 32 per </w:t>
      </w:r>
      <w:r w:rsidR="00BA1852" w:rsidRPr="00D32393">
        <w:rPr>
          <w:rFonts w:ascii="Cambria" w:hAnsi="Cambria"/>
          <w:b/>
          <w:sz w:val="20"/>
          <w:szCs w:val="20"/>
        </w:rPr>
        <w:t>Pushimi vjetor</w:t>
      </w:r>
      <w:r w:rsidRPr="00D32393">
        <w:rPr>
          <w:rFonts w:ascii="Cambria" w:hAnsi="Cambria"/>
          <w:b/>
          <w:sz w:val="20"/>
          <w:szCs w:val="20"/>
        </w:rPr>
        <w:t xml:space="preserve">:                                                                                                                      </w:t>
      </w:r>
      <w:r w:rsidR="00D32393">
        <w:rPr>
          <w:rFonts w:ascii="Cambria" w:hAnsi="Cambria"/>
          <w:b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>1. I punësuari gjatë çdo viti kalendarik ka të drejtë për pushim vjetor të paguar në një kohëzgjatje prej së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paku katër (4) javë, pavarësisht a punon me orar të plotë apo të shkurtuar.</w:t>
      </w:r>
      <w:r w:rsidRPr="00415440">
        <w:rPr>
          <w:rFonts w:ascii="Cambria" w:hAnsi="Cambria"/>
          <w:sz w:val="20"/>
          <w:szCs w:val="20"/>
        </w:rPr>
        <w:t xml:space="preserve"> 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>2. Zgjatja e pushimit vjetor përcaktohet varësisht nga stazhi i punës, ku për çdo pesë (5) vite të përvojës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së punës, shtohet një ditë pune.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>3. I punësuari i cili punon në punët dhe detyrat e punës për të cilat përkundër aplikimit të masave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mbrojtëse nuk mund të mbrohet nga ndikimet e dëmshme, ka të drejtë në pushim vjetor në kohëzgjatje së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paku prej tridhjetë (30) ditësh pune, për vitin kalendarik.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>4. Nënat me fëmijë deri në tri (3) vjeç si dhe prindi vetushqyes dhe personat me aftësi të kufizuara kanë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të drejtë në pushim vjetor ed</w:t>
      </w:r>
      <w:r w:rsidRPr="00415440">
        <w:rPr>
          <w:rFonts w:ascii="Cambria" w:hAnsi="Cambria"/>
          <w:sz w:val="20"/>
          <w:szCs w:val="20"/>
        </w:rPr>
        <w:t>he për dy (2) ditë pune shtesë.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>5. Ditët e pashfrytëzuara të pushimit vjetor nuk mund të kompensohen me para, përjashtimisht kjo mund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të bëhet kur marrëdhënia e punës i skadon të punësuarit.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 xml:space="preserve">6. Punët dhe detyrat e punës sipas paragrafit 3. të këtij neni, do të </w:t>
      </w:r>
      <w:r w:rsidRPr="00415440">
        <w:rPr>
          <w:rFonts w:ascii="Cambria" w:hAnsi="Cambria"/>
          <w:sz w:val="20"/>
          <w:szCs w:val="20"/>
        </w:rPr>
        <w:t>përcaktohen me akt nënligjor të nxjerrë nga MPMS-ja.</w:t>
      </w:r>
      <w:r w:rsidRPr="00415440">
        <w:rPr>
          <w:rFonts w:ascii="Cambria" w:hAnsi="Cambria"/>
          <w:sz w:val="20"/>
          <w:szCs w:val="20"/>
        </w:rPr>
        <w:br/>
      </w:r>
      <w:r w:rsidR="00BA1852" w:rsidRPr="00415440">
        <w:rPr>
          <w:rFonts w:ascii="Cambria" w:hAnsi="Cambria"/>
          <w:sz w:val="20"/>
          <w:szCs w:val="20"/>
        </w:rPr>
        <w:t xml:space="preserve">Ligji përcakton se në çdo vit kalendarik, i punësuari ka të drejtë në pushim vjetor në kohëzgjatje të </w:t>
      </w:r>
      <w:r w:rsidRPr="00415440">
        <w:rPr>
          <w:rFonts w:ascii="Cambria" w:hAnsi="Cambria"/>
          <w:sz w:val="20"/>
          <w:szCs w:val="20"/>
        </w:rPr>
        <w:t xml:space="preserve">   </w:t>
      </w:r>
      <w:r w:rsidR="00BA1852" w:rsidRPr="00415440">
        <w:rPr>
          <w:rFonts w:ascii="Cambria" w:hAnsi="Cambria"/>
          <w:sz w:val="20"/>
          <w:szCs w:val="20"/>
        </w:rPr>
        <w:t>përcaktuar me aktin e përgjithshëm dhe kontratës së punës, një minimum prej 20 ditë pune, me kusht që,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BA1852" w:rsidRPr="00415440">
        <w:rPr>
          <w:rFonts w:ascii="Cambria" w:hAnsi="Cambria"/>
          <w:sz w:val="20"/>
          <w:szCs w:val="20"/>
        </w:rPr>
        <w:t>kur përcaktimin e kohëzgjatjes së pushimit vjetor, java e punës si pesë ditë.</w:t>
      </w:r>
    </w:p>
    <w:p w:rsidR="00415440" w:rsidRPr="00415440" w:rsidRDefault="00415440" w:rsidP="00AD3692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 xml:space="preserve">Nga </w:t>
      </w:r>
      <w:r w:rsidR="00AD3692" w:rsidRPr="00D32393">
        <w:rPr>
          <w:rFonts w:ascii="Cambria" w:hAnsi="Cambria"/>
          <w:b/>
          <w:sz w:val="20"/>
          <w:szCs w:val="20"/>
        </w:rPr>
        <w:t>Neni 35</w:t>
      </w:r>
      <w:r w:rsidRPr="00D32393">
        <w:rPr>
          <w:rFonts w:ascii="Cambria" w:hAnsi="Cambria"/>
          <w:b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sz w:val="20"/>
          <w:szCs w:val="20"/>
        </w:rPr>
        <w:t xml:space="preserve">Pushimi vjetor për herë të </w:t>
      </w:r>
      <w:r w:rsidRPr="00D32393">
        <w:rPr>
          <w:rFonts w:ascii="Cambria" w:hAnsi="Cambria"/>
          <w:b/>
          <w:sz w:val="20"/>
          <w:szCs w:val="20"/>
        </w:rPr>
        <w:t>pare: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 I punësuari i cili për herë të parë themelon marrëdhënie pune ose i cili nuk ka ndërprerje më tepër se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pesë (5) ditë pune, fiton të drejtën për shfrytëzimin e pushimit vjetor pas gjashtë (6) muajsh të punës së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pandërprerë, në proporcion me muajt e punuar.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2. Paaftësia e përkohshme për punë sipas dispozitave për sigurimin shëndetësor dhe mungesa me</w:t>
      </w:r>
      <w:r w:rsidRPr="00415440">
        <w:rPr>
          <w:rFonts w:ascii="Cambria" w:hAnsi="Cambria"/>
          <w:sz w:val="20"/>
          <w:szCs w:val="20"/>
        </w:rPr>
        <w:t xml:space="preserve"> p</w:t>
      </w:r>
      <w:r w:rsidR="00AD3692" w:rsidRPr="00415440">
        <w:rPr>
          <w:rFonts w:ascii="Cambria" w:hAnsi="Cambria"/>
          <w:sz w:val="20"/>
          <w:szCs w:val="20"/>
        </w:rPr>
        <w:t>agesë nga puna, si dhe në rast të mungesës së arsyeshme nga puna, nuk konsiderohen ndërprerje në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punë, sipas paragrafit 1. të këtij neni.</w:t>
      </w:r>
      <w:r w:rsidRPr="00415440">
        <w:rPr>
          <w:rFonts w:ascii="Cambria" w:hAnsi="Cambria"/>
          <w:sz w:val="20"/>
          <w:szCs w:val="20"/>
        </w:rPr>
        <w:t xml:space="preserve"> 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3. I punësuari nuk mund të heqë dorë nga e drejta e shfrytëzimit të pushimit vjetor.</w:t>
      </w:r>
    </w:p>
    <w:p w:rsidR="00AD3692" w:rsidRPr="00415440" w:rsidRDefault="00415440" w:rsidP="00AD3692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color w:val="000000" w:themeColor="text1"/>
          <w:sz w:val="20"/>
          <w:szCs w:val="20"/>
        </w:rPr>
        <w:lastRenderedPageBreak/>
        <w:t xml:space="preserve">Nga </w:t>
      </w:r>
      <w:r w:rsidR="00AD3692" w:rsidRPr="00D32393">
        <w:rPr>
          <w:rFonts w:ascii="Cambria" w:hAnsi="Cambria"/>
          <w:b/>
          <w:color w:val="000000" w:themeColor="text1"/>
          <w:sz w:val="20"/>
          <w:szCs w:val="20"/>
        </w:rPr>
        <w:t>Neni 36</w:t>
      </w:r>
      <w:r w:rsidRPr="00D32393">
        <w:rPr>
          <w:rFonts w:ascii="Cambria" w:hAnsi="Cambria"/>
          <w:b/>
          <w:color w:val="000000" w:themeColor="text1"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color w:val="000000" w:themeColor="text1"/>
          <w:sz w:val="20"/>
          <w:szCs w:val="20"/>
        </w:rPr>
        <w:t>Pjesa e pushimit vjetor në përpjesëtim me kohën e kaluar në punë</w:t>
      </w:r>
      <w:r w:rsidRPr="00D32393">
        <w:rPr>
          <w:rFonts w:ascii="Cambria" w:hAnsi="Cambria"/>
          <w:b/>
          <w:color w:val="000000" w:themeColor="text1"/>
          <w:sz w:val="20"/>
          <w:szCs w:val="20"/>
        </w:rPr>
        <w:t>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 I punësuari ka të drejtë, së paku një ditë e gjysmë (1.5) të pushimit, për çdo muaj kalendarik të kaluar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në punë, nëse: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1.1. në vitin kalendarik në të cilin për herë të parë ka themeluar marrëdhënie pune, nuk i ka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gjashtë (6) muaj të punës së pandërprerë;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1.2. në vitin kalendarik nuk e ka fituar të drejtën për shfrytëzimin e pushimit vjetor për shkak të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ndërprerjes së marrëdhënies së punës.</w:t>
      </w:r>
    </w:p>
    <w:p w:rsidR="00BA1852" w:rsidRPr="00415440" w:rsidRDefault="00415440" w:rsidP="00AD3692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 xml:space="preserve">Nga </w:t>
      </w:r>
      <w:r w:rsidR="00AD3692" w:rsidRPr="00D32393">
        <w:rPr>
          <w:rFonts w:ascii="Cambria" w:hAnsi="Cambria"/>
          <w:b/>
          <w:sz w:val="20"/>
          <w:szCs w:val="20"/>
        </w:rPr>
        <w:t>Neni 37</w:t>
      </w:r>
      <w:r w:rsidRPr="00D32393">
        <w:rPr>
          <w:rFonts w:ascii="Cambria" w:hAnsi="Cambria"/>
          <w:b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sz w:val="20"/>
          <w:szCs w:val="20"/>
        </w:rPr>
        <w:t>Orari i shfrytëzimit të pushimit vjetor</w:t>
      </w:r>
      <w:r w:rsidRPr="00D32393">
        <w:rPr>
          <w:rFonts w:ascii="Cambria" w:hAnsi="Cambria"/>
          <w:b/>
          <w:sz w:val="20"/>
          <w:szCs w:val="20"/>
        </w:rPr>
        <w:t>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 Orarin e shfrytëzimit të pushimit vjetor e përcakton punëdhënësi në marrëveshje me punëtorin, në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pajtim me këtë ligj, Aktin e Brendshëm të Punëdhënësit dhe Kontratën e Punës.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2. Me rastin e caktimit të orarit për shfrytëzimit e pushimit vjetor, punëdhënësi mund të marrë parasysh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kërkesën dhe vullnetin e arsyeshëm të punëtorit.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3. Për intervalin kohor të shfrytëzimit të pushimit vjetor, i punësuari du</w:t>
      </w:r>
      <w:r w:rsidRPr="00415440">
        <w:rPr>
          <w:rFonts w:ascii="Cambria" w:hAnsi="Cambria"/>
          <w:sz w:val="20"/>
          <w:szCs w:val="20"/>
        </w:rPr>
        <w:t xml:space="preserve">het ta njoftojë punëdhënësin më </w:t>
      </w:r>
      <w:r w:rsidR="00AD3692" w:rsidRPr="00415440">
        <w:rPr>
          <w:rFonts w:ascii="Cambria" w:hAnsi="Cambria"/>
          <w:sz w:val="20"/>
          <w:szCs w:val="20"/>
        </w:rPr>
        <w:t>së</w:t>
      </w:r>
      <w:r w:rsidRPr="00415440">
        <w:rPr>
          <w:rFonts w:ascii="Cambria" w:hAnsi="Cambria"/>
          <w:sz w:val="20"/>
          <w:szCs w:val="20"/>
        </w:rPr>
        <w:t xml:space="preserve"> p</w:t>
      </w:r>
      <w:r w:rsidR="00AD3692" w:rsidRPr="00415440">
        <w:rPr>
          <w:rFonts w:ascii="Cambria" w:hAnsi="Cambria"/>
          <w:sz w:val="20"/>
          <w:szCs w:val="20"/>
        </w:rPr>
        <w:t>aku pesëmbëdhjetë (15) ditë para fillimit të shfrytëzimit të pushimit vjetor.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4. Me rastin e lejimit të pushimit vjetor, punonjësit i lëshohet vendim për orarin dhe kohëzgjatjen 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pushimit vjetor më së paku pesë (5) ditë para fillimit të shfrytëzimit të pushimit vjetor.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5. Pushimi vjetor mund të shfrytëzohet në dy (2) apo më shumë pjesë, në marrëveshje me punëdhënësin.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6. Në qoftë se i punësuari e shfrytëzon në dy apo me shume pjesë pushimin vjetor, pjesa kryesore duhet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të shfrytëzohet për së paku dhjetë (10) ditë pune të pandërprera gjatë një (1) vitit kalendarik. Pjesa tjetër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e pushimit të pashfrytëzuar duhet të shfrytëzohet jo më vonë se 30 qershor të vitit të ardhshëm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kalendarik.</w:t>
      </w:r>
    </w:p>
    <w:p w:rsidR="00AD3692" w:rsidRPr="00415440" w:rsidRDefault="00415440" w:rsidP="00AD3692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 xml:space="preserve">Nga </w:t>
      </w:r>
      <w:r w:rsidR="00AD3692" w:rsidRPr="00D32393">
        <w:rPr>
          <w:rFonts w:ascii="Cambria" w:hAnsi="Cambria"/>
          <w:b/>
          <w:sz w:val="20"/>
          <w:szCs w:val="20"/>
        </w:rPr>
        <w:t>Neni 38</w:t>
      </w:r>
      <w:r w:rsidRPr="00D32393">
        <w:rPr>
          <w:rFonts w:ascii="Cambria" w:hAnsi="Cambria"/>
          <w:b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sz w:val="20"/>
          <w:szCs w:val="20"/>
        </w:rPr>
        <w:t>Kompensimi për mosshfrytëzimin e pushimit vjetor</w:t>
      </w:r>
      <w:r w:rsidRPr="00D32393">
        <w:rPr>
          <w:rFonts w:ascii="Cambria" w:hAnsi="Cambria"/>
          <w:b/>
          <w:sz w:val="20"/>
          <w:szCs w:val="20"/>
        </w:rPr>
        <w:t>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 Të punësuarit nuk mund t’i mohohet e drejta në shfrytëzimin e pushimit vjetor 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 xml:space="preserve">2. I punësuari që nuk e ka shfrytëzuar pushimin vjetor apo një pjesë të pushimit me fajin e </w:t>
      </w:r>
      <w:r w:rsidRPr="00415440">
        <w:rPr>
          <w:rFonts w:ascii="Cambria" w:hAnsi="Cambria"/>
          <w:sz w:val="20"/>
          <w:szCs w:val="20"/>
        </w:rPr>
        <w:t>p</w:t>
      </w:r>
      <w:r w:rsidR="00AD3692" w:rsidRPr="00415440">
        <w:rPr>
          <w:rFonts w:ascii="Cambria" w:hAnsi="Cambria"/>
          <w:sz w:val="20"/>
          <w:szCs w:val="20"/>
        </w:rPr>
        <w:t>unëdhënësit,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ka të drejtë për ta shfrytëzuar atë pushim gjatë periudhës vijuese e cila i konvenon punëmarrësit, apo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kompensim me të holla.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3. Lartësia e kompensimit nga paragrafi 2. i këtij neni, caktohet varësisht nga kohëzgjatja e pushimit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vjetor të pashfrytëzuar sipas të ardhurave të cilat i punësuari i realizon për muajin kur kompensohet .</w:t>
      </w:r>
    </w:p>
    <w:p w:rsidR="00415440" w:rsidRPr="00415440" w:rsidRDefault="00415440" w:rsidP="00AD3692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 xml:space="preserve">Nga </w:t>
      </w:r>
      <w:r w:rsidR="00AD3692" w:rsidRPr="00D32393">
        <w:rPr>
          <w:rFonts w:ascii="Cambria" w:hAnsi="Cambria"/>
          <w:b/>
          <w:sz w:val="20"/>
          <w:szCs w:val="20"/>
        </w:rPr>
        <w:t>Neni 39</w:t>
      </w:r>
      <w:r w:rsidRPr="00D32393">
        <w:rPr>
          <w:rFonts w:ascii="Cambria" w:hAnsi="Cambria"/>
          <w:b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sz w:val="20"/>
          <w:szCs w:val="20"/>
        </w:rPr>
        <w:t>Mungesa nga puna me pagesë</w:t>
      </w:r>
      <w:r w:rsidRPr="00D32393">
        <w:rPr>
          <w:rFonts w:ascii="Cambria" w:hAnsi="Cambria"/>
          <w:b/>
          <w:sz w:val="20"/>
          <w:szCs w:val="20"/>
        </w:rPr>
        <w:t>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 xml:space="preserve">1. I punësuari ka të drejtë të mungojë nga puna </w:t>
      </w:r>
      <w:r w:rsidRPr="00415440">
        <w:rPr>
          <w:rFonts w:ascii="Cambria" w:hAnsi="Cambria"/>
          <w:sz w:val="20"/>
          <w:szCs w:val="20"/>
        </w:rPr>
        <w:t>me kompensim të pages: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1.1. pesë (5) ditë në rast të martesës së tij;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1.2. pesë (5) ditë në rast të vdekjes së anëtarit të ngushtë të familjes;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1.3. tri (3) ditë për lindje të fëmiut;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1.4. në rastet e tjera të përcaktuara me Kontratën Kolektive, Aktin e Brendshëm dhe Kontratën 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Punës;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1.5. një (1) ditë pune për çdo rast të dhënies vullnetare të gjakut.</w:t>
      </w:r>
    </w:p>
    <w:p w:rsidR="00D32393" w:rsidRDefault="00415440" w:rsidP="00D32393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 xml:space="preserve">Nga </w:t>
      </w:r>
      <w:r w:rsidR="00AD3692" w:rsidRPr="00D32393">
        <w:rPr>
          <w:rFonts w:ascii="Cambria" w:hAnsi="Cambria"/>
          <w:b/>
          <w:sz w:val="20"/>
          <w:szCs w:val="20"/>
        </w:rPr>
        <w:t>Neni 59</w:t>
      </w:r>
      <w:r w:rsidRPr="00D32393">
        <w:rPr>
          <w:rFonts w:ascii="Cambria" w:hAnsi="Cambria"/>
          <w:b/>
          <w:sz w:val="20"/>
          <w:szCs w:val="20"/>
        </w:rPr>
        <w:t xml:space="preserve"> per </w:t>
      </w:r>
      <w:r w:rsidR="00AD3692" w:rsidRPr="00D32393">
        <w:rPr>
          <w:rFonts w:ascii="Cambria" w:hAnsi="Cambria"/>
          <w:b/>
          <w:sz w:val="20"/>
          <w:szCs w:val="20"/>
        </w:rPr>
        <w:t>Kompensimi i pushimit mjekësor</w:t>
      </w:r>
      <w:r w:rsidRPr="00D32393">
        <w:rPr>
          <w:rFonts w:ascii="Cambria" w:hAnsi="Cambria"/>
          <w:b/>
          <w:sz w:val="20"/>
          <w:szCs w:val="20"/>
        </w:rPr>
        <w:t>: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1. I punësuari në rast të sëmundjes ka të drejtë në pushim mjekësor të rregullt mbi bazën, deri në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njëzet (20) ditë pune brenda një (1) viti me kompensim prej 100 % të pagës.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2. I punësuari ka të drejtë në pushim mjekësor pa pagesë sipas nenit 40 të këtij ligji.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3. I punësuari ka të drejtë në kompensim të pushimit mjekësor që është si pasojë e lëndimit ose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sëmundjes profesionale në punë e cila ndërlidhet me kryerjen e punëve dhe të shërbimeve për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punëdhënësin me kompensim prej 70 % të pagës së tij.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4. I punësuari ka të drejtë në kompensim të pushimit mjekësor sipas paragrafit 3. të këtij neni në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kohëzgjatje prej dhjetë (10) deri në nëntëdhjetë (90) ditë pune.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5. Pagesa për kompensimin e pushimit mjekësor bie mbi punëdhënësin.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6. Të drejtat e përcaktuara sipas këtij neni mund të parashihen edhe me Kontratën Kolektive, Aktin e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lastRenderedPageBreak/>
        <w:t>Brendshëm, por në asnjë rast nuk duhet të jenë më të ulëta se sa të drejtat e parapara me këtë ligj.</w:t>
      </w:r>
      <w:r w:rsidRPr="00415440">
        <w:rPr>
          <w:rFonts w:ascii="Cambria" w:hAnsi="Cambria"/>
          <w:sz w:val="20"/>
          <w:szCs w:val="20"/>
        </w:rPr>
        <w:br/>
      </w:r>
      <w:r w:rsidR="00AD3692" w:rsidRPr="00415440">
        <w:rPr>
          <w:rFonts w:ascii="Cambria" w:hAnsi="Cambria"/>
          <w:sz w:val="20"/>
          <w:szCs w:val="20"/>
        </w:rPr>
        <w:t>7. Dispozitat e këtij neni do të jenë të aplikueshme deri në kohën e hyrjes në fuqi të legjislacionit për</w:t>
      </w:r>
      <w:r w:rsidRPr="00415440">
        <w:rPr>
          <w:rFonts w:ascii="Cambria" w:hAnsi="Cambria"/>
          <w:sz w:val="20"/>
          <w:szCs w:val="20"/>
        </w:rPr>
        <w:t xml:space="preserve"> </w:t>
      </w:r>
      <w:r w:rsidR="00AD3692" w:rsidRPr="00415440">
        <w:rPr>
          <w:rFonts w:ascii="Cambria" w:hAnsi="Cambria"/>
          <w:sz w:val="20"/>
          <w:szCs w:val="20"/>
        </w:rPr>
        <w:t>mbrojtjen dhe kujdesin shëndetësor.</w:t>
      </w:r>
    </w:p>
    <w:p w:rsidR="00415440" w:rsidRPr="00D32393" w:rsidRDefault="00D32393" w:rsidP="00D32393">
      <w:pPr>
        <w:rPr>
          <w:rFonts w:ascii="Cambria" w:hAnsi="Cambria"/>
          <w:sz w:val="20"/>
          <w:szCs w:val="20"/>
        </w:rPr>
      </w:pPr>
      <w:r w:rsidRPr="00D32393">
        <w:rPr>
          <w:rFonts w:ascii="Cambria" w:hAnsi="Cambria"/>
          <w:b/>
          <w:sz w:val="20"/>
          <w:szCs w:val="20"/>
        </w:rPr>
        <w:t>Nga Neni 49per Pushimi i lehonisë: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1. Femra e punësuar gëzon të drejtën prej dymbëdhjetë (12) muajve, të pushimit të lehonisë.</w:t>
      </w:r>
      <w:r>
        <w:rPr>
          <w:rFonts w:ascii="Cambria" w:hAnsi="Cambria"/>
          <w:sz w:val="20"/>
          <w:szCs w:val="20"/>
        </w:rPr>
        <w:br/>
        <w:t>2</w:t>
      </w:r>
      <w:r w:rsidRPr="00D32393">
        <w:rPr>
          <w:rFonts w:ascii="Cambria" w:hAnsi="Cambria"/>
          <w:sz w:val="20"/>
          <w:szCs w:val="20"/>
        </w:rPr>
        <w:t>. Me prezantimin e certifikatës mjekësore femra e punësuar mund ta fillojë pushimin e lehonisë deri në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 xml:space="preserve">dyzetepesë (45) ditë para datës kur pritet të lindë. Në periudhën prej njëzetetetë (28) ditëve para </w:t>
      </w:r>
      <w:r>
        <w:rPr>
          <w:rFonts w:ascii="Cambria" w:hAnsi="Cambria"/>
          <w:sz w:val="20"/>
          <w:szCs w:val="20"/>
        </w:rPr>
        <w:t xml:space="preserve">dates </w:t>
      </w:r>
      <w:r w:rsidRPr="00D32393">
        <w:rPr>
          <w:rFonts w:ascii="Cambria" w:hAnsi="Cambria"/>
          <w:sz w:val="20"/>
          <w:szCs w:val="20"/>
        </w:rPr>
        <w:t>kur pritet të lindë, punëdhënësi me pëlqimin e femrës shtatzënë, mund të kërkojë që ajo ta fillojë pushimin</w:t>
      </w:r>
      <w:r>
        <w:rPr>
          <w:rFonts w:ascii="Cambria" w:hAnsi="Cambria"/>
          <w:sz w:val="20"/>
          <w:szCs w:val="20"/>
        </w:rPr>
        <w:t xml:space="preserve"> e</w:t>
      </w:r>
      <w:r w:rsidRPr="00D32393">
        <w:rPr>
          <w:rFonts w:ascii="Cambria" w:hAnsi="Cambria"/>
          <w:sz w:val="20"/>
          <w:szCs w:val="20"/>
        </w:rPr>
        <w:t xml:space="preserve"> lehonisë, nëse punëdhënësi mendon se femra e punësuar nuk është në gjendje t’i kryejë detyrat e saj.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3. Gjashtë (6) muajt e parë të pushimit të lehonisë pagesa bëhet nga punëdhënësi me kompensim 70%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të pagës bazë.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4. Tre (3) muajt në vijim, pushimi i lehonisë paguhet nga Qeveria e Kosovës me kompensim 50% të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pagës mesatare në Kosovë .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5. Femra e punësuar ka të drejtë me këtë ligj që ta zgjasë pushimin e saj të lehonisë edhe për tre (3)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muaj të tjera pa pagesë.</w:t>
      </w:r>
      <w:r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6. Nëse lehona nuk dëshiron ta shfrytëzoj të drejtën në pushim të lehonisë nga paragrafi 4. dhe 5. i këtij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neni, duhet ta lajmëroj punëdhënësin më së voni pesëmbëdhjetë (15) ditë para përfundimit të pushimit,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nga paragrafi 3. i këtij neni.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7. Babai i fëmijës mund të marrë të drejtat e nënës, nëse nëna vdes ose e braktis fëmijën para se të</w:t>
      </w:r>
      <w:r>
        <w:rPr>
          <w:rFonts w:ascii="Cambria" w:hAnsi="Cambria"/>
          <w:sz w:val="20"/>
          <w:szCs w:val="20"/>
        </w:rPr>
        <w:t xml:space="preserve"> </w:t>
      </w:r>
      <w:r w:rsidRPr="00D32393">
        <w:rPr>
          <w:rFonts w:ascii="Cambria" w:hAnsi="Cambria"/>
          <w:sz w:val="20"/>
          <w:szCs w:val="20"/>
        </w:rPr>
        <w:t>përfundojë pushimi i lehonisë.</w:t>
      </w:r>
      <w:r>
        <w:rPr>
          <w:rFonts w:ascii="Cambria" w:hAnsi="Cambria"/>
          <w:sz w:val="20"/>
          <w:szCs w:val="20"/>
        </w:rPr>
        <w:br/>
      </w:r>
      <w:r w:rsidRPr="00D32393">
        <w:rPr>
          <w:rFonts w:ascii="Cambria" w:hAnsi="Cambria"/>
          <w:sz w:val="20"/>
          <w:szCs w:val="20"/>
        </w:rPr>
        <w:t>8. Të drejtat nga paragrafi 4. dhe 5. i këtij neni mund të barten te ba</w:t>
      </w:r>
      <w:r>
        <w:rPr>
          <w:rFonts w:ascii="Cambria" w:hAnsi="Cambria"/>
          <w:sz w:val="20"/>
          <w:szCs w:val="20"/>
        </w:rPr>
        <w:t xml:space="preserve">bai i fëmijës në marrëveshje me </w:t>
      </w:r>
      <w:r w:rsidRPr="00D32393">
        <w:rPr>
          <w:rFonts w:ascii="Cambria" w:hAnsi="Cambria"/>
          <w:sz w:val="20"/>
          <w:szCs w:val="20"/>
        </w:rPr>
        <w:t>nënën.</w:t>
      </w:r>
    </w:p>
    <w:p w:rsidR="00F9090D" w:rsidRDefault="00F9090D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r w:rsidRPr="00D32393">
        <w:rPr>
          <w:rFonts w:ascii="Cambria" w:hAnsi="Cambria"/>
          <w:b/>
          <w:color w:val="4E4B49"/>
          <w:sz w:val="20"/>
          <w:szCs w:val="20"/>
          <w:shd w:val="clear" w:color="auto" w:fill="FFFFFF"/>
        </w:rPr>
        <w:t>Nga Neni 34 per Pushimi vjetor në ditën e festave zyrtare:</w:t>
      </w:r>
      <w:r w:rsidRPr="00415440">
        <w:rPr>
          <w:rFonts w:ascii="Cambria" w:hAnsi="Cambria"/>
          <w:color w:val="4E4B49"/>
          <w:sz w:val="20"/>
          <w:szCs w:val="20"/>
        </w:rPr>
        <w:br/>
      </w: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>1. Festat zyrtare që bien në ditë pune, sipas Ligjit për Festat Zyrtare në Republikën e Kosovës, nuk</w:t>
      </w:r>
      <w:r w:rsidRPr="00415440">
        <w:rPr>
          <w:rFonts w:ascii="Cambria" w:hAnsi="Cambria"/>
          <w:color w:val="4E4B49"/>
          <w:sz w:val="20"/>
          <w:szCs w:val="20"/>
        </w:rPr>
        <w:br/>
      </w: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>llogariten ditë të pushimit vjetor.</w:t>
      </w: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br/>
        <w:t>2. Nëse i punësuari gjatë kohës së shfrytëzimit të pushimit vjetor sëmuret, koha e pushimit të lejuar</w:t>
      </w:r>
      <w:r w:rsidRPr="00415440">
        <w:rPr>
          <w:rFonts w:ascii="Cambria" w:hAnsi="Cambria"/>
          <w:color w:val="4E4B49"/>
          <w:sz w:val="20"/>
          <w:szCs w:val="20"/>
        </w:rPr>
        <w:br/>
      </w: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>mjekësor, nuk llogaritet në pushim vjetor.</w:t>
      </w:r>
    </w:p>
    <w:p w:rsidR="00D32393" w:rsidRDefault="00D32393" w:rsidP="00AD3692">
      <w:pPr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</w:pPr>
      <w:r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br/>
      </w:r>
      <w:r w:rsidRPr="00D32393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>Gjithashtu sipas rregullave kur nje Feste Zyrtare sipas dates se saj bie ne dite vikendi Pushimi si e shtune apo e diele dhe jo gjate diteve javore te punes, ajo dite Feste shtyhet per diten e rradhes se punes ,rrespektivisht  si shembull kur nje Feste Zyrtare eshte diten e diele Pushimi do te jete i shtyre per te henen.</w:t>
      </w:r>
    </w:p>
    <w:p w:rsidR="00301E19" w:rsidRPr="00301E19" w:rsidRDefault="00301E19" w:rsidP="00AD3692">
      <w:pPr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</w:pPr>
    </w:p>
    <w:p w:rsidR="00301E19" w:rsidRDefault="00301E19" w:rsidP="00AD3692">
      <w:pPr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</w:pPr>
      <w:r w:rsidRPr="00301E19">
        <w:rPr>
          <w:rFonts w:ascii="Cambria" w:hAnsi="Cambria"/>
          <w:b/>
          <w:color w:val="000000" w:themeColor="text1"/>
          <w:sz w:val="20"/>
          <w:szCs w:val="20"/>
          <w:shd w:val="clear" w:color="auto" w:fill="FFFFFF"/>
        </w:rPr>
        <w:t>REFERENCES:</w:t>
      </w:r>
    </w:p>
    <w:p w:rsidR="00301E19" w:rsidRDefault="00301E19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r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Linku </w:t>
      </w:r>
      <w:proofErr w:type="gramStart"/>
      <w:r>
        <w:rPr>
          <w:rFonts w:ascii="Cambria" w:hAnsi="Cambria"/>
          <w:color w:val="4E4B49"/>
          <w:sz w:val="20"/>
          <w:szCs w:val="20"/>
          <w:shd w:val="clear" w:color="auto" w:fill="FFFFFF"/>
        </w:rPr>
        <w:t>1 :</w:t>
      </w:r>
      <w:proofErr w:type="gramEnd"/>
      <w:r>
        <w:rPr>
          <w:rFonts w:ascii="Cambria" w:hAnsi="Cambria"/>
          <w:color w:val="4E4B49"/>
          <w:sz w:val="20"/>
          <w:szCs w:val="20"/>
          <w:shd w:val="clear" w:color="auto" w:fill="FFFFFF"/>
        </w:rPr>
        <w:fldChar w:fldCharType="begin"/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instrText xml:space="preserve"> HYPERLINK "</w:instrText>
      </w:r>
      <w:r w:rsidRPr="00301E19">
        <w:rPr>
          <w:rFonts w:ascii="Cambria" w:hAnsi="Cambria"/>
          <w:color w:val="4E4B49"/>
          <w:sz w:val="20"/>
          <w:szCs w:val="20"/>
          <w:shd w:val="clear" w:color="auto" w:fill="FFFFFF"/>
        </w:rPr>
        <w:instrText>https://www.preshevajone.com/pushimet-te-drejtat-dhe-detyrimet-e-punonjesit-dhe-punedhenesit/</w:instrText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instrText xml:space="preserve">" </w:instrText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fldChar w:fldCharType="separate"/>
      </w:r>
      <w:r w:rsidRPr="00241B83">
        <w:rPr>
          <w:rStyle w:val="Hyperlink"/>
          <w:rFonts w:ascii="Cambria" w:hAnsi="Cambria"/>
          <w:sz w:val="20"/>
          <w:szCs w:val="20"/>
          <w:shd w:val="clear" w:color="auto" w:fill="FFFFFF"/>
        </w:rPr>
        <w:t>https://www.preshevajone.com/pushimet-te-drejtat-dhe-detyrimet-e-punonjesit-dhe-punedhenesit/</w:t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fldChar w:fldCharType="end"/>
      </w:r>
    </w:p>
    <w:p w:rsidR="00301E19" w:rsidRDefault="00301E19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r>
        <w:rPr>
          <w:rFonts w:ascii="Cambria" w:hAnsi="Cambria"/>
          <w:color w:val="4E4B49"/>
          <w:sz w:val="20"/>
          <w:szCs w:val="20"/>
          <w:shd w:val="clear" w:color="auto" w:fill="FFFFFF"/>
        </w:rPr>
        <w:t>Linku2:</w:t>
      </w:r>
      <w:r w:rsidRPr="00301E19">
        <w:t xml:space="preserve"> </w:t>
      </w:r>
      <w:r>
        <w:t xml:space="preserve"> </w:t>
      </w:r>
      <w:hyperlink r:id="rId7" w:history="1">
        <w:r w:rsidRPr="00241B83">
          <w:rPr>
            <w:rStyle w:val="Hyperlink"/>
            <w:rFonts w:ascii="Cambria" w:hAnsi="Cambria"/>
            <w:sz w:val="20"/>
            <w:szCs w:val="20"/>
            <w:shd w:val="clear" w:color="auto" w:fill="FFFFFF"/>
          </w:rPr>
          <w:t>https://library.fes.de/pdf-files/bueros/kosovo/09747.pdf</w:t>
        </w:r>
      </w:hyperlink>
    </w:p>
    <w:p w:rsidR="00301E19" w:rsidRDefault="00301E19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proofErr w:type="gramStart"/>
      <w:r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Linku zyrtare i marrur nga Faqja e Ministrise sipas </w:t>
      </w:r>
      <w:r w:rsidRPr="00301E19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>LIGJI NR.</w:t>
      </w:r>
      <w:proofErr w:type="gramEnd"/>
      <w:r w:rsidRPr="00301E19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 xml:space="preserve"> 03/L-212 I </w:t>
      </w:r>
      <w:proofErr w:type="gramStart"/>
      <w:r w:rsidRPr="00301E19">
        <w:rPr>
          <w:rFonts w:ascii="Cambria" w:hAnsi="Cambria"/>
          <w:b/>
          <w:bCs/>
          <w:color w:val="000000" w:themeColor="text1"/>
          <w:sz w:val="20"/>
          <w:szCs w:val="20"/>
          <w:shd w:val="clear" w:color="auto" w:fill="FFFFFF"/>
        </w:rPr>
        <w:t>PUNËS</w:t>
      </w:r>
      <w:r w:rsidRPr="00301E19">
        <w:rPr>
          <w:rFonts w:ascii="Cambria" w:hAnsi="Cambria"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Cambria" w:hAnsi="Cambria"/>
          <w:color w:val="4E4B49"/>
          <w:sz w:val="20"/>
          <w:szCs w:val="20"/>
          <w:shd w:val="clear" w:color="auto" w:fill="FFFFFF"/>
        </w:rPr>
        <w:t>:</w:t>
      </w:r>
      <w:proofErr w:type="gramEnd"/>
      <w:r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  </w:t>
      </w:r>
    </w:p>
    <w:p w:rsidR="00301E19" w:rsidRDefault="00301E19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  <w:hyperlink r:id="rId8" w:history="1">
        <w:r w:rsidRPr="00241B83">
          <w:rPr>
            <w:rStyle w:val="Hyperlink"/>
            <w:rFonts w:ascii="Cambria" w:hAnsi="Cambria"/>
            <w:sz w:val="20"/>
            <w:szCs w:val="20"/>
            <w:shd w:val="clear" w:color="auto" w:fill="FFFFFF"/>
          </w:rPr>
          <w:t>https://library.fes.de/pdf-files/bueros/kosovo/09747.pdf</w:t>
        </w:r>
      </w:hyperlink>
      <w:bookmarkStart w:id="0" w:name="_GoBack"/>
      <w:bookmarkEnd w:id="0"/>
    </w:p>
    <w:p w:rsidR="00301E19" w:rsidRPr="00301E19" w:rsidRDefault="00301E19" w:rsidP="00AD3692">
      <w:pPr>
        <w:rPr>
          <w:rFonts w:ascii="Cambria" w:hAnsi="Cambria"/>
          <w:color w:val="4E4B49"/>
          <w:sz w:val="20"/>
          <w:szCs w:val="20"/>
          <w:shd w:val="clear" w:color="auto" w:fill="FFFFFF"/>
        </w:rPr>
      </w:pPr>
    </w:p>
    <w:p w:rsidR="00F9090D" w:rsidRPr="00F9090D" w:rsidRDefault="00F9090D" w:rsidP="00F9090D">
      <w:pPr>
        <w:rPr>
          <w:rFonts w:ascii="Palatino Linotype" w:hAnsi="Palatino Linotype"/>
          <w:color w:val="4E4B49"/>
          <w:sz w:val="20"/>
          <w:szCs w:val="20"/>
          <w:shd w:val="clear" w:color="auto" w:fill="FFFFFF"/>
        </w:rPr>
      </w:pP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lastRenderedPageBreak/>
        <w:t xml:space="preserve">Ja dhe me poshte eshte paraqitur nje tabele ku jane te dhena Festat Zyrtare Ne Republiken e </w:t>
      </w:r>
      <w:proofErr w:type="gramStart"/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>Kosoves  per</w:t>
      </w:r>
      <w:proofErr w:type="gramEnd"/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 </w:t>
      </w:r>
      <w:r w:rsidR="006A401A">
        <w:rPr>
          <w:rFonts w:ascii="Cambria" w:hAnsi="Cambria"/>
          <w:color w:val="4E4B49"/>
          <w:sz w:val="20"/>
          <w:szCs w:val="20"/>
          <w:shd w:val="clear" w:color="auto" w:fill="FFFFFF"/>
        </w:rPr>
        <w:t xml:space="preserve"> v</w:t>
      </w:r>
      <w:r w:rsidRPr="00415440">
        <w:rPr>
          <w:rFonts w:ascii="Cambria" w:hAnsi="Cambria"/>
          <w:color w:val="4E4B49"/>
          <w:sz w:val="20"/>
          <w:szCs w:val="20"/>
          <w:shd w:val="clear" w:color="auto" w:fill="FFFFFF"/>
        </w:rPr>
        <w:t>itin aktual 2021 :</w:t>
      </w:r>
      <w:r w:rsidR="00415440" w:rsidRPr="00415440">
        <w:rPr>
          <w:noProof/>
        </w:rPr>
        <w:t xml:space="preserve"> </w:t>
      </w:r>
      <w:r w:rsidR="00415440">
        <w:rPr>
          <w:noProof/>
        </w:rPr>
        <w:drawing>
          <wp:inline distT="0" distB="0" distL="0" distR="0" wp14:anchorId="73845CBE" wp14:editId="37E6E41A">
            <wp:extent cx="6471978" cy="527966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6522" cy="52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08" w:rsidRDefault="00E44808"/>
    <w:sectPr w:rsidR="00E44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6C5" w:rsidRDefault="005876C5" w:rsidP="00E44808">
      <w:pPr>
        <w:spacing w:after="0" w:line="240" w:lineRule="auto"/>
      </w:pPr>
      <w:r>
        <w:separator/>
      </w:r>
    </w:p>
  </w:endnote>
  <w:endnote w:type="continuationSeparator" w:id="0">
    <w:p w:rsidR="005876C5" w:rsidRDefault="005876C5" w:rsidP="00E4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6C5" w:rsidRDefault="005876C5" w:rsidP="00E44808">
      <w:pPr>
        <w:spacing w:after="0" w:line="240" w:lineRule="auto"/>
      </w:pPr>
      <w:r>
        <w:separator/>
      </w:r>
    </w:p>
  </w:footnote>
  <w:footnote w:type="continuationSeparator" w:id="0">
    <w:p w:rsidR="005876C5" w:rsidRDefault="005876C5" w:rsidP="00E448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2F8"/>
    <w:rsid w:val="001013FF"/>
    <w:rsid w:val="002242F8"/>
    <w:rsid w:val="002B2301"/>
    <w:rsid w:val="00301E19"/>
    <w:rsid w:val="00415440"/>
    <w:rsid w:val="005876C5"/>
    <w:rsid w:val="006A401A"/>
    <w:rsid w:val="00734F06"/>
    <w:rsid w:val="00AD3692"/>
    <w:rsid w:val="00B93BEF"/>
    <w:rsid w:val="00BA1852"/>
    <w:rsid w:val="00D32393"/>
    <w:rsid w:val="00E44808"/>
    <w:rsid w:val="00E9705E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08"/>
  </w:style>
  <w:style w:type="paragraph" w:styleId="Footer">
    <w:name w:val="footer"/>
    <w:basedOn w:val="Normal"/>
    <w:link w:val="Foot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08"/>
  </w:style>
  <w:style w:type="character" w:styleId="Hyperlink">
    <w:name w:val="Hyperlink"/>
    <w:basedOn w:val="DefaultParagraphFont"/>
    <w:uiPriority w:val="99"/>
    <w:unhideWhenUsed/>
    <w:rsid w:val="00301E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808"/>
  </w:style>
  <w:style w:type="paragraph" w:styleId="Footer">
    <w:name w:val="footer"/>
    <w:basedOn w:val="Normal"/>
    <w:link w:val="FooterChar"/>
    <w:uiPriority w:val="99"/>
    <w:unhideWhenUsed/>
    <w:rsid w:val="00E44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808"/>
  </w:style>
  <w:style w:type="character" w:styleId="Hyperlink">
    <w:name w:val="Hyperlink"/>
    <w:basedOn w:val="DefaultParagraphFont"/>
    <w:uiPriority w:val="99"/>
    <w:unhideWhenUsed/>
    <w:rsid w:val="00301E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fes.de/pdf-files/bueros/kosovo/09747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fes.de/pdf-files/bueros/kosovo/09747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7</cp:revision>
  <dcterms:created xsi:type="dcterms:W3CDTF">2021-05-17T09:14:00Z</dcterms:created>
  <dcterms:modified xsi:type="dcterms:W3CDTF">2021-05-18T07:58:00Z</dcterms:modified>
</cp:coreProperties>
</file>