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Requerimientos funcionales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Login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RF1.1: El sistema debe permitir a los usuarios registrarse con un nombre de usuario, correo electrónico y contraseña.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RF1.2: El sistema debe validar el formato del correo electrónico y que la contraseña tenga un mínimo de 8 caracteres.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RF1.3: Los usuarios deben iniciar sesión con su correo electrónico y contraseña.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RF1.4: Cada usuario debe tener acceso a su propia lista de contactos una vez autenticado.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Gestión de Contactos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RF2.1: Los usuarios deben poder agregar un nuevo contacto proporcionando: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de teléfono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Correo electrónico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RF2.2: El sistema debe validar que el número de teléfono y el correo electrónico tengan un formato adecuado.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RF2.3: Los usuarios deben poder ver la lista completa de contactos que han agregado.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RF2.4: Los usuarios deben poder eliminar contactos específicos de la lista.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RF2.5: Los usuarios deben poder buscar un contacto específico mediante el nombre, número de teléfono o correo electrónico.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Requerimientos no funcionales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Seguridad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RNF1.1: Las contraseñas de los usuarios deben almacenarse en la base de datos utilizando un algoritmo de hashing seguro.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