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200" w:before="320" w:lineRule="auto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NOTULEN ACARA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Enhancing Cybersecurity Awareness in Facing Cyber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134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 </w:t>
        <w:tab/>
        <w:t xml:space="preserve">: Kamis</w:t>
      </w:r>
    </w:p>
    <w:p w:rsidR="00000000" w:rsidDel="00000000" w:rsidP="00000000" w:rsidRDefault="00000000" w:rsidRPr="00000000" w14:paraId="00000004">
      <w:pPr>
        <w:tabs>
          <w:tab w:val="left" w:leader="none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 </w:t>
        <w:tab/>
        <w:t xml:space="preserve">: 24 Oktober 2024</w:t>
      </w:r>
    </w:p>
    <w:p w:rsidR="00000000" w:rsidDel="00000000" w:rsidP="00000000" w:rsidRDefault="00000000" w:rsidRPr="00000000" w14:paraId="00000005">
      <w:pPr>
        <w:tabs>
          <w:tab w:val="left" w:leader="none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 </w:t>
        <w:tab/>
        <w:t xml:space="preserve">: 09.00 WIB - Selesai</w:t>
      </w:r>
    </w:p>
    <w:p w:rsidR="00000000" w:rsidDel="00000000" w:rsidP="00000000" w:rsidRDefault="00000000" w:rsidRPr="00000000" w14:paraId="00000006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 </w:t>
        <w:tab/>
        <w:t xml:space="preserve">: Hotel Tentrem</w:t>
      </w:r>
    </w:p>
    <w:p w:rsidR="00000000" w:rsidDel="00000000" w:rsidP="00000000" w:rsidRDefault="00000000" w:rsidRPr="00000000" w14:paraId="00000007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134"/>
        </w:tabs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Ringkasan dari acara Enhancing Cybersecurity Awareness in Facing Cyber Threats.</w:t>
      </w:r>
    </w:p>
    <w:p w:rsidR="00000000" w:rsidDel="00000000" w:rsidP="00000000" w:rsidRDefault="00000000" w:rsidRPr="00000000" w14:paraId="0000000A">
      <w:pPr>
        <w:tabs>
          <w:tab w:val="left" w:leader="none" w:pos="1134"/>
        </w:tabs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Acara mengenai pengenalan produk dari Fortinet</w:t>
        <w:br w:type="textWrapping"/>
        <w:t xml:space="preserve">Fortinet adalah perusahaan yang bergerak dalam bidang keamanan jaringan, menawarkan solusi komprehensif untuk melindungi data dan infrastruktur dari ancaman siber. Produk-produk utama Fortinet meliputi: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1134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Menyediakan perlindungan terhadap serangan jaringan melalui teknologi firewall yang canggih.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1134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VPN (Virtual Private Network)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Mengamankan akses jarak jauh ke jaringan perusahaan.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1134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Endpoint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Memberikan keamanan bagi perangkat yang terhubung ke jaringan, melindungi dari malware dan serangan.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1134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Access Control (NAC)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Mengelola akses pengguna berdasarkan kebijakan keamanan yang ditentukan.</w:t>
      </w:r>
    </w:p>
    <w:p w:rsidR="00000000" w:rsidDel="00000000" w:rsidP="00000000" w:rsidRDefault="00000000" w:rsidRPr="00000000" w14:paraId="0000000F">
      <w:pPr>
        <w:tabs>
          <w:tab w:val="left" w:leader="none" w:pos="1134"/>
        </w:tabs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Keunggulan Fortinet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134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Integrasi yang baik dengan berbagai perangkat dan sistem.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Teknologi berbasis AI dan machine learning untuk deteksi ancaman lebih cepat.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1134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Fleksibilitas dalam mendukung berbagai ukuran bisnis, dari skala UKM hingga perusahaan besar.</w:t>
      </w:r>
    </w:p>
    <w:p w:rsidR="00000000" w:rsidDel="00000000" w:rsidP="00000000" w:rsidRDefault="00000000" w:rsidRPr="00000000" w14:paraId="00000013">
      <w:pPr>
        <w:tabs>
          <w:tab w:val="left" w:leader="none" w:pos="1134"/>
        </w:tabs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Fortinet berfokus pada solusi keamanan yang terintegrasi untuk menjaga jaringan tetap aman dari berbagai jenis ancaman digital.</w:t>
      </w:r>
    </w:p>
    <w:p w:rsidR="00000000" w:rsidDel="00000000" w:rsidP="00000000" w:rsidRDefault="00000000" w:rsidRPr="00000000" w14:paraId="00000014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Semarang, 24 Oktober 2024</w:t>
      </w:r>
    </w:p>
    <w:p w:rsidR="00000000" w:rsidDel="00000000" w:rsidP="00000000" w:rsidRDefault="00000000" w:rsidRPr="00000000" w14:paraId="00000016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Melaporkan,</w:t>
      </w:r>
    </w:p>
    <w:p w:rsidR="00000000" w:rsidDel="00000000" w:rsidP="00000000" w:rsidRDefault="00000000" w:rsidRPr="00000000" w14:paraId="00000018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Arif Kurnia Rachman,S.T.</w:t>
        <w:tab/>
        <w:tab/>
        <w:tab/>
        <w:t xml:space="preserve">…………….</w:t>
      </w:r>
    </w:p>
    <w:p w:rsidR="00000000" w:rsidDel="00000000" w:rsidP="00000000" w:rsidRDefault="00000000" w:rsidRPr="00000000" w14:paraId="0000001A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Anandya Muliawan, S.T</w:t>
        <w:tab/>
        <w:tab/>
        <w:t xml:space="preserve">……………...</w:t>
      </w:r>
    </w:p>
    <w:p w:rsidR="00000000" w:rsidDel="00000000" w:rsidP="00000000" w:rsidRDefault="00000000" w:rsidRPr="00000000" w14:paraId="0000001C">
      <w:pPr>
        <w:spacing w:line="360" w:lineRule="auto"/>
        <w:ind w:left="1134" w:firstLine="3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134" w:firstLine="3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vertAlign w:val="subscript"/>
          <w:rtl w:val="0"/>
        </w:rPr>
        <w:t xml:space="preserve">Foto Kegiatan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4713" cy="1920776"/>
            <wp:effectExtent b="0" l="0" r="0" t="0"/>
            <wp:docPr id="163051105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920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84463" cy="2463348"/>
            <wp:effectExtent b="0" l="0" r="0" t="0"/>
            <wp:docPr id="163051105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463" cy="246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76" w:lineRule="auto"/>
    </w:pPr>
    <w:rPr>
      <w:rFonts w:ascii="Arial" w:cs="Arial" w:eastAsia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7219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372192"/>
    <w:rPr>
      <w:rFonts w:ascii="Tahoma" w:cs="Tahoma" w:eastAsia="Arial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D/chSIljaK5OsdEsXF8oVhDgrQ==">CgMxLjA4AHIhMWVXLXVOMHBNU0trTlJxZGk0TldteWk2bjAyZjlnalZ5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2024-05-31T06:32:00Z</dcterms:created>
  <dc:creator>galuh p 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7EE443967C4F43AE9D45DB0E05136AF0_11</vt:lpwstr>
  </property>
</Properties>
</file>