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DB33" w14:textId="00F6BB47" w:rsidR="003A70EE" w:rsidRDefault="00A80189">
      <w:r>
        <w:rPr>
          <w:noProof/>
        </w:rPr>
        <w:drawing>
          <wp:inline distT="0" distB="0" distL="0" distR="0" wp14:anchorId="6DA8AC8D" wp14:editId="5C9D8E88">
            <wp:extent cx="5663565" cy="3302758"/>
            <wp:effectExtent l="0" t="0" r="13335" b="12065"/>
            <wp:docPr id="143540918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F81EB7" w14:textId="77777777" w:rsidR="004C0D3D" w:rsidRDefault="004C0D3D"/>
    <w:p w14:paraId="2177408C" w14:textId="77777777" w:rsidR="00BB62CB" w:rsidRDefault="00BB62CB"/>
    <w:p w14:paraId="0A1627DF" w14:textId="77777777" w:rsidR="00BB62CB" w:rsidRDefault="00BB62CB"/>
    <w:p w14:paraId="45BF2F8B" w14:textId="77777777" w:rsidR="004C0D3D" w:rsidRDefault="004C0D3D">
      <w:r>
        <w:rPr>
          <w:noProof/>
        </w:rPr>
        <w:drawing>
          <wp:inline distT="0" distB="0" distL="0" distR="0" wp14:anchorId="7C80A895" wp14:editId="1770F14C">
            <wp:extent cx="5663821" cy="3446060"/>
            <wp:effectExtent l="0" t="0" r="13335" b="2540"/>
            <wp:docPr id="182847542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8FB1E6" w14:textId="77777777" w:rsidR="004C0D3D" w:rsidRDefault="004C0D3D"/>
    <w:p w14:paraId="6CD2F745" w14:textId="46967B4A" w:rsidR="006B1419" w:rsidRDefault="006B1419" w:rsidP="000766D8"/>
    <w:p w14:paraId="482E61FC" w14:textId="504EDB73" w:rsidR="003A70EE" w:rsidRDefault="003A70EE">
      <w:r>
        <w:rPr>
          <w:noProof/>
        </w:rPr>
        <w:lastRenderedPageBreak/>
        <w:drawing>
          <wp:inline distT="0" distB="0" distL="0" distR="0" wp14:anchorId="7C45A4B0" wp14:editId="48310A06">
            <wp:extent cx="5486400" cy="3200400"/>
            <wp:effectExtent l="0" t="0" r="0" b="0"/>
            <wp:docPr id="124890590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A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761D0" w14:textId="77777777" w:rsidR="006D5FC5" w:rsidRDefault="006D5FC5" w:rsidP="00EC3804">
      <w:pPr>
        <w:spacing w:after="0" w:line="240" w:lineRule="auto"/>
      </w:pPr>
      <w:r>
        <w:separator/>
      </w:r>
    </w:p>
  </w:endnote>
  <w:endnote w:type="continuationSeparator" w:id="0">
    <w:p w14:paraId="1BBC9E87" w14:textId="77777777" w:rsidR="006D5FC5" w:rsidRDefault="006D5FC5" w:rsidP="00EC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C1F0" w14:textId="77777777" w:rsidR="006D5FC5" w:rsidRDefault="006D5FC5" w:rsidP="00EC3804">
      <w:pPr>
        <w:spacing w:after="0" w:line="240" w:lineRule="auto"/>
      </w:pPr>
      <w:r>
        <w:separator/>
      </w:r>
    </w:p>
  </w:footnote>
  <w:footnote w:type="continuationSeparator" w:id="0">
    <w:p w14:paraId="57FD2379" w14:textId="77777777" w:rsidR="006D5FC5" w:rsidRDefault="006D5FC5" w:rsidP="00EC3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5E"/>
    <w:rsid w:val="000766D8"/>
    <w:rsid w:val="00155B64"/>
    <w:rsid w:val="001A75B1"/>
    <w:rsid w:val="00277FC0"/>
    <w:rsid w:val="00347545"/>
    <w:rsid w:val="00353C5E"/>
    <w:rsid w:val="003A70EE"/>
    <w:rsid w:val="004C0D3D"/>
    <w:rsid w:val="00500580"/>
    <w:rsid w:val="00552093"/>
    <w:rsid w:val="00610141"/>
    <w:rsid w:val="006B1419"/>
    <w:rsid w:val="006C56A0"/>
    <w:rsid w:val="006D5FC5"/>
    <w:rsid w:val="00733284"/>
    <w:rsid w:val="007C0AA5"/>
    <w:rsid w:val="00904CEB"/>
    <w:rsid w:val="00964816"/>
    <w:rsid w:val="00A063CF"/>
    <w:rsid w:val="00A80189"/>
    <w:rsid w:val="00B32DEE"/>
    <w:rsid w:val="00BB62CB"/>
    <w:rsid w:val="00CA73FB"/>
    <w:rsid w:val="00D57181"/>
    <w:rsid w:val="00E70CF9"/>
    <w:rsid w:val="00EC1B77"/>
    <w:rsid w:val="00EC3804"/>
    <w:rsid w:val="00FD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93D8"/>
  <w15:chartTrackingRefBased/>
  <w15:docId w15:val="{EA475CB2-B4D9-4D97-BF51-9305CE04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804"/>
  </w:style>
  <w:style w:type="paragraph" w:styleId="Footer">
    <w:name w:val="footer"/>
    <w:basedOn w:val="Normal"/>
    <w:link w:val="FooterChar"/>
    <w:uiPriority w:val="99"/>
    <w:unhideWhenUsed/>
    <w:rsid w:val="00EC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Jumlah Laki - Laki</a:t>
            </a:r>
            <a:r>
              <a:rPr lang="en-US" baseline="0"/>
              <a:t> di Kabupaten Banyuasin Tahun 2022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Laki - Laki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Sheet1!$A$2:$A$22</c:f>
              <c:strCache>
                <c:ptCount val="21"/>
                <c:pt idx="0">
                  <c:v>Rantau Bayur</c:v>
                </c:pt>
                <c:pt idx="1">
                  <c:v>Betung</c:v>
                </c:pt>
                <c:pt idx="2">
                  <c:v>Suak Tapeh</c:v>
                </c:pt>
                <c:pt idx="3">
                  <c:v>Pulau Rimau</c:v>
                </c:pt>
                <c:pt idx="4">
                  <c:v>Tungkal Ilir</c:v>
                </c:pt>
                <c:pt idx="5">
                  <c:v>Selat Penuguan</c:v>
                </c:pt>
                <c:pt idx="6">
                  <c:v>Banyuasin III</c:v>
                </c:pt>
                <c:pt idx="7">
                  <c:v>Sembawa</c:v>
                </c:pt>
                <c:pt idx="8">
                  <c:v>Talang Kelapa</c:v>
                </c:pt>
                <c:pt idx="9">
                  <c:v>Tanjung Lago</c:v>
                </c:pt>
                <c:pt idx="10">
                  <c:v>Banyuasin I</c:v>
                </c:pt>
                <c:pt idx="11">
                  <c:v>Air Kumbang</c:v>
                </c:pt>
                <c:pt idx="12">
                  <c:v>Rambutan</c:v>
                </c:pt>
                <c:pt idx="13">
                  <c:v>Muara Padang</c:v>
                </c:pt>
                <c:pt idx="14">
                  <c:v>Muara Sugihan</c:v>
                </c:pt>
                <c:pt idx="15">
                  <c:v>Makarti Jaya</c:v>
                </c:pt>
                <c:pt idx="16">
                  <c:v>Air Saleh</c:v>
                </c:pt>
                <c:pt idx="17">
                  <c:v>Banyuasin II</c:v>
                </c:pt>
                <c:pt idx="18">
                  <c:v>Karang Agung Ilir</c:v>
                </c:pt>
                <c:pt idx="19">
                  <c:v>Muara Telang</c:v>
                </c:pt>
                <c:pt idx="20">
                  <c:v>Sumber Marga Telang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21157</c:v>
                </c:pt>
                <c:pt idx="1">
                  <c:v>28087</c:v>
                </c:pt>
                <c:pt idx="2">
                  <c:v>9666</c:v>
                </c:pt>
                <c:pt idx="3">
                  <c:v>11092</c:v>
                </c:pt>
                <c:pt idx="4">
                  <c:v>15096</c:v>
                </c:pt>
                <c:pt idx="5">
                  <c:v>11771</c:v>
                </c:pt>
                <c:pt idx="6">
                  <c:v>33752</c:v>
                </c:pt>
                <c:pt idx="7">
                  <c:v>16363</c:v>
                </c:pt>
                <c:pt idx="8">
                  <c:v>74624</c:v>
                </c:pt>
                <c:pt idx="9">
                  <c:v>20861</c:v>
                </c:pt>
                <c:pt idx="10">
                  <c:v>27879</c:v>
                </c:pt>
                <c:pt idx="11">
                  <c:v>13276</c:v>
                </c:pt>
                <c:pt idx="12">
                  <c:v>23364</c:v>
                </c:pt>
                <c:pt idx="13">
                  <c:v>16425</c:v>
                </c:pt>
                <c:pt idx="14">
                  <c:v>19620</c:v>
                </c:pt>
                <c:pt idx="15">
                  <c:v>15021</c:v>
                </c:pt>
                <c:pt idx="16">
                  <c:v>17858</c:v>
                </c:pt>
                <c:pt idx="17">
                  <c:v>16819</c:v>
                </c:pt>
                <c:pt idx="18">
                  <c:v>6675</c:v>
                </c:pt>
                <c:pt idx="19">
                  <c:v>19399</c:v>
                </c:pt>
                <c:pt idx="20">
                  <c:v>11728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66-4386-BAC8-71BBEDA41D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1717039"/>
        <c:axId val="325156655"/>
        <c:axId val="1946157279"/>
      </c:bar3DChart>
      <c:catAx>
        <c:axId val="521717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156655"/>
        <c:crosses val="autoZero"/>
        <c:auto val="1"/>
        <c:lblAlgn val="ctr"/>
        <c:lblOffset val="100"/>
        <c:noMultiLvlLbl val="0"/>
      </c:catAx>
      <c:valAx>
        <c:axId val="32515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4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717039"/>
        <c:crosses val="autoZero"/>
        <c:crossBetween val="between"/>
      </c:valAx>
      <c:serAx>
        <c:axId val="194615727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156655"/>
        <c:crosses val="autoZero"/>
      </c:serAx>
      <c:spPr>
        <a:noFill/>
        <a:ln>
          <a:solidFill>
            <a:schemeClr val="bg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2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Jumlah</a:t>
            </a:r>
            <a:r>
              <a:rPr lang="en-US" baseline="0"/>
              <a:t> Perempuan di Kabupaten Banyuasin Tahun 2022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solidFill>
            <a:schemeClr val="accent1"/>
          </a:solidFill>
        </a:ln>
        <a:effectLst/>
        <a:sp3d>
          <a:contourClr>
            <a:schemeClr val="accent1"/>
          </a:contourClr>
        </a:sp3d>
      </c:spPr>
    </c:sideWall>
    <c:backWall>
      <c:thickness val="0"/>
      <c:spPr>
        <a:noFill/>
        <a:ln>
          <a:solidFill>
            <a:schemeClr val="accent1"/>
          </a:solidFill>
        </a:ln>
        <a:effectLst/>
        <a:sp3d>
          <a:contourClr>
            <a:schemeClr val="accent1"/>
          </a:contourClr>
        </a:sp3d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Perempuan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Sheet1!$A$2:$A$22</c:f>
              <c:strCache>
                <c:ptCount val="21"/>
                <c:pt idx="0">
                  <c:v>Rantau Bayur</c:v>
                </c:pt>
                <c:pt idx="1">
                  <c:v>Betung</c:v>
                </c:pt>
                <c:pt idx="2">
                  <c:v>Suak Tapeh</c:v>
                </c:pt>
                <c:pt idx="3">
                  <c:v>Pulau Rimau</c:v>
                </c:pt>
                <c:pt idx="4">
                  <c:v>Tungkal Ilir</c:v>
                </c:pt>
                <c:pt idx="5">
                  <c:v>Selat Penuguan</c:v>
                </c:pt>
                <c:pt idx="6">
                  <c:v>Banyuasin III</c:v>
                </c:pt>
                <c:pt idx="7">
                  <c:v>Sembawa</c:v>
                </c:pt>
                <c:pt idx="8">
                  <c:v>Talang Kelapa</c:v>
                </c:pt>
                <c:pt idx="9">
                  <c:v>Tanjung Lago</c:v>
                </c:pt>
                <c:pt idx="10">
                  <c:v>Banyuasin I</c:v>
                </c:pt>
                <c:pt idx="11">
                  <c:v>Air Kumbang</c:v>
                </c:pt>
                <c:pt idx="12">
                  <c:v>Rambutan</c:v>
                </c:pt>
                <c:pt idx="13">
                  <c:v>Muara Padang</c:v>
                </c:pt>
                <c:pt idx="14">
                  <c:v>Muara Sugihan</c:v>
                </c:pt>
                <c:pt idx="15">
                  <c:v>Makarti Jaya</c:v>
                </c:pt>
                <c:pt idx="16">
                  <c:v>Air Saleh</c:v>
                </c:pt>
                <c:pt idx="17">
                  <c:v>Banyuasin II</c:v>
                </c:pt>
                <c:pt idx="18">
                  <c:v>Karang Agung Ilir</c:v>
                </c:pt>
                <c:pt idx="19">
                  <c:v>Muara Telang</c:v>
                </c:pt>
                <c:pt idx="20">
                  <c:v>Sumber Marga Telang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20055</c:v>
                </c:pt>
                <c:pt idx="1">
                  <c:v>26828</c:v>
                </c:pt>
                <c:pt idx="2">
                  <c:v>9353</c:v>
                </c:pt>
                <c:pt idx="3">
                  <c:v>10271</c:v>
                </c:pt>
                <c:pt idx="4">
                  <c:v>13698</c:v>
                </c:pt>
                <c:pt idx="5">
                  <c:v>10764</c:v>
                </c:pt>
                <c:pt idx="6">
                  <c:v>32865</c:v>
                </c:pt>
                <c:pt idx="7">
                  <c:v>16020</c:v>
                </c:pt>
                <c:pt idx="8">
                  <c:v>70666</c:v>
                </c:pt>
                <c:pt idx="9">
                  <c:v>19649</c:v>
                </c:pt>
                <c:pt idx="10">
                  <c:v>26664</c:v>
                </c:pt>
                <c:pt idx="11">
                  <c:v>12877</c:v>
                </c:pt>
                <c:pt idx="12">
                  <c:v>21661</c:v>
                </c:pt>
                <c:pt idx="13">
                  <c:v>15053</c:v>
                </c:pt>
                <c:pt idx="14">
                  <c:v>18621</c:v>
                </c:pt>
                <c:pt idx="15">
                  <c:v>14035</c:v>
                </c:pt>
                <c:pt idx="16">
                  <c:v>17166</c:v>
                </c:pt>
                <c:pt idx="17">
                  <c:v>15826</c:v>
                </c:pt>
                <c:pt idx="18">
                  <c:v>6109</c:v>
                </c:pt>
                <c:pt idx="19">
                  <c:v>18294</c:v>
                </c:pt>
                <c:pt idx="20">
                  <c:v>11917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C3-4D31-B05E-E58EA4943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425947583"/>
        <c:axId val="318380511"/>
        <c:axId val="518904415"/>
      </c:bar3DChart>
      <c:catAx>
        <c:axId val="425947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380511"/>
        <c:crosses val="autoZero"/>
        <c:auto val="1"/>
        <c:lblAlgn val="ctr"/>
        <c:lblOffset val="100"/>
        <c:noMultiLvlLbl val="0"/>
      </c:catAx>
      <c:valAx>
        <c:axId val="31838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>
              <a:outerShdw blurRad="50800" dist="50800" dir="5400000" algn="ctr" rotWithShape="0">
                <a:schemeClr val="bg1"/>
              </a:outerShdw>
            </a:effectLst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947583"/>
        <c:crosses val="autoZero"/>
        <c:crossBetween val="between"/>
      </c:valAx>
      <c:serAx>
        <c:axId val="518904415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380511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accent4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Perbandingan</a:t>
            </a:r>
            <a:r>
              <a:rPr lang="en-ID" baseline="0"/>
              <a:t> Jumlah Laki - Laki dan Perempuan Kabupaten Banyuasin Tahun 2022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0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solidFill>
          <a:schemeClr val="bg1">
            <a:lumMod val="95000"/>
          </a:schemeClr>
        </a:solidFill>
        <a:ln>
          <a:noFill/>
        </a:ln>
        <a:effectLst/>
        <a:sp3d/>
      </c:spPr>
    </c:sideWall>
    <c:backWall>
      <c:thickness val="0"/>
      <c:spPr>
        <a:solidFill>
          <a:schemeClr val="bg1">
            <a:lumMod val="95000"/>
          </a:schemeClr>
        </a:solidFill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Laki Laki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2A40-44F8-939F-7C58D56C8C15}"/>
              </c:ext>
            </c:extLst>
          </c:dPt>
          <c:cat>
            <c:strRef>
              <c:f>Sheet1!$A$2:$A$3</c:f>
              <c:strCache>
                <c:ptCount val="2"/>
                <c:pt idx="0">
                  <c:v>Laki - Laki</c:v>
                </c:pt>
                <c:pt idx="1">
                  <c:v>Perempuan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431009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40-44F8-939F-7C58D56C8C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perempuan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Sheet1!$A$2:$A$3</c:f>
              <c:strCache>
                <c:ptCount val="2"/>
                <c:pt idx="0">
                  <c:v>Laki - Laki</c:v>
                </c:pt>
                <c:pt idx="1">
                  <c:v>Perempuan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1">
                  <c:v>408392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40-44F8-939F-7C58D56C8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52122671"/>
        <c:axId val="1505144863"/>
        <c:axId val="0"/>
      </c:bar3DChart>
      <c:catAx>
        <c:axId val="1952122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5144863"/>
        <c:crosses val="autoZero"/>
        <c:auto val="1"/>
        <c:lblAlgn val="ctr"/>
        <c:lblOffset val="100"/>
        <c:noMultiLvlLbl val="0"/>
      </c:catAx>
      <c:valAx>
        <c:axId val="150514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122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Adrian</dc:creator>
  <cp:keywords/>
  <dc:description/>
  <cp:lastModifiedBy>Rio Adrian</cp:lastModifiedBy>
  <cp:revision>21</cp:revision>
  <dcterms:created xsi:type="dcterms:W3CDTF">2023-10-04T03:11:00Z</dcterms:created>
  <dcterms:modified xsi:type="dcterms:W3CDTF">2023-10-06T01:31:00Z</dcterms:modified>
</cp:coreProperties>
</file>