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01B" w:rsidRDefault="00E1401B" w:rsidP="00E1401B">
      <w:pPr>
        <w:widowControl/>
        <w:jc w:val="right"/>
        <w:rPr>
          <w:rFonts w:ascii="幼圆" w:eastAsia="幼圆"/>
        </w:rPr>
      </w:pPr>
      <w:r w:rsidRPr="001C06F5">
        <w:rPr>
          <w:rFonts w:ascii="幼圆" w:eastAsia="幼圆" w:hint="eastAsia"/>
        </w:rPr>
        <w:t>阅读日期</w:t>
      </w:r>
      <w:r>
        <w:rPr>
          <w:rFonts w:ascii="幼圆" w:eastAsia="幼圆" w:hint="eastAsia"/>
        </w:rPr>
        <w:t>：</w:t>
      </w:r>
      <w:r w:rsidR="003848A7">
        <w:rPr>
          <w:rFonts w:ascii="幼圆" w:eastAsia="幼圆" w:hint="eastAsia"/>
        </w:rPr>
        <w:t>20190422</w:t>
      </w:r>
    </w:p>
    <w:p w:rsidR="00E1401B" w:rsidRPr="001C06F5" w:rsidRDefault="00E1401B" w:rsidP="00E1401B">
      <w:pPr>
        <w:jc w:val="right"/>
        <w:rPr>
          <w:rFonts w:ascii="幼圆" w:eastAsia="幼圆"/>
        </w:rPr>
      </w:pPr>
      <w:r w:rsidRPr="001C06F5">
        <w:rPr>
          <w:rFonts w:ascii="幼圆" w:eastAsia="幼圆" w:hint="eastAsia"/>
        </w:rPr>
        <w:t>发表日期：</w:t>
      </w:r>
      <w:r w:rsidR="003848A7">
        <w:rPr>
          <w:rFonts w:ascii="幼圆" w:eastAsia="幼圆" w:hint="eastAsia"/>
        </w:rPr>
        <w:t>19861109</w:t>
      </w:r>
    </w:p>
    <w:p w:rsidR="00E1401B" w:rsidRPr="001C06F5" w:rsidRDefault="00E1401B" w:rsidP="00E1401B">
      <w:pPr>
        <w:jc w:val="right"/>
        <w:rPr>
          <w:rFonts w:ascii="幼圆" w:eastAsia="幼圆"/>
        </w:rPr>
      </w:pPr>
      <w:r w:rsidRPr="001C06F5">
        <w:rPr>
          <w:rFonts w:ascii="幼圆" w:eastAsia="幼圆" w:hint="eastAsia"/>
        </w:rPr>
        <w:t>发表杂志：</w:t>
      </w:r>
      <w:r w:rsidR="003848A7">
        <w:rPr>
          <w:rFonts w:ascii="幼圆" w:eastAsia="幼圆" w:hint="eastAsia"/>
        </w:rPr>
        <w:t>Bio</w:t>
      </w:r>
      <w:r w:rsidR="003848A7">
        <w:rPr>
          <w:rFonts w:ascii="幼圆" w:eastAsia="幼圆"/>
        </w:rPr>
        <w:t>chemistry</w:t>
      </w:r>
    </w:p>
    <w:p w:rsidR="00E1401B" w:rsidRDefault="00E1401B" w:rsidP="00E1401B">
      <w:pPr>
        <w:jc w:val="right"/>
        <w:rPr>
          <w:rFonts w:ascii="幼圆" w:eastAsia="幼圆"/>
        </w:rPr>
      </w:pPr>
      <w:r w:rsidRPr="001C06F5">
        <w:rPr>
          <w:rFonts w:ascii="幼圆" w:eastAsia="幼圆" w:hint="eastAsia"/>
        </w:rPr>
        <w:t>影响因子</w:t>
      </w:r>
      <w:r>
        <w:rPr>
          <w:rFonts w:ascii="幼圆" w:eastAsia="幼圆" w:hint="eastAsia"/>
        </w:rPr>
        <w:t>：</w:t>
      </w:r>
    </w:p>
    <w:p w:rsidR="00E1401B" w:rsidRDefault="00E1401B" w:rsidP="00E1401B">
      <w:pPr>
        <w:jc w:val="right"/>
        <w:rPr>
          <w:rFonts w:ascii="幼圆" w:eastAsia="幼圆"/>
        </w:rPr>
      </w:pPr>
      <w:r w:rsidRPr="001C06F5">
        <w:rPr>
          <w:rFonts w:ascii="幼圆" w:eastAsia="幼圆" w:hint="eastAsia"/>
        </w:rPr>
        <w:t>平均影响因子：</w:t>
      </w:r>
    </w:p>
    <w:p w:rsidR="00E1401B" w:rsidRDefault="00E1401B" w:rsidP="00E1401B">
      <w:pPr>
        <w:jc w:val="right"/>
        <w:rPr>
          <w:rFonts w:ascii="幼圆" w:eastAsia="幼圆"/>
        </w:rPr>
      </w:pPr>
      <w:r>
        <w:rPr>
          <w:rFonts w:ascii="幼圆" w:eastAsia="幼圆" w:hint="eastAsia"/>
        </w:rPr>
        <w:t>标签</w:t>
      </w:r>
      <w:r>
        <w:rPr>
          <w:rFonts w:ascii="幼圆" w:eastAsia="幼圆"/>
        </w:rPr>
        <w:t>：</w:t>
      </w:r>
    </w:p>
    <w:p w:rsidR="00E1401B" w:rsidRDefault="00E1401B" w:rsidP="00E1401B">
      <w:pPr>
        <w:jc w:val="right"/>
        <w:rPr>
          <w:rFonts w:ascii="幼圆" w:eastAsia="幼圆"/>
        </w:rPr>
      </w:pPr>
    </w:p>
    <w:tbl>
      <w:tblPr>
        <w:tblStyle w:val="4-1"/>
        <w:tblW w:w="5000" w:type="pct"/>
        <w:tblLook w:val="04A0" w:firstRow="1" w:lastRow="0" w:firstColumn="1" w:lastColumn="0" w:noHBand="0" w:noVBand="1"/>
      </w:tblPr>
      <w:tblGrid>
        <w:gridCol w:w="1346"/>
        <w:gridCol w:w="9120"/>
      </w:tblGrid>
      <w:tr w:rsidR="00E1401B" w:rsidTr="00BE3C3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2"/>
            <w:tcBorders>
              <w:top w:val="nil"/>
              <w:left w:val="nil"/>
              <w:bottom w:val="double" w:sz="4" w:space="0" w:color="5B9BD5" w:themeColor="accent1"/>
              <w:right w:val="nil"/>
            </w:tcBorders>
            <w:shd w:val="clear" w:color="auto" w:fill="9CC2E5" w:themeFill="accent1" w:themeFillTint="99"/>
            <w:vAlign w:val="center"/>
          </w:tcPr>
          <w:p w:rsidR="00E1401B" w:rsidRPr="00CD568A" w:rsidRDefault="00E1401B" w:rsidP="00BE3C32">
            <w:pPr>
              <w:jc w:val="left"/>
              <w:rPr>
                <w:rFonts w:ascii="Comic Sans MS" w:eastAsia="幼圆" w:hAnsi="Comic Sans MS"/>
                <w:b w:val="0"/>
                <w:sz w:val="24"/>
                <w:szCs w:val="24"/>
              </w:rPr>
            </w:pPr>
            <w:r w:rsidRPr="00CD568A">
              <w:rPr>
                <w:rFonts w:ascii="Comic Sans MS" w:eastAsia="幼圆" w:hAnsi="Comic Sans MS" w:hint="eastAsia"/>
                <w:b w:val="0"/>
                <w:sz w:val="24"/>
                <w:szCs w:val="24"/>
              </w:rPr>
              <w:t>文章名</w:t>
            </w:r>
            <w:r w:rsidR="003848A7">
              <w:rPr>
                <w:rFonts w:ascii="Comic Sans MS" w:eastAsia="幼圆" w:hAnsi="Comic Sans MS" w:hint="eastAsia"/>
                <w:b w:val="0"/>
                <w:sz w:val="24"/>
                <w:szCs w:val="24"/>
              </w:rPr>
              <w:t xml:space="preserve"> </w:t>
            </w:r>
            <w:r w:rsidR="003848A7" w:rsidRPr="003848A7">
              <w:rPr>
                <w:rFonts w:ascii="TimesNewRomanPS-BoldMT" w:hAnsi="TimesNewRomanPS-BoldMT"/>
                <w:color w:val="000000"/>
                <w:sz w:val="34"/>
                <w:szCs w:val="34"/>
              </w:rPr>
              <w:t xml:space="preserve">Profile analysis: Detection </w:t>
            </w:r>
            <w:r w:rsidR="003848A7" w:rsidRPr="003848A7">
              <w:rPr>
                <w:rFonts w:ascii="TimesNewRomanPS-BoldMT" w:hAnsi="TimesNewRomanPS-BoldMT"/>
                <w:color w:val="000000"/>
                <w:sz w:val="32"/>
                <w:szCs w:val="32"/>
              </w:rPr>
              <w:t xml:space="preserve">of </w:t>
            </w:r>
            <w:r w:rsidR="003848A7" w:rsidRPr="003848A7">
              <w:rPr>
                <w:rFonts w:ascii="TimesNewRomanPS-BoldMT" w:hAnsi="TimesNewRomanPS-BoldMT"/>
                <w:color w:val="000000"/>
                <w:sz w:val="34"/>
                <w:szCs w:val="34"/>
              </w:rPr>
              <w:t>distantly related proteins</w:t>
            </w:r>
          </w:p>
        </w:tc>
      </w:tr>
      <w:tr w:rsidR="00E1401B" w:rsidTr="00BE3C3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655" w:type="pct"/>
            <w:tcBorders>
              <w:top w:val="double" w:sz="4" w:space="0" w:color="5B9BD5" w:themeColor="accent1"/>
              <w:left w:val="nil"/>
              <w:right w:val="nil"/>
            </w:tcBorders>
            <w:vAlign w:val="center"/>
          </w:tcPr>
          <w:p w:rsidR="00E1401B" w:rsidRPr="00DF397E" w:rsidRDefault="00E1401B" w:rsidP="00BE3C32">
            <w:pPr>
              <w:jc w:val="right"/>
              <w:rPr>
                <w:rFonts w:ascii="幼圆" w:eastAsia="幼圆"/>
                <w:b w:val="0"/>
                <w:color w:val="2E74B5" w:themeColor="accent1" w:themeShade="BF"/>
              </w:rPr>
            </w:pPr>
            <w:r w:rsidRPr="00DF397E">
              <w:rPr>
                <w:rFonts w:ascii="幼圆" w:eastAsia="幼圆" w:hint="eastAsia"/>
                <w:b w:val="0"/>
                <w:color w:val="2E74B5" w:themeColor="accent1" w:themeShade="BF"/>
              </w:rPr>
              <w:t>中文译名</w:t>
            </w:r>
          </w:p>
        </w:tc>
        <w:tc>
          <w:tcPr>
            <w:tcW w:w="4345" w:type="pct"/>
            <w:tcBorders>
              <w:top w:val="double" w:sz="4" w:space="0" w:color="5B9BD5" w:themeColor="accent1"/>
              <w:left w:val="nil"/>
              <w:right w:val="nil"/>
            </w:tcBorders>
            <w:vAlign w:val="center"/>
          </w:tcPr>
          <w:p w:rsidR="00E1401B" w:rsidRDefault="003848A7"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Arial" w:hAnsi="Arial" w:cs="Arial"/>
                <w:color w:val="333333"/>
                <w:shd w:val="clear" w:color="auto" w:fill="F7F8FA"/>
              </w:rPr>
              <w:t>远亲蛋白的谱分析检测</w:t>
            </w:r>
          </w:p>
        </w:tc>
      </w:tr>
      <w:tr w:rsidR="00E1401B" w:rsidTr="00BE3C32">
        <w:trPr>
          <w:trHeight w:val="578"/>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rsidR="00E1401B" w:rsidRPr="00DF397E" w:rsidRDefault="00E1401B" w:rsidP="00BE3C32">
            <w:pPr>
              <w:jc w:val="right"/>
              <w:rPr>
                <w:rFonts w:ascii="幼圆" w:eastAsia="幼圆"/>
                <w:b w:val="0"/>
                <w:color w:val="2E74B5" w:themeColor="accent1" w:themeShade="BF"/>
              </w:rPr>
            </w:pPr>
            <w:r>
              <w:rPr>
                <w:rFonts w:ascii="幼圆" w:eastAsia="幼圆" w:hint="eastAsia"/>
                <w:b w:val="0"/>
                <w:color w:val="2E74B5" w:themeColor="accent1" w:themeShade="BF"/>
              </w:rPr>
              <w:t>网址</w:t>
            </w:r>
          </w:p>
        </w:tc>
        <w:tc>
          <w:tcPr>
            <w:tcW w:w="4345" w:type="pct"/>
            <w:tcBorders>
              <w:left w:val="nil"/>
              <w:right w:val="nil"/>
            </w:tcBorders>
            <w:vAlign w:val="center"/>
          </w:tcPr>
          <w:p w:rsidR="00E1401B" w:rsidRPr="0033482C" w:rsidRDefault="00E1401B"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tc>
      </w:tr>
      <w:tr w:rsidR="00E1401B" w:rsidTr="00BE3C32">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rsidR="00E1401B" w:rsidRPr="00DF397E" w:rsidRDefault="00E1401B" w:rsidP="00BE3C32">
            <w:pPr>
              <w:jc w:val="right"/>
              <w:rPr>
                <w:rFonts w:ascii="幼圆" w:eastAsia="幼圆"/>
                <w:color w:val="2E74B5" w:themeColor="accent1" w:themeShade="BF"/>
              </w:rPr>
            </w:pPr>
            <w:r w:rsidRPr="00DF397E">
              <w:rPr>
                <w:rFonts w:ascii="幼圆" w:eastAsia="幼圆" w:hint="eastAsia"/>
                <w:b w:val="0"/>
                <w:color w:val="2E74B5" w:themeColor="accent1" w:themeShade="BF"/>
              </w:rPr>
              <w:t>关键词</w:t>
            </w:r>
          </w:p>
        </w:tc>
        <w:tc>
          <w:tcPr>
            <w:tcW w:w="4345" w:type="pct"/>
            <w:tcBorders>
              <w:left w:val="nil"/>
              <w:right w:val="nil"/>
            </w:tcBorders>
            <w:vAlign w:val="center"/>
          </w:tcPr>
          <w:p w:rsidR="00E1401B" w:rsidRPr="0033482C" w:rsidRDefault="00E1401B"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tc>
      </w:tr>
      <w:tr w:rsidR="00E1401B" w:rsidTr="00BE3C32">
        <w:trPr>
          <w:trHeight w:val="1710"/>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rsidR="00E1401B" w:rsidRPr="00DF397E" w:rsidRDefault="00E1401B" w:rsidP="00BE3C32">
            <w:pPr>
              <w:jc w:val="right"/>
              <w:rPr>
                <w:rFonts w:ascii="幼圆" w:eastAsia="幼圆"/>
                <w:b w:val="0"/>
                <w:color w:val="2E74B5" w:themeColor="accent1" w:themeShade="BF"/>
              </w:rPr>
            </w:pPr>
            <w:r w:rsidRPr="00DF397E">
              <w:rPr>
                <w:rFonts w:ascii="幼圆" w:eastAsia="幼圆" w:hint="eastAsia"/>
                <w:b w:val="0"/>
                <w:color w:val="2E74B5" w:themeColor="accent1" w:themeShade="BF"/>
              </w:rPr>
              <w:t>摘要</w:t>
            </w:r>
          </w:p>
        </w:tc>
        <w:tc>
          <w:tcPr>
            <w:tcW w:w="4345" w:type="pct"/>
            <w:tcBorders>
              <w:left w:val="nil"/>
              <w:right w:val="nil"/>
            </w:tcBorders>
            <w:vAlign w:val="center"/>
          </w:tcPr>
          <w:p w:rsidR="00E1401B" w:rsidRDefault="00E1401B"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tc>
      </w:tr>
      <w:tr w:rsidR="00E1401B" w:rsidTr="00BE3C32">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655" w:type="pct"/>
            <w:tcBorders>
              <w:left w:val="nil"/>
              <w:bottom w:val="single" w:sz="4" w:space="0" w:color="9CC2E5" w:themeColor="accent1" w:themeTint="99"/>
              <w:right w:val="nil"/>
            </w:tcBorders>
            <w:vAlign w:val="center"/>
          </w:tcPr>
          <w:p w:rsidR="00E1401B" w:rsidRPr="00DF397E" w:rsidRDefault="00E1401B" w:rsidP="00BE3C32">
            <w:pPr>
              <w:jc w:val="right"/>
              <w:rPr>
                <w:rFonts w:ascii="幼圆" w:eastAsia="幼圆"/>
                <w:b w:val="0"/>
                <w:color w:val="2E74B5" w:themeColor="accent1" w:themeShade="BF"/>
              </w:rPr>
            </w:pPr>
            <w:r>
              <w:rPr>
                <w:rFonts w:ascii="幼圆" w:eastAsia="幼圆" w:hint="eastAsia"/>
                <w:b w:val="0"/>
                <w:color w:val="2E74B5" w:themeColor="accent1" w:themeShade="BF"/>
              </w:rPr>
              <w:t>启发</w:t>
            </w:r>
          </w:p>
        </w:tc>
        <w:tc>
          <w:tcPr>
            <w:tcW w:w="4345" w:type="pct"/>
            <w:tcBorders>
              <w:left w:val="nil"/>
              <w:bottom w:val="single" w:sz="4" w:space="0" w:color="9CC2E5" w:themeColor="accent1" w:themeTint="99"/>
              <w:right w:val="nil"/>
            </w:tcBorders>
            <w:vAlign w:val="center"/>
          </w:tcPr>
          <w:p w:rsidR="00E1401B" w:rsidRDefault="003848A7"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1，新的蛋白质出现了，若它的序列和已知结构蛋白的序列足够相似，则可以推测</w:t>
            </w:r>
            <w:r w:rsidR="009F51EA">
              <w:rPr>
                <w:rFonts w:ascii="幼圆" w:eastAsia="幼圆" w:hint="eastAsia"/>
              </w:rPr>
              <w:t>他们有相似的结构。问题在于如何确定“相似度”。</w:t>
            </w:r>
          </w:p>
          <w:p w:rsidR="009F51EA" w:rsidRDefault="009F51EA"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2，本篇论文所提出的问题是：检测远缘蛋白的相似度。</w:t>
            </w:r>
          </w:p>
          <w:p w:rsidR="009F51EA" w:rsidRDefault="009F51EA"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3，文章用gl</w:t>
            </w:r>
            <w:r>
              <w:rPr>
                <w:rFonts w:ascii="幼圆" w:eastAsia="幼圆"/>
              </w:rPr>
              <w:t>obin</w:t>
            </w:r>
            <w:r>
              <w:rPr>
                <w:rFonts w:ascii="幼圆" w:eastAsia="幼圆" w:hint="eastAsia"/>
              </w:rPr>
              <w:t>举例说明，为什么要研究它。</w:t>
            </w:r>
            <w:r>
              <w:rPr>
                <w:rFonts w:ascii="幼圆" w:eastAsia="幼圆"/>
              </w:rPr>
              <w:t>G</w:t>
            </w:r>
            <w:r>
              <w:rPr>
                <w:rFonts w:ascii="幼圆" w:eastAsia="幼圆" w:hint="eastAsia"/>
              </w:rPr>
              <w:t>l</w:t>
            </w:r>
            <w:r>
              <w:rPr>
                <w:rFonts w:ascii="幼圆" w:eastAsia="幼圆"/>
              </w:rPr>
              <w:t>obin</w:t>
            </w:r>
            <w:r>
              <w:rPr>
                <w:rFonts w:ascii="幼圆" w:eastAsia="幼圆" w:hint="eastAsia"/>
              </w:rPr>
              <w:t>在人，鼠，树上有不同的体现，长度为150的序列中只有2个位置对应的氨基酸是相同的。130个氨基酸是不相同的。</w:t>
            </w:r>
            <w:r w:rsidR="003C0E79">
              <w:rPr>
                <w:rFonts w:ascii="幼圆" w:eastAsia="幼圆" w:hint="eastAsia"/>
              </w:rPr>
              <w:t>而每一段氨基酸代表一种折叠，我们怎么区分或找到这种折叠的侧面描写呢？于是开发出了这个矩阵来完成。</w:t>
            </w:r>
          </w:p>
          <w:p w:rsidR="009F51EA" w:rsidRDefault="009F51EA"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4</w:t>
            </w:r>
            <w:r w:rsidR="003C0E79">
              <w:rPr>
                <w:rFonts w:ascii="幼圆" w:eastAsia="幼圆" w:hint="eastAsia"/>
              </w:rPr>
              <w:t>其他的解决方案：d</w:t>
            </w:r>
            <w:r w:rsidR="003C0E79">
              <w:rPr>
                <w:rFonts w:ascii="幼圆" w:eastAsia="幼圆"/>
              </w:rPr>
              <w:t>ot matrix method; dynamic programming methods; rapid database searching methods.</w:t>
            </w:r>
            <w:r w:rsidR="003C0E79">
              <w:rPr>
                <w:rFonts w:ascii="幼圆" w:eastAsia="幼圆" w:hint="eastAsia"/>
              </w:rPr>
              <w:t>等等。相比它们，本文提出的“Profile”方法在结构和家族方面都节省了计算时间。</w:t>
            </w:r>
          </w:p>
          <w:p w:rsidR="009F51EA" w:rsidRDefault="009F51EA"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5</w:t>
            </w:r>
          </w:p>
          <w:p w:rsidR="009F51EA" w:rsidRDefault="009F51EA"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6</w:t>
            </w:r>
          </w:p>
          <w:p w:rsidR="009F51EA" w:rsidRDefault="009F51EA"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7</w:t>
            </w:r>
          </w:p>
          <w:p w:rsidR="009F51EA" w:rsidRDefault="009F51EA"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tc>
      </w:tr>
      <w:tr w:rsidR="00E1401B" w:rsidTr="00BE3C32">
        <w:trPr>
          <w:trHeight w:val="1926"/>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rsidR="00E1401B" w:rsidRPr="00DF397E" w:rsidRDefault="00E1401B" w:rsidP="00BE3C32">
            <w:pPr>
              <w:jc w:val="right"/>
              <w:rPr>
                <w:rFonts w:ascii="幼圆" w:eastAsia="幼圆"/>
                <w:b w:val="0"/>
                <w:color w:val="2E74B5" w:themeColor="accent1" w:themeShade="BF"/>
              </w:rPr>
            </w:pPr>
            <w:r w:rsidRPr="00DF397E">
              <w:rPr>
                <w:rFonts w:ascii="幼圆" w:eastAsia="幼圆" w:hint="eastAsia"/>
                <w:b w:val="0"/>
                <w:color w:val="2E74B5" w:themeColor="accent1" w:themeShade="BF"/>
              </w:rPr>
              <w:t>摘录</w:t>
            </w:r>
          </w:p>
        </w:tc>
        <w:tc>
          <w:tcPr>
            <w:tcW w:w="4345" w:type="pct"/>
            <w:tcBorders>
              <w:left w:val="nil"/>
              <w:right w:val="nil"/>
            </w:tcBorders>
            <w:vAlign w:val="center"/>
          </w:tcPr>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1，profil</w:t>
            </w:r>
            <w:r>
              <w:rPr>
                <w:rFonts w:ascii="幼圆" w:eastAsia="幼圆"/>
              </w:rPr>
              <w:t>e ana</w:t>
            </w:r>
            <w:r>
              <w:rPr>
                <w:rFonts w:ascii="幼圆" w:eastAsia="幼圆" w:hint="eastAsia"/>
              </w:rPr>
              <w:t>l</w:t>
            </w:r>
            <w:r>
              <w:rPr>
                <w:rFonts w:ascii="幼圆" w:eastAsia="幼圆"/>
              </w:rPr>
              <w:t>ysis</w:t>
            </w:r>
            <w:r>
              <w:rPr>
                <w:rFonts w:ascii="幼圆" w:eastAsia="幼圆" w:hint="eastAsia"/>
              </w:rPr>
              <w:t>有2步，</w:t>
            </w:r>
          </w:p>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3C0E79">
              <w:rPr>
                <w:rFonts w:ascii="幼圆" w:eastAsia="幼圆"/>
              </w:rPr>
              <w:t>(</w:t>
            </w:r>
            <w:proofErr w:type="spellStart"/>
            <w:r w:rsidRPr="003C0E79">
              <w:rPr>
                <w:rFonts w:ascii="幼圆" w:eastAsia="幼圆"/>
              </w:rPr>
              <w:t>i</w:t>
            </w:r>
            <w:proofErr w:type="spellEnd"/>
            <w:r w:rsidRPr="003C0E79">
              <w:rPr>
                <w:rFonts w:ascii="幼圆" w:eastAsia="幼圆"/>
              </w:rPr>
              <w:t xml:space="preserve">)construction of the profile with the program PROFMAKE, and </w:t>
            </w:r>
          </w:p>
          <w:p w:rsidR="00E1401B"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3C0E79">
              <w:rPr>
                <w:rFonts w:ascii="幼圆" w:eastAsia="幼圆"/>
              </w:rPr>
              <w:t>(ii)comparison</w:t>
            </w:r>
            <w:r>
              <w:rPr>
                <w:rFonts w:ascii="幼圆" w:eastAsia="幼圆"/>
              </w:rPr>
              <w:t xml:space="preserve"> </w:t>
            </w:r>
            <w:r w:rsidRPr="003C0E79">
              <w:rPr>
                <w:rFonts w:ascii="幼圆" w:eastAsia="幼圆"/>
              </w:rPr>
              <w:t>of the profile</w:t>
            </w:r>
            <w:r>
              <w:rPr>
                <w:rFonts w:ascii="幼圆" w:eastAsia="幼圆"/>
              </w:rPr>
              <w:t xml:space="preserve"> </w:t>
            </w:r>
            <w:r w:rsidRPr="003C0E79">
              <w:rPr>
                <w:rFonts w:ascii="幼圆" w:eastAsia="幼圆"/>
              </w:rPr>
              <w:t>with database of sequences or a single sequence (program PROFANAL).</w:t>
            </w:r>
          </w:p>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第一，建立矩阵；第二，与数据库中的序列或者单独序列进行比较</w:t>
            </w:r>
          </w:p>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2，</w:t>
            </w:r>
            <w:r w:rsidR="00BB07F9">
              <w:rPr>
                <w:rFonts w:ascii="幼圆" w:eastAsia="幼圆" w:hint="eastAsia"/>
              </w:rPr>
              <w:t>第一步中输入的可以是这两种情况：一条序列，或者是一组序列（probe）</w:t>
            </w:r>
          </w:p>
          <w:p w:rsidR="003C0E79" w:rsidRPr="00BB07F9" w:rsidRDefault="00BB07F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rPr>
              <w:t>Probe:</w:t>
            </w:r>
            <w:r>
              <w:rPr>
                <w:rFonts w:ascii="幼圆" w:eastAsia="幼圆" w:hint="eastAsia"/>
              </w:rPr>
              <w:t>通常是功能相似的或结构相似的典型的蛋白质。</w:t>
            </w:r>
          </w:p>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BB07F9" w:rsidRDefault="00BB07F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3，profile</w:t>
            </w:r>
            <w:r>
              <w:rPr>
                <w:rFonts w:ascii="幼圆" w:eastAsia="幼圆"/>
              </w:rPr>
              <w:t xml:space="preserve"> </w:t>
            </w:r>
            <w:r>
              <w:rPr>
                <w:rFonts w:ascii="幼圆" w:eastAsia="幼圆" w:hint="eastAsia"/>
              </w:rPr>
              <w:t>是一个序列位置特异性得分矩阵。M</w:t>
            </w:r>
            <w:r>
              <w:rPr>
                <w:rFonts w:ascii="幼圆" w:eastAsia="幼圆"/>
              </w:rPr>
              <w:t>(</w:t>
            </w:r>
            <w:proofErr w:type="spellStart"/>
            <w:r>
              <w:rPr>
                <w:rFonts w:ascii="幼圆" w:eastAsia="幼圆"/>
              </w:rPr>
              <w:t>p,a</w:t>
            </w:r>
            <w:proofErr w:type="spellEnd"/>
            <w:r>
              <w:rPr>
                <w:rFonts w:ascii="幼圆" w:eastAsia="幼圆"/>
              </w:rPr>
              <w:t>).</w:t>
            </w:r>
            <w:r>
              <w:rPr>
                <w:rFonts w:ascii="幼圆" w:eastAsia="幼圆" w:hint="eastAsia"/>
              </w:rPr>
              <w:t>有21列，N行。N是probe的长度。</w:t>
            </w:r>
          </w:p>
          <w:p w:rsidR="00BB07F9" w:rsidRDefault="00BB07F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【问题】那要是输入的是一组蛋白，这个N是其中一条的长度还是所有累加起来的长度？</w:t>
            </w:r>
          </w:p>
          <w:p w:rsidR="00BB07F9" w:rsidRDefault="002B1337"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答：</w:t>
            </w:r>
            <w:proofErr w:type="gramStart"/>
            <w:r>
              <w:rPr>
                <w:rFonts w:ascii="幼圆" w:eastAsia="幼圆" w:hint="eastAsia"/>
              </w:rPr>
              <w:t>一</w:t>
            </w:r>
            <w:proofErr w:type="gramEnd"/>
            <w:r>
              <w:rPr>
                <w:rFonts w:ascii="幼圆" w:eastAsia="幼圆" w:hint="eastAsia"/>
              </w:rPr>
              <w:t>组蛋白的话，应该是用来</w:t>
            </w:r>
            <w:proofErr w:type="gramStart"/>
            <w:r>
              <w:rPr>
                <w:rFonts w:ascii="幼圆" w:eastAsia="幼圆" w:hint="eastAsia"/>
              </w:rPr>
              <w:t>算出现</w:t>
            </w:r>
            <w:proofErr w:type="gramEnd"/>
            <w:r>
              <w:rPr>
                <w:rFonts w:ascii="幼圆" w:eastAsia="幼圆" w:hint="eastAsia"/>
              </w:rPr>
              <w:t>概率的。</w:t>
            </w:r>
          </w:p>
          <w:p w:rsidR="00BB07F9" w:rsidRDefault="00BB07F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4</w:t>
            </w:r>
            <w:r w:rsidR="002B1337">
              <w:rPr>
                <w:rFonts w:ascii="幼圆" w:eastAsia="幼圆" w:hint="eastAsia"/>
              </w:rPr>
              <w:t>计算方案：</w:t>
            </w:r>
          </w:p>
          <w:p w:rsidR="005234B7" w:rsidRDefault="005234B7"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noProof/>
              </w:rPr>
              <w:lastRenderedPageBreak/>
              <w:drawing>
                <wp:inline distT="0" distB="0" distL="0" distR="0" wp14:anchorId="44380D70" wp14:editId="6A630CBA">
                  <wp:extent cx="5540220" cy="4869602"/>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220" cy="4869602"/>
                          </a:xfrm>
                          <a:prstGeom prst="rect">
                            <a:avLst/>
                          </a:prstGeom>
                        </pic:spPr>
                      </pic:pic>
                    </a:graphicData>
                  </a:graphic>
                </wp:inline>
              </w:drawing>
            </w:r>
          </w:p>
          <w:p w:rsidR="005234B7" w:rsidRDefault="005234B7"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2B1337" w:rsidRP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The profile is a sequence position-specific scoring matrix M(</w:t>
            </w:r>
            <w:proofErr w:type="spellStart"/>
            <w:proofErr w:type="gramStart"/>
            <w:r w:rsidRPr="002B1337">
              <w:rPr>
                <w:rFonts w:ascii="幼圆" w:eastAsia="幼圆"/>
              </w:rPr>
              <w:t>p,a</w:t>
            </w:r>
            <w:proofErr w:type="spellEnd"/>
            <w:proofErr w:type="gramEnd"/>
            <w:r w:rsidRPr="002B1337">
              <w:rPr>
                <w:rFonts w:ascii="幼圆" w:eastAsia="幼圆"/>
              </w:rPr>
              <w:t xml:space="preserve">)composed of 21 columns and N rows ( N = length of probe). </w:t>
            </w:r>
          </w:p>
          <w:p w:rsidR="002B1337" w:rsidRP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rPr>
              <w:t>P</w:t>
            </w:r>
            <w:r>
              <w:rPr>
                <w:rFonts w:ascii="幼圆" w:eastAsia="幼圆" w:hint="eastAsia"/>
              </w:rPr>
              <w:t>r</w:t>
            </w:r>
            <w:r>
              <w:rPr>
                <w:rFonts w:ascii="幼圆" w:eastAsia="幼圆"/>
              </w:rPr>
              <w:t>ofile</w:t>
            </w:r>
            <w:r>
              <w:rPr>
                <w:rFonts w:ascii="幼圆" w:eastAsia="幼圆" w:hint="eastAsia"/>
              </w:rPr>
              <w:t>是一个位置特异性得分矩阵，有21列N行（N取决于序列长度。）</w:t>
            </w:r>
          </w:p>
          <w:p w:rsidR="002B1337" w:rsidRP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The row p corresponds to a sequence</w:t>
            </w:r>
            <w:r>
              <w:rPr>
                <w:rFonts w:ascii="幼圆" w:eastAsia="幼圆"/>
              </w:rPr>
              <w:t xml:space="preserve"> </w:t>
            </w:r>
            <w:r w:rsidRPr="002B1337">
              <w:rPr>
                <w:rFonts w:ascii="幼圆" w:eastAsia="幼圆"/>
              </w:rPr>
              <w:t xml:space="preserve">position of the probe. </w:t>
            </w:r>
          </w:p>
          <w:p w:rsidR="002B1337" w:rsidRP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行p</w:t>
            </w:r>
            <w:r>
              <w:rPr>
                <w:rFonts w:ascii="幼圆" w:eastAsia="幼圆"/>
              </w:rPr>
              <w:t>,</w:t>
            </w:r>
            <w:r>
              <w:rPr>
                <w:rFonts w:ascii="幼圆" w:eastAsia="幼圆" w:hint="eastAsia"/>
              </w:rPr>
              <w:t>对应于prob的位置</w:t>
            </w:r>
          </w:p>
          <w:p w:rsid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The</w:t>
            </w:r>
            <w:r>
              <w:rPr>
                <w:rFonts w:ascii="幼圆" w:eastAsia="幼圆"/>
              </w:rPr>
              <w:t xml:space="preserve"> </w:t>
            </w:r>
            <w:r w:rsidRPr="002B1337">
              <w:rPr>
                <w:rFonts w:ascii="幼圆" w:eastAsia="幼圆"/>
              </w:rPr>
              <w:t>first 20 columns of each row specify</w:t>
            </w:r>
            <w:r>
              <w:rPr>
                <w:rFonts w:ascii="幼圆" w:eastAsia="幼圆"/>
              </w:rPr>
              <w:t xml:space="preserve"> </w:t>
            </w:r>
            <w:r w:rsidRPr="002B1337">
              <w:rPr>
                <w:rFonts w:ascii="幼圆" w:eastAsia="幼圆"/>
              </w:rPr>
              <w:t>the</w:t>
            </w:r>
            <w:r>
              <w:rPr>
                <w:rFonts w:ascii="幼圆" w:eastAsia="幼圆"/>
              </w:rPr>
              <w:t xml:space="preserve"> </w:t>
            </w:r>
            <w:r w:rsidRPr="002B1337">
              <w:rPr>
                <w:rFonts w:ascii="幼圆" w:eastAsia="幼圆"/>
              </w:rPr>
              <w:t>score for finding, at that position in the target, each of</w:t>
            </w:r>
            <w:r>
              <w:rPr>
                <w:rFonts w:ascii="幼圆" w:eastAsia="幼圆"/>
              </w:rPr>
              <w:t xml:space="preserve"> </w:t>
            </w:r>
            <w:r w:rsidRPr="002B1337">
              <w:rPr>
                <w:rFonts w:ascii="幼圆" w:eastAsia="幼圆"/>
              </w:rPr>
              <w:t xml:space="preserve">the 20 amino acid residues. </w:t>
            </w:r>
          </w:p>
          <w:p w:rsidR="002B1337" w:rsidRPr="002B1337" w:rsidRDefault="00307C45"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每行中</w:t>
            </w:r>
            <w:r w:rsidR="002B1337">
              <w:rPr>
                <w:rFonts w:ascii="幼圆" w:eastAsia="幼圆" w:hint="eastAsia"/>
              </w:rPr>
              <w:t>靠前的20列</w:t>
            </w:r>
            <w:r>
              <w:rPr>
                <w:rFonts w:ascii="幼圆" w:eastAsia="幼圆" w:hint="eastAsia"/>
              </w:rPr>
              <w:t>，是该行每种氨基酸在目标里指定位置中的得分。</w:t>
            </w:r>
          </w:p>
          <w:p w:rsidR="002B1337" w:rsidRDefault="002B1337" w:rsidP="00307C45">
            <w:pPr>
              <w:ind w:firstLineChars="100" w:firstLine="210"/>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 xml:space="preserve">An additional column contains a penalty for insertions or deletions at that position </w:t>
            </w:r>
          </w:p>
          <w:p w:rsidR="00307C45" w:rsidRPr="00307C45" w:rsidRDefault="00307C45"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多出来的这一列包含了penalty</w:t>
            </w:r>
            <w:r>
              <w:rPr>
                <w:rFonts w:ascii="幼圆" w:eastAsia="幼圆"/>
              </w:rPr>
              <w:t>,</w:t>
            </w:r>
            <w:r>
              <w:rPr>
                <w:rFonts w:ascii="幼圆" w:eastAsia="幼圆" w:hint="eastAsia"/>
              </w:rPr>
              <w:t>因发生在这个位置的插入或删除。</w:t>
            </w:r>
          </w:p>
          <w:p w:rsidR="002B1337" w:rsidRP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In PROFMAKE, the profile</w:t>
            </w:r>
            <w:r w:rsidR="00307C45">
              <w:rPr>
                <w:rFonts w:ascii="幼圆" w:eastAsia="幼圆"/>
              </w:rPr>
              <w:t xml:space="preserve"> </w:t>
            </w:r>
            <w:r w:rsidRPr="002B1337">
              <w:rPr>
                <w:rFonts w:ascii="幼圆" w:eastAsia="幼圆"/>
              </w:rPr>
              <w:t xml:space="preserve">is generated from the probe by using a comparison table derived from the mutational distance matrix (MDM78) of </w:t>
            </w:r>
            <w:proofErr w:type="spellStart"/>
            <w:proofErr w:type="gramStart"/>
            <w:r w:rsidRPr="002B1337">
              <w:rPr>
                <w:rFonts w:ascii="幼圆" w:eastAsia="幼圆"/>
              </w:rPr>
              <w:t>Dayhoff</w:t>
            </w:r>
            <w:proofErr w:type="spellEnd"/>
            <w:r w:rsidRPr="002B1337">
              <w:rPr>
                <w:rFonts w:ascii="幼圆" w:eastAsia="幼圆"/>
              </w:rPr>
              <w:t xml:space="preserve"> .</w:t>
            </w:r>
            <w:proofErr w:type="gramEnd"/>
          </w:p>
          <w:p w:rsidR="00307C45" w:rsidRDefault="00307C45"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在这个程序中，pro</w:t>
            </w:r>
            <w:r>
              <w:rPr>
                <w:rFonts w:ascii="幼圆" w:eastAsia="幼圆"/>
              </w:rPr>
              <w:t>file</w:t>
            </w:r>
            <w:r>
              <w:rPr>
                <w:rFonts w:ascii="幼圆" w:eastAsia="幼圆" w:hint="eastAsia"/>
              </w:rPr>
              <w:t>是通过使用一个对比表产生的，这个对比</w:t>
            </w:r>
            <w:proofErr w:type="gramStart"/>
            <w:r>
              <w:rPr>
                <w:rFonts w:ascii="幼圆" w:eastAsia="幼圆" w:hint="eastAsia"/>
              </w:rPr>
              <w:t>表来自</w:t>
            </w:r>
            <w:proofErr w:type="gramEnd"/>
            <w:r>
              <w:rPr>
                <w:rFonts w:ascii="幼圆" w:eastAsia="幼圆" w:hint="eastAsia"/>
              </w:rPr>
              <w:t>于变异距离矩阵。</w:t>
            </w:r>
            <w:proofErr w:type="spellStart"/>
            <w:r>
              <w:rPr>
                <w:rFonts w:ascii="幼圆" w:eastAsia="幼圆" w:hint="eastAsia"/>
              </w:rPr>
              <w:t>Da</w:t>
            </w:r>
            <w:r>
              <w:rPr>
                <w:rFonts w:ascii="幼圆" w:eastAsia="幼圆"/>
              </w:rPr>
              <w:t>yhoff</w:t>
            </w:r>
            <w:proofErr w:type="spellEnd"/>
            <w:r>
              <w:rPr>
                <w:rFonts w:ascii="幼圆" w:eastAsia="幼圆" w:hint="eastAsia"/>
              </w:rPr>
              <w:t>的研究。</w:t>
            </w:r>
          </w:p>
          <w:p w:rsidR="00307C45" w:rsidRPr="002B1337" w:rsidRDefault="00307C45"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 xml:space="preserve">The value of the profile for amino </w:t>
            </w:r>
            <w:proofErr w:type="spellStart"/>
            <w:r w:rsidRPr="002B1337">
              <w:rPr>
                <w:rFonts w:ascii="幼圆" w:eastAsia="幼圆"/>
              </w:rPr>
              <w:t>acidu</w:t>
            </w:r>
            <w:proofErr w:type="spellEnd"/>
            <w:r w:rsidRPr="002B1337">
              <w:rPr>
                <w:rFonts w:ascii="幼圆" w:eastAsia="幼圆"/>
              </w:rPr>
              <w:t xml:space="preserve"> at </w:t>
            </w:r>
            <w:proofErr w:type="spellStart"/>
            <w:r w:rsidRPr="002B1337">
              <w:rPr>
                <w:rFonts w:ascii="幼圆" w:eastAsia="幼圆"/>
              </w:rPr>
              <w:t>positionp</w:t>
            </w:r>
            <w:proofErr w:type="spellEnd"/>
            <w:r w:rsidRPr="002B1337">
              <w:rPr>
                <w:rFonts w:ascii="幼圆" w:eastAsia="幼圆"/>
              </w:rPr>
              <w:t xml:space="preserve"> is </w:t>
            </w:r>
          </w:p>
          <w:p w:rsidR="00307C45" w:rsidRDefault="00307C45"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noProof/>
              </w:rPr>
              <w:drawing>
                <wp:inline distT="0" distB="0" distL="0" distR="0" wp14:anchorId="03800AA9" wp14:editId="5AD798A8">
                  <wp:extent cx="1966130" cy="22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6130" cy="228620"/>
                          </a:xfrm>
                          <a:prstGeom prst="rect">
                            <a:avLst/>
                          </a:prstGeom>
                        </pic:spPr>
                      </pic:pic>
                    </a:graphicData>
                  </a:graphic>
                </wp:inline>
              </w:drawing>
            </w:r>
            <w:r>
              <w:rPr>
                <w:rFonts w:ascii="幼圆" w:eastAsia="幼圆" w:hint="eastAsia"/>
              </w:rPr>
              <w:t>这里给出了每位数值的计算公式。</w:t>
            </w:r>
          </w:p>
          <w:p w:rsidR="00307C45" w:rsidRPr="002B1337" w:rsidRDefault="00307C45"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（我很好奇整数是怎么计算出来的。）</w:t>
            </w:r>
          </w:p>
          <w:p w:rsidR="002B1337" w:rsidRP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2B1337" w:rsidRP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 xml:space="preserve">where </w:t>
            </w:r>
            <w:r w:rsidRPr="00307C45">
              <w:rPr>
                <w:rFonts w:ascii="幼圆" w:eastAsia="幼圆"/>
                <w:highlight w:val="yellow"/>
              </w:rPr>
              <w:t>Y(</w:t>
            </w:r>
            <w:proofErr w:type="spellStart"/>
            <w:r w:rsidRPr="00307C45">
              <w:rPr>
                <w:rFonts w:ascii="幼圆" w:eastAsia="幼圆"/>
                <w:highlight w:val="yellow"/>
              </w:rPr>
              <w:t>a,b</w:t>
            </w:r>
            <w:proofErr w:type="spellEnd"/>
            <w:r w:rsidRPr="00307C45">
              <w:rPr>
                <w:rFonts w:ascii="幼圆" w:eastAsia="幼圆"/>
                <w:highlight w:val="yellow"/>
              </w:rPr>
              <w:t>)</w:t>
            </w:r>
            <w:r w:rsidRPr="002B1337">
              <w:rPr>
                <w:rFonts w:ascii="幼圆" w:eastAsia="幼圆"/>
              </w:rPr>
              <w:t xml:space="preserve"> is </w:t>
            </w:r>
            <w:proofErr w:type="spellStart"/>
            <w:r w:rsidRPr="002B1337">
              <w:rPr>
                <w:rFonts w:ascii="幼圆" w:eastAsia="幼圆"/>
              </w:rPr>
              <w:t>Dayhoff</w:t>
            </w:r>
            <w:proofErr w:type="spellEnd"/>
            <w:r w:rsidRPr="002B1337">
              <w:rPr>
                <w:rFonts w:ascii="幼圆" w:eastAsia="幼圆"/>
              </w:rPr>
              <w:t xml:space="preserve"> s matrix </w:t>
            </w:r>
            <w:r w:rsidR="00307C45">
              <w:rPr>
                <w:rFonts w:ascii="幼圆" w:eastAsia="幼圆" w:hint="eastAsia"/>
              </w:rPr>
              <w:t>其中一项很好获得，是</w:t>
            </w:r>
            <w:proofErr w:type="spellStart"/>
            <w:r w:rsidR="00307C45">
              <w:rPr>
                <w:rFonts w:ascii="幼圆" w:eastAsia="幼圆" w:hint="eastAsia"/>
              </w:rPr>
              <w:t>Day</w:t>
            </w:r>
            <w:r w:rsidR="00307C45">
              <w:rPr>
                <w:rFonts w:ascii="幼圆" w:eastAsia="幼圆"/>
              </w:rPr>
              <w:t>hoff</w:t>
            </w:r>
            <w:proofErr w:type="spellEnd"/>
            <w:r w:rsidR="00307C45">
              <w:rPr>
                <w:rFonts w:ascii="幼圆" w:eastAsia="幼圆" w:hint="eastAsia"/>
              </w:rPr>
              <w:t>矩阵中对应位置的数值。</w:t>
            </w:r>
          </w:p>
          <w:p w:rsidR="002B1337" w:rsidRP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lastRenderedPageBreak/>
              <w:t xml:space="preserve">and </w:t>
            </w:r>
            <w:r w:rsidRPr="00307C45">
              <w:rPr>
                <w:rFonts w:ascii="幼圆" w:eastAsia="幼圆"/>
                <w:highlight w:val="yellow"/>
              </w:rPr>
              <w:t>W ( p</w:t>
            </w:r>
            <w:r w:rsidR="00307C45" w:rsidRPr="00307C45">
              <w:rPr>
                <w:rFonts w:ascii="幼圆" w:eastAsia="幼圆" w:hint="eastAsia"/>
                <w:highlight w:val="yellow"/>
              </w:rPr>
              <w:t>，</w:t>
            </w:r>
            <w:r w:rsidRPr="00307C45">
              <w:rPr>
                <w:rFonts w:ascii="幼圆" w:eastAsia="幼圆"/>
                <w:highlight w:val="yellow"/>
              </w:rPr>
              <w:t xml:space="preserve"> b )</w:t>
            </w:r>
            <w:r w:rsidRPr="002B1337">
              <w:rPr>
                <w:rFonts w:ascii="幼圆" w:eastAsia="幼圆"/>
              </w:rPr>
              <w:t>is a weight for</w:t>
            </w:r>
            <w:r w:rsidR="00307C45">
              <w:rPr>
                <w:rFonts w:ascii="幼圆" w:eastAsia="幼圆"/>
              </w:rPr>
              <w:t xml:space="preserve"> </w:t>
            </w:r>
            <w:r w:rsidRPr="002B1337">
              <w:rPr>
                <w:rFonts w:ascii="幼圆" w:eastAsia="幼圆"/>
              </w:rPr>
              <w:t xml:space="preserve">the appearance of amino acid b at position p. </w:t>
            </w:r>
          </w:p>
          <w:p w:rsidR="002B1337" w:rsidRDefault="00307C45"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而W则是氨基酸b出现在位置p的权重。</w:t>
            </w:r>
          </w:p>
          <w:p w:rsidR="00307C45" w:rsidRPr="002B1337" w:rsidRDefault="00307C45"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2B1337" w:rsidRPr="002B1337" w:rsidRDefault="002B1337" w:rsidP="00307C45">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 xml:space="preserve">This weight is determined as follows: </w:t>
            </w:r>
            <w:r w:rsidR="00307C45">
              <w:rPr>
                <w:rFonts w:ascii="幼圆" w:eastAsia="幼圆" w:hint="eastAsia"/>
              </w:rPr>
              <w:t>这个权重这么算：</w:t>
            </w:r>
          </w:p>
          <w:p w:rsidR="002B1337" w:rsidRPr="002B1337" w:rsidRDefault="002B1337" w:rsidP="00307C45">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 xml:space="preserve">Suppose that amino acid b appears </w:t>
            </w:r>
            <w:proofErr w:type="gramStart"/>
            <w:r w:rsidRPr="002B1337">
              <w:rPr>
                <w:rFonts w:ascii="幼圆" w:eastAsia="幼圆"/>
              </w:rPr>
              <w:t>n(</w:t>
            </w:r>
            <w:proofErr w:type="spellStart"/>
            <w:proofErr w:type="gramEnd"/>
            <w:r w:rsidRPr="002B1337">
              <w:rPr>
                <w:rFonts w:ascii="幼圆" w:eastAsia="幼圆"/>
              </w:rPr>
              <w:t>b.p</w:t>
            </w:r>
            <w:proofErr w:type="spellEnd"/>
            <w:r w:rsidRPr="002B1337">
              <w:rPr>
                <w:rFonts w:ascii="幼圆" w:eastAsia="幼圆"/>
              </w:rPr>
              <w:t>) times in position p in the NR probe sequences. Then a simple average weight is given by W(</w:t>
            </w:r>
            <w:proofErr w:type="spellStart"/>
            <w:proofErr w:type="gramStart"/>
            <w:r w:rsidRPr="002B1337">
              <w:rPr>
                <w:rFonts w:ascii="幼圆" w:eastAsia="幼圆"/>
              </w:rPr>
              <w:t>b,p</w:t>
            </w:r>
            <w:proofErr w:type="spellEnd"/>
            <w:proofErr w:type="gramEnd"/>
            <w:r w:rsidRPr="002B1337">
              <w:rPr>
                <w:rFonts w:ascii="幼圆" w:eastAsia="幼圆"/>
              </w:rPr>
              <w:t>) = n(</w:t>
            </w:r>
            <w:proofErr w:type="spellStart"/>
            <w:r w:rsidRPr="002B1337">
              <w:rPr>
                <w:rFonts w:ascii="幼圆" w:eastAsia="幼圆"/>
              </w:rPr>
              <w:t>b,p</w:t>
            </w:r>
            <w:proofErr w:type="spellEnd"/>
            <w:r w:rsidRPr="002B1337">
              <w:rPr>
                <w:rFonts w:ascii="幼圆" w:eastAsia="幼圆"/>
              </w:rPr>
              <w:t xml:space="preserve">)/NR. </w:t>
            </w:r>
          </w:p>
          <w:p w:rsidR="002B1337" w:rsidRDefault="00307C45"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假设b在p处出现n</w:t>
            </w:r>
            <w:r>
              <w:rPr>
                <w:rFonts w:ascii="幼圆" w:eastAsia="幼圆"/>
              </w:rPr>
              <w:t xml:space="preserve"> </w:t>
            </w:r>
            <w:r>
              <w:rPr>
                <w:rFonts w:ascii="幼圆" w:eastAsia="幼圆" w:hint="eastAsia"/>
              </w:rPr>
              <w:t>次，那么</w:t>
            </w:r>
            <w:r w:rsidR="001A7154">
              <w:rPr>
                <w:rFonts w:ascii="幼圆" w:eastAsia="幼圆" w:hint="eastAsia"/>
              </w:rPr>
              <w:t>这个权重就是n/</w:t>
            </w:r>
            <w:r w:rsidR="001A7154">
              <w:rPr>
                <w:rFonts w:ascii="幼圆" w:eastAsia="幼圆"/>
              </w:rPr>
              <w:t>NR</w:t>
            </w:r>
            <w:r w:rsidR="001A7154">
              <w:rPr>
                <w:rFonts w:ascii="幼圆" w:eastAsia="幼圆" w:hint="eastAsia"/>
              </w:rPr>
              <w:t>。</w:t>
            </w:r>
          </w:p>
          <w:p w:rsidR="00307C45" w:rsidRDefault="001A7154"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这里N</w:t>
            </w:r>
            <w:r>
              <w:rPr>
                <w:rFonts w:ascii="幼圆" w:eastAsia="幼圆"/>
              </w:rPr>
              <w:t>R</w:t>
            </w:r>
            <w:r>
              <w:rPr>
                <w:rFonts w:ascii="幼圆" w:eastAsia="幼圆" w:hint="eastAsia"/>
              </w:rPr>
              <w:t>是参与比较的序列的个数。</w:t>
            </w:r>
          </w:p>
          <w:p w:rsidR="001A7154" w:rsidRDefault="001A7154"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1A7154" w:rsidRDefault="001A7154"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1A7154" w:rsidRPr="00307C45" w:rsidRDefault="001A7154"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2B1337" w:rsidRP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 xml:space="preserve">Another useful weighting (19) is to take </w:t>
            </w:r>
            <w:proofErr w:type="spellStart"/>
            <w:r w:rsidRPr="002B1337">
              <w:rPr>
                <w:rFonts w:ascii="幼圆" w:eastAsia="幼圆"/>
              </w:rPr>
              <w:t>Wasproportional</w:t>
            </w:r>
            <w:proofErr w:type="spellEnd"/>
            <w:r w:rsidRPr="002B1337">
              <w:rPr>
                <w:rFonts w:ascii="幼圆" w:eastAsia="幼圆"/>
              </w:rPr>
              <w:t xml:space="preserve"> to log[n(</w:t>
            </w:r>
            <w:proofErr w:type="spellStart"/>
            <w:proofErr w:type="gramStart"/>
            <w:r w:rsidRPr="002B1337">
              <w:rPr>
                <w:rFonts w:ascii="幼圆" w:eastAsia="幼圆"/>
              </w:rPr>
              <w:t>b,p</w:t>
            </w:r>
            <w:proofErr w:type="spellEnd"/>
            <w:proofErr w:type="gramEnd"/>
            <w:r w:rsidRPr="002B1337">
              <w:rPr>
                <w:rFonts w:ascii="幼圆" w:eastAsia="幼圆"/>
              </w:rPr>
              <w:t>)/NR], setting n(</w:t>
            </w:r>
            <w:proofErr w:type="spellStart"/>
            <w:r w:rsidRPr="002B1337">
              <w:rPr>
                <w:rFonts w:ascii="幼圆" w:eastAsia="幼圆"/>
              </w:rPr>
              <w:t>b,p</w:t>
            </w:r>
            <w:proofErr w:type="spellEnd"/>
            <w:r w:rsidRPr="002B1337">
              <w:rPr>
                <w:rFonts w:ascii="幼圆" w:eastAsia="幼圆"/>
              </w:rPr>
              <w:t>)= 1</w:t>
            </w:r>
            <w:r w:rsidR="001A7154">
              <w:rPr>
                <w:rFonts w:ascii="幼圆" w:eastAsia="幼圆"/>
              </w:rPr>
              <w:t xml:space="preserve"> </w:t>
            </w:r>
            <w:r w:rsidRPr="002B1337">
              <w:rPr>
                <w:rFonts w:ascii="幼圆" w:eastAsia="幼圆"/>
              </w:rPr>
              <w:t>for any amino acid that</w:t>
            </w:r>
            <w:r w:rsidR="001A7154">
              <w:rPr>
                <w:rFonts w:ascii="幼圆" w:eastAsia="幼圆"/>
              </w:rPr>
              <w:t xml:space="preserve"> </w:t>
            </w:r>
            <w:r w:rsidRPr="002B1337">
              <w:rPr>
                <w:rFonts w:ascii="幼圆" w:eastAsia="幼圆"/>
              </w:rPr>
              <w:t>never appears</w:t>
            </w:r>
            <w:r w:rsidR="001A7154">
              <w:rPr>
                <w:rFonts w:ascii="幼圆" w:eastAsia="幼圆"/>
              </w:rPr>
              <w:t xml:space="preserve"> </w:t>
            </w:r>
            <w:r w:rsidRPr="002B1337">
              <w:rPr>
                <w:rFonts w:ascii="幼圆" w:eastAsia="幼圆"/>
              </w:rPr>
              <w:t>at p .</w:t>
            </w:r>
          </w:p>
          <w:p w:rsidR="002B1337" w:rsidRDefault="002B1337" w:rsidP="002B1337">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B1337">
              <w:rPr>
                <w:rFonts w:ascii="幼圆" w:eastAsia="幼圆"/>
              </w:rPr>
              <w:t>This logarithmic weighting may be better when there are several closely related sequences, but the simple weighting is used for the examples given in this paper.</w:t>
            </w:r>
          </w:p>
          <w:p w:rsidR="00BB07F9" w:rsidRDefault="001A7154"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还有一种权重计算方法是这样的，它适宜非常相近的序列中。本文中使用的示例是简单的权重。</w:t>
            </w:r>
          </w:p>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3C0E79" w:rsidRDefault="001A7154"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5，插入和消失更倾向于发生在功能结构域之间，而不是功能结构域之内。</w:t>
            </w:r>
          </w:p>
          <w:p w:rsidR="001A7154" w:rsidRDefault="001A7154"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6，</w:t>
            </w:r>
            <w:r w:rsidR="002A77D0">
              <w:rPr>
                <w:rFonts w:ascii="幼圆" w:eastAsia="幼圆" w:hint="eastAsia"/>
              </w:rPr>
              <w:t>penal</w:t>
            </w:r>
            <w:r w:rsidR="002A77D0">
              <w:rPr>
                <w:rFonts w:ascii="幼圆" w:eastAsia="幼圆"/>
              </w:rPr>
              <w:t xml:space="preserve">ty </w:t>
            </w:r>
            <w:r w:rsidR="002A77D0">
              <w:rPr>
                <w:rFonts w:ascii="幼圆" w:eastAsia="幼圆" w:hint="eastAsia"/>
              </w:rPr>
              <w:t>用于限定是否可以发生插入或消失。分数越大，则相似度越高，不允许发生插入和消失。分数越低，则可以发生。若设置为0，则任意大小的插入和消失都是可以存在的。</w:t>
            </w:r>
          </w:p>
          <w:p w:rsidR="002A77D0" w:rsidRDefault="002A77D0"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2A77D0" w:rsidRDefault="002A77D0"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就是这个数值是用来设置可以产生的g</w:t>
            </w:r>
            <w:r>
              <w:rPr>
                <w:rFonts w:ascii="幼圆" w:eastAsia="幼圆"/>
              </w:rPr>
              <w:t>ap</w:t>
            </w:r>
            <w:r>
              <w:rPr>
                <w:rFonts w:ascii="幼圆" w:eastAsia="幼圆" w:hint="eastAsia"/>
              </w:rPr>
              <w:t>的大小的。</w:t>
            </w:r>
          </w:p>
          <w:p w:rsidR="002A77D0" w:rsidRDefault="002A77D0"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2A77D0" w:rsidRDefault="004D06F4"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hyperlink r:id="rId10" w:history="1">
              <w:r w:rsidR="002A77D0" w:rsidRPr="00A250C4">
                <w:rPr>
                  <w:rStyle w:val="a5"/>
                  <w:rFonts w:ascii="幼圆" w:eastAsia="幼圆"/>
                </w:rPr>
                <w:t>https://www.ebi.ac.uk/seqdb/confluence/display/THD/PSI-BLAST</w:t>
              </w:r>
            </w:hyperlink>
            <w:r w:rsidR="002A77D0">
              <w:rPr>
                <w:rFonts w:ascii="幼圆" w:eastAsia="幼圆"/>
              </w:rPr>
              <w:t xml:space="preserve"> </w:t>
            </w:r>
            <w:r w:rsidR="002A77D0">
              <w:rPr>
                <w:rFonts w:ascii="幼圆" w:eastAsia="幼圆" w:hint="eastAsia"/>
              </w:rPr>
              <w:t>这里列举了psi</w:t>
            </w:r>
            <w:r w:rsidR="002A77D0">
              <w:rPr>
                <w:rFonts w:ascii="幼圆" w:eastAsia="幼圆"/>
              </w:rPr>
              <w:t>-blast</w:t>
            </w:r>
            <w:r w:rsidR="002A77D0">
              <w:rPr>
                <w:rFonts w:ascii="幼圆" w:eastAsia="幼圆" w:hint="eastAsia"/>
              </w:rPr>
              <w:t>工具的一些默认数值。</w:t>
            </w:r>
          </w:p>
          <w:p w:rsidR="002A77D0" w:rsidRDefault="002A77D0"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2A77D0" w:rsidRDefault="002A77D0"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7，</w:t>
            </w:r>
            <w:r>
              <w:rPr>
                <w:rFonts w:ascii="幼圆" w:eastAsia="幼圆"/>
              </w:rPr>
              <w:t xml:space="preserve"> </w:t>
            </w:r>
          </w:p>
          <w:p w:rsidR="002A77D0" w:rsidRPr="002A77D0" w:rsidRDefault="002A77D0" w:rsidP="002A77D0">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A77D0">
              <w:rPr>
                <w:rFonts w:ascii="幼圆" w:eastAsia="幼圆"/>
              </w:rPr>
              <w:t>A consensus sequence</w:t>
            </w:r>
            <w:r>
              <w:rPr>
                <w:rFonts w:ascii="幼圆" w:eastAsia="幼圆"/>
              </w:rPr>
              <w:t xml:space="preserve"> </w:t>
            </w:r>
            <w:r w:rsidRPr="002A77D0">
              <w:rPr>
                <w:rFonts w:ascii="幼圆" w:eastAsia="幼圆"/>
              </w:rPr>
              <w:t>C</w:t>
            </w:r>
            <w:r>
              <w:rPr>
                <w:rFonts w:ascii="幼圆" w:eastAsia="幼圆" w:hint="eastAsia"/>
              </w:rPr>
              <w:t>（p）</w:t>
            </w:r>
            <w:r w:rsidRPr="002A77D0">
              <w:rPr>
                <w:rFonts w:ascii="幼圆" w:eastAsia="幼圆"/>
              </w:rPr>
              <w:t>is generated at each position of the profile</w:t>
            </w:r>
            <w:r>
              <w:rPr>
                <w:rFonts w:ascii="幼圆" w:eastAsia="幼圆"/>
              </w:rPr>
              <w:t xml:space="preserve"> </w:t>
            </w:r>
            <w:r w:rsidRPr="002A77D0">
              <w:rPr>
                <w:rFonts w:ascii="幼圆" w:eastAsia="幼圆"/>
              </w:rPr>
              <w:t>to aid the</w:t>
            </w:r>
            <w:r w:rsidR="006A0F54">
              <w:rPr>
                <w:rFonts w:ascii="幼圆" w:eastAsia="幼圆"/>
              </w:rPr>
              <w:t xml:space="preserve"> </w:t>
            </w:r>
            <w:r w:rsidRPr="002A77D0">
              <w:rPr>
                <w:rFonts w:ascii="幼圆" w:eastAsia="幼圆"/>
              </w:rPr>
              <w:t>display of alignments</w:t>
            </w:r>
            <w:r w:rsidR="006A0F54">
              <w:rPr>
                <w:rFonts w:ascii="幼圆" w:eastAsia="幼圆"/>
              </w:rPr>
              <w:t xml:space="preserve"> </w:t>
            </w:r>
            <w:r w:rsidRPr="002A77D0">
              <w:rPr>
                <w:rFonts w:ascii="幼圆" w:eastAsia="幼圆"/>
              </w:rPr>
              <w:t>of target sequences with the profile.</w:t>
            </w:r>
          </w:p>
          <w:p w:rsidR="002A77D0" w:rsidRDefault="002A77D0" w:rsidP="006A0F54">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A77D0">
              <w:rPr>
                <w:rFonts w:ascii="幼圆" w:eastAsia="幼圆"/>
              </w:rPr>
              <w:t>The consensus residue</w:t>
            </w:r>
            <w:r w:rsidR="006A0F54">
              <w:rPr>
                <w:rFonts w:ascii="幼圆" w:eastAsia="幼圆"/>
              </w:rPr>
              <w:t xml:space="preserve"> </w:t>
            </w:r>
            <w:r w:rsidRPr="002A77D0">
              <w:rPr>
                <w:rFonts w:ascii="幼圆" w:eastAsia="幼圆"/>
              </w:rPr>
              <w:t>c is the amino acid at P that has the highest score</w:t>
            </w:r>
            <w:r>
              <w:rPr>
                <w:rFonts w:ascii="幼圆" w:eastAsia="幼圆"/>
              </w:rPr>
              <w:t xml:space="preserve"> </w:t>
            </w:r>
            <w:r w:rsidRPr="002A77D0">
              <w:rPr>
                <w:rFonts w:ascii="幼圆" w:eastAsia="幼圆"/>
              </w:rPr>
              <w:t>M(</w:t>
            </w:r>
            <w:proofErr w:type="spellStart"/>
            <w:proofErr w:type="gramStart"/>
            <w:r w:rsidRPr="002A77D0">
              <w:rPr>
                <w:rFonts w:ascii="幼圆" w:eastAsia="幼圆"/>
              </w:rPr>
              <w:t>p,c</w:t>
            </w:r>
            <w:proofErr w:type="spellEnd"/>
            <w:proofErr w:type="gramEnd"/>
            <w:r w:rsidRPr="002A77D0">
              <w:rPr>
                <w:rFonts w:ascii="幼圆" w:eastAsia="幼圆"/>
              </w:rPr>
              <w:t>)</w:t>
            </w:r>
          </w:p>
          <w:p w:rsidR="002A77D0" w:rsidRPr="002A77D0" w:rsidRDefault="002A77D0" w:rsidP="002A77D0">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A77D0">
              <w:rPr>
                <w:rFonts w:ascii="幼圆" w:eastAsia="幼圆"/>
              </w:rPr>
              <w:t xml:space="preserve">It is the amino acid most mutationally </w:t>
            </w:r>
            <w:proofErr w:type="gramStart"/>
            <w:r w:rsidRPr="002A77D0">
              <w:rPr>
                <w:rFonts w:ascii="幼圆" w:eastAsia="幼圆"/>
              </w:rPr>
              <w:t>similar to</w:t>
            </w:r>
            <w:proofErr w:type="gramEnd"/>
            <w:r w:rsidRPr="002A77D0">
              <w:rPr>
                <w:rFonts w:ascii="幼圆" w:eastAsia="幼圆"/>
              </w:rPr>
              <w:t xml:space="preserve"> all the aligned residues of the probe sequences at its position, </w:t>
            </w:r>
          </w:p>
          <w:p w:rsidR="002A77D0" w:rsidRDefault="002A77D0" w:rsidP="002A77D0">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2A77D0">
              <w:rPr>
                <w:rFonts w:ascii="幼圆" w:eastAsia="幼圆"/>
              </w:rPr>
              <w:t xml:space="preserve">rather than merely the most common residue </w:t>
            </w:r>
            <w:proofErr w:type="gramStart"/>
            <w:r w:rsidRPr="002A77D0">
              <w:rPr>
                <w:rFonts w:ascii="幼圆" w:eastAsia="幼圆"/>
              </w:rPr>
              <w:t>present</w:t>
            </w:r>
            <w:proofErr w:type="gramEnd"/>
            <w:r w:rsidRPr="002A77D0">
              <w:rPr>
                <w:rFonts w:ascii="幼圆" w:eastAsia="幼圆"/>
              </w:rPr>
              <w:t xml:space="preserve"> in the collection of sequences.</w:t>
            </w:r>
          </w:p>
          <w:p w:rsidR="002A77D0" w:rsidRDefault="002A77D0"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一致性序列，</w:t>
            </w:r>
            <w:r w:rsidR="006A0F54">
              <w:rPr>
                <w:rFonts w:ascii="幼圆" w:eastAsia="幼圆" w:hint="eastAsia"/>
              </w:rPr>
              <w:t>对应的每一个都是该行中得分最高的氨基酸。而不是出现次数最高的氨基酸。</w:t>
            </w:r>
          </w:p>
          <w:p w:rsidR="002A77D0" w:rsidRPr="001A7154" w:rsidRDefault="002A77D0"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3C0E79" w:rsidRDefault="003C0E79"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tc>
      </w:tr>
      <w:tr w:rsidR="00E1401B" w:rsidTr="00BE3C32">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655" w:type="pct"/>
            <w:tcBorders>
              <w:left w:val="nil"/>
              <w:bottom w:val="nil"/>
              <w:right w:val="nil"/>
            </w:tcBorders>
            <w:vAlign w:val="center"/>
          </w:tcPr>
          <w:p w:rsidR="00E1401B" w:rsidRPr="00CD568A" w:rsidRDefault="00E1401B" w:rsidP="00BE3C32">
            <w:pPr>
              <w:jc w:val="right"/>
              <w:rPr>
                <w:rFonts w:ascii="幼圆" w:eastAsia="幼圆"/>
                <w:b w:val="0"/>
                <w:color w:val="2E74B5" w:themeColor="accent1" w:themeShade="BF"/>
              </w:rPr>
            </w:pPr>
            <w:r w:rsidRPr="00CD568A">
              <w:rPr>
                <w:rFonts w:ascii="幼圆" w:eastAsia="幼圆" w:hint="eastAsia"/>
                <w:b w:val="0"/>
                <w:color w:val="2E74B5" w:themeColor="accent1" w:themeShade="BF"/>
              </w:rPr>
              <w:lastRenderedPageBreak/>
              <w:t>相关论文</w:t>
            </w:r>
          </w:p>
        </w:tc>
        <w:tc>
          <w:tcPr>
            <w:tcW w:w="4345" w:type="pct"/>
            <w:tcBorders>
              <w:left w:val="nil"/>
              <w:bottom w:val="nil"/>
              <w:right w:val="nil"/>
            </w:tcBorders>
            <w:vAlign w:val="center"/>
          </w:tcPr>
          <w:p w:rsidR="00E1401B" w:rsidRPr="00CD568A" w:rsidRDefault="00307C45"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proofErr w:type="spellStart"/>
            <w:r w:rsidRPr="00307C45">
              <w:rPr>
                <w:rFonts w:ascii="TimesNewRomanPSMT" w:hAnsi="TimesNewRomanPSMT"/>
                <w:color w:val="000000"/>
                <w:sz w:val="20"/>
                <w:szCs w:val="20"/>
              </w:rPr>
              <w:t>Dayhoff</w:t>
            </w:r>
            <w:proofErr w:type="spellEnd"/>
            <w:r w:rsidRPr="00307C45">
              <w:rPr>
                <w:rFonts w:ascii="TimesNewRomanPSMT" w:hAnsi="TimesNewRomanPSMT"/>
                <w:color w:val="000000"/>
                <w:sz w:val="20"/>
                <w:szCs w:val="20"/>
              </w:rPr>
              <w:t xml:space="preserve">, </w:t>
            </w:r>
            <w:r w:rsidRPr="00307C45">
              <w:rPr>
                <w:rFonts w:ascii="ArialMT" w:hAnsi="ArialMT"/>
                <w:color w:val="000000"/>
                <w:sz w:val="18"/>
                <w:szCs w:val="18"/>
              </w:rPr>
              <w:t xml:space="preserve">M. </w:t>
            </w:r>
            <w:proofErr w:type="gramStart"/>
            <w:r w:rsidRPr="00307C45">
              <w:rPr>
                <w:rFonts w:ascii="CourierNewPS-BoldItalicMT" w:hAnsi="CourierNewPS-BoldItalicMT"/>
                <w:b/>
                <w:bCs/>
                <w:i/>
                <w:iCs/>
                <w:color w:val="000000"/>
                <w:sz w:val="20"/>
                <w:szCs w:val="20"/>
              </w:rPr>
              <w:t>0.</w:t>
            </w:r>
            <w:r w:rsidRPr="00307C45">
              <w:rPr>
                <w:rFonts w:ascii="CourierNewPS-BoldMT" w:hAnsi="CourierNewPS-BoldMT"/>
                <w:b/>
                <w:bCs/>
                <w:color w:val="000000"/>
                <w:sz w:val="18"/>
                <w:szCs w:val="18"/>
              </w:rPr>
              <w:t>(</w:t>
            </w:r>
            <w:proofErr w:type="gramEnd"/>
            <w:r w:rsidRPr="00307C45">
              <w:rPr>
                <w:rFonts w:ascii="CourierNewPS-BoldMT" w:hAnsi="CourierNewPS-BoldMT"/>
                <w:b/>
                <w:bCs/>
                <w:color w:val="000000"/>
                <w:sz w:val="18"/>
                <w:szCs w:val="18"/>
              </w:rPr>
              <w:t>1979)</w:t>
            </w:r>
            <w:r w:rsidRPr="00307C45">
              <w:rPr>
                <w:rFonts w:ascii="TimesNewRomanPSMT" w:hAnsi="TimesNewRomanPSMT"/>
                <w:color w:val="000000"/>
                <w:sz w:val="18"/>
                <w:szCs w:val="18"/>
              </w:rPr>
              <w:t xml:space="preserve">in </w:t>
            </w:r>
            <w:proofErr w:type="spellStart"/>
            <w:r w:rsidRPr="00307C45">
              <w:rPr>
                <w:rFonts w:ascii="TimesNewRomanPS-BoldItalicMT" w:hAnsi="TimesNewRomanPS-BoldItalicMT"/>
                <w:b/>
                <w:bCs/>
                <w:i/>
                <w:iCs/>
                <w:color w:val="000000"/>
                <w:sz w:val="18"/>
                <w:szCs w:val="18"/>
              </w:rPr>
              <w:t>Arlas</w:t>
            </w:r>
            <w:proofErr w:type="spellEnd"/>
            <w:r w:rsidRPr="00307C45">
              <w:rPr>
                <w:rFonts w:ascii="TimesNewRomanPS-BoldItalicMT" w:hAnsi="TimesNewRomanPS-BoldItalicMT"/>
                <w:b/>
                <w:bCs/>
                <w:i/>
                <w:iCs/>
                <w:color w:val="000000"/>
                <w:sz w:val="18"/>
                <w:szCs w:val="18"/>
              </w:rPr>
              <w:t xml:space="preserve"> </w:t>
            </w:r>
            <w:r w:rsidRPr="00307C45">
              <w:rPr>
                <w:rFonts w:ascii="CourierNewPS-BoldItalicMT" w:hAnsi="CourierNewPS-BoldItalicMT"/>
                <w:b/>
                <w:bCs/>
                <w:i/>
                <w:iCs/>
                <w:color w:val="000000"/>
                <w:sz w:val="18"/>
                <w:szCs w:val="18"/>
              </w:rPr>
              <w:t xml:space="preserve">of </w:t>
            </w:r>
            <w:proofErr w:type="spellStart"/>
            <w:r w:rsidRPr="00307C45">
              <w:rPr>
                <w:rFonts w:ascii="TimesNewRomanPS-BoldItalicMT" w:hAnsi="TimesNewRomanPS-BoldItalicMT"/>
                <w:b/>
                <w:bCs/>
                <w:i/>
                <w:iCs/>
                <w:color w:val="000000"/>
                <w:sz w:val="18"/>
                <w:szCs w:val="18"/>
              </w:rPr>
              <w:t>Prorein</w:t>
            </w:r>
            <w:proofErr w:type="spellEnd"/>
            <w:r w:rsidRPr="00307C45">
              <w:rPr>
                <w:rFonts w:ascii="TimesNewRomanPS-BoldItalicMT" w:hAnsi="TimesNewRomanPS-BoldItalicMT"/>
                <w:b/>
                <w:bCs/>
                <w:i/>
                <w:iCs/>
                <w:color w:val="000000"/>
                <w:sz w:val="18"/>
                <w:szCs w:val="18"/>
              </w:rPr>
              <w:t xml:space="preserve"> Sequence </w:t>
            </w:r>
            <w:proofErr w:type="spellStart"/>
            <w:r w:rsidRPr="00307C45">
              <w:rPr>
                <w:rFonts w:ascii="TimesNewRomanPS-BoldItalicMT" w:hAnsi="TimesNewRomanPS-BoldItalicMT"/>
                <w:b/>
                <w:bCs/>
                <w:i/>
                <w:iCs/>
                <w:color w:val="000000"/>
                <w:sz w:val="18"/>
                <w:szCs w:val="18"/>
              </w:rPr>
              <w:t>undSrrucrure</w:t>
            </w:r>
            <w:proofErr w:type="spellEnd"/>
            <w:r w:rsidRPr="00307C45">
              <w:rPr>
                <w:rFonts w:ascii="TimesNewRomanPS-BoldItalicMT" w:hAnsi="TimesNewRomanPS-BoldItalicMT"/>
                <w:b/>
                <w:bCs/>
                <w:i/>
                <w:iCs/>
                <w:color w:val="000000"/>
                <w:sz w:val="18"/>
                <w:szCs w:val="18"/>
              </w:rPr>
              <w:t xml:space="preserve">. </w:t>
            </w:r>
            <w:r w:rsidRPr="00307C45">
              <w:rPr>
                <w:rFonts w:ascii="TimesNewRomanPSMT" w:hAnsi="TimesNewRomanPSMT"/>
                <w:color w:val="000000"/>
                <w:sz w:val="20"/>
                <w:szCs w:val="20"/>
              </w:rPr>
              <w:t xml:space="preserve">eds. Schwartz, </w:t>
            </w:r>
            <w:r w:rsidRPr="00307C45">
              <w:rPr>
                <w:rFonts w:ascii="TimesNewRomanPSMT" w:hAnsi="TimesNewRomanPSMT"/>
                <w:color w:val="000000"/>
                <w:sz w:val="18"/>
                <w:szCs w:val="18"/>
              </w:rPr>
              <w:t xml:space="preserve">R. M. </w:t>
            </w:r>
            <w:r w:rsidRPr="00307C45">
              <w:rPr>
                <w:rFonts w:ascii="ArialMT" w:hAnsi="ArialMT"/>
                <w:color w:val="000000"/>
                <w:sz w:val="18"/>
                <w:szCs w:val="18"/>
              </w:rPr>
              <w:t xml:space="preserve">&amp; </w:t>
            </w:r>
            <w:proofErr w:type="spellStart"/>
            <w:r w:rsidRPr="00307C45">
              <w:rPr>
                <w:rFonts w:ascii="TimesNewRomanPSMT" w:hAnsi="TimesNewRomanPSMT"/>
                <w:color w:val="000000"/>
                <w:sz w:val="20"/>
                <w:szCs w:val="20"/>
              </w:rPr>
              <w:t>Dayhoff</w:t>
            </w:r>
            <w:proofErr w:type="spellEnd"/>
            <w:r w:rsidRPr="00307C45">
              <w:rPr>
                <w:rFonts w:ascii="TimesNewRomanPSMT" w:hAnsi="TimesNewRomanPSMT"/>
                <w:color w:val="000000"/>
                <w:sz w:val="20"/>
                <w:szCs w:val="20"/>
              </w:rPr>
              <w:t xml:space="preserve">, </w:t>
            </w:r>
            <w:r w:rsidRPr="00307C45">
              <w:rPr>
                <w:rFonts w:ascii="TimesNewRomanPSMT" w:hAnsi="TimesNewRomanPSMT"/>
                <w:color w:val="000000"/>
                <w:sz w:val="18"/>
                <w:szCs w:val="18"/>
              </w:rPr>
              <w:t xml:space="preserve">M. 0. </w:t>
            </w:r>
            <w:r w:rsidRPr="00307C45">
              <w:rPr>
                <w:rFonts w:ascii="TimesNewRomanPSMT" w:hAnsi="TimesNewRomanPSMT"/>
                <w:color w:val="000000"/>
                <w:sz w:val="20"/>
                <w:szCs w:val="20"/>
              </w:rPr>
              <w:t>(Natl.</w:t>
            </w:r>
            <w:r w:rsidRPr="00307C45">
              <w:rPr>
                <w:rFonts w:ascii="TimesNewRomanPSMT" w:hAnsi="TimesNewRomanPSMT"/>
                <w:color w:val="000000"/>
                <w:sz w:val="20"/>
                <w:szCs w:val="20"/>
              </w:rPr>
              <w:br/>
              <w:t xml:space="preserve">Biomed. Res. Found., Washington, </w:t>
            </w:r>
            <w:r w:rsidRPr="00307C45">
              <w:rPr>
                <w:rFonts w:ascii="TimesNewRomanPSMT" w:hAnsi="TimesNewRomanPSMT"/>
                <w:color w:val="000000"/>
                <w:sz w:val="18"/>
                <w:szCs w:val="18"/>
              </w:rPr>
              <w:t xml:space="preserve">DC). </w:t>
            </w:r>
            <w:r w:rsidRPr="00307C45">
              <w:rPr>
                <w:rFonts w:ascii="TimesNewRomanPS-BoldMT" w:hAnsi="TimesNewRomanPS-BoldMT"/>
                <w:b/>
                <w:bCs/>
                <w:color w:val="000000"/>
                <w:sz w:val="18"/>
                <w:szCs w:val="18"/>
              </w:rPr>
              <w:t xml:space="preserve">Vol. </w:t>
            </w:r>
            <w:proofErr w:type="gramStart"/>
            <w:r w:rsidRPr="00307C45">
              <w:rPr>
                <w:rFonts w:ascii="Arial-BoldItalicMT" w:hAnsi="Arial-BoldItalicMT"/>
                <w:b/>
                <w:bCs/>
                <w:i/>
                <w:iCs/>
                <w:color w:val="000000"/>
                <w:sz w:val="16"/>
                <w:szCs w:val="16"/>
              </w:rPr>
              <w:t>5 ,</w:t>
            </w:r>
            <w:proofErr w:type="gramEnd"/>
            <w:r w:rsidRPr="00307C45">
              <w:rPr>
                <w:rFonts w:ascii="Arial-BoldItalicMT" w:hAnsi="Arial-BoldItalicMT"/>
                <w:b/>
                <w:bCs/>
                <w:i/>
                <w:iCs/>
                <w:color w:val="000000"/>
                <w:sz w:val="16"/>
                <w:szCs w:val="16"/>
              </w:rPr>
              <w:t xml:space="preserve"> </w:t>
            </w:r>
            <w:r w:rsidRPr="00307C45">
              <w:rPr>
                <w:rFonts w:ascii="TimesNewRomanPS-BoldMT" w:hAnsi="TimesNewRomanPS-BoldMT"/>
                <w:b/>
                <w:bCs/>
                <w:color w:val="000000"/>
                <w:sz w:val="18"/>
                <w:szCs w:val="18"/>
              </w:rPr>
              <w:t xml:space="preserve">Suppl. 3, </w:t>
            </w:r>
            <w:r w:rsidRPr="00307C45">
              <w:rPr>
                <w:rFonts w:ascii="TimesNewRomanPSMT" w:hAnsi="TimesNewRomanPSMT"/>
                <w:color w:val="000000"/>
                <w:sz w:val="16"/>
                <w:szCs w:val="16"/>
              </w:rPr>
              <w:t>pp.</w:t>
            </w:r>
            <w:r w:rsidRPr="00307C45">
              <w:rPr>
                <w:rFonts w:ascii="TimesNewRomanPSMT" w:hAnsi="TimesNewRomanPSMT"/>
                <w:color w:val="000000"/>
                <w:sz w:val="16"/>
                <w:szCs w:val="16"/>
              </w:rPr>
              <w:br/>
            </w:r>
            <w:proofErr w:type="spellStart"/>
            <w:r w:rsidRPr="00307C45">
              <w:rPr>
                <w:rFonts w:ascii="TimesNewRomanPSMT" w:hAnsi="TimesNewRomanPSMT"/>
                <w:color w:val="000000"/>
                <w:sz w:val="20"/>
                <w:szCs w:val="20"/>
              </w:rPr>
              <w:t>Gribskov</w:t>
            </w:r>
            <w:proofErr w:type="spellEnd"/>
            <w:r w:rsidRPr="00307C45">
              <w:rPr>
                <w:rFonts w:ascii="TimesNewRomanPSMT" w:hAnsi="TimesNewRomanPSMT"/>
                <w:color w:val="000000"/>
                <w:sz w:val="20"/>
                <w:szCs w:val="20"/>
              </w:rPr>
              <w:t xml:space="preserve">, M. </w:t>
            </w:r>
            <w:r w:rsidRPr="00307C45">
              <w:rPr>
                <w:rFonts w:ascii="ArialMT" w:hAnsi="ArialMT"/>
                <w:color w:val="000000"/>
                <w:sz w:val="18"/>
                <w:szCs w:val="18"/>
              </w:rPr>
              <w:t xml:space="preserve">&amp; </w:t>
            </w:r>
            <w:r w:rsidRPr="00307C45">
              <w:rPr>
                <w:rFonts w:ascii="TimesNewRomanPSMT" w:hAnsi="TimesNewRomanPSMT"/>
                <w:color w:val="000000"/>
                <w:sz w:val="20"/>
                <w:szCs w:val="20"/>
              </w:rPr>
              <w:t xml:space="preserve">Burgess, </w:t>
            </w:r>
            <w:r w:rsidRPr="00307C45">
              <w:rPr>
                <w:rFonts w:ascii="CourierNewPS-BoldMT" w:hAnsi="CourierNewPS-BoldMT"/>
                <w:b/>
                <w:bCs/>
                <w:color w:val="000000"/>
                <w:sz w:val="20"/>
                <w:szCs w:val="20"/>
              </w:rPr>
              <w:t xml:space="preserve">R. R. </w:t>
            </w:r>
            <w:r w:rsidRPr="00307C45">
              <w:rPr>
                <w:rFonts w:ascii="CourierNewPS-BoldMT" w:hAnsi="CourierNewPS-BoldMT"/>
                <w:b/>
                <w:bCs/>
                <w:color w:val="000000"/>
                <w:sz w:val="18"/>
                <w:szCs w:val="18"/>
              </w:rPr>
              <w:t>(1986)</w:t>
            </w:r>
            <w:r w:rsidRPr="00307C45">
              <w:rPr>
                <w:rFonts w:ascii="TimesNewRomanPS-BoldItalicMT" w:hAnsi="TimesNewRomanPS-BoldItalicMT"/>
                <w:b/>
                <w:bCs/>
                <w:i/>
                <w:iCs/>
                <w:color w:val="000000"/>
                <w:sz w:val="18"/>
                <w:szCs w:val="18"/>
              </w:rPr>
              <w:t xml:space="preserve">Nucleic Acids Res. </w:t>
            </w:r>
            <w:r w:rsidRPr="00307C45">
              <w:rPr>
                <w:rFonts w:ascii="Arial-BoldMT" w:hAnsi="Arial-BoldMT"/>
                <w:b/>
                <w:bCs/>
                <w:color w:val="000000"/>
                <w:sz w:val="16"/>
                <w:szCs w:val="16"/>
              </w:rPr>
              <w:t>14,</w:t>
            </w:r>
            <w:r w:rsidRPr="00307C45">
              <w:rPr>
                <w:rFonts w:ascii="Arial-BoldMT" w:hAnsi="Arial-BoldMT"/>
                <w:b/>
                <w:bCs/>
                <w:color w:val="000000"/>
                <w:sz w:val="16"/>
                <w:szCs w:val="16"/>
              </w:rPr>
              <w:br/>
            </w:r>
            <w:r w:rsidRPr="00307C45">
              <w:rPr>
                <w:rFonts w:ascii="CourierNewPS-BoldMT" w:hAnsi="CourierNewPS-BoldMT"/>
                <w:b/>
                <w:bCs/>
                <w:color w:val="000000"/>
                <w:sz w:val="18"/>
                <w:szCs w:val="18"/>
              </w:rPr>
              <w:t>6745-6763.</w:t>
            </w:r>
          </w:p>
        </w:tc>
      </w:tr>
    </w:tbl>
    <w:p w:rsidR="001C06F5" w:rsidRDefault="001C06F5" w:rsidP="00516934">
      <w:pPr>
        <w:widowControl/>
        <w:ind w:right="525"/>
        <w:rPr>
          <w:rFonts w:ascii="幼圆" w:eastAsia="幼圆"/>
        </w:rPr>
      </w:pPr>
    </w:p>
    <w:p w:rsidR="00572869" w:rsidRDefault="00572869" w:rsidP="00516934">
      <w:pPr>
        <w:widowControl/>
        <w:ind w:right="525"/>
        <w:rPr>
          <w:rFonts w:ascii="幼圆" w:eastAsia="幼圆"/>
        </w:rPr>
      </w:pPr>
    </w:p>
    <w:p w:rsidR="00572869" w:rsidRDefault="00572869" w:rsidP="00516934">
      <w:pPr>
        <w:widowControl/>
        <w:ind w:right="525"/>
        <w:rPr>
          <w:rFonts w:ascii="幼圆" w:eastAsia="幼圆"/>
        </w:rPr>
      </w:pPr>
      <w:r>
        <w:rPr>
          <w:rFonts w:ascii="幼圆" w:eastAsia="幼圆" w:hint="eastAsia"/>
        </w:rPr>
        <w:t>其实不需要关注它是怎么算的，而是需要关注它能用来干什么。</w:t>
      </w:r>
    </w:p>
    <w:p w:rsidR="00572869" w:rsidRDefault="00572869" w:rsidP="00516934">
      <w:pPr>
        <w:widowControl/>
        <w:ind w:right="525"/>
        <w:rPr>
          <w:rFonts w:ascii="幼圆" w:eastAsia="幼圆"/>
        </w:rPr>
      </w:pPr>
    </w:p>
    <w:p w:rsidR="00572869" w:rsidRDefault="00572869" w:rsidP="00516934">
      <w:pPr>
        <w:widowControl/>
        <w:ind w:right="525"/>
        <w:rPr>
          <w:rFonts w:ascii="幼圆" w:eastAsia="幼圆"/>
        </w:rPr>
      </w:pPr>
    </w:p>
    <w:p w:rsidR="00572869" w:rsidRDefault="00572869" w:rsidP="00516934">
      <w:pPr>
        <w:widowControl/>
        <w:ind w:right="525"/>
        <w:rPr>
          <w:rFonts w:ascii="幼圆" w:eastAsia="幼圆"/>
        </w:rPr>
      </w:pPr>
    </w:p>
    <w:p w:rsidR="006A0F54" w:rsidRDefault="004D06F4" w:rsidP="00516934">
      <w:pPr>
        <w:widowControl/>
        <w:ind w:right="525"/>
        <w:rPr>
          <w:rFonts w:ascii="幼圆" w:eastAsia="幼圆"/>
        </w:rPr>
      </w:pPr>
      <w:hyperlink r:id="rId11" w:history="1">
        <w:r w:rsidR="006A0F54" w:rsidRPr="00A250C4">
          <w:rPr>
            <w:rStyle w:val="a5"/>
            <w:rFonts w:ascii="幼圆" w:eastAsia="幼圆"/>
          </w:rPr>
          <w:t>http://bioinformatica.upf.edu/T12/MakeProfile.html</w:t>
        </w:r>
      </w:hyperlink>
      <w:r w:rsidR="006A0F54">
        <w:rPr>
          <w:rFonts w:ascii="幼圆" w:eastAsia="幼圆"/>
        </w:rPr>
        <w:t xml:space="preserve"> </w:t>
      </w:r>
      <w:r w:rsidR="006A0F54">
        <w:rPr>
          <w:rFonts w:ascii="幼圆" w:eastAsia="幼圆" w:hint="eastAsia"/>
        </w:rPr>
        <w:t>这个网站中包含</w:t>
      </w:r>
      <w:proofErr w:type="spellStart"/>
      <w:r w:rsidR="006A0F54">
        <w:rPr>
          <w:rFonts w:ascii="幼圆" w:eastAsia="幼圆"/>
        </w:rPr>
        <w:t>pssm</w:t>
      </w:r>
      <w:proofErr w:type="spellEnd"/>
      <w:r w:rsidR="006A0F54">
        <w:rPr>
          <w:rFonts w:ascii="幼圆" w:eastAsia="幼圆" w:hint="eastAsia"/>
        </w:rPr>
        <w:t>的介绍。</w:t>
      </w:r>
    </w:p>
    <w:p w:rsidR="006A0F54" w:rsidRDefault="006A0F54" w:rsidP="00516934">
      <w:pPr>
        <w:widowControl/>
        <w:ind w:right="525"/>
        <w:rPr>
          <w:rFonts w:ascii="幼圆" w:eastAsia="幼圆"/>
        </w:rPr>
      </w:pPr>
    </w:p>
    <w:p w:rsidR="006A0F54" w:rsidRDefault="002E745D" w:rsidP="00516934">
      <w:pPr>
        <w:widowControl/>
        <w:ind w:right="525"/>
        <w:rPr>
          <w:rFonts w:ascii="幼圆" w:eastAsia="幼圆"/>
        </w:rPr>
      </w:pPr>
      <w:r>
        <w:rPr>
          <w:rFonts w:ascii="幼圆" w:eastAsia="幼圆" w:hint="eastAsia"/>
        </w:rPr>
        <w:t>位置特异性得分矩阵，出现在这个位置上，得分高。用于寻找其他序列中，得分高的：那么这两个序列就非常相近。这个矩阵能表达出这个位置特异性，就是好的。</w:t>
      </w:r>
    </w:p>
    <w:p w:rsidR="002E745D" w:rsidRDefault="002E745D" w:rsidP="00516934">
      <w:pPr>
        <w:widowControl/>
        <w:ind w:right="525"/>
        <w:rPr>
          <w:rFonts w:ascii="幼圆" w:eastAsia="幼圆"/>
        </w:rPr>
      </w:pPr>
      <w:r>
        <w:rPr>
          <w:rFonts w:ascii="幼圆" w:eastAsia="幼圆" w:hint="eastAsia"/>
        </w:rPr>
        <w:t>总结：</w:t>
      </w:r>
    </w:p>
    <w:p w:rsidR="002E745D" w:rsidRDefault="002E745D" w:rsidP="00516934">
      <w:pPr>
        <w:widowControl/>
        <w:ind w:right="525"/>
        <w:rPr>
          <w:rFonts w:ascii="幼圆" w:eastAsia="幼圆"/>
        </w:rPr>
      </w:pPr>
      <w:r>
        <w:rPr>
          <w:rFonts w:ascii="幼圆" w:eastAsia="幼圆" w:hint="eastAsia"/>
        </w:rPr>
        <w:t>它如果是一条序列，则是突变频率。如果是多条序列，则是突变频率乘以出现的次数。</w:t>
      </w:r>
    </w:p>
    <w:p w:rsidR="00FE79B8" w:rsidRDefault="00FE79B8" w:rsidP="00516934">
      <w:pPr>
        <w:widowControl/>
        <w:ind w:right="525"/>
        <w:rPr>
          <w:rFonts w:ascii="幼圆" w:eastAsia="幼圆"/>
        </w:rPr>
      </w:pPr>
      <w:r>
        <w:rPr>
          <w:rFonts w:ascii="幼圆" w:eastAsia="幼圆" w:hint="eastAsia"/>
        </w:rPr>
        <w:t>目的是用这个去寻找存在的相似的序列。那么“突变频率”从哪来？</w:t>
      </w:r>
    </w:p>
    <w:p w:rsidR="006A0F54" w:rsidRDefault="006A0F54" w:rsidP="00516934">
      <w:pPr>
        <w:widowControl/>
        <w:ind w:right="525"/>
        <w:rPr>
          <w:rFonts w:ascii="幼圆" w:eastAsia="幼圆"/>
        </w:rPr>
      </w:pPr>
    </w:p>
    <w:p w:rsidR="00F17F83" w:rsidRDefault="004D06F4" w:rsidP="00516934">
      <w:pPr>
        <w:widowControl/>
        <w:ind w:right="525"/>
        <w:rPr>
          <w:rFonts w:ascii="幼圆" w:eastAsia="幼圆"/>
        </w:rPr>
      </w:pPr>
      <w:hyperlink r:id="rId12" w:history="1">
        <w:r w:rsidR="00F17F83" w:rsidRPr="00A250C4">
          <w:rPr>
            <w:rStyle w:val="a5"/>
            <w:rFonts w:ascii="幼圆" w:eastAsia="幼圆"/>
          </w:rPr>
          <w:t>http://blog.sina.com.cn/s/blog_5dc95ca6010131vr.html</w:t>
        </w:r>
      </w:hyperlink>
      <w:r w:rsidR="00F17F83">
        <w:rPr>
          <w:rFonts w:ascii="幼圆" w:eastAsia="幼圆"/>
        </w:rPr>
        <w:t xml:space="preserve"> </w:t>
      </w:r>
    </w:p>
    <w:p w:rsidR="006A0F54" w:rsidRDefault="006A0F54" w:rsidP="00516934">
      <w:pPr>
        <w:widowControl/>
        <w:ind w:right="525"/>
        <w:rPr>
          <w:rFonts w:ascii="幼圆" w:eastAsia="幼圆"/>
        </w:rPr>
      </w:pPr>
    </w:p>
    <w:p w:rsidR="00C0438A" w:rsidRDefault="00C0438A" w:rsidP="00C0438A">
      <w:pPr>
        <w:pStyle w:val="ac"/>
        <w:shd w:val="clear" w:color="auto" w:fill="BFCDAC"/>
        <w:spacing w:before="0" w:beforeAutospacing="0" w:after="75" w:afterAutospacing="0" w:line="315" w:lineRule="atLeast"/>
        <w:rPr>
          <w:rFonts w:ascii="simsun" w:hAnsi="simsun" w:hint="eastAsia"/>
          <w:color w:val="323E32"/>
          <w:sz w:val="21"/>
          <w:szCs w:val="21"/>
        </w:rPr>
      </w:pPr>
      <w:r>
        <w:rPr>
          <w:rFonts w:ascii="simsun" w:hAnsi="simsun"/>
          <w:color w:val="323E32"/>
          <w:sz w:val="21"/>
          <w:szCs w:val="21"/>
        </w:rPr>
        <w:t>Position-specific scoring matrix (PSSM)</w:t>
      </w:r>
      <w:r>
        <w:rPr>
          <w:rFonts w:ascii="simsun" w:hAnsi="simsun"/>
          <w:color w:val="323E32"/>
          <w:sz w:val="21"/>
          <w:szCs w:val="21"/>
        </w:rPr>
        <w:t>（特定位点记分矩阵，</w:t>
      </w:r>
      <w:r>
        <w:rPr>
          <w:rFonts w:ascii="simsun" w:hAnsi="simsun"/>
          <w:color w:val="323E32"/>
          <w:sz w:val="21"/>
          <w:szCs w:val="21"/>
        </w:rPr>
        <w:t>PSI-BLAST</w:t>
      </w:r>
      <w:r>
        <w:rPr>
          <w:rFonts w:ascii="simsun" w:hAnsi="simsun"/>
          <w:color w:val="323E32"/>
          <w:sz w:val="21"/>
          <w:szCs w:val="21"/>
        </w:rPr>
        <w:t>等搜索程序使用）</w:t>
      </w:r>
    </w:p>
    <w:p w:rsidR="00C0438A" w:rsidRDefault="00C0438A" w:rsidP="00C0438A">
      <w:pPr>
        <w:pStyle w:val="ac"/>
        <w:shd w:val="clear" w:color="auto" w:fill="BFCDAC"/>
        <w:spacing w:before="0" w:beforeAutospacing="0" w:after="75" w:afterAutospacing="0" w:line="315" w:lineRule="atLeast"/>
        <w:rPr>
          <w:rFonts w:ascii="simsun" w:hAnsi="simsun" w:hint="eastAsia"/>
          <w:color w:val="323E32"/>
          <w:sz w:val="21"/>
          <w:szCs w:val="21"/>
        </w:rPr>
      </w:pPr>
      <w:r>
        <w:rPr>
          <w:rFonts w:ascii="simsun" w:hAnsi="simsun"/>
          <w:color w:val="323E32"/>
          <w:sz w:val="21"/>
          <w:szCs w:val="21"/>
        </w:rPr>
        <w:t> </w:t>
      </w:r>
    </w:p>
    <w:p w:rsidR="00C0438A" w:rsidRDefault="00C0438A" w:rsidP="00C0438A">
      <w:pPr>
        <w:pStyle w:val="ac"/>
        <w:shd w:val="clear" w:color="auto" w:fill="BFCDAC"/>
        <w:spacing w:before="0" w:beforeAutospacing="0" w:after="75" w:afterAutospacing="0" w:line="315" w:lineRule="atLeast"/>
        <w:rPr>
          <w:rFonts w:ascii="simsun" w:hAnsi="simsun" w:hint="eastAsia"/>
          <w:color w:val="323E32"/>
          <w:sz w:val="21"/>
          <w:szCs w:val="21"/>
        </w:rPr>
      </w:pPr>
      <w:r>
        <w:rPr>
          <w:rFonts w:ascii="simsun" w:hAnsi="simsun"/>
          <w:color w:val="323E32"/>
          <w:sz w:val="21"/>
          <w:szCs w:val="21"/>
        </w:rPr>
        <w:t xml:space="preserve">The PSSM gives the log-odds score for finding a </w:t>
      </w:r>
      <w:proofErr w:type="gramStart"/>
      <w:r>
        <w:rPr>
          <w:rFonts w:ascii="simsun" w:hAnsi="simsun"/>
          <w:color w:val="323E32"/>
          <w:sz w:val="21"/>
          <w:szCs w:val="21"/>
        </w:rPr>
        <w:t>particular matching</w:t>
      </w:r>
      <w:proofErr w:type="gramEnd"/>
      <w:r>
        <w:rPr>
          <w:rFonts w:ascii="simsun" w:hAnsi="simsun"/>
          <w:color w:val="323E32"/>
          <w:sz w:val="21"/>
          <w:szCs w:val="21"/>
        </w:rPr>
        <w:t xml:space="preserve"> amino acid in a target sequence. Represents the variation found in the columns of an alignment of a set of related sequences. Each subsequent matrix column corresponds to the next column in the alignment and each row corresponds to a </w:t>
      </w:r>
      <w:proofErr w:type="gramStart"/>
      <w:r>
        <w:rPr>
          <w:rFonts w:ascii="simsun" w:hAnsi="simsun"/>
          <w:color w:val="323E32"/>
          <w:sz w:val="21"/>
          <w:szCs w:val="21"/>
        </w:rPr>
        <w:t>particular sequence</w:t>
      </w:r>
      <w:proofErr w:type="gramEnd"/>
      <w:r>
        <w:rPr>
          <w:rFonts w:ascii="simsun" w:hAnsi="simsun"/>
          <w:color w:val="323E32"/>
          <w:sz w:val="21"/>
          <w:szCs w:val="21"/>
        </w:rPr>
        <w:t xml:space="preserve"> character (one of four bases in DNA sequences or 20 amino acids in protein sequences). Matrix values are log odds scores obtained by dividing the counts of the residue in the alignment, dividing by the expected number of counts based on sequence composition, and converting the ratio to a log score. The matrix is moved along sequences to find similar regions by adding the matching log odds scores and looking for high values. There is no allowance for gaps. Also called a weight matrix or scoring matrix.</w:t>
      </w:r>
    </w:p>
    <w:p w:rsidR="006A0F54" w:rsidRDefault="006A0F54" w:rsidP="00516934">
      <w:pPr>
        <w:widowControl/>
        <w:ind w:right="525"/>
        <w:rPr>
          <w:rFonts w:ascii="幼圆" w:eastAsia="幼圆"/>
        </w:rPr>
      </w:pPr>
    </w:p>
    <w:p w:rsidR="005234B7" w:rsidRDefault="005234B7" w:rsidP="00516934">
      <w:pPr>
        <w:widowControl/>
        <w:ind w:right="525"/>
        <w:rPr>
          <w:rFonts w:ascii="幼圆" w:eastAsia="幼圆"/>
        </w:rPr>
      </w:pPr>
    </w:p>
    <w:p w:rsidR="005234B7" w:rsidRDefault="005234B7" w:rsidP="00516934">
      <w:pPr>
        <w:widowControl/>
        <w:ind w:right="525"/>
        <w:rPr>
          <w:rFonts w:ascii="幼圆" w:eastAsia="幼圆"/>
        </w:rPr>
      </w:pPr>
    </w:p>
    <w:p w:rsidR="005234B7" w:rsidRDefault="005234B7" w:rsidP="00516934">
      <w:pPr>
        <w:widowControl/>
        <w:ind w:right="525"/>
        <w:rPr>
          <w:rFonts w:ascii="幼圆" w:eastAsia="幼圆"/>
        </w:rPr>
      </w:pPr>
      <w:r>
        <w:rPr>
          <w:noProof/>
        </w:rPr>
        <w:drawing>
          <wp:inline distT="0" distB="0" distL="0" distR="0" wp14:anchorId="25429A2C" wp14:editId="22DD96EB">
            <wp:extent cx="5829805" cy="13564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805" cy="1356478"/>
                    </a:xfrm>
                    <a:prstGeom prst="rect">
                      <a:avLst/>
                    </a:prstGeom>
                  </pic:spPr>
                </pic:pic>
              </a:graphicData>
            </a:graphic>
          </wp:inline>
        </w:drawing>
      </w:r>
    </w:p>
    <w:p w:rsidR="00F462C2" w:rsidRDefault="00F462C2" w:rsidP="00516934">
      <w:pPr>
        <w:widowControl/>
        <w:ind w:right="525"/>
        <w:rPr>
          <w:rFonts w:ascii="幼圆" w:eastAsia="幼圆" w:hint="eastAsia"/>
        </w:rPr>
      </w:pPr>
    </w:p>
    <w:p w:rsidR="00F462C2" w:rsidRDefault="00F462C2" w:rsidP="00516934">
      <w:pPr>
        <w:widowControl/>
        <w:ind w:right="525"/>
        <w:rPr>
          <w:rFonts w:ascii="幼圆" w:eastAsia="幼圆"/>
        </w:rPr>
      </w:pPr>
      <w:r>
        <w:rPr>
          <w:rFonts w:ascii="幼圆" w:eastAsia="幼圆"/>
        </w:rPr>
        <w:t>I</w:t>
      </w:r>
      <w:r>
        <w:rPr>
          <w:rFonts w:ascii="幼圆" w:eastAsia="幼圆" w:hint="eastAsia"/>
        </w:rPr>
        <w:t>n</w:t>
      </w:r>
      <w:r>
        <w:rPr>
          <w:rFonts w:ascii="幼圆" w:eastAsia="幼圆"/>
        </w:rPr>
        <w:t xml:space="preserve"> atlas of protein sequence and structure</w:t>
      </w:r>
    </w:p>
    <w:p w:rsidR="009B3A25" w:rsidRDefault="009B3A25" w:rsidP="00516934">
      <w:pPr>
        <w:widowControl/>
        <w:ind w:right="525"/>
        <w:rPr>
          <w:rFonts w:ascii="幼圆" w:eastAsia="幼圆"/>
        </w:rPr>
      </w:pPr>
    </w:p>
    <w:p w:rsidR="009B3A25" w:rsidRDefault="009B3A25" w:rsidP="00516934">
      <w:pPr>
        <w:widowControl/>
        <w:ind w:right="525"/>
        <w:rPr>
          <w:rFonts w:ascii="幼圆" w:eastAsia="幼圆"/>
        </w:rPr>
      </w:pPr>
      <w:hyperlink r:id="rId14" w:history="1">
        <w:r w:rsidRPr="001F3A75">
          <w:rPr>
            <w:rStyle w:val="a5"/>
            <w:rFonts w:ascii="幼圆" w:eastAsia="幼圆"/>
          </w:rPr>
          <w:t>https://proteinstructures.com/Sequence/Sequence/amino-acid-substitution.html</w:t>
        </w:r>
      </w:hyperlink>
      <w:bookmarkStart w:id="0" w:name="_GoBack"/>
      <w:bookmarkEnd w:id="0"/>
    </w:p>
    <w:p w:rsidR="009B3A25" w:rsidRDefault="009B3A25" w:rsidP="00516934">
      <w:pPr>
        <w:widowControl/>
        <w:ind w:right="525"/>
        <w:rPr>
          <w:rFonts w:ascii="幼圆" w:eastAsia="幼圆"/>
        </w:rPr>
      </w:pPr>
    </w:p>
    <w:p w:rsidR="009B3A25" w:rsidRDefault="009B3A25" w:rsidP="00516934">
      <w:pPr>
        <w:widowControl/>
        <w:ind w:right="525"/>
        <w:rPr>
          <w:rFonts w:ascii="幼圆" w:eastAsia="幼圆"/>
        </w:rPr>
      </w:pPr>
    </w:p>
    <w:p w:rsidR="009B3A25" w:rsidRDefault="009B3A25" w:rsidP="00516934">
      <w:pPr>
        <w:widowControl/>
        <w:ind w:right="525"/>
        <w:rPr>
          <w:rFonts w:ascii="幼圆" w:eastAsia="幼圆"/>
        </w:rPr>
      </w:pPr>
      <w:r>
        <w:rPr>
          <w:rFonts w:ascii="幼圆" w:eastAsia="幼圆" w:hint="eastAsia"/>
        </w:rPr>
        <w:t>氨基酸替换矩阵！！！！</w:t>
      </w:r>
    </w:p>
    <w:p w:rsidR="007C2607" w:rsidRDefault="007C2607" w:rsidP="00516934">
      <w:pPr>
        <w:widowControl/>
        <w:ind w:right="525"/>
        <w:rPr>
          <w:rFonts w:ascii="幼圆" w:eastAsia="幼圆"/>
        </w:rPr>
      </w:pPr>
    </w:p>
    <w:p w:rsidR="007C2607" w:rsidRDefault="007C2607" w:rsidP="00516934">
      <w:pPr>
        <w:widowControl/>
        <w:ind w:right="525"/>
        <w:rPr>
          <w:rFonts w:ascii="幼圆" w:eastAsia="幼圆"/>
        </w:rPr>
      </w:pPr>
      <w:r>
        <w:rPr>
          <w:rFonts w:ascii="幼圆" w:eastAsia="幼圆" w:hint="eastAsia"/>
        </w:rPr>
        <w:t>介绍blast矩阵的链接。</w:t>
      </w:r>
    </w:p>
    <w:p w:rsidR="007C2607" w:rsidRDefault="007C2607" w:rsidP="00516934">
      <w:pPr>
        <w:widowControl/>
        <w:ind w:right="525"/>
        <w:rPr>
          <w:rFonts w:ascii="幼圆" w:eastAsia="幼圆"/>
        </w:rPr>
      </w:pPr>
      <w:hyperlink r:id="rId15" w:history="1">
        <w:r w:rsidRPr="001F3A75">
          <w:rPr>
            <w:rStyle w:val="a5"/>
            <w:rFonts w:ascii="幼圆" w:eastAsia="幼圆"/>
          </w:rPr>
          <w:t>https://wenku.baidu.com/view/7a716acca1c7aa00b52acb14.html</w:t>
        </w:r>
      </w:hyperlink>
    </w:p>
    <w:p w:rsidR="007C2607" w:rsidRPr="007C2607" w:rsidRDefault="007C2607" w:rsidP="00516934">
      <w:pPr>
        <w:widowControl/>
        <w:ind w:right="525"/>
        <w:rPr>
          <w:rFonts w:ascii="幼圆" w:eastAsia="幼圆" w:hint="eastAsia"/>
        </w:rPr>
      </w:pPr>
    </w:p>
    <w:sectPr w:rsidR="007C2607" w:rsidRPr="007C2607" w:rsidSect="009C795F">
      <w:footerReference w:type="default" r:id="rId16"/>
      <w:pgSz w:w="11906" w:h="16838"/>
      <w:pgMar w:top="720" w:right="720" w:bottom="720" w:left="72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6F4" w:rsidRDefault="004D06F4" w:rsidP="009C795F">
      <w:r>
        <w:separator/>
      </w:r>
    </w:p>
  </w:endnote>
  <w:endnote w:type="continuationSeparator" w:id="0">
    <w:p w:rsidR="004D06F4" w:rsidRDefault="004D06F4" w:rsidP="009C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OT863180fb">
    <w:altName w:val="Times New Roman"/>
    <w:panose1 w:val="00000000000000000000"/>
    <w:charset w:val="00"/>
    <w:family w:val="roman"/>
    <w:notTrueType/>
    <w:pitch w:val="default"/>
  </w:font>
  <w:font w:name="OnemtmiguAAAA">
    <w:altName w:val="Times New Roman"/>
    <w:panose1 w:val="00000000000000000000"/>
    <w:charset w:val="00"/>
    <w:family w:val="roman"/>
    <w:notTrueType/>
    <w:pitch w:val="default"/>
  </w:font>
  <w:font w:name="GulliverIT">
    <w:altName w:val="Times New Roman"/>
    <w:panose1 w:val="00000000000000000000"/>
    <w:charset w:val="00"/>
    <w:family w:val="roman"/>
    <w:notTrueType/>
    <w:pitch w:val="default"/>
  </w:font>
  <w:font w:name="AdvMacMthSyN">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BoldItalicMT">
    <w:altName w:val="Arial"/>
    <w:panose1 w:val="00000000000000000000"/>
    <w:charset w:val="00"/>
    <w:family w:val="roman"/>
    <w:notTrueType/>
    <w:pitch w:val="default"/>
  </w:font>
  <w:font w:name="幼圆">
    <w:panose1 w:val="02010509060101010101"/>
    <w:charset w:val="86"/>
    <w:family w:val="modern"/>
    <w:pitch w:val="fixed"/>
    <w:sig w:usb0="00000001" w:usb1="080E0000" w:usb2="00000010" w:usb3="00000000" w:csb0="0004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CourierNewPS-BoldItalicMT">
    <w:altName w:val="Courier New"/>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imsu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18810"/>
      <w:docPartObj>
        <w:docPartGallery w:val="Page Numbers (Bottom of Page)"/>
        <w:docPartUnique/>
      </w:docPartObj>
    </w:sdtPr>
    <w:sdtEndPr/>
    <w:sdtContent>
      <w:p w:rsidR="009C795F" w:rsidRDefault="009C795F">
        <w:pPr>
          <w:pStyle w:val="a9"/>
          <w:jc w:val="right"/>
        </w:pPr>
        <w:r>
          <w:fldChar w:fldCharType="begin"/>
        </w:r>
        <w:r>
          <w:instrText>PAGE   \* MERGEFORMAT</w:instrText>
        </w:r>
        <w:r>
          <w:fldChar w:fldCharType="separate"/>
        </w:r>
        <w:r w:rsidR="00516934" w:rsidRPr="00516934">
          <w:rPr>
            <w:noProof/>
            <w:lang w:val="zh-CN"/>
          </w:rPr>
          <w:t>1</w:t>
        </w:r>
        <w:r>
          <w:fldChar w:fldCharType="end"/>
        </w:r>
      </w:p>
    </w:sdtContent>
  </w:sdt>
  <w:p w:rsidR="009C795F" w:rsidRDefault="009C795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6F4" w:rsidRDefault="004D06F4" w:rsidP="009C795F">
      <w:r>
        <w:separator/>
      </w:r>
    </w:p>
  </w:footnote>
  <w:footnote w:type="continuationSeparator" w:id="0">
    <w:p w:rsidR="004D06F4" w:rsidRDefault="004D06F4" w:rsidP="009C7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2A32"/>
    <w:multiLevelType w:val="hybridMultilevel"/>
    <w:tmpl w:val="0D5CBCAE"/>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97E"/>
    <w:rsid w:val="00057011"/>
    <w:rsid w:val="000A1531"/>
    <w:rsid w:val="000E2A3A"/>
    <w:rsid w:val="000F1935"/>
    <w:rsid w:val="001951C0"/>
    <w:rsid w:val="001A7154"/>
    <w:rsid w:val="001C06F5"/>
    <w:rsid w:val="00212E0C"/>
    <w:rsid w:val="00213D77"/>
    <w:rsid w:val="002162C5"/>
    <w:rsid w:val="002A77D0"/>
    <w:rsid w:val="002B1337"/>
    <w:rsid w:val="002C355C"/>
    <w:rsid w:val="002D335F"/>
    <w:rsid w:val="002E745D"/>
    <w:rsid w:val="00307C45"/>
    <w:rsid w:val="0033482C"/>
    <w:rsid w:val="00336352"/>
    <w:rsid w:val="003639F6"/>
    <w:rsid w:val="003848A7"/>
    <w:rsid w:val="0039771B"/>
    <w:rsid w:val="003C0E79"/>
    <w:rsid w:val="003D67FF"/>
    <w:rsid w:val="003F2816"/>
    <w:rsid w:val="004334F0"/>
    <w:rsid w:val="00463CD9"/>
    <w:rsid w:val="004A6B2E"/>
    <w:rsid w:val="004C39DE"/>
    <w:rsid w:val="004D06F4"/>
    <w:rsid w:val="004F1389"/>
    <w:rsid w:val="005148BA"/>
    <w:rsid w:val="00516311"/>
    <w:rsid w:val="00516934"/>
    <w:rsid w:val="005234B7"/>
    <w:rsid w:val="00572869"/>
    <w:rsid w:val="00576015"/>
    <w:rsid w:val="00583064"/>
    <w:rsid w:val="005844B9"/>
    <w:rsid w:val="005D2387"/>
    <w:rsid w:val="005E5A92"/>
    <w:rsid w:val="0060254C"/>
    <w:rsid w:val="006101B4"/>
    <w:rsid w:val="00655837"/>
    <w:rsid w:val="00692B9D"/>
    <w:rsid w:val="006A0F54"/>
    <w:rsid w:val="006A746A"/>
    <w:rsid w:val="006B1346"/>
    <w:rsid w:val="006E2A18"/>
    <w:rsid w:val="006F2071"/>
    <w:rsid w:val="006F556A"/>
    <w:rsid w:val="00723F1B"/>
    <w:rsid w:val="0073336F"/>
    <w:rsid w:val="00766A42"/>
    <w:rsid w:val="007C2607"/>
    <w:rsid w:val="007E0C63"/>
    <w:rsid w:val="007E2848"/>
    <w:rsid w:val="0081478D"/>
    <w:rsid w:val="00861497"/>
    <w:rsid w:val="008658F8"/>
    <w:rsid w:val="008810AD"/>
    <w:rsid w:val="008E5FCC"/>
    <w:rsid w:val="0093791B"/>
    <w:rsid w:val="00960B5F"/>
    <w:rsid w:val="00962336"/>
    <w:rsid w:val="009B3A25"/>
    <w:rsid w:val="009C3735"/>
    <w:rsid w:val="009C795F"/>
    <w:rsid w:val="009F51EA"/>
    <w:rsid w:val="00A05E01"/>
    <w:rsid w:val="00A165AF"/>
    <w:rsid w:val="00A30ADB"/>
    <w:rsid w:val="00A40C73"/>
    <w:rsid w:val="00A94F0A"/>
    <w:rsid w:val="00AB1B0E"/>
    <w:rsid w:val="00AD47C4"/>
    <w:rsid w:val="00B11849"/>
    <w:rsid w:val="00BB07F9"/>
    <w:rsid w:val="00BE76F2"/>
    <w:rsid w:val="00C0438A"/>
    <w:rsid w:val="00C12403"/>
    <w:rsid w:val="00C13468"/>
    <w:rsid w:val="00C639B2"/>
    <w:rsid w:val="00CA2565"/>
    <w:rsid w:val="00CD3AA3"/>
    <w:rsid w:val="00CD568A"/>
    <w:rsid w:val="00CE0799"/>
    <w:rsid w:val="00D41193"/>
    <w:rsid w:val="00D9512F"/>
    <w:rsid w:val="00DC793A"/>
    <w:rsid w:val="00DF397E"/>
    <w:rsid w:val="00DF72CF"/>
    <w:rsid w:val="00E1401B"/>
    <w:rsid w:val="00EB2BC7"/>
    <w:rsid w:val="00F027B9"/>
    <w:rsid w:val="00F029B9"/>
    <w:rsid w:val="00F14AD6"/>
    <w:rsid w:val="00F17F83"/>
    <w:rsid w:val="00F41646"/>
    <w:rsid w:val="00F462C2"/>
    <w:rsid w:val="00F8315E"/>
    <w:rsid w:val="00FE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C56B5"/>
  <w15:chartTrackingRefBased/>
  <w15:docId w15:val="{E4A93C31-FD15-46BF-8525-B745ADC9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25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0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1C06F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1C06F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7E0C63"/>
    <w:pPr>
      <w:ind w:firstLineChars="200" w:firstLine="420"/>
    </w:pPr>
  </w:style>
  <w:style w:type="character" w:customStyle="1" w:styleId="fontstyle01">
    <w:name w:val="fontstyle01"/>
    <w:basedOn w:val="a0"/>
    <w:rsid w:val="00D9512F"/>
    <w:rPr>
      <w:rFonts w:ascii="AdvOT863180fb" w:hAnsi="AdvOT863180fb" w:hint="default"/>
      <w:b w:val="0"/>
      <w:bCs w:val="0"/>
      <w:i w:val="0"/>
      <w:iCs w:val="0"/>
      <w:color w:val="0D7FAC"/>
      <w:sz w:val="16"/>
      <w:szCs w:val="16"/>
    </w:rPr>
  </w:style>
  <w:style w:type="character" w:styleId="a5">
    <w:name w:val="Hyperlink"/>
    <w:basedOn w:val="a0"/>
    <w:uiPriority w:val="99"/>
    <w:unhideWhenUsed/>
    <w:rsid w:val="00D9512F"/>
    <w:rPr>
      <w:color w:val="0563C1" w:themeColor="hyperlink"/>
      <w:u w:val="single"/>
    </w:rPr>
  </w:style>
  <w:style w:type="character" w:styleId="a6">
    <w:name w:val="FollowedHyperlink"/>
    <w:basedOn w:val="a0"/>
    <w:uiPriority w:val="99"/>
    <w:semiHidden/>
    <w:unhideWhenUsed/>
    <w:rsid w:val="00D9512F"/>
    <w:rPr>
      <w:color w:val="954F72" w:themeColor="followedHyperlink"/>
      <w:u w:val="single"/>
    </w:rPr>
  </w:style>
  <w:style w:type="character" w:customStyle="1" w:styleId="fontstyle21">
    <w:name w:val="fontstyle21"/>
    <w:basedOn w:val="a0"/>
    <w:rsid w:val="003D67FF"/>
    <w:rPr>
      <w:rFonts w:ascii="OnemtmiguAAAA" w:hAnsi="OnemtmiguAAAA" w:hint="default"/>
      <w:b w:val="0"/>
      <w:bCs w:val="0"/>
      <w:i w:val="0"/>
      <w:iCs w:val="0"/>
      <w:color w:val="000000"/>
      <w:sz w:val="12"/>
      <w:szCs w:val="12"/>
    </w:rPr>
  </w:style>
  <w:style w:type="character" w:customStyle="1" w:styleId="fontstyle31">
    <w:name w:val="fontstyle31"/>
    <w:basedOn w:val="a0"/>
    <w:rsid w:val="003D67FF"/>
    <w:rPr>
      <w:rFonts w:ascii="GulliverIT" w:hAnsi="GulliverIT" w:hint="default"/>
      <w:b w:val="0"/>
      <w:bCs w:val="0"/>
      <w:i w:val="0"/>
      <w:iCs w:val="0"/>
      <w:color w:val="000000"/>
      <w:sz w:val="16"/>
      <w:szCs w:val="16"/>
    </w:rPr>
  </w:style>
  <w:style w:type="paragraph" w:styleId="a7">
    <w:name w:val="header"/>
    <w:basedOn w:val="a"/>
    <w:link w:val="a8"/>
    <w:uiPriority w:val="99"/>
    <w:unhideWhenUsed/>
    <w:rsid w:val="009C795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C795F"/>
    <w:rPr>
      <w:sz w:val="18"/>
      <w:szCs w:val="18"/>
    </w:rPr>
  </w:style>
  <w:style w:type="paragraph" w:styleId="a9">
    <w:name w:val="footer"/>
    <w:basedOn w:val="a"/>
    <w:link w:val="aa"/>
    <w:uiPriority w:val="99"/>
    <w:unhideWhenUsed/>
    <w:rsid w:val="009C795F"/>
    <w:pPr>
      <w:tabs>
        <w:tab w:val="center" w:pos="4153"/>
        <w:tab w:val="right" w:pos="8306"/>
      </w:tabs>
      <w:snapToGrid w:val="0"/>
      <w:jc w:val="left"/>
    </w:pPr>
    <w:rPr>
      <w:sz w:val="18"/>
      <w:szCs w:val="18"/>
    </w:rPr>
  </w:style>
  <w:style w:type="character" w:customStyle="1" w:styleId="aa">
    <w:name w:val="页脚 字符"/>
    <w:basedOn w:val="a0"/>
    <w:link w:val="a9"/>
    <w:uiPriority w:val="99"/>
    <w:rsid w:val="009C795F"/>
    <w:rPr>
      <w:sz w:val="18"/>
      <w:szCs w:val="18"/>
    </w:rPr>
  </w:style>
  <w:style w:type="character" w:customStyle="1" w:styleId="10">
    <w:name w:val="标题 1 字符"/>
    <w:basedOn w:val="a0"/>
    <w:link w:val="1"/>
    <w:uiPriority w:val="9"/>
    <w:rsid w:val="0060254C"/>
    <w:rPr>
      <w:rFonts w:ascii="宋体" w:eastAsia="宋体" w:hAnsi="宋体" w:cs="宋体"/>
      <w:b/>
      <w:bCs/>
      <w:kern w:val="36"/>
      <w:sz w:val="48"/>
      <w:szCs w:val="48"/>
    </w:rPr>
  </w:style>
  <w:style w:type="character" w:customStyle="1" w:styleId="fontstyle41">
    <w:name w:val="fontstyle41"/>
    <w:basedOn w:val="a0"/>
    <w:rsid w:val="003F2816"/>
    <w:rPr>
      <w:rFonts w:ascii="AdvMacMthSyN" w:hAnsi="AdvMacMthSyN" w:hint="default"/>
      <w:b w:val="0"/>
      <w:bCs w:val="0"/>
      <w:i w:val="0"/>
      <w:iCs w:val="0"/>
      <w:color w:val="000000"/>
      <w:sz w:val="12"/>
      <w:szCs w:val="12"/>
    </w:rPr>
  </w:style>
  <w:style w:type="character" w:customStyle="1" w:styleId="fontstyle11">
    <w:name w:val="fontstyle11"/>
    <w:basedOn w:val="a0"/>
    <w:rsid w:val="00F027B9"/>
    <w:rPr>
      <w:rFonts w:ascii="Arial-BoldMT" w:hAnsi="Arial-BoldMT" w:hint="default"/>
      <w:b/>
      <w:bCs/>
      <w:i w:val="0"/>
      <w:iCs w:val="0"/>
      <w:color w:val="000000"/>
      <w:sz w:val="32"/>
      <w:szCs w:val="32"/>
    </w:rPr>
  </w:style>
  <w:style w:type="character" w:customStyle="1" w:styleId="fontstyle51">
    <w:name w:val="fontstyle51"/>
    <w:basedOn w:val="a0"/>
    <w:rsid w:val="00307C45"/>
    <w:rPr>
      <w:rFonts w:ascii="TimesNewRomanPS-BoldItalicMT" w:hAnsi="TimesNewRomanPS-BoldItalicMT" w:hint="default"/>
      <w:b/>
      <w:bCs/>
      <w:i/>
      <w:iCs/>
      <w:color w:val="000000"/>
      <w:sz w:val="18"/>
      <w:szCs w:val="18"/>
    </w:rPr>
  </w:style>
  <w:style w:type="character" w:customStyle="1" w:styleId="fontstyle61">
    <w:name w:val="fontstyle61"/>
    <w:basedOn w:val="a0"/>
    <w:rsid w:val="00307C45"/>
    <w:rPr>
      <w:rFonts w:ascii="TimesNewRomanPS-BoldMT" w:hAnsi="TimesNewRomanPS-BoldMT" w:hint="default"/>
      <w:b/>
      <w:bCs/>
      <w:i w:val="0"/>
      <w:iCs w:val="0"/>
      <w:color w:val="000000"/>
      <w:sz w:val="18"/>
      <w:szCs w:val="18"/>
    </w:rPr>
  </w:style>
  <w:style w:type="character" w:customStyle="1" w:styleId="fontstyle71">
    <w:name w:val="fontstyle71"/>
    <w:basedOn w:val="a0"/>
    <w:rsid w:val="00307C45"/>
    <w:rPr>
      <w:rFonts w:ascii="Arial-BoldItalicMT" w:hAnsi="Arial-BoldItalicMT" w:hint="default"/>
      <w:b/>
      <w:bCs/>
      <w:i/>
      <w:iCs/>
      <w:color w:val="000000"/>
      <w:sz w:val="16"/>
      <w:szCs w:val="16"/>
    </w:rPr>
  </w:style>
  <w:style w:type="character" w:customStyle="1" w:styleId="fontstyle81">
    <w:name w:val="fontstyle81"/>
    <w:basedOn w:val="a0"/>
    <w:rsid w:val="00307C45"/>
    <w:rPr>
      <w:rFonts w:ascii="Arial-BoldMT" w:hAnsi="Arial-BoldMT" w:hint="default"/>
      <w:b/>
      <w:bCs/>
      <w:i w:val="0"/>
      <w:iCs w:val="0"/>
      <w:color w:val="000000"/>
      <w:sz w:val="16"/>
      <w:szCs w:val="16"/>
    </w:rPr>
  </w:style>
  <w:style w:type="character" w:styleId="ab">
    <w:name w:val="Unresolved Mention"/>
    <w:basedOn w:val="a0"/>
    <w:uiPriority w:val="99"/>
    <w:semiHidden/>
    <w:unhideWhenUsed/>
    <w:rsid w:val="002A77D0"/>
    <w:rPr>
      <w:color w:val="605E5C"/>
      <w:shd w:val="clear" w:color="auto" w:fill="E1DFDD"/>
    </w:rPr>
  </w:style>
  <w:style w:type="paragraph" w:styleId="ac">
    <w:name w:val="Normal (Web)"/>
    <w:basedOn w:val="a"/>
    <w:uiPriority w:val="99"/>
    <w:semiHidden/>
    <w:unhideWhenUsed/>
    <w:rsid w:val="00C043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37581">
      <w:bodyDiv w:val="1"/>
      <w:marLeft w:val="0"/>
      <w:marRight w:val="0"/>
      <w:marTop w:val="0"/>
      <w:marBottom w:val="0"/>
      <w:divBdr>
        <w:top w:val="none" w:sz="0" w:space="0" w:color="auto"/>
        <w:left w:val="none" w:sz="0" w:space="0" w:color="auto"/>
        <w:bottom w:val="none" w:sz="0" w:space="0" w:color="auto"/>
        <w:right w:val="none" w:sz="0" w:space="0" w:color="auto"/>
      </w:divBdr>
    </w:div>
    <w:div w:id="364329182">
      <w:bodyDiv w:val="1"/>
      <w:marLeft w:val="0"/>
      <w:marRight w:val="0"/>
      <w:marTop w:val="0"/>
      <w:marBottom w:val="0"/>
      <w:divBdr>
        <w:top w:val="none" w:sz="0" w:space="0" w:color="auto"/>
        <w:left w:val="none" w:sz="0" w:space="0" w:color="auto"/>
        <w:bottom w:val="none" w:sz="0" w:space="0" w:color="auto"/>
        <w:right w:val="none" w:sz="0" w:space="0" w:color="auto"/>
      </w:divBdr>
    </w:div>
    <w:div w:id="980766306">
      <w:bodyDiv w:val="1"/>
      <w:marLeft w:val="0"/>
      <w:marRight w:val="0"/>
      <w:marTop w:val="0"/>
      <w:marBottom w:val="0"/>
      <w:divBdr>
        <w:top w:val="none" w:sz="0" w:space="0" w:color="auto"/>
        <w:left w:val="none" w:sz="0" w:space="0" w:color="auto"/>
        <w:bottom w:val="none" w:sz="0" w:space="0" w:color="auto"/>
        <w:right w:val="none" w:sz="0" w:space="0" w:color="auto"/>
      </w:divBdr>
    </w:div>
    <w:div w:id="1065446714">
      <w:bodyDiv w:val="1"/>
      <w:marLeft w:val="0"/>
      <w:marRight w:val="0"/>
      <w:marTop w:val="0"/>
      <w:marBottom w:val="0"/>
      <w:divBdr>
        <w:top w:val="none" w:sz="0" w:space="0" w:color="auto"/>
        <w:left w:val="none" w:sz="0" w:space="0" w:color="auto"/>
        <w:bottom w:val="none" w:sz="0" w:space="0" w:color="auto"/>
        <w:right w:val="none" w:sz="0" w:space="0" w:color="auto"/>
      </w:divBdr>
    </w:div>
    <w:div w:id="1120218903">
      <w:bodyDiv w:val="1"/>
      <w:marLeft w:val="0"/>
      <w:marRight w:val="0"/>
      <w:marTop w:val="0"/>
      <w:marBottom w:val="0"/>
      <w:divBdr>
        <w:top w:val="none" w:sz="0" w:space="0" w:color="auto"/>
        <w:left w:val="none" w:sz="0" w:space="0" w:color="auto"/>
        <w:bottom w:val="none" w:sz="0" w:space="0" w:color="auto"/>
        <w:right w:val="none" w:sz="0" w:space="0" w:color="auto"/>
      </w:divBdr>
    </w:div>
    <w:div w:id="1215190835">
      <w:bodyDiv w:val="1"/>
      <w:marLeft w:val="0"/>
      <w:marRight w:val="0"/>
      <w:marTop w:val="0"/>
      <w:marBottom w:val="0"/>
      <w:divBdr>
        <w:top w:val="none" w:sz="0" w:space="0" w:color="auto"/>
        <w:left w:val="none" w:sz="0" w:space="0" w:color="auto"/>
        <w:bottom w:val="none" w:sz="0" w:space="0" w:color="auto"/>
        <w:right w:val="none" w:sz="0" w:space="0" w:color="auto"/>
      </w:divBdr>
    </w:div>
    <w:div w:id="12882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sina.com.cn/s/blog_5dc95ca6010131v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informatica.upf.edu/T12/MakeProfile.html" TargetMode="External"/><Relationship Id="rId5" Type="http://schemas.openxmlformats.org/officeDocument/2006/relationships/webSettings" Target="webSettings.xml"/><Relationship Id="rId15" Type="http://schemas.openxmlformats.org/officeDocument/2006/relationships/hyperlink" Target="https://wenku.baidu.com/view/7a716acca1c7aa00b52acb14.html" TargetMode="External"/><Relationship Id="rId10" Type="http://schemas.openxmlformats.org/officeDocument/2006/relationships/hyperlink" Target="https://www.ebi.ac.uk/seqdb/confluence/display/THD/PSI-BLA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teinstructures.com/Sequence/Sequence/amino-acid-substitu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Documents\&#33258;&#23450;&#20041;%20Office%20&#27169;&#26495;\&#25991;&#29486;&#38405;&#35835;&#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BA98-57B0-44E2-8D61-402E2EC8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文献阅读报告模板.dotx</Template>
  <TotalTime>2431</TotalTime>
  <Pages>4</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宇豪 翟</cp:lastModifiedBy>
  <cp:revision>48</cp:revision>
  <dcterms:created xsi:type="dcterms:W3CDTF">2017-05-14T04:01:00Z</dcterms:created>
  <dcterms:modified xsi:type="dcterms:W3CDTF">2019-04-21T10:04:00Z</dcterms:modified>
</cp:coreProperties>
</file>