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Style w:val="ZHaupttitelEFKCar"/>
        </w:rPr>
        <w:alias w:val="Titre "/>
        <w:tag w:val=""/>
        <w:id w:val="1779754308"/>
        <w:placeholder>
          <w:docPart w:val="2D8E379128E04F049B8684A3C2B42F5C"/>
        </w:placeholder>
        <w:dataBinding w:prefixMappings="xmlns:ns0='http://purl.org/dc/elements/1.1/' xmlns:ns1='http://schemas.openxmlformats.org/package/2006/metadata/core-properties' " w:xpath="/ns1:coreProperties[1]/ns0:title[1]" w:storeItemID="{6C3C8BC8-F283-45AE-878A-BAB7291924A1}"/>
        <w:text/>
      </w:sdtPr>
      <w:sdtEndPr>
        <w:rPr>
          <w:rStyle w:val="ZHaupttitelEFKCar"/>
        </w:rPr>
      </w:sdtEndPr>
      <w:sdtContent>
        <w:p w14:paraId="73A2FB03" w14:textId="77777777" w:rsidR="001B4CE7" w:rsidRPr="0082534A" w:rsidRDefault="003833F4" w:rsidP="0082534A">
          <w:pPr>
            <w:pStyle w:val="ZHaupttitelEFK"/>
            <w:ind w:right="113"/>
            <w:rPr>
              <w:rStyle w:val="ZHaupttitelEFKCar"/>
            </w:rPr>
          </w:pPr>
          <w:r>
            <w:rPr>
              <w:rStyle w:val="ZHaupttitelEFKCar"/>
            </w:rPr>
            <w:t xml:space="preserve">Prüfung der </w:t>
          </w:r>
          <w:r w:rsidR="001D1EE9">
            <w:rPr>
              <w:rStyle w:val="ZHaupttitelEFKCar"/>
            </w:rPr>
            <w:t xml:space="preserve">Aufsicht </w:t>
          </w:r>
          <w:r w:rsidR="00165AB1">
            <w:rPr>
              <w:rStyle w:val="ZHaupttitelEFKCar"/>
            </w:rPr>
            <w:t>über die</w:t>
          </w:r>
          <w:r>
            <w:rPr>
              <w:rStyle w:val="ZHaupttitelEFKCar"/>
            </w:rPr>
            <w:t xml:space="preserve"> Stilllegung von Kernkraftwerken</w:t>
          </w:r>
        </w:p>
      </w:sdtContent>
    </w:sdt>
    <w:sdt>
      <w:sdtPr>
        <w:rPr>
          <w:sz w:val="32"/>
          <w:szCs w:val="32"/>
        </w:rPr>
        <w:alias w:val="Objet "/>
        <w:tag w:val=""/>
        <w:id w:val="-692922974"/>
        <w:placeholder>
          <w:docPart w:val="42E7FB5C355F41DBABEA3527B649FF62"/>
        </w:placeholder>
        <w:dataBinding w:prefixMappings="xmlns:ns0='http://purl.org/dc/elements/1.1/' xmlns:ns1='http://schemas.openxmlformats.org/package/2006/metadata/core-properties' " w:xpath="/ns1:coreProperties[1]/ns0:subject[1]" w:storeItemID="{6C3C8BC8-F283-45AE-878A-BAB7291924A1}"/>
        <w:text/>
      </w:sdtPr>
      <w:sdtEndPr/>
      <w:sdtContent>
        <w:p w14:paraId="4E8484EB" w14:textId="5A22EBEE" w:rsidR="0082534A" w:rsidRPr="007D789D" w:rsidRDefault="00D474EA" w:rsidP="007D789D">
          <w:pPr>
            <w:pStyle w:val="ZHaupttitelEFK"/>
            <w:ind w:right="113"/>
            <w:rPr>
              <w:sz w:val="32"/>
              <w:szCs w:val="32"/>
            </w:rPr>
            <w:sectPr w:rsidR="0082534A" w:rsidRPr="007D789D" w:rsidSect="00E61CE0">
              <w:headerReference w:type="even" r:id="rId8"/>
              <w:headerReference w:type="default" r:id="rId9"/>
              <w:footerReference w:type="even" r:id="rId10"/>
              <w:footerReference w:type="default" r:id="rId11"/>
              <w:headerReference w:type="first" r:id="rId12"/>
              <w:footerReference w:type="first" r:id="rId13"/>
              <w:pgSz w:w="11906" w:h="16838" w:code="9"/>
              <w:pgMar w:top="1843" w:right="3119" w:bottom="1701" w:left="1701" w:header="709" w:footer="635" w:gutter="0"/>
              <w:cols w:space="708"/>
              <w:vAlign w:val="center"/>
              <w:titlePg/>
              <w:docGrid w:linePitch="360"/>
            </w:sectPr>
          </w:pPr>
          <w:r>
            <w:rPr>
              <w:sz w:val="32"/>
              <w:szCs w:val="32"/>
            </w:rPr>
            <w:t>Eidgenössisches Nuklearsicherheitsinspektorat, Stilllegungs- und Entsorgungsfonds für Kernanlagen</w:t>
          </w:r>
        </w:p>
      </w:sdtContent>
    </w:sdt>
    <w:tbl>
      <w:tblPr>
        <w:tblStyle w:val="Tabellenraster"/>
        <w:tblpPr w:leftFromText="142" w:rightFromText="142" w:vertAnchor="page" w:horzAnchor="margin" w:tblpY="877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2"/>
        <w:gridCol w:w="5335"/>
      </w:tblGrid>
      <w:tr w:rsidR="00040066" w14:paraId="26CB9979" w14:textId="77777777" w:rsidTr="00D951C8">
        <w:trPr>
          <w:cantSplit/>
          <w:trHeight w:val="340"/>
        </w:trPr>
        <w:tc>
          <w:tcPr>
            <w:tcW w:w="3452" w:type="dxa"/>
            <w:shd w:val="clear" w:color="auto" w:fill="F2F2F2" w:themeFill="background1" w:themeFillShade="F2"/>
            <w:vAlign w:val="bottom"/>
            <w:hideMark/>
          </w:tcPr>
          <w:p w14:paraId="4CEC1BB0" w14:textId="77777777" w:rsidR="00040066" w:rsidRDefault="00040066" w:rsidP="00D951C8">
            <w:pPr>
              <w:pStyle w:val="TabellentextEFK"/>
              <w:spacing w:after="0"/>
            </w:pPr>
            <w:r>
              <w:lastRenderedPageBreak/>
              <w:t>Bestelladresse</w:t>
            </w:r>
          </w:p>
        </w:tc>
        <w:tc>
          <w:tcPr>
            <w:tcW w:w="5335" w:type="dxa"/>
            <w:shd w:val="clear" w:color="auto" w:fill="F2F2F2" w:themeFill="background1" w:themeFillShade="F2"/>
            <w:vAlign w:val="bottom"/>
            <w:hideMark/>
          </w:tcPr>
          <w:p w14:paraId="18EF137E" w14:textId="77777777" w:rsidR="00040066" w:rsidRDefault="00040066" w:rsidP="00D951C8">
            <w:pPr>
              <w:pStyle w:val="TabellentextEFK"/>
              <w:spacing w:after="0"/>
              <w:rPr>
                <w:rFonts w:ascii="Arial" w:hAnsi="Arial" w:cs="Times New Roman"/>
              </w:rPr>
            </w:pPr>
            <w:r>
              <w:t>Eidgenössische Finanzkontrolle (EFK)</w:t>
            </w:r>
          </w:p>
        </w:tc>
      </w:tr>
      <w:tr w:rsidR="00040066" w14:paraId="003AD802" w14:textId="77777777" w:rsidTr="00D951C8">
        <w:trPr>
          <w:cantSplit/>
          <w:trHeight w:val="340"/>
        </w:trPr>
        <w:tc>
          <w:tcPr>
            <w:tcW w:w="3452" w:type="dxa"/>
            <w:shd w:val="clear" w:color="auto" w:fill="F2F2F2" w:themeFill="background1" w:themeFillShade="F2"/>
            <w:vAlign w:val="bottom"/>
            <w:hideMark/>
          </w:tcPr>
          <w:p w14:paraId="6BCB827B" w14:textId="77777777" w:rsidR="00040066" w:rsidRDefault="00040066" w:rsidP="00D951C8">
            <w:pPr>
              <w:pStyle w:val="TabellentextEFK"/>
              <w:spacing w:after="0"/>
            </w:pPr>
            <w:r>
              <w:t xml:space="preserve">Adresse de </w:t>
            </w:r>
            <w:proofErr w:type="spellStart"/>
            <w:r>
              <w:t>commande</w:t>
            </w:r>
            <w:proofErr w:type="spellEnd"/>
          </w:p>
        </w:tc>
        <w:tc>
          <w:tcPr>
            <w:tcW w:w="5335" w:type="dxa"/>
            <w:shd w:val="clear" w:color="auto" w:fill="F2F2F2" w:themeFill="background1" w:themeFillShade="F2"/>
            <w:vAlign w:val="bottom"/>
            <w:hideMark/>
          </w:tcPr>
          <w:p w14:paraId="7959AC7B" w14:textId="77777777" w:rsidR="00040066" w:rsidRDefault="00040066" w:rsidP="00D951C8">
            <w:pPr>
              <w:pStyle w:val="TabellentextEFK"/>
              <w:spacing w:after="0"/>
              <w:rPr>
                <w:rFonts w:ascii="Arial" w:hAnsi="Arial" w:cs="Times New Roman"/>
              </w:rPr>
            </w:pPr>
            <w:proofErr w:type="spellStart"/>
            <w:r>
              <w:t>Monbijoustrasse</w:t>
            </w:r>
            <w:proofErr w:type="spellEnd"/>
            <w:r>
              <w:t xml:space="preserve"> 45 </w:t>
            </w:r>
          </w:p>
        </w:tc>
      </w:tr>
      <w:tr w:rsidR="00040066" w14:paraId="4B15AF37" w14:textId="77777777" w:rsidTr="00D951C8">
        <w:trPr>
          <w:cantSplit/>
          <w:trHeight w:val="340"/>
        </w:trPr>
        <w:tc>
          <w:tcPr>
            <w:tcW w:w="3452" w:type="dxa"/>
            <w:shd w:val="clear" w:color="auto" w:fill="F2F2F2" w:themeFill="background1" w:themeFillShade="F2"/>
            <w:vAlign w:val="bottom"/>
            <w:hideMark/>
          </w:tcPr>
          <w:p w14:paraId="6C7D78CD" w14:textId="77777777" w:rsidR="00040066" w:rsidRDefault="00040066" w:rsidP="00D951C8">
            <w:pPr>
              <w:pStyle w:val="TabellentextEFK"/>
              <w:spacing w:after="0"/>
            </w:pPr>
            <w:proofErr w:type="spellStart"/>
            <w:r>
              <w:t>Indirizzo</w:t>
            </w:r>
            <w:proofErr w:type="spellEnd"/>
            <w:r>
              <w:t xml:space="preserve"> di </w:t>
            </w:r>
            <w:proofErr w:type="spellStart"/>
            <w:r>
              <w:t>ordinazione</w:t>
            </w:r>
            <w:proofErr w:type="spellEnd"/>
          </w:p>
        </w:tc>
        <w:tc>
          <w:tcPr>
            <w:tcW w:w="5335" w:type="dxa"/>
            <w:shd w:val="clear" w:color="auto" w:fill="F2F2F2" w:themeFill="background1" w:themeFillShade="F2"/>
            <w:vAlign w:val="bottom"/>
            <w:hideMark/>
          </w:tcPr>
          <w:p w14:paraId="24903388" w14:textId="77777777" w:rsidR="00040066" w:rsidRDefault="00040066" w:rsidP="00D951C8">
            <w:pPr>
              <w:pStyle w:val="TabellentextEFK"/>
              <w:spacing w:after="0"/>
              <w:rPr>
                <w:rFonts w:ascii="Arial" w:hAnsi="Arial" w:cs="Times New Roman"/>
              </w:rPr>
            </w:pPr>
            <w:r>
              <w:t>3003 Bern</w:t>
            </w:r>
          </w:p>
        </w:tc>
      </w:tr>
      <w:tr w:rsidR="00040066" w14:paraId="1590AB55" w14:textId="77777777" w:rsidTr="00D951C8">
        <w:trPr>
          <w:cantSplit/>
          <w:trHeight w:val="340"/>
        </w:trPr>
        <w:tc>
          <w:tcPr>
            <w:tcW w:w="3452" w:type="dxa"/>
            <w:shd w:val="clear" w:color="auto" w:fill="F2F2F2" w:themeFill="background1" w:themeFillShade="F2"/>
            <w:vAlign w:val="bottom"/>
            <w:hideMark/>
          </w:tcPr>
          <w:p w14:paraId="19EF9D69" w14:textId="77777777" w:rsidR="00040066" w:rsidRDefault="00040066" w:rsidP="00D951C8">
            <w:pPr>
              <w:pStyle w:val="TabellentextEFK"/>
              <w:spacing w:after="0"/>
            </w:pPr>
            <w:proofErr w:type="spellStart"/>
            <w:r>
              <w:t>Order</w:t>
            </w:r>
            <w:r w:rsidR="007F1A88">
              <w:t>ing</w:t>
            </w:r>
            <w:proofErr w:type="spellEnd"/>
            <w:r>
              <w:t xml:space="preserve"> </w:t>
            </w:r>
            <w:proofErr w:type="spellStart"/>
            <w:r>
              <w:t>address</w:t>
            </w:r>
            <w:proofErr w:type="spellEnd"/>
            <w:r>
              <w:t xml:space="preserve"> </w:t>
            </w:r>
          </w:p>
        </w:tc>
        <w:tc>
          <w:tcPr>
            <w:tcW w:w="5335" w:type="dxa"/>
            <w:shd w:val="clear" w:color="auto" w:fill="F2F2F2" w:themeFill="background1" w:themeFillShade="F2"/>
            <w:vAlign w:val="bottom"/>
            <w:hideMark/>
          </w:tcPr>
          <w:p w14:paraId="1876831D" w14:textId="77777777" w:rsidR="00040066" w:rsidRDefault="00040066" w:rsidP="00D951C8">
            <w:pPr>
              <w:pStyle w:val="TabellentextEFK"/>
              <w:spacing w:after="0"/>
              <w:rPr>
                <w:rFonts w:ascii="Arial" w:hAnsi="Arial" w:cs="Times New Roman"/>
              </w:rPr>
            </w:pPr>
            <w:r>
              <w:t>Schweiz</w:t>
            </w:r>
          </w:p>
        </w:tc>
      </w:tr>
      <w:tr w:rsidR="00040066" w14:paraId="2EEA892B" w14:textId="77777777" w:rsidTr="00D951C8">
        <w:trPr>
          <w:cantSplit/>
          <w:trHeight w:val="340"/>
        </w:trPr>
        <w:tc>
          <w:tcPr>
            <w:tcW w:w="3452" w:type="dxa"/>
            <w:shd w:val="clear" w:color="auto" w:fill="FFFFFF" w:themeFill="background1"/>
            <w:vAlign w:val="bottom"/>
            <w:hideMark/>
          </w:tcPr>
          <w:p w14:paraId="6A098D67" w14:textId="77777777" w:rsidR="00040066" w:rsidRDefault="00040066" w:rsidP="00D951C8">
            <w:pPr>
              <w:pStyle w:val="TabellentextEFK"/>
              <w:spacing w:after="0"/>
            </w:pPr>
            <w:r>
              <w:t>Bestellnummer</w:t>
            </w:r>
          </w:p>
        </w:tc>
        <w:tc>
          <w:tcPr>
            <w:tcW w:w="5335" w:type="dxa"/>
            <w:shd w:val="clear" w:color="auto" w:fill="FFFFFF" w:themeFill="background1"/>
            <w:vAlign w:val="bottom"/>
            <w:hideMark/>
          </w:tcPr>
          <w:p w14:paraId="0B82AB19" w14:textId="3C5E2940" w:rsidR="00040066" w:rsidRDefault="006166C8" w:rsidP="007D789D">
            <w:pPr>
              <w:pStyle w:val="TabellentextEFK"/>
              <w:spacing w:after="0"/>
              <w:rPr>
                <w:rFonts w:ascii="Arial" w:hAnsi="Arial" w:cs="Times New Roman"/>
              </w:rPr>
            </w:pPr>
            <w:sdt>
              <w:sdtPr>
                <w:alias w:val="BestellNr"/>
                <w:tag w:val="BestellNr"/>
                <w:id w:val="36700661"/>
                <w:placeholder>
                  <w:docPart w:val="C9B79F5430C848F08A33E994FEF8C007"/>
                </w:placeholder>
              </w:sdtPr>
              <w:sdtEndPr/>
              <w:sdtContent>
                <w:sdt>
                  <w:sdtPr>
                    <w:alias w:val="BestellNr"/>
                    <w:tag w:val="BestellNr"/>
                    <w:id w:val="26412514"/>
                    <w:placeholder>
                      <w:docPart w:val="90C03EA94A4745339B1DAAB5A318D0A3"/>
                    </w:placeholder>
                  </w:sdtPr>
                  <w:sdtEndPr/>
                  <w:sdtContent>
                    <w:r w:rsidR="00DC498F">
                      <w:t>1.20018.900.00360.005</w:t>
                    </w:r>
                  </w:sdtContent>
                </w:sdt>
              </w:sdtContent>
            </w:sdt>
          </w:p>
        </w:tc>
      </w:tr>
      <w:tr w:rsidR="00040066" w14:paraId="3DF3B4C2" w14:textId="77777777" w:rsidTr="00D951C8">
        <w:trPr>
          <w:cantSplit/>
          <w:trHeight w:val="340"/>
        </w:trPr>
        <w:tc>
          <w:tcPr>
            <w:tcW w:w="3452" w:type="dxa"/>
            <w:shd w:val="clear" w:color="auto" w:fill="FFFFFF" w:themeFill="background1"/>
            <w:vAlign w:val="bottom"/>
            <w:hideMark/>
          </w:tcPr>
          <w:p w14:paraId="769CFB1A" w14:textId="77777777" w:rsidR="00040066" w:rsidRDefault="00040066" w:rsidP="00D951C8">
            <w:pPr>
              <w:pStyle w:val="TabellentextEFK"/>
              <w:spacing w:after="0"/>
              <w:rPr>
                <w:rFonts w:ascii="Arial" w:hAnsi="Arial" w:cs="Times New Roman"/>
              </w:rPr>
            </w:pPr>
            <w:proofErr w:type="spellStart"/>
            <w:r>
              <w:t>Numéro</w:t>
            </w:r>
            <w:proofErr w:type="spellEnd"/>
            <w:r>
              <w:t xml:space="preserve"> de </w:t>
            </w:r>
            <w:proofErr w:type="spellStart"/>
            <w:r>
              <w:t>commande</w:t>
            </w:r>
            <w:proofErr w:type="spellEnd"/>
          </w:p>
        </w:tc>
        <w:tc>
          <w:tcPr>
            <w:tcW w:w="5335" w:type="dxa"/>
            <w:shd w:val="clear" w:color="auto" w:fill="FFFFFF" w:themeFill="background1"/>
            <w:vAlign w:val="bottom"/>
          </w:tcPr>
          <w:p w14:paraId="7F5A1565" w14:textId="77777777" w:rsidR="00040066" w:rsidRDefault="00040066" w:rsidP="00D951C8">
            <w:pPr>
              <w:pStyle w:val="TabellentextEFK"/>
              <w:spacing w:after="0"/>
              <w:rPr>
                <w:rFonts w:ascii="Arial" w:hAnsi="Arial" w:cs="Times New Roman"/>
              </w:rPr>
            </w:pPr>
          </w:p>
        </w:tc>
      </w:tr>
      <w:tr w:rsidR="00040066" w14:paraId="02C91802" w14:textId="77777777" w:rsidTr="00D951C8">
        <w:trPr>
          <w:cantSplit/>
          <w:trHeight w:val="340"/>
        </w:trPr>
        <w:tc>
          <w:tcPr>
            <w:tcW w:w="3452" w:type="dxa"/>
            <w:shd w:val="clear" w:color="auto" w:fill="FFFFFF" w:themeFill="background1"/>
            <w:vAlign w:val="bottom"/>
            <w:hideMark/>
          </w:tcPr>
          <w:p w14:paraId="496A5410" w14:textId="77777777" w:rsidR="00040066" w:rsidRDefault="00040066" w:rsidP="00D951C8">
            <w:pPr>
              <w:pStyle w:val="TabellentextEFK"/>
              <w:spacing w:after="0"/>
              <w:rPr>
                <w:rFonts w:ascii="Arial" w:hAnsi="Arial" w:cs="Times New Roman"/>
              </w:rPr>
            </w:pPr>
            <w:r>
              <w:t xml:space="preserve">Numero di </w:t>
            </w:r>
            <w:proofErr w:type="spellStart"/>
            <w:r>
              <w:t>ordinazione</w:t>
            </w:r>
            <w:proofErr w:type="spellEnd"/>
          </w:p>
        </w:tc>
        <w:tc>
          <w:tcPr>
            <w:tcW w:w="5335" w:type="dxa"/>
            <w:shd w:val="clear" w:color="auto" w:fill="FFFFFF" w:themeFill="background1"/>
            <w:vAlign w:val="bottom"/>
          </w:tcPr>
          <w:p w14:paraId="0F27BEA2" w14:textId="77777777" w:rsidR="00040066" w:rsidRDefault="00040066" w:rsidP="00D951C8">
            <w:pPr>
              <w:pStyle w:val="TabellentextEFK"/>
              <w:spacing w:after="0"/>
              <w:rPr>
                <w:rFonts w:ascii="Arial" w:hAnsi="Arial" w:cs="Times New Roman"/>
              </w:rPr>
            </w:pPr>
          </w:p>
        </w:tc>
      </w:tr>
      <w:tr w:rsidR="00040066" w14:paraId="33CAF452" w14:textId="77777777" w:rsidTr="00D951C8">
        <w:trPr>
          <w:cantSplit/>
          <w:trHeight w:val="340"/>
        </w:trPr>
        <w:tc>
          <w:tcPr>
            <w:tcW w:w="3452" w:type="dxa"/>
            <w:shd w:val="clear" w:color="auto" w:fill="FFFFFF" w:themeFill="background1"/>
            <w:vAlign w:val="bottom"/>
            <w:hideMark/>
          </w:tcPr>
          <w:p w14:paraId="77AABF51" w14:textId="77777777" w:rsidR="00040066" w:rsidRDefault="00040066" w:rsidP="00D951C8">
            <w:pPr>
              <w:pStyle w:val="TabellentextEFK"/>
              <w:spacing w:after="0"/>
              <w:rPr>
                <w:rFonts w:ascii="Arial" w:hAnsi="Arial" w:cs="Times New Roman"/>
              </w:rPr>
            </w:pPr>
            <w:proofErr w:type="spellStart"/>
            <w:r>
              <w:t>Order</w:t>
            </w:r>
            <w:r w:rsidR="007F1A88">
              <w:t>ing</w:t>
            </w:r>
            <w:proofErr w:type="spellEnd"/>
            <w:r>
              <w:t xml:space="preserve"> </w:t>
            </w:r>
            <w:proofErr w:type="spellStart"/>
            <w:r>
              <w:t>number</w:t>
            </w:r>
            <w:proofErr w:type="spellEnd"/>
          </w:p>
        </w:tc>
        <w:tc>
          <w:tcPr>
            <w:tcW w:w="5335" w:type="dxa"/>
            <w:shd w:val="clear" w:color="auto" w:fill="FFFFFF" w:themeFill="background1"/>
            <w:vAlign w:val="bottom"/>
          </w:tcPr>
          <w:p w14:paraId="6C7A8847" w14:textId="77777777" w:rsidR="00040066" w:rsidRDefault="00040066" w:rsidP="00D951C8">
            <w:pPr>
              <w:pStyle w:val="TabellentextEFK"/>
              <w:spacing w:after="0"/>
              <w:rPr>
                <w:rFonts w:ascii="Arial" w:hAnsi="Arial" w:cs="Times New Roman"/>
              </w:rPr>
            </w:pPr>
          </w:p>
        </w:tc>
      </w:tr>
      <w:tr w:rsidR="00040066" w14:paraId="2DC41966" w14:textId="77777777" w:rsidTr="00D951C8">
        <w:trPr>
          <w:cantSplit/>
          <w:trHeight w:val="340"/>
        </w:trPr>
        <w:tc>
          <w:tcPr>
            <w:tcW w:w="3452" w:type="dxa"/>
            <w:shd w:val="clear" w:color="auto" w:fill="F2F2F2" w:themeFill="background1" w:themeFillShade="F2"/>
            <w:vAlign w:val="bottom"/>
            <w:hideMark/>
          </w:tcPr>
          <w:p w14:paraId="0C0BB041" w14:textId="77777777" w:rsidR="00040066" w:rsidRDefault="00040066" w:rsidP="00D951C8">
            <w:pPr>
              <w:pStyle w:val="TabellentextEFK"/>
              <w:spacing w:after="0"/>
              <w:rPr>
                <w:lang w:val="it-CH"/>
              </w:rPr>
            </w:pPr>
            <w:r>
              <w:t>Zusätzliche Informationen</w:t>
            </w:r>
          </w:p>
        </w:tc>
        <w:tc>
          <w:tcPr>
            <w:tcW w:w="5335" w:type="dxa"/>
            <w:shd w:val="clear" w:color="auto" w:fill="F2F2F2" w:themeFill="background1" w:themeFillShade="F2"/>
            <w:vAlign w:val="bottom"/>
            <w:hideMark/>
          </w:tcPr>
          <w:p w14:paraId="37756583" w14:textId="77777777" w:rsidR="00040066" w:rsidRDefault="00040066" w:rsidP="00D951C8">
            <w:pPr>
              <w:pStyle w:val="TabellentextEFK"/>
              <w:spacing w:after="0"/>
              <w:rPr>
                <w:rFonts w:ascii="Arial" w:hAnsi="Arial" w:cs="Times New Roman"/>
                <w:lang w:val="it-CH"/>
              </w:rPr>
            </w:pPr>
            <w:r>
              <w:rPr>
                <w:lang w:val="it-CH"/>
              </w:rPr>
              <w:t>www.efk.admin.ch</w:t>
            </w:r>
          </w:p>
        </w:tc>
      </w:tr>
      <w:tr w:rsidR="00040066" w14:paraId="7EAA763E" w14:textId="77777777" w:rsidTr="00D951C8">
        <w:trPr>
          <w:cantSplit/>
          <w:trHeight w:val="340"/>
        </w:trPr>
        <w:tc>
          <w:tcPr>
            <w:tcW w:w="3452" w:type="dxa"/>
            <w:shd w:val="clear" w:color="auto" w:fill="F2F2F2" w:themeFill="background1" w:themeFillShade="F2"/>
            <w:vAlign w:val="bottom"/>
            <w:hideMark/>
          </w:tcPr>
          <w:p w14:paraId="570F2A7B" w14:textId="77777777" w:rsidR="00040066" w:rsidRDefault="00040066" w:rsidP="00D951C8">
            <w:pPr>
              <w:pStyle w:val="TabellentextEFK"/>
              <w:spacing w:after="0"/>
              <w:rPr>
                <w:lang w:val="it-IT"/>
              </w:rPr>
            </w:pPr>
            <w:proofErr w:type="spellStart"/>
            <w:r>
              <w:t>Complément</w:t>
            </w:r>
            <w:proofErr w:type="spellEnd"/>
            <w:r>
              <w:t xml:space="preserve"> </w:t>
            </w:r>
            <w:proofErr w:type="spellStart"/>
            <w:r>
              <w:t>d’informations</w:t>
            </w:r>
            <w:proofErr w:type="spellEnd"/>
          </w:p>
        </w:tc>
        <w:tc>
          <w:tcPr>
            <w:tcW w:w="5335" w:type="dxa"/>
            <w:shd w:val="clear" w:color="auto" w:fill="F2F2F2" w:themeFill="background1" w:themeFillShade="F2"/>
            <w:vAlign w:val="bottom"/>
            <w:hideMark/>
          </w:tcPr>
          <w:p w14:paraId="7BDD9502" w14:textId="77777777" w:rsidR="00040066" w:rsidRDefault="00040066" w:rsidP="00D951C8">
            <w:pPr>
              <w:pStyle w:val="TabellentextEFK"/>
              <w:spacing w:after="0"/>
              <w:rPr>
                <w:rFonts w:ascii="Arial" w:hAnsi="Arial" w:cs="Times New Roman"/>
                <w:lang w:val="it-IT"/>
              </w:rPr>
            </w:pPr>
            <w:r>
              <w:rPr>
                <w:lang w:val="it-IT"/>
              </w:rPr>
              <w:t>info@efk.admin.ch</w:t>
            </w:r>
          </w:p>
        </w:tc>
      </w:tr>
      <w:tr w:rsidR="00040066" w14:paraId="0333CB7D" w14:textId="77777777" w:rsidTr="00D951C8">
        <w:trPr>
          <w:cantSplit/>
          <w:trHeight w:val="340"/>
        </w:trPr>
        <w:tc>
          <w:tcPr>
            <w:tcW w:w="3452" w:type="dxa"/>
            <w:shd w:val="clear" w:color="auto" w:fill="F2F2F2" w:themeFill="background1" w:themeFillShade="F2"/>
            <w:vAlign w:val="bottom"/>
            <w:hideMark/>
          </w:tcPr>
          <w:p w14:paraId="6C8726ED" w14:textId="77777777" w:rsidR="00040066" w:rsidRDefault="00040066" w:rsidP="00D951C8">
            <w:pPr>
              <w:pStyle w:val="TabellentextEFK"/>
              <w:spacing w:after="0"/>
              <w:rPr>
                <w:lang w:val="it-IT"/>
              </w:rPr>
            </w:pPr>
            <w:r>
              <w:rPr>
                <w:lang w:val="it-IT"/>
              </w:rPr>
              <w:t>Informazioni complementari</w:t>
            </w:r>
          </w:p>
        </w:tc>
        <w:tc>
          <w:tcPr>
            <w:tcW w:w="5335" w:type="dxa"/>
            <w:shd w:val="clear" w:color="auto" w:fill="F2F2F2" w:themeFill="background1" w:themeFillShade="F2"/>
            <w:vAlign w:val="bottom"/>
            <w:hideMark/>
          </w:tcPr>
          <w:p w14:paraId="17ED3C6C" w14:textId="77777777" w:rsidR="00040066" w:rsidRDefault="00B51313" w:rsidP="00D951C8">
            <w:pPr>
              <w:pStyle w:val="TabellentextEFK"/>
              <w:spacing w:after="0"/>
              <w:rPr>
                <w:rFonts w:ascii="Arial" w:hAnsi="Arial" w:cs="Times New Roman"/>
                <w:lang w:val="it-IT"/>
              </w:rPr>
            </w:pPr>
            <w:proofErr w:type="spellStart"/>
            <w:r>
              <w:rPr>
                <w:lang w:val="it-IT"/>
              </w:rPr>
              <w:t>twitter</w:t>
            </w:r>
            <w:proofErr w:type="spellEnd"/>
            <w:r w:rsidR="00CB0F69">
              <w:rPr>
                <w:lang w:val="it-IT"/>
              </w:rPr>
              <w:t xml:space="preserve">: </w:t>
            </w:r>
            <w:r w:rsidR="00040066">
              <w:rPr>
                <w:lang w:val="it-IT"/>
              </w:rPr>
              <w:t>@EFK_CDF_SFAO</w:t>
            </w:r>
          </w:p>
        </w:tc>
      </w:tr>
      <w:tr w:rsidR="00040066" w14:paraId="41283A05" w14:textId="77777777" w:rsidTr="00D951C8">
        <w:trPr>
          <w:cantSplit/>
          <w:trHeight w:val="340"/>
        </w:trPr>
        <w:tc>
          <w:tcPr>
            <w:tcW w:w="3452" w:type="dxa"/>
            <w:shd w:val="clear" w:color="auto" w:fill="F2F2F2" w:themeFill="background1" w:themeFillShade="F2"/>
            <w:vAlign w:val="bottom"/>
            <w:hideMark/>
          </w:tcPr>
          <w:p w14:paraId="75121C20" w14:textId="77777777" w:rsidR="00040066" w:rsidRDefault="00040066" w:rsidP="00D951C8">
            <w:pPr>
              <w:pStyle w:val="TabellentextEFK"/>
              <w:spacing w:after="0"/>
              <w:rPr>
                <w:lang w:val="it-IT"/>
              </w:rPr>
            </w:pPr>
            <w:proofErr w:type="spellStart"/>
            <w:r>
              <w:rPr>
                <w:lang w:val="it-IT"/>
              </w:rPr>
              <w:t>Additional</w:t>
            </w:r>
            <w:proofErr w:type="spellEnd"/>
            <w:r>
              <w:rPr>
                <w:lang w:val="it-IT"/>
              </w:rPr>
              <w:t xml:space="preserve"> information </w:t>
            </w:r>
          </w:p>
        </w:tc>
        <w:tc>
          <w:tcPr>
            <w:tcW w:w="5335" w:type="dxa"/>
            <w:shd w:val="clear" w:color="auto" w:fill="F2F2F2" w:themeFill="background1" w:themeFillShade="F2"/>
            <w:vAlign w:val="bottom"/>
            <w:hideMark/>
          </w:tcPr>
          <w:p w14:paraId="52CDEDCA" w14:textId="77777777" w:rsidR="00040066" w:rsidRDefault="00040066" w:rsidP="00D951C8">
            <w:pPr>
              <w:pStyle w:val="TabellentextEFK"/>
              <w:spacing w:after="0"/>
              <w:rPr>
                <w:rFonts w:ascii="Arial" w:hAnsi="Arial" w:cs="Times New Roman"/>
                <w:lang w:val="it-IT"/>
              </w:rPr>
            </w:pPr>
            <w:r>
              <w:rPr>
                <w:lang w:val="it-IT"/>
              </w:rPr>
              <w:t>+ 41 58 463 11 11</w:t>
            </w:r>
          </w:p>
        </w:tc>
      </w:tr>
      <w:tr w:rsidR="00A20880" w14:paraId="5A056194" w14:textId="77777777" w:rsidTr="00D951C8">
        <w:trPr>
          <w:cantSplit/>
          <w:trHeight w:val="340"/>
        </w:trPr>
        <w:tc>
          <w:tcPr>
            <w:tcW w:w="3452" w:type="dxa"/>
            <w:shd w:val="clear" w:color="auto" w:fill="FFFFFF" w:themeFill="background1"/>
            <w:vAlign w:val="bottom"/>
            <w:hideMark/>
          </w:tcPr>
          <w:p w14:paraId="3F46B147" w14:textId="77777777" w:rsidR="00A20880" w:rsidRPr="00B24EB4" w:rsidRDefault="00A20880" w:rsidP="00A20880">
            <w:pPr>
              <w:pStyle w:val="TexteTableauEFK"/>
              <w:spacing w:after="0"/>
            </w:pPr>
            <w:proofErr w:type="spellStart"/>
            <w:r w:rsidRPr="00B24EB4">
              <w:t>Abdruck</w:t>
            </w:r>
            <w:proofErr w:type="spellEnd"/>
          </w:p>
        </w:tc>
        <w:tc>
          <w:tcPr>
            <w:tcW w:w="5335" w:type="dxa"/>
            <w:shd w:val="clear" w:color="auto" w:fill="FFFFFF" w:themeFill="background1"/>
            <w:vAlign w:val="bottom"/>
            <w:hideMark/>
          </w:tcPr>
          <w:p w14:paraId="160BB402" w14:textId="77777777" w:rsidR="00A20880" w:rsidRPr="00BE5BDA" w:rsidRDefault="00A20880" w:rsidP="00A20880">
            <w:pPr>
              <w:pStyle w:val="TexteTableauEFK"/>
              <w:spacing w:after="0"/>
              <w:rPr>
                <w:rFonts w:ascii="Arial" w:hAnsi="Arial"/>
                <w:color w:val="FF8110" w:themeColor="accent1"/>
              </w:rPr>
            </w:pPr>
            <w:proofErr w:type="spellStart"/>
            <w:r w:rsidRPr="00BE5BDA">
              <w:rPr>
                <w:color w:val="FF8110" w:themeColor="accent1"/>
              </w:rPr>
              <w:t>Gestattet</w:t>
            </w:r>
            <w:proofErr w:type="spellEnd"/>
            <w:r w:rsidRPr="00BE5BDA">
              <w:rPr>
                <w:color w:val="FF8110" w:themeColor="accent1"/>
              </w:rPr>
              <w:t xml:space="preserve"> (mit </w:t>
            </w:r>
            <w:proofErr w:type="spellStart"/>
            <w:r w:rsidRPr="00BE5BDA">
              <w:rPr>
                <w:color w:val="FF8110" w:themeColor="accent1"/>
              </w:rPr>
              <w:t>Quellenvermerk</w:t>
            </w:r>
            <w:proofErr w:type="spellEnd"/>
            <w:r w:rsidRPr="00BE5BDA">
              <w:rPr>
                <w:color w:val="FF8110" w:themeColor="accent1"/>
              </w:rPr>
              <w:t>)</w:t>
            </w:r>
          </w:p>
        </w:tc>
      </w:tr>
      <w:tr w:rsidR="00A20880" w:rsidRPr="006166C8" w14:paraId="61FDD984" w14:textId="77777777" w:rsidTr="00D951C8">
        <w:trPr>
          <w:cantSplit/>
          <w:trHeight w:val="340"/>
        </w:trPr>
        <w:tc>
          <w:tcPr>
            <w:tcW w:w="3452" w:type="dxa"/>
            <w:shd w:val="clear" w:color="auto" w:fill="FFFFFF" w:themeFill="background1"/>
            <w:vAlign w:val="bottom"/>
            <w:hideMark/>
          </w:tcPr>
          <w:p w14:paraId="1B7D5517" w14:textId="77777777" w:rsidR="00A20880" w:rsidRPr="00B24EB4" w:rsidRDefault="00A20880" w:rsidP="00A20880">
            <w:pPr>
              <w:pStyle w:val="TexteTableauEFK"/>
              <w:spacing w:after="0"/>
            </w:pPr>
            <w:r w:rsidRPr="00B24EB4">
              <w:t>Reproduction</w:t>
            </w:r>
          </w:p>
        </w:tc>
        <w:tc>
          <w:tcPr>
            <w:tcW w:w="5335" w:type="dxa"/>
            <w:shd w:val="clear" w:color="auto" w:fill="FFFFFF" w:themeFill="background1"/>
            <w:vAlign w:val="bottom"/>
            <w:hideMark/>
          </w:tcPr>
          <w:p w14:paraId="32362388" w14:textId="77777777" w:rsidR="00A20880" w:rsidRPr="00BE5BDA" w:rsidRDefault="00A20880" w:rsidP="00A20880">
            <w:pPr>
              <w:pStyle w:val="TexteTableauEFK"/>
              <w:spacing w:after="0"/>
              <w:rPr>
                <w:rFonts w:ascii="Arial" w:hAnsi="Arial"/>
                <w:color w:val="FF8110" w:themeColor="accent1"/>
              </w:rPr>
            </w:pPr>
            <w:r w:rsidRPr="00BE5BDA">
              <w:rPr>
                <w:color w:val="FF8110" w:themeColor="accent1"/>
              </w:rPr>
              <w:t>Autorisée (merci de mentionner la source)</w:t>
            </w:r>
          </w:p>
        </w:tc>
      </w:tr>
      <w:tr w:rsidR="00A20880" w14:paraId="02F1CBEC" w14:textId="77777777" w:rsidTr="00D951C8">
        <w:trPr>
          <w:cantSplit/>
          <w:trHeight w:val="340"/>
        </w:trPr>
        <w:tc>
          <w:tcPr>
            <w:tcW w:w="3452" w:type="dxa"/>
            <w:shd w:val="clear" w:color="auto" w:fill="FFFFFF" w:themeFill="background1"/>
            <w:vAlign w:val="bottom"/>
            <w:hideMark/>
          </w:tcPr>
          <w:p w14:paraId="628E973C" w14:textId="77777777" w:rsidR="00A20880" w:rsidRPr="00B24EB4" w:rsidRDefault="00A20880" w:rsidP="00A20880">
            <w:pPr>
              <w:pStyle w:val="TexteTableauEFK"/>
              <w:spacing w:after="0"/>
            </w:pPr>
            <w:proofErr w:type="spellStart"/>
            <w:r w:rsidRPr="00B24EB4">
              <w:t>Riproduzione</w:t>
            </w:r>
            <w:proofErr w:type="spellEnd"/>
          </w:p>
        </w:tc>
        <w:tc>
          <w:tcPr>
            <w:tcW w:w="5335" w:type="dxa"/>
            <w:shd w:val="clear" w:color="auto" w:fill="FFFFFF" w:themeFill="background1"/>
            <w:vAlign w:val="bottom"/>
            <w:hideMark/>
          </w:tcPr>
          <w:p w14:paraId="134CC36C" w14:textId="77777777" w:rsidR="00A20880" w:rsidRPr="00BE5BDA" w:rsidRDefault="00A20880" w:rsidP="00A20880">
            <w:pPr>
              <w:pStyle w:val="TexteTableauEFK"/>
              <w:spacing w:after="0"/>
              <w:rPr>
                <w:rFonts w:ascii="Arial" w:hAnsi="Arial"/>
                <w:color w:val="FF8110" w:themeColor="accent1"/>
              </w:rPr>
            </w:pPr>
            <w:proofErr w:type="spellStart"/>
            <w:r w:rsidRPr="00BE5BDA">
              <w:rPr>
                <w:color w:val="FF8110" w:themeColor="accent1"/>
              </w:rPr>
              <w:t>Autorizzata</w:t>
            </w:r>
            <w:proofErr w:type="spellEnd"/>
            <w:r w:rsidRPr="00BE5BDA">
              <w:rPr>
                <w:color w:val="FF8110" w:themeColor="accent1"/>
              </w:rPr>
              <w:t xml:space="preserve"> (</w:t>
            </w:r>
            <w:proofErr w:type="spellStart"/>
            <w:r w:rsidRPr="00BE5BDA">
              <w:rPr>
                <w:color w:val="FF8110" w:themeColor="accent1"/>
              </w:rPr>
              <w:t>indicare</w:t>
            </w:r>
            <w:proofErr w:type="spellEnd"/>
            <w:r w:rsidRPr="00BE5BDA">
              <w:rPr>
                <w:color w:val="FF8110" w:themeColor="accent1"/>
              </w:rPr>
              <w:t xml:space="preserve"> la fonte)</w:t>
            </w:r>
          </w:p>
        </w:tc>
      </w:tr>
      <w:tr w:rsidR="00A20880" w:rsidRPr="00AA4D19" w14:paraId="786E446D" w14:textId="77777777" w:rsidTr="00D951C8">
        <w:trPr>
          <w:cantSplit/>
          <w:trHeight w:val="340"/>
        </w:trPr>
        <w:tc>
          <w:tcPr>
            <w:tcW w:w="3452" w:type="dxa"/>
            <w:shd w:val="clear" w:color="auto" w:fill="FFFFFF" w:themeFill="background1"/>
            <w:vAlign w:val="bottom"/>
            <w:hideMark/>
          </w:tcPr>
          <w:p w14:paraId="1128CD5E" w14:textId="77777777" w:rsidR="00A20880" w:rsidRPr="00B24EB4" w:rsidRDefault="00A20880" w:rsidP="00A20880">
            <w:pPr>
              <w:pStyle w:val="TexteTableauEFK"/>
              <w:spacing w:after="0"/>
            </w:pPr>
            <w:r>
              <w:t>Reprint</w:t>
            </w:r>
          </w:p>
        </w:tc>
        <w:tc>
          <w:tcPr>
            <w:tcW w:w="5335" w:type="dxa"/>
            <w:shd w:val="clear" w:color="auto" w:fill="FFFFFF" w:themeFill="background1"/>
            <w:vAlign w:val="bottom"/>
            <w:hideMark/>
          </w:tcPr>
          <w:p w14:paraId="655B3E34" w14:textId="77777777" w:rsidR="00A20880" w:rsidRPr="00BE5BDA" w:rsidRDefault="00A20880" w:rsidP="00A20880">
            <w:pPr>
              <w:pStyle w:val="TexteTableauEFK"/>
              <w:spacing w:after="0"/>
              <w:rPr>
                <w:rFonts w:ascii="Arial" w:hAnsi="Arial" w:cs="Times New Roman"/>
                <w:color w:val="FF8110" w:themeColor="accent1"/>
                <w:lang w:val="en-US"/>
              </w:rPr>
            </w:pPr>
            <w:r w:rsidRPr="00BE5BDA">
              <w:rPr>
                <w:color w:val="FF8110" w:themeColor="accent1"/>
                <w:lang w:val="en-US"/>
              </w:rPr>
              <w:t>Authorized (please mention source)</w:t>
            </w:r>
          </w:p>
        </w:tc>
      </w:tr>
      <w:tr w:rsidR="00D951C8" w:rsidRPr="00AA4D19" w14:paraId="02BD0946" w14:textId="77777777" w:rsidTr="00D6713E">
        <w:trPr>
          <w:cantSplit/>
          <w:trHeight w:val="340"/>
        </w:trPr>
        <w:tc>
          <w:tcPr>
            <w:tcW w:w="8787" w:type="dxa"/>
            <w:gridSpan w:val="2"/>
            <w:shd w:val="clear" w:color="auto" w:fill="FFFFFF" w:themeFill="background1"/>
            <w:vAlign w:val="bottom"/>
          </w:tcPr>
          <w:p w14:paraId="39440D3F" w14:textId="77777777" w:rsidR="00D951C8" w:rsidRPr="00D951C8" w:rsidRDefault="00D951C8" w:rsidP="00D951C8">
            <w:pPr>
              <w:pStyle w:val="TabellentextEFK"/>
              <w:spacing w:before="240" w:after="0"/>
              <w:rPr>
                <w:color w:val="FF8110" w:themeColor="accent1"/>
              </w:rPr>
            </w:pPr>
            <w:r w:rsidRPr="005F2A34">
              <w:rPr>
                <w:rFonts w:cstheme="minorHAnsi"/>
                <w:color w:val="000000"/>
              </w:rPr>
              <w:t>Mit Nennung der männlichen Funktionsbezeichnung ist in diesem Bericht, sofern nicht</w:t>
            </w:r>
            <w:r>
              <w:rPr>
                <w:rFonts w:cstheme="minorHAnsi"/>
                <w:color w:val="000000"/>
              </w:rPr>
              <w:t xml:space="preserve"> anders gekennzeichnet, i</w:t>
            </w:r>
            <w:r w:rsidR="00A20880">
              <w:rPr>
                <w:rFonts w:cstheme="minorHAnsi"/>
                <w:color w:val="000000"/>
              </w:rPr>
              <w:t xml:space="preserve">mmer auch die weibliche Form </w:t>
            </w:r>
            <w:r>
              <w:rPr>
                <w:rFonts w:cstheme="minorHAnsi"/>
                <w:color w:val="000000"/>
              </w:rPr>
              <w:t>gemeint.</w:t>
            </w:r>
          </w:p>
        </w:tc>
      </w:tr>
    </w:tbl>
    <w:p w14:paraId="29197EAC" w14:textId="77777777" w:rsidR="00926A0C" w:rsidRDefault="00926A0C" w:rsidP="0002214F">
      <w:pPr>
        <w:tabs>
          <w:tab w:val="left" w:pos="1685"/>
        </w:tabs>
      </w:pPr>
    </w:p>
    <w:p w14:paraId="521D67D3" w14:textId="77777777" w:rsidR="00D139A7" w:rsidRPr="00D139A7" w:rsidRDefault="00D139A7" w:rsidP="0002214F">
      <w:pPr>
        <w:tabs>
          <w:tab w:val="left" w:pos="1685"/>
        </w:tabs>
        <w:sectPr w:rsidR="00D139A7" w:rsidRPr="00D139A7" w:rsidSect="00695285">
          <w:headerReference w:type="even" r:id="rId14"/>
          <w:headerReference w:type="default" r:id="rId15"/>
          <w:headerReference w:type="first" r:id="rId16"/>
          <w:footerReference w:type="first" r:id="rId17"/>
          <w:pgSz w:w="11906" w:h="16838" w:code="9"/>
          <w:pgMar w:top="1843" w:right="1418" w:bottom="1702" w:left="1701" w:header="709" w:footer="635" w:gutter="0"/>
          <w:cols w:space="708"/>
          <w:docGrid w:linePitch="360"/>
        </w:sectPr>
      </w:pPr>
    </w:p>
    <w:p w14:paraId="4D24E43D" w14:textId="77777777" w:rsidR="00040066" w:rsidRDefault="00040066" w:rsidP="00E510AE">
      <w:pPr>
        <w:pStyle w:val="Titel1EFK"/>
      </w:pPr>
      <w:r w:rsidRPr="00836DD9">
        <w:lastRenderedPageBreak/>
        <w:t>Inhaltsverzeichnis</w:t>
      </w:r>
    </w:p>
    <w:p w14:paraId="590893F4" w14:textId="0F18E6CE" w:rsidR="00F16F2E" w:rsidRDefault="003375A9">
      <w:pPr>
        <w:pStyle w:val="Verzeichnis1"/>
        <w:rPr>
          <w:rFonts w:eastAsiaTheme="minorEastAsia" w:cstheme="minorBidi"/>
          <w:b w:val="0"/>
          <w:szCs w:val="22"/>
          <w:lang w:eastAsia="de-CH"/>
        </w:rPr>
      </w:pPr>
      <w:r>
        <w:fldChar w:fldCharType="begin"/>
      </w:r>
      <w:r>
        <w:instrText xml:space="preserve"> TOC \h \z \t "Titel2_EFK;1;Titel2No_EFK;2;Titel1No_EFK;1</w:instrText>
      </w:r>
      <w:r w:rsidR="00CF7E23">
        <w:instrText>;AnhangTitel_EFK;1</w:instrText>
      </w:r>
      <w:r>
        <w:instrText xml:space="preserve">" </w:instrText>
      </w:r>
      <w:r>
        <w:fldChar w:fldCharType="separate"/>
      </w:r>
      <w:hyperlink w:anchor="_Toc86062253" w:history="1">
        <w:r w:rsidR="00F16F2E" w:rsidRPr="00F65661">
          <w:rPr>
            <w:rStyle w:val="Hyperlink"/>
          </w:rPr>
          <w:t>Das Wesentliche in Kürze</w:t>
        </w:r>
        <w:r w:rsidR="00F16F2E">
          <w:rPr>
            <w:webHidden/>
          </w:rPr>
          <w:tab/>
        </w:r>
        <w:r w:rsidR="00F16F2E">
          <w:rPr>
            <w:webHidden/>
          </w:rPr>
          <w:fldChar w:fldCharType="begin"/>
        </w:r>
        <w:r w:rsidR="00F16F2E">
          <w:rPr>
            <w:webHidden/>
          </w:rPr>
          <w:instrText xml:space="preserve"> PAGEREF _Toc86062253 \h </w:instrText>
        </w:r>
        <w:r w:rsidR="00F16F2E">
          <w:rPr>
            <w:webHidden/>
          </w:rPr>
        </w:r>
        <w:r w:rsidR="00F16F2E">
          <w:rPr>
            <w:webHidden/>
          </w:rPr>
          <w:fldChar w:fldCharType="separate"/>
        </w:r>
        <w:r w:rsidR="00F16F2E">
          <w:rPr>
            <w:webHidden/>
          </w:rPr>
          <w:t>4</w:t>
        </w:r>
        <w:r w:rsidR="00F16F2E">
          <w:rPr>
            <w:webHidden/>
          </w:rPr>
          <w:fldChar w:fldCharType="end"/>
        </w:r>
      </w:hyperlink>
    </w:p>
    <w:p w14:paraId="3920E2DD" w14:textId="78EADB47" w:rsidR="00F16F2E" w:rsidRDefault="006166C8">
      <w:pPr>
        <w:pStyle w:val="Verzeichnis1"/>
        <w:rPr>
          <w:rFonts w:eastAsiaTheme="minorEastAsia" w:cstheme="minorBidi"/>
          <w:b w:val="0"/>
          <w:szCs w:val="22"/>
          <w:lang w:eastAsia="de-CH"/>
        </w:rPr>
      </w:pPr>
      <w:hyperlink w:anchor="_Toc86062254" w:history="1">
        <w:r w:rsidR="00F16F2E" w:rsidRPr="00F65661">
          <w:rPr>
            <w:rStyle w:val="Hyperlink"/>
            <w:lang w:val="fr-CH"/>
          </w:rPr>
          <w:t>L’essentiel en bref</w:t>
        </w:r>
        <w:r w:rsidR="00F16F2E">
          <w:rPr>
            <w:webHidden/>
          </w:rPr>
          <w:tab/>
        </w:r>
        <w:r w:rsidR="00F16F2E">
          <w:rPr>
            <w:webHidden/>
          </w:rPr>
          <w:fldChar w:fldCharType="begin"/>
        </w:r>
        <w:r w:rsidR="00F16F2E">
          <w:rPr>
            <w:webHidden/>
          </w:rPr>
          <w:instrText xml:space="preserve"> PAGEREF _Toc86062254 \h </w:instrText>
        </w:r>
        <w:r w:rsidR="00F16F2E">
          <w:rPr>
            <w:webHidden/>
          </w:rPr>
        </w:r>
        <w:r w:rsidR="00F16F2E">
          <w:rPr>
            <w:webHidden/>
          </w:rPr>
          <w:fldChar w:fldCharType="separate"/>
        </w:r>
        <w:r w:rsidR="00F16F2E">
          <w:rPr>
            <w:webHidden/>
          </w:rPr>
          <w:t>6</w:t>
        </w:r>
        <w:r w:rsidR="00F16F2E">
          <w:rPr>
            <w:webHidden/>
          </w:rPr>
          <w:fldChar w:fldCharType="end"/>
        </w:r>
      </w:hyperlink>
    </w:p>
    <w:p w14:paraId="3DAC0F5A" w14:textId="3A46D2EB" w:rsidR="00F16F2E" w:rsidRDefault="006166C8">
      <w:pPr>
        <w:pStyle w:val="Verzeichnis1"/>
        <w:rPr>
          <w:rFonts w:eastAsiaTheme="minorEastAsia" w:cstheme="minorBidi"/>
          <w:b w:val="0"/>
          <w:szCs w:val="22"/>
          <w:lang w:eastAsia="de-CH"/>
        </w:rPr>
      </w:pPr>
      <w:hyperlink w:anchor="_Toc86062255" w:history="1">
        <w:r w:rsidR="00F16F2E" w:rsidRPr="00F65661">
          <w:rPr>
            <w:rStyle w:val="Hyperlink"/>
            <w:lang w:val="it-CH"/>
          </w:rPr>
          <w:t>L’essenziale in breve</w:t>
        </w:r>
        <w:r w:rsidR="00F16F2E">
          <w:rPr>
            <w:webHidden/>
          </w:rPr>
          <w:tab/>
        </w:r>
        <w:r w:rsidR="00F16F2E">
          <w:rPr>
            <w:webHidden/>
          </w:rPr>
          <w:fldChar w:fldCharType="begin"/>
        </w:r>
        <w:r w:rsidR="00F16F2E">
          <w:rPr>
            <w:webHidden/>
          </w:rPr>
          <w:instrText xml:space="preserve"> PAGEREF _Toc86062255 \h </w:instrText>
        </w:r>
        <w:r w:rsidR="00F16F2E">
          <w:rPr>
            <w:webHidden/>
          </w:rPr>
        </w:r>
        <w:r w:rsidR="00F16F2E">
          <w:rPr>
            <w:webHidden/>
          </w:rPr>
          <w:fldChar w:fldCharType="separate"/>
        </w:r>
        <w:r w:rsidR="00F16F2E">
          <w:rPr>
            <w:webHidden/>
          </w:rPr>
          <w:t>7</w:t>
        </w:r>
        <w:r w:rsidR="00F16F2E">
          <w:rPr>
            <w:webHidden/>
          </w:rPr>
          <w:fldChar w:fldCharType="end"/>
        </w:r>
      </w:hyperlink>
    </w:p>
    <w:p w14:paraId="0CD5CC16" w14:textId="0A44125B" w:rsidR="00F16F2E" w:rsidRDefault="006166C8">
      <w:pPr>
        <w:pStyle w:val="Verzeichnis1"/>
        <w:rPr>
          <w:rFonts w:eastAsiaTheme="minorEastAsia" w:cstheme="minorBidi"/>
          <w:b w:val="0"/>
          <w:szCs w:val="22"/>
          <w:lang w:eastAsia="de-CH"/>
        </w:rPr>
      </w:pPr>
      <w:hyperlink w:anchor="_Toc86062256" w:history="1">
        <w:r w:rsidR="00F16F2E" w:rsidRPr="00F65661">
          <w:rPr>
            <w:rStyle w:val="Hyperlink"/>
            <w:lang w:val="en-US"/>
          </w:rPr>
          <w:t>Key facts</w:t>
        </w:r>
        <w:r w:rsidR="00F16F2E">
          <w:rPr>
            <w:webHidden/>
          </w:rPr>
          <w:tab/>
        </w:r>
        <w:r w:rsidR="00F16F2E">
          <w:rPr>
            <w:webHidden/>
          </w:rPr>
          <w:fldChar w:fldCharType="begin"/>
        </w:r>
        <w:r w:rsidR="00F16F2E">
          <w:rPr>
            <w:webHidden/>
          </w:rPr>
          <w:instrText xml:space="preserve"> PAGEREF _Toc86062256 \h </w:instrText>
        </w:r>
        <w:r w:rsidR="00F16F2E">
          <w:rPr>
            <w:webHidden/>
          </w:rPr>
        </w:r>
        <w:r w:rsidR="00F16F2E">
          <w:rPr>
            <w:webHidden/>
          </w:rPr>
          <w:fldChar w:fldCharType="separate"/>
        </w:r>
        <w:r w:rsidR="00F16F2E">
          <w:rPr>
            <w:webHidden/>
          </w:rPr>
          <w:t>8</w:t>
        </w:r>
        <w:r w:rsidR="00F16F2E">
          <w:rPr>
            <w:webHidden/>
          </w:rPr>
          <w:fldChar w:fldCharType="end"/>
        </w:r>
      </w:hyperlink>
    </w:p>
    <w:p w14:paraId="01031A0C" w14:textId="7F1ADA29" w:rsidR="00F16F2E" w:rsidRDefault="006166C8">
      <w:pPr>
        <w:pStyle w:val="Verzeichnis1"/>
        <w:rPr>
          <w:rFonts w:eastAsiaTheme="minorEastAsia" w:cstheme="minorBidi"/>
          <w:b w:val="0"/>
          <w:szCs w:val="22"/>
          <w:lang w:eastAsia="de-CH"/>
        </w:rPr>
      </w:pPr>
      <w:hyperlink w:anchor="_Toc86062257" w:history="1">
        <w:r w:rsidR="00F16F2E" w:rsidRPr="00F65661">
          <w:rPr>
            <w:rStyle w:val="Hyperlink"/>
          </w:rPr>
          <w:t>1</w:t>
        </w:r>
        <w:r w:rsidR="00F16F2E">
          <w:rPr>
            <w:rFonts w:eastAsiaTheme="minorEastAsia" w:cstheme="minorBidi"/>
            <w:b w:val="0"/>
            <w:szCs w:val="22"/>
            <w:lang w:eastAsia="de-CH"/>
          </w:rPr>
          <w:tab/>
        </w:r>
        <w:r w:rsidR="00F16F2E" w:rsidRPr="00F65661">
          <w:rPr>
            <w:rStyle w:val="Hyperlink"/>
          </w:rPr>
          <w:t>Auftrag und Vorgehen</w:t>
        </w:r>
        <w:r w:rsidR="00F16F2E">
          <w:rPr>
            <w:webHidden/>
          </w:rPr>
          <w:tab/>
        </w:r>
        <w:r w:rsidR="00F16F2E">
          <w:rPr>
            <w:webHidden/>
          </w:rPr>
          <w:fldChar w:fldCharType="begin"/>
        </w:r>
        <w:r w:rsidR="00F16F2E">
          <w:rPr>
            <w:webHidden/>
          </w:rPr>
          <w:instrText xml:space="preserve"> PAGEREF _Toc86062257 \h </w:instrText>
        </w:r>
        <w:r w:rsidR="00F16F2E">
          <w:rPr>
            <w:webHidden/>
          </w:rPr>
        </w:r>
        <w:r w:rsidR="00F16F2E">
          <w:rPr>
            <w:webHidden/>
          </w:rPr>
          <w:fldChar w:fldCharType="separate"/>
        </w:r>
        <w:r w:rsidR="00F16F2E">
          <w:rPr>
            <w:webHidden/>
          </w:rPr>
          <w:t>10</w:t>
        </w:r>
        <w:r w:rsidR="00F16F2E">
          <w:rPr>
            <w:webHidden/>
          </w:rPr>
          <w:fldChar w:fldCharType="end"/>
        </w:r>
      </w:hyperlink>
    </w:p>
    <w:p w14:paraId="6F0AFEB8" w14:textId="23648FFC" w:rsidR="00F16F2E" w:rsidRDefault="006166C8">
      <w:pPr>
        <w:pStyle w:val="Verzeichnis2"/>
        <w:tabs>
          <w:tab w:val="left" w:pos="1134"/>
        </w:tabs>
        <w:rPr>
          <w:rFonts w:eastAsiaTheme="minorEastAsia" w:cstheme="minorBidi"/>
          <w:szCs w:val="22"/>
          <w:lang w:eastAsia="de-CH"/>
        </w:rPr>
      </w:pPr>
      <w:hyperlink w:anchor="_Toc86062258" w:history="1">
        <w:r w:rsidR="00F16F2E" w:rsidRPr="00F65661">
          <w:rPr>
            <w:rStyle w:val="Hyperlink"/>
          </w:rPr>
          <w:t>1.1</w:t>
        </w:r>
        <w:r w:rsidR="00F16F2E">
          <w:rPr>
            <w:rFonts w:eastAsiaTheme="minorEastAsia" w:cstheme="minorBidi"/>
            <w:szCs w:val="22"/>
            <w:lang w:eastAsia="de-CH"/>
          </w:rPr>
          <w:tab/>
        </w:r>
        <w:r w:rsidR="00F16F2E" w:rsidRPr="00F65661">
          <w:rPr>
            <w:rStyle w:val="Hyperlink"/>
          </w:rPr>
          <w:t>Ausgangslage</w:t>
        </w:r>
        <w:r w:rsidR="00F16F2E">
          <w:rPr>
            <w:webHidden/>
          </w:rPr>
          <w:tab/>
        </w:r>
        <w:r w:rsidR="00F16F2E">
          <w:rPr>
            <w:webHidden/>
          </w:rPr>
          <w:fldChar w:fldCharType="begin"/>
        </w:r>
        <w:r w:rsidR="00F16F2E">
          <w:rPr>
            <w:webHidden/>
          </w:rPr>
          <w:instrText xml:space="preserve"> PAGEREF _Toc86062258 \h </w:instrText>
        </w:r>
        <w:r w:rsidR="00F16F2E">
          <w:rPr>
            <w:webHidden/>
          </w:rPr>
        </w:r>
        <w:r w:rsidR="00F16F2E">
          <w:rPr>
            <w:webHidden/>
          </w:rPr>
          <w:fldChar w:fldCharType="separate"/>
        </w:r>
        <w:r w:rsidR="00F16F2E">
          <w:rPr>
            <w:webHidden/>
          </w:rPr>
          <w:t>10</w:t>
        </w:r>
        <w:r w:rsidR="00F16F2E">
          <w:rPr>
            <w:webHidden/>
          </w:rPr>
          <w:fldChar w:fldCharType="end"/>
        </w:r>
      </w:hyperlink>
    </w:p>
    <w:p w14:paraId="13DADA2D" w14:textId="3776246F" w:rsidR="00F16F2E" w:rsidRDefault="006166C8">
      <w:pPr>
        <w:pStyle w:val="Verzeichnis2"/>
        <w:tabs>
          <w:tab w:val="left" w:pos="1134"/>
        </w:tabs>
        <w:rPr>
          <w:rFonts w:eastAsiaTheme="minorEastAsia" w:cstheme="minorBidi"/>
          <w:szCs w:val="22"/>
          <w:lang w:eastAsia="de-CH"/>
        </w:rPr>
      </w:pPr>
      <w:hyperlink w:anchor="_Toc86062259" w:history="1">
        <w:r w:rsidR="00F16F2E" w:rsidRPr="00F65661">
          <w:rPr>
            <w:rStyle w:val="Hyperlink"/>
          </w:rPr>
          <w:t>1.2</w:t>
        </w:r>
        <w:r w:rsidR="00F16F2E">
          <w:rPr>
            <w:rFonts w:eastAsiaTheme="minorEastAsia" w:cstheme="minorBidi"/>
            <w:szCs w:val="22"/>
            <w:lang w:eastAsia="de-CH"/>
          </w:rPr>
          <w:tab/>
        </w:r>
        <w:r w:rsidR="00F16F2E" w:rsidRPr="00F65661">
          <w:rPr>
            <w:rStyle w:val="Hyperlink"/>
          </w:rPr>
          <w:t>Prüfungsziel und -fragen</w:t>
        </w:r>
        <w:r w:rsidR="00F16F2E">
          <w:rPr>
            <w:webHidden/>
          </w:rPr>
          <w:tab/>
        </w:r>
        <w:r w:rsidR="00F16F2E">
          <w:rPr>
            <w:webHidden/>
          </w:rPr>
          <w:fldChar w:fldCharType="begin"/>
        </w:r>
        <w:r w:rsidR="00F16F2E">
          <w:rPr>
            <w:webHidden/>
          </w:rPr>
          <w:instrText xml:space="preserve"> PAGEREF _Toc86062259 \h </w:instrText>
        </w:r>
        <w:r w:rsidR="00F16F2E">
          <w:rPr>
            <w:webHidden/>
          </w:rPr>
        </w:r>
        <w:r w:rsidR="00F16F2E">
          <w:rPr>
            <w:webHidden/>
          </w:rPr>
          <w:fldChar w:fldCharType="separate"/>
        </w:r>
        <w:r w:rsidR="00F16F2E">
          <w:rPr>
            <w:webHidden/>
          </w:rPr>
          <w:t>12</w:t>
        </w:r>
        <w:r w:rsidR="00F16F2E">
          <w:rPr>
            <w:webHidden/>
          </w:rPr>
          <w:fldChar w:fldCharType="end"/>
        </w:r>
      </w:hyperlink>
    </w:p>
    <w:p w14:paraId="4DF09CA1" w14:textId="714334C0" w:rsidR="00F16F2E" w:rsidRDefault="006166C8">
      <w:pPr>
        <w:pStyle w:val="Verzeichnis2"/>
        <w:tabs>
          <w:tab w:val="left" w:pos="1134"/>
        </w:tabs>
        <w:rPr>
          <w:rFonts w:eastAsiaTheme="minorEastAsia" w:cstheme="minorBidi"/>
          <w:szCs w:val="22"/>
          <w:lang w:eastAsia="de-CH"/>
        </w:rPr>
      </w:pPr>
      <w:hyperlink w:anchor="_Toc86062260" w:history="1">
        <w:r w:rsidR="00F16F2E" w:rsidRPr="00F65661">
          <w:rPr>
            <w:rStyle w:val="Hyperlink"/>
          </w:rPr>
          <w:t>1.3</w:t>
        </w:r>
        <w:r w:rsidR="00F16F2E">
          <w:rPr>
            <w:rFonts w:eastAsiaTheme="minorEastAsia" w:cstheme="minorBidi"/>
            <w:szCs w:val="22"/>
            <w:lang w:eastAsia="de-CH"/>
          </w:rPr>
          <w:tab/>
        </w:r>
        <w:r w:rsidR="00F16F2E" w:rsidRPr="00F65661">
          <w:rPr>
            <w:rStyle w:val="Hyperlink"/>
          </w:rPr>
          <w:t>Prüfungsumfang und -grundsätze</w:t>
        </w:r>
        <w:r w:rsidR="00F16F2E">
          <w:rPr>
            <w:webHidden/>
          </w:rPr>
          <w:tab/>
        </w:r>
        <w:r w:rsidR="00F16F2E">
          <w:rPr>
            <w:webHidden/>
          </w:rPr>
          <w:fldChar w:fldCharType="begin"/>
        </w:r>
        <w:r w:rsidR="00F16F2E">
          <w:rPr>
            <w:webHidden/>
          </w:rPr>
          <w:instrText xml:space="preserve"> PAGEREF _Toc86062260 \h </w:instrText>
        </w:r>
        <w:r w:rsidR="00F16F2E">
          <w:rPr>
            <w:webHidden/>
          </w:rPr>
        </w:r>
        <w:r w:rsidR="00F16F2E">
          <w:rPr>
            <w:webHidden/>
          </w:rPr>
          <w:fldChar w:fldCharType="separate"/>
        </w:r>
        <w:r w:rsidR="00F16F2E">
          <w:rPr>
            <w:webHidden/>
          </w:rPr>
          <w:t>13</w:t>
        </w:r>
        <w:r w:rsidR="00F16F2E">
          <w:rPr>
            <w:webHidden/>
          </w:rPr>
          <w:fldChar w:fldCharType="end"/>
        </w:r>
      </w:hyperlink>
    </w:p>
    <w:p w14:paraId="22B5B3BE" w14:textId="04AC3908" w:rsidR="00F16F2E" w:rsidRDefault="006166C8">
      <w:pPr>
        <w:pStyle w:val="Verzeichnis2"/>
        <w:tabs>
          <w:tab w:val="left" w:pos="1134"/>
        </w:tabs>
        <w:rPr>
          <w:rFonts w:eastAsiaTheme="minorEastAsia" w:cstheme="minorBidi"/>
          <w:szCs w:val="22"/>
          <w:lang w:eastAsia="de-CH"/>
        </w:rPr>
      </w:pPr>
      <w:hyperlink w:anchor="_Toc86062261" w:history="1">
        <w:r w:rsidR="00F16F2E" w:rsidRPr="00F65661">
          <w:rPr>
            <w:rStyle w:val="Hyperlink"/>
          </w:rPr>
          <w:t>1.4</w:t>
        </w:r>
        <w:r w:rsidR="00F16F2E">
          <w:rPr>
            <w:rFonts w:eastAsiaTheme="minorEastAsia" w:cstheme="minorBidi"/>
            <w:szCs w:val="22"/>
            <w:lang w:eastAsia="de-CH"/>
          </w:rPr>
          <w:tab/>
        </w:r>
        <w:r w:rsidR="00F16F2E" w:rsidRPr="00F65661">
          <w:rPr>
            <w:rStyle w:val="Hyperlink"/>
          </w:rPr>
          <w:t>Unterlagen und Auskunftserteilung</w:t>
        </w:r>
        <w:r w:rsidR="00F16F2E">
          <w:rPr>
            <w:webHidden/>
          </w:rPr>
          <w:tab/>
        </w:r>
        <w:r w:rsidR="00F16F2E">
          <w:rPr>
            <w:webHidden/>
          </w:rPr>
          <w:fldChar w:fldCharType="begin"/>
        </w:r>
        <w:r w:rsidR="00F16F2E">
          <w:rPr>
            <w:webHidden/>
          </w:rPr>
          <w:instrText xml:space="preserve"> PAGEREF _Toc86062261 \h </w:instrText>
        </w:r>
        <w:r w:rsidR="00F16F2E">
          <w:rPr>
            <w:webHidden/>
          </w:rPr>
        </w:r>
        <w:r w:rsidR="00F16F2E">
          <w:rPr>
            <w:webHidden/>
          </w:rPr>
          <w:fldChar w:fldCharType="separate"/>
        </w:r>
        <w:r w:rsidR="00F16F2E">
          <w:rPr>
            <w:webHidden/>
          </w:rPr>
          <w:t>13</w:t>
        </w:r>
        <w:r w:rsidR="00F16F2E">
          <w:rPr>
            <w:webHidden/>
          </w:rPr>
          <w:fldChar w:fldCharType="end"/>
        </w:r>
      </w:hyperlink>
    </w:p>
    <w:p w14:paraId="2FBD3F0A" w14:textId="3DB58044" w:rsidR="00F16F2E" w:rsidRDefault="006166C8">
      <w:pPr>
        <w:pStyle w:val="Verzeichnis2"/>
        <w:tabs>
          <w:tab w:val="left" w:pos="1134"/>
        </w:tabs>
        <w:rPr>
          <w:rFonts w:eastAsiaTheme="minorEastAsia" w:cstheme="minorBidi"/>
          <w:szCs w:val="22"/>
          <w:lang w:eastAsia="de-CH"/>
        </w:rPr>
      </w:pPr>
      <w:hyperlink w:anchor="_Toc86062262" w:history="1">
        <w:r w:rsidR="00F16F2E" w:rsidRPr="00F65661">
          <w:rPr>
            <w:rStyle w:val="Hyperlink"/>
          </w:rPr>
          <w:t>1.5</w:t>
        </w:r>
        <w:r w:rsidR="00F16F2E">
          <w:rPr>
            <w:rFonts w:eastAsiaTheme="minorEastAsia" w:cstheme="minorBidi"/>
            <w:szCs w:val="22"/>
            <w:lang w:eastAsia="de-CH"/>
          </w:rPr>
          <w:tab/>
        </w:r>
        <w:r w:rsidR="00F16F2E" w:rsidRPr="00F65661">
          <w:rPr>
            <w:rStyle w:val="Hyperlink"/>
          </w:rPr>
          <w:t>Schlussbesprechung</w:t>
        </w:r>
        <w:r w:rsidR="00F16F2E">
          <w:rPr>
            <w:webHidden/>
          </w:rPr>
          <w:tab/>
        </w:r>
        <w:r w:rsidR="00F16F2E">
          <w:rPr>
            <w:webHidden/>
          </w:rPr>
          <w:fldChar w:fldCharType="begin"/>
        </w:r>
        <w:r w:rsidR="00F16F2E">
          <w:rPr>
            <w:webHidden/>
          </w:rPr>
          <w:instrText xml:space="preserve"> PAGEREF _Toc86062262 \h </w:instrText>
        </w:r>
        <w:r w:rsidR="00F16F2E">
          <w:rPr>
            <w:webHidden/>
          </w:rPr>
        </w:r>
        <w:r w:rsidR="00F16F2E">
          <w:rPr>
            <w:webHidden/>
          </w:rPr>
          <w:fldChar w:fldCharType="separate"/>
        </w:r>
        <w:r w:rsidR="00F16F2E">
          <w:rPr>
            <w:webHidden/>
          </w:rPr>
          <w:t>13</w:t>
        </w:r>
        <w:r w:rsidR="00F16F2E">
          <w:rPr>
            <w:webHidden/>
          </w:rPr>
          <w:fldChar w:fldCharType="end"/>
        </w:r>
      </w:hyperlink>
    </w:p>
    <w:p w14:paraId="0A283342" w14:textId="6F7C7F84" w:rsidR="00F16F2E" w:rsidRDefault="006166C8">
      <w:pPr>
        <w:pStyle w:val="Verzeichnis1"/>
        <w:rPr>
          <w:rFonts w:eastAsiaTheme="minorEastAsia" w:cstheme="minorBidi"/>
          <w:b w:val="0"/>
          <w:szCs w:val="22"/>
          <w:lang w:eastAsia="de-CH"/>
        </w:rPr>
      </w:pPr>
      <w:hyperlink w:anchor="_Toc86062263" w:history="1">
        <w:r w:rsidR="00F16F2E" w:rsidRPr="00F65661">
          <w:rPr>
            <w:rStyle w:val="Hyperlink"/>
          </w:rPr>
          <w:t>2</w:t>
        </w:r>
        <w:r w:rsidR="00F16F2E">
          <w:rPr>
            <w:rFonts w:eastAsiaTheme="minorEastAsia" w:cstheme="minorBidi"/>
            <w:b w:val="0"/>
            <w:szCs w:val="22"/>
            <w:lang w:eastAsia="de-CH"/>
          </w:rPr>
          <w:tab/>
        </w:r>
        <w:r w:rsidR="00F16F2E" w:rsidRPr="00F65661">
          <w:rPr>
            <w:rStyle w:val="Hyperlink"/>
          </w:rPr>
          <w:t>Technische Aufsicht des ENSI über die nukleare Sicherheit und Sicherung</w:t>
        </w:r>
        <w:r w:rsidR="00F16F2E">
          <w:rPr>
            <w:webHidden/>
          </w:rPr>
          <w:tab/>
        </w:r>
        <w:r w:rsidR="00F16F2E">
          <w:rPr>
            <w:webHidden/>
          </w:rPr>
          <w:fldChar w:fldCharType="begin"/>
        </w:r>
        <w:r w:rsidR="00F16F2E">
          <w:rPr>
            <w:webHidden/>
          </w:rPr>
          <w:instrText xml:space="preserve"> PAGEREF _Toc86062263 \h </w:instrText>
        </w:r>
        <w:r w:rsidR="00F16F2E">
          <w:rPr>
            <w:webHidden/>
          </w:rPr>
        </w:r>
        <w:r w:rsidR="00F16F2E">
          <w:rPr>
            <w:webHidden/>
          </w:rPr>
          <w:fldChar w:fldCharType="separate"/>
        </w:r>
        <w:r w:rsidR="00F16F2E">
          <w:rPr>
            <w:webHidden/>
          </w:rPr>
          <w:t>14</w:t>
        </w:r>
        <w:r w:rsidR="00F16F2E">
          <w:rPr>
            <w:webHidden/>
          </w:rPr>
          <w:fldChar w:fldCharType="end"/>
        </w:r>
      </w:hyperlink>
    </w:p>
    <w:p w14:paraId="43432F89" w14:textId="1ED379C0" w:rsidR="00F16F2E" w:rsidRDefault="006166C8">
      <w:pPr>
        <w:pStyle w:val="Verzeichnis2"/>
        <w:tabs>
          <w:tab w:val="left" w:pos="1134"/>
        </w:tabs>
        <w:rPr>
          <w:rFonts w:eastAsiaTheme="minorEastAsia" w:cstheme="minorBidi"/>
          <w:szCs w:val="22"/>
          <w:lang w:eastAsia="de-CH"/>
        </w:rPr>
      </w:pPr>
      <w:hyperlink w:anchor="_Toc86062264" w:history="1">
        <w:r w:rsidR="00F16F2E" w:rsidRPr="00F65661">
          <w:rPr>
            <w:rStyle w:val="Hyperlink"/>
          </w:rPr>
          <w:t>2.1</w:t>
        </w:r>
        <w:r w:rsidR="00F16F2E">
          <w:rPr>
            <w:rFonts w:eastAsiaTheme="minorEastAsia" w:cstheme="minorBidi"/>
            <w:szCs w:val="22"/>
            <w:lang w:eastAsia="de-CH"/>
          </w:rPr>
          <w:tab/>
        </w:r>
        <w:r w:rsidR="00F16F2E" w:rsidRPr="00F65661">
          <w:rPr>
            <w:rStyle w:val="Hyperlink"/>
          </w:rPr>
          <w:t>Das Regelwerk der Aufsicht und das Zusammenwirken der Akteure werden regelmässig durch Peer Reviews überprüft</w:t>
        </w:r>
        <w:r w:rsidR="00F16F2E">
          <w:rPr>
            <w:webHidden/>
          </w:rPr>
          <w:tab/>
        </w:r>
        <w:r w:rsidR="00F16F2E">
          <w:rPr>
            <w:webHidden/>
          </w:rPr>
          <w:fldChar w:fldCharType="begin"/>
        </w:r>
        <w:r w:rsidR="00F16F2E">
          <w:rPr>
            <w:webHidden/>
          </w:rPr>
          <w:instrText xml:space="preserve"> PAGEREF _Toc86062264 \h </w:instrText>
        </w:r>
        <w:r w:rsidR="00F16F2E">
          <w:rPr>
            <w:webHidden/>
          </w:rPr>
        </w:r>
        <w:r w:rsidR="00F16F2E">
          <w:rPr>
            <w:webHidden/>
          </w:rPr>
          <w:fldChar w:fldCharType="separate"/>
        </w:r>
        <w:r w:rsidR="00F16F2E">
          <w:rPr>
            <w:webHidden/>
          </w:rPr>
          <w:t>14</w:t>
        </w:r>
        <w:r w:rsidR="00F16F2E">
          <w:rPr>
            <w:webHidden/>
          </w:rPr>
          <w:fldChar w:fldCharType="end"/>
        </w:r>
      </w:hyperlink>
    </w:p>
    <w:p w14:paraId="03837C55" w14:textId="493C083E" w:rsidR="00F16F2E" w:rsidRDefault="006166C8">
      <w:pPr>
        <w:pStyle w:val="Verzeichnis2"/>
        <w:tabs>
          <w:tab w:val="left" w:pos="1134"/>
        </w:tabs>
        <w:rPr>
          <w:rFonts w:eastAsiaTheme="minorEastAsia" w:cstheme="minorBidi"/>
          <w:szCs w:val="22"/>
          <w:lang w:eastAsia="de-CH"/>
        </w:rPr>
      </w:pPr>
      <w:hyperlink w:anchor="_Toc86062265" w:history="1">
        <w:r w:rsidR="00F16F2E" w:rsidRPr="00F65661">
          <w:rPr>
            <w:rStyle w:val="Hyperlink"/>
          </w:rPr>
          <w:t>2.2</w:t>
        </w:r>
        <w:r w:rsidR="00F16F2E">
          <w:rPr>
            <w:rFonts w:eastAsiaTheme="minorEastAsia" w:cstheme="minorBidi"/>
            <w:szCs w:val="22"/>
            <w:lang w:eastAsia="de-CH"/>
          </w:rPr>
          <w:tab/>
        </w:r>
        <w:r w:rsidR="00F16F2E" w:rsidRPr="00F65661">
          <w:rPr>
            <w:rStyle w:val="Hyperlink"/>
          </w:rPr>
          <w:t>Empfehlungen aus den Peer Reviews setzt das ENSI systematisch um</w:t>
        </w:r>
        <w:r w:rsidR="00F16F2E">
          <w:rPr>
            <w:webHidden/>
          </w:rPr>
          <w:tab/>
        </w:r>
        <w:r w:rsidR="00F16F2E">
          <w:rPr>
            <w:webHidden/>
          </w:rPr>
          <w:fldChar w:fldCharType="begin"/>
        </w:r>
        <w:r w:rsidR="00F16F2E">
          <w:rPr>
            <w:webHidden/>
          </w:rPr>
          <w:instrText xml:space="preserve"> PAGEREF _Toc86062265 \h </w:instrText>
        </w:r>
        <w:r w:rsidR="00F16F2E">
          <w:rPr>
            <w:webHidden/>
          </w:rPr>
        </w:r>
        <w:r w:rsidR="00F16F2E">
          <w:rPr>
            <w:webHidden/>
          </w:rPr>
          <w:fldChar w:fldCharType="separate"/>
        </w:r>
        <w:r w:rsidR="00F16F2E">
          <w:rPr>
            <w:webHidden/>
          </w:rPr>
          <w:t>15</w:t>
        </w:r>
        <w:r w:rsidR="00F16F2E">
          <w:rPr>
            <w:webHidden/>
          </w:rPr>
          <w:fldChar w:fldCharType="end"/>
        </w:r>
      </w:hyperlink>
    </w:p>
    <w:p w14:paraId="66456905" w14:textId="0B0364B0" w:rsidR="00F16F2E" w:rsidRDefault="006166C8">
      <w:pPr>
        <w:pStyle w:val="Verzeichnis1"/>
        <w:rPr>
          <w:rFonts w:eastAsiaTheme="minorEastAsia" w:cstheme="minorBidi"/>
          <w:b w:val="0"/>
          <w:szCs w:val="22"/>
          <w:lang w:eastAsia="de-CH"/>
        </w:rPr>
      </w:pPr>
      <w:hyperlink w:anchor="_Toc86062266" w:history="1">
        <w:r w:rsidR="00F16F2E" w:rsidRPr="00F65661">
          <w:rPr>
            <w:rStyle w:val="Hyperlink"/>
          </w:rPr>
          <w:t>3</w:t>
        </w:r>
        <w:r w:rsidR="00F16F2E">
          <w:rPr>
            <w:rFonts w:eastAsiaTheme="minorEastAsia" w:cstheme="minorBidi"/>
            <w:b w:val="0"/>
            <w:szCs w:val="22"/>
            <w:lang w:eastAsia="de-CH"/>
          </w:rPr>
          <w:tab/>
        </w:r>
        <w:r w:rsidR="00F16F2E" w:rsidRPr="00F65661">
          <w:rPr>
            <w:rStyle w:val="Hyperlink"/>
          </w:rPr>
          <w:t>Finanzielle Verwaltung von STENFO über den Stilllegungs- und den Entsorgungsfonds</w:t>
        </w:r>
        <w:r w:rsidR="00F16F2E">
          <w:rPr>
            <w:webHidden/>
          </w:rPr>
          <w:tab/>
        </w:r>
        <w:r w:rsidR="00F16F2E">
          <w:rPr>
            <w:webHidden/>
          </w:rPr>
          <w:fldChar w:fldCharType="begin"/>
        </w:r>
        <w:r w:rsidR="00F16F2E">
          <w:rPr>
            <w:webHidden/>
          </w:rPr>
          <w:instrText xml:space="preserve"> PAGEREF _Toc86062266 \h </w:instrText>
        </w:r>
        <w:r w:rsidR="00F16F2E">
          <w:rPr>
            <w:webHidden/>
          </w:rPr>
        </w:r>
        <w:r w:rsidR="00F16F2E">
          <w:rPr>
            <w:webHidden/>
          </w:rPr>
          <w:fldChar w:fldCharType="separate"/>
        </w:r>
        <w:r w:rsidR="00F16F2E">
          <w:rPr>
            <w:webHidden/>
          </w:rPr>
          <w:t>17</w:t>
        </w:r>
        <w:r w:rsidR="00F16F2E">
          <w:rPr>
            <w:webHidden/>
          </w:rPr>
          <w:fldChar w:fldCharType="end"/>
        </w:r>
      </w:hyperlink>
    </w:p>
    <w:p w14:paraId="0FDAE21A" w14:textId="201C93BD" w:rsidR="00F16F2E" w:rsidRDefault="006166C8">
      <w:pPr>
        <w:pStyle w:val="Verzeichnis2"/>
        <w:tabs>
          <w:tab w:val="left" w:pos="1134"/>
        </w:tabs>
        <w:rPr>
          <w:rFonts w:eastAsiaTheme="minorEastAsia" w:cstheme="minorBidi"/>
          <w:szCs w:val="22"/>
          <w:lang w:eastAsia="de-CH"/>
        </w:rPr>
      </w:pPr>
      <w:hyperlink w:anchor="_Toc86062267" w:history="1">
        <w:r w:rsidR="00F16F2E" w:rsidRPr="00F65661">
          <w:rPr>
            <w:rStyle w:val="Hyperlink"/>
          </w:rPr>
          <w:t>3.1</w:t>
        </w:r>
        <w:r w:rsidR="00F16F2E">
          <w:rPr>
            <w:rFonts w:eastAsiaTheme="minorEastAsia" w:cstheme="minorBidi"/>
            <w:szCs w:val="22"/>
            <w:lang w:eastAsia="de-CH"/>
          </w:rPr>
          <w:tab/>
        </w:r>
        <w:r w:rsidR="00F16F2E" w:rsidRPr="00F65661">
          <w:rPr>
            <w:rStyle w:val="Hyperlink"/>
          </w:rPr>
          <w:t>Fundierten Erfahrungen mit Auszahlungen schaffen</w:t>
        </w:r>
        <w:r w:rsidR="00F16F2E">
          <w:rPr>
            <w:webHidden/>
          </w:rPr>
          <w:tab/>
        </w:r>
        <w:r w:rsidR="00F16F2E">
          <w:rPr>
            <w:webHidden/>
          </w:rPr>
          <w:fldChar w:fldCharType="begin"/>
        </w:r>
        <w:r w:rsidR="00F16F2E">
          <w:rPr>
            <w:webHidden/>
          </w:rPr>
          <w:instrText xml:space="preserve"> PAGEREF _Toc86062267 \h </w:instrText>
        </w:r>
        <w:r w:rsidR="00F16F2E">
          <w:rPr>
            <w:webHidden/>
          </w:rPr>
        </w:r>
        <w:r w:rsidR="00F16F2E">
          <w:rPr>
            <w:webHidden/>
          </w:rPr>
          <w:fldChar w:fldCharType="separate"/>
        </w:r>
        <w:r w:rsidR="00F16F2E">
          <w:rPr>
            <w:webHidden/>
          </w:rPr>
          <w:t>19</w:t>
        </w:r>
        <w:r w:rsidR="00F16F2E">
          <w:rPr>
            <w:webHidden/>
          </w:rPr>
          <w:fldChar w:fldCharType="end"/>
        </w:r>
      </w:hyperlink>
    </w:p>
    <w:p w14:paraId="5B20A788" w14:textId="52AE188F" w:rsidR="00F16F2E" w:rsidRDefault="006166C8">
      <w:pPr>
        <w:pStyle w:val="Verzeichnis2"/>
        <w:tabs>
          <w:tab w:val="left" w:pos="1134"/>
        </w:tabs>
        <w:rPr>
          <w:rFonts w:eastAsiaTheme="minorEastAsia" w:cstheme="minorBidi"/>
          <w:szCs w:val="22"/>
          <w:lang w:eastAsia="de-CH"/>
        </w:rPr>
      </w:pPr>
      <w:hyperlink w:anchor="_Toc86062268" w:history="1">
        <w:r w:rsidR="00F16F2E" w:rsidRPr="00F65661">
          <w:rPr>
            <w:rStyle w:val="Hyperlink"/>
          </w:rPr>
          <w:t>3.2</w:t>
        </w:r>
        <w:r w:rsidR="00F16F2E">
          <w:rPr>
            <w:rFonts w:eastAsiaTheme="minorEastAsia" w:cstheme="minorBidi"/>
            <w:szCs w:val="22"/>
            <w:lang w:eastAsia="de-CH"/>
          </w:rPr>
          <w:tab/>
        </w:r>
        <w:r w:rsidR="00F16F2E" w:rsidRPr="00F65661">
          <w:rPr>
            <w:rStyle w:val="Hyperlink"/>
          </w:rPr>
          <w:t>Bisher keine Prüfungshandlungen bei den Betreibern</w:t>
        </w:r>
        <w:r w:rsidR="00F16F2E">
          <w:rPr>
            <w:webHidden/>
          </w:rPr>
          <w:tab/>
        </w:r>
        <w:r w:rsidR="00F16F2E">
          <w:rPr>
            <w:webHidden/>
          </w:rPr>
          <w:fldChar w:fldCharType="begin"/>
        </w:r>
        <w:r w:rsidR="00F16F2E">
          <w:rPr>
            <w:webHidden/>
          </w:rPr>
          <w:instrText xml:space="preserve"> PAGEREF _Toc86062268 \h </w:instrText>
        </w:r>
        <w:r w:rsidR="00F16F2E">
          <w:rPr>
            <w:webHidden/>
          </w:rPr>
        </w:r>
        <w:r w:rsidR="00F16F2E">
          <w:rPr>
            <w:webHidden/>
          </w:rPr>
          <w:fldChar w:fldCharType="separate"/>
        </w:r>
        <w:r w:rsidR="00F16F2E">
          <w:rPr>
            <w:webHidden/>
          </w:rPr>
          <w:t>21</w:t>
        </w:r>
        <w:r w:rsidR="00F16F2E">
          <w:rPr>
            <w:webHidden/>
          </w:rPr>
          <w:fldChar w:fldCharType="end"/>
        </w:r>
      </w:hyperlink>
    </w:p>
    <w:p w14:paraId="0EC7ED11" w14:textId="454484C8" w:rsidR="00F16F2E" w:rsidRDefault="006166C8">
      <w:pPr>
        <w:pStyle w:val="Verzeichnis1"/>
        <w:rPr>
          <w:rFonts w:eastAsiaTheme="minorEastAsia" w:cstheme="minorBidi"/>
          <w:b w:val="0"/>
          <w:szCs w:val="22"/>
          <w:lang w:eastAsia="de-CH"/>
        </w:rPr>
      </w:pPr>
      <w:hyperlink w:anchor="_Toc86062269" w:history="1">
        <w:r w:rsidR="00F16F2E" w:rsidRPr="00F65661">
          <w:rPr>
            <w:rStyle w:val="Hyperlink"/>
          </w:rPr>
          <w:t>4</w:t>
        </w:r>
        <w:r w:rsidR="00F16F2E">
          <w:rPr>
            <w:rFonts w:eastAsiaTheme="minorEastAsia" w:cstheme="minorBidi"/>
            <w:b w:val="0"/>
            <w:szCs w:val="22"/>
            <w:lang w:eastAsia="de-CH"/>
          </w:rPr>
          <w:tab/>
        </w:r>
        <w:r w:rsidR="00F16F2E" w:rsidRPr="00F65661">
          <w:rPr>
            <w:rStyle w:val="Hyperlink"/>
          </w:rPr>
          <w:t>Zusammenarbeit STENFO und ENSI</w:t>
        </w:r>
        <w:r w:rsidR="00F16F2E">
          <w:rPr>
            <w:webHidden/>
          </w:rPr>
          <w:tab/>
        </w:r>
        <w:r w:rsidR="00F16F2E">
          <w:rPr>
            <w:webHidden/>
          </w:rPr>
          <w:fldChar w:fldCharType="begin"/>
        </w:r>
        <w:r w:rsidR="00F16F2E">
          <w:rPr>
            <w:webHidden/>
          </w:rPr>
          <w:instrText xml:space="preserve"> PAGEREF _Toc86062269 \h </w:instrText>
        </w:r>
        <w:r w:rsidR="00F16F2E">
          <w:rPr>
            <w:webHidden/>
          </w:rPr>
        </w:r>
        <w:r w:rsidR="00F16F2E">
          <w:rPr>
            <w:webHidden/>
          </w:rPr>
          <w:fldChar w:fldCharType="separate"/>
        </w:r>
        <w:r w:rsidR="00F16F2E">
          <w:rPr>
            <w:webHidden/>
          </w:rPr>
          <w:t>23</w:t>
        </w:r>
        <w:r w:rsidR="00F16F2E">
          <w:rPr>
            <w:webHidden/>
          </w:rPr>
          <w:fldChar w:fldCharType="end"/>
        </w:r>
      </w:hyperlink>
    </w:p>
    <w:p w14:paraId="26DE64CB" w14:textId="52601866" w:rsidR="00F16F2E" w:rsidRDefault="006166C8">
      <w:pPr>
        <w:pStyle w:val="Verzeichnis2"/>
        <w:tabs>
          <w:tab w:val="left" w:pos="1134"/>
        </w:tabs>
        <w:rPr>
          <w:rFonts w:eastAsiaTheme="minorEastAsia" w:cstheme="minorBidi"/>
          <w:szCs w:val="22"/>
          <w:lang w:eastAsia="de-CH"/>
        </w:rPr>
      </w:pPr>
      <w:hyperlink w:anchor="_Toc86062270" w:history="1">
        <w:r w:rsidR="00F16F2E" w:rsidRPr="00F65661">
          <w:rPr>
            <w:rStyle w:val="Hyperlink"/>
          </w:rPr>
          <w:t>4.1</w:t>
        </w:r>
        <w:r w:rsidR="00F16F2E">
          <w:rPr>
            <w:rFonts w:eastAsiaTheme="minorEastAsia" w:cstheme="minorBidi"/>
            <w:szCs w:val="22"/>
            <w:lang w:eastAsia="de-CH"/>
          </w:rPr>
          <w:tab/>
        </w:r>
        <w:r w:rsidR="00F16F2E" w:rsidRPr="00F65661">
          <w:rPr>
            <w:rStyle w:val="Hyperlink"/>
          </w:rPr>
          <w:t>Die technische und finanzielle Aufsicht erfolgen weitgehend isoliert voneinander</w:t>
        </w:r>
        <w:r w:rsidR="00F16F2E">
          <w:rPr>
            <w:webHidden/>
          </w:rPr>
          <w:tab/>
        </w:r>
        <w:r w:rsidR="00F16F2E">
          <w:rPr>
            <w:webHidden/>
          </w:rPr>
          <w:fldChar w:fldCharType="begin"/>
        </w:r>
        <w:r w:rsidR="00F16F2E">
          <w:rPr>
            <w:webHidden/>
          </w:rPr>
          <w:instrText xml:space="preserve"> PAGEREF _Toc86062270 \h </w:instrText>
        </w:r>
        <w:r w:rsidR="00F16F2E">
          <w:rPr>
            <w:webHidden/>
          </w:rPr>
        </w:r>
        <w:r w:rsidR="00F16F2E">
          <w:rPr>
            <w:webHidden/>
          </w:rPr>
          <w:fldChar w:fldCharType="separate"/>
        </w:r>
        <w:r w:rsidR="00F16F2E">
          <w:rPr>
            <w:webHidden/>
          </w:rPr>
          <w:t>23</w:t>
        </w:r>
        <w:r w:rsidR="00F16F2E">
          <w:rPr>
            <w:webHidden/>
          </w:rPr>
          <w:fldChar w:fldCharType="end"/>
        </w:r>
      </w:hyperlink>
    </w:p>
    <w:p w14:paraId="3CCD7B64" w14:textId="007DF210" w:rsidR="00F16F2E" w:rsidRDefault="006166C8">
      <w:pPr>
        <w:pStyle w:val="Verzeichnis1"/>
        <w:rPr>
          <w:rFonts w:eastAsiaTheme="minorEastAsia" w:cstheme="minorBidi"/>
          <w:b w:val="0"/>
          <w:szCs w:val="22"/>
          <w:lang w:eastAsia="de-CH"/>
        </w:rPr>
      </w:pPr>
      <w:hyperlink w:anchor="_Toc86062271" w:history="1">
        <w:r w:rsidR="00F16F2E" w:rsidRPr="00F65661">
          <w:rPr>
            <w:rStyle w:val="Hyperlink"/>
          </w:rPr>
          <w:t>Anhang 1: Rechtsgrundlagen</w:t>
        </w:r>
        <w:r w:rsidR="00F16F2E">
          <w:rPr>
            <w:webHidden/>
          </w:rPr>
          <w:tab/>
        </w:r>
        <w:r w:rsidR="00F16F2E">
          <w:rPr>
            <w:webHidden/>
          </w:rPr>
          <w:fldChar w:fldCharType="begin"/>
        </w:r>
        <w:r w:rsidR="00F16F2E">
          <w:rPr>
            <w:webHidden/>
          </w:rPr>
          <w:instrText xml:space="preserve"> PAGEREF _Toc86062271 \h </w:instrText>
        </w:r>
        <w:r w:rsidR="00F16F2E">
          <w:rPr>
            <w:webHidden/>
          </w:rPr>
        </w:r>
        <w:r w:rsidR="00F16F2E">
          <w:rPr>
            <w:webHidden/>
          </w:rPr>
          <w:fldChar w:fldCharType="separate"/>
        </w:r>
        <w:r w:rsidR="00F16F2E">
          <w:rPr>
            <w:webHidden/>
          </w:rPr>
          <w:t>25</w:t>
        </w:r>
        <w:r w:rsidR="00F16F2E">
          <w:rPr>
            <w:webHidden/>
          </w:rPr>
          <w:fldChar w:fldCharType="end"/>
        </w:r>
      </w:hyperlink>
    </w:p>
    <w:p w14:paraId="32037549" w14:textId="5B1CD1B3" w:rsidR="00F16F2E" w:rsidRDefault="006166C8">
      <w:pPr>
        <w:pStyle w:val="Verzeichnis1"/>
        <w:rPr>
          <w:rFonts w:eastAsiaTheme="minorEastAsia" w:cstheme="minorBidi"/>
          <w:b w:val="0"/>
          <w:szCs w:val="22"/>
          <w:lang w:eastAsia="de-CH"/>
        </w:rPr>
      </w:pPr>
      <w:hyperlink w:anchor="_Toc86062272" w:history="1">
        <w:r w:rsidR="00F16F2E" w:rsidRPr="00F65661">
          <w:rPr>
            <w:rStyle w:val="Hyperlink"/>
          </w:rPr>
          <w:t>Anhang 2: Abkürzungen</w:t>
        </w:r>
        <w:r w:rsidR="00F16F2E">
          <w:rPr>
            <w:webHidden/>
          </w:rPr>
          <w:tab/>
        </w:r>
        <w:r w:rsidR="00F16F2E">
          <w:rPr>
            <w:webHidden/>
          </w:rPr>
          <w:fldChar w:fldCharType="begin"/>
        </w:r>
        <w:r w:rsidR="00F16F2E">
          <w:rPr>
            <w:webHidden/>
          </w:rPr>
          <w:instrText xml:space="preserve"> PAGEREF _Toc86062272 \h </w:instrText>
        </w:r>
        <w:r w:rsidR="00F16F2E">
          <w:rPr>
            <w:webHidden/>
          </w:rPr>
        </w:r>
        <w:r w:rsidR="00F16F2E">
          <w:rPr>
            <w:webHidden/>
          </w:rPr>
          <w:fldChar w:fldCharType="separate"/>
        </w:r>
        <w:r w:rsidR="00F16F2E">
          <w:rPr>
            <w:webHidden/>
          </w:rPr>
          <w:t>26</w:t>
        </w:r>
        <w:r w:rsidR="00F16F2E">
          <w:rPr>
            <w:webHidden/>
          </w:rPr>
          <w:fldChar w:fldCharType="end"/>
        </w:r>
      </w:hyperlink>
    </w:p>
    <w:p w14:paraId="49B72FB6" w14:textId="687479D9" w:rsidR="00F16F2E" w:rsidRDefault="006166C8">
      <w:pPr>
        <w:pStyle w:val="Verzeichnis1"/>
        <w:rPr>
          <w:rFonts w:eastAsiaTheme="minorEastAsia" w:cstheme="minorBidi"/>
          <w:b w:val="0"/>
          <w:szCs w:val="22"/>
          <w:lang w:eastAsia="de-CH"/>
        </w:rPr>
      </w:pPr>
      <w:hyperlink w:anchor="_Toc86062273" w:history="1">
        <w:r w:rsidR="00F16F2E" w:rsidRPr="00F65661">
          <w:rPr>
            <w:rStyle w:val="Hyperlink"/>
          </w:rPr>
          <w:t>Anhang 3: Glossar</w:t>
        </w:r>
        <w:r w:rsidR="00F16F2E">
          <w:rPr>
            <w:webHidden/>
          </w:rPr>
          <w:tab/>
        </w:r>
        <w:r w:rsidR="00F16F2E">
          <w:rPr>
            <w:webHidden/>
          </w:rPr>
          <w:fldChar w:fldCharType="begin"/>
        </w:r>
        <w:r w:rsidR="00F16F2E">
          <w:rPr>
            <w:webHidden/>
          </w:rPr>
          <w:instrText xml:space="preserve"> PAGEREF _Toc86062273 \h </w:instrText>
        </w:r>
        <w:r w:rsidR="00F16F2E">
          <w:rPr>
            <w:webHidden/>
          </w:rPr>
        </w:r>
        <w:r w:rsidR="00F16F2E">
          <w:rPr>
            <w:webHidden/>
          </w:rPr>
          <w:fldChar w:fldCharType="separate"/>
        </w:r>
        <w:r w:rsidR="00F16F2E">
          <w:rPr>
            <w:webHidden/>
          </w:rPr>
          <w:t>28</w:t>
        </w:r>
        <w:r w:rsidR="00F16F2E">
          <w:rPr>
            <w:webHidden/>
          </w:rPr>
          <w:fldChar w:fldCharType="end"/>
        </w:r>
      </w:hyperlink>
    </w:p>
    <w:p w14:paraId="13AE29D1" w14:textId="17448B0F" w:rsidR="00F16F2E" w:rsidRDefault="006166C8">
      <w:pPr>
        <w:pStyle w:val="Verzeichnis1"/>
        <w:rPr>
          <w:rFonts w:eastAsiaTheme="minorEastAsia" w:cstheme="minorBidi"/>
          <w:b w:val="0"/>
          <w:szCs w:val="22"/>
          <w:lang w:eastAsia="de-CH"/>
        </w:rPr>
      </w:pPr>
      <w:hyperlink w:anchor="_Toc86062274" w:history="1">
        <w:r w:rsidR="00F16F2E" w:rsidRPr="00F65661">
          <w:rPr>
            <w:rStyle w:val="Hyperlink"/>
          </w:rPr>
          <w:t>Anhang 4: Internationale Peer-Reviews mit ENSI-Beteiligung</w:t>
        </w:r>
        <w:r w:rsidR="00F16F2E">
          <w:rPr>
            <w:webHidden/>
          </w:rPr>
          <w:tab/>
        </w:r>
        <w:r w:rsidR="00F16F2E">
          <w:rPr>
            <w:webHidden/>
          </w:rPr>
          <w:fldChar w:fldCharType="begin"/>
        </w:r>
        <w:r w:rsidR="00F16F2E">
          <w:rPr>
            <w:webHidden/>
          </w:rPr>
          <w:instrText xml:space="preserve"> PAGEREF _Toc86062274 \h </w:instrText>
        </w:r>
        <w:r w:rsidR="00F16F2E">
          <w:rPr>
            <w:webHidden/>
          </w:rPr>
        </w:r>
        <w:r w:rsidR="00F16F2E">
          <w:rPr>
            <w:webHidden/>
          </w:rPr>
          <w:fldChar w:fldCharType="separate"/>
        </w:r>
        <w:r w:rsidR="00F16F2E">
          <w:rPr>
            <w:webHidden/>
          </w:rPr>
          <w:t>30</w:t>
        </w:r>
        <w:r w:rsidR="00F16F2E">
          <w:rPr>
            <w:webHidden/>
          </w:rPr>
          <w:fldChar w:fldCharType="end"/>
        </w:r>
      </w:hyperlink>
    </w:p>
    <w:p w14:paraId="6196440E" w14:textId="72EF1514" w:rsidR="00040066" w:rsidRDefault="003375A9" w:rsidP="00040066">
      <w:pPr>
        <w:pStyle w:val="TextEFK"/>
        <w:sectPr w:rsidR="00040066" w:rsidSect="00695285">
          <w:pgSz w:w="11906" w:h="16838" w:code="9"/>
          <w:pgMar w:top="1843" w:right="1418" w:bottom="1702" w:left="1701" w:header="709" w:footer="635" w:gutter="0"/>
          <w:cols w:space="708"/>
          <w:docGrid w:linePitch="360"/>
        </w:sectPr>
      </w:pPr>
      <w:r>
        <w:fldChar w:fldCharType="end"/>
      </w:r>
    </w:p>
    <w:p w14:paraId="5CBDAC8B" w14:textId="272AB25F" w:rsidR="00FB3438" w:rsidRPr="006166C8" w:rsidRDefault="006166C8" w:rsidP="00FB3438">
      <w:pPr>
        <w:pStyle w:val="Titel1EFK"/>
        <w:rPr>
          <w:highlight w:val="cyan"/>
        </w:rPr>
      </w:pPr>
      <w:sdt>
        <w:sdtPr>
          <w:rPr>
            <w:highlight w:val="cyan"/>
          </w:rPr>
          <w:alias w:val="Titre "/>
          <w:tag w:val=""/>
          <w:id w:val="908964405"/>
          <w:placeholder>
            <w:docPart w:val="F16C806C1F8E4311B6EEC88C148FAD6E"/>
          </w:placeholder>
          <w:dataBinding w:prefixMappings="xmlns:ns0='http://purl.org/dc/elements/1.1/' xmlns:ns1='http://schemas.openxmlformats.org/package/2006/metadata/core-properties' " w:xpath="/ns1:coreProperties[1]/ns0:title[1]" w:storeItemID="{6C3C8BC8-F283-45AE-878A-BAB7291924A1}"/>
          <w:text/>
        </w:sdtPr>
        <w:sdtEndPr/>
        <w:sdtContent>
          <w:r w:rsidR="00165AB1" w:rsidRPr="006166C8">
            <w:rPr>
              <w:highlight w:val="cyan"/>
            </w:rPr>
            <w:t>Prüfung der Aufsicht über die Stilllegung von Kernkraftwerken</w:t>
          </w:r>
        </w:sdtContent>
      </w:sdt>
      <w:r w:rsidR="0082534A" w:rsidRPr="006166C8">
        <w:rPr>
          <w:highlight w:val="cyan"/>
        </w:rPr>
        <w:br/>
      </w:r>
      <w:sdt>
        <w:sdtPr>
          <w:rPr>
            <w:sz w:val="32"/>
            <w:szCs w:val="32"/>
            <w:highlight w:val="cyan"/>
          </w:rPr>
          <w:alias w:val="Objet "/>
          <w:tag w:val=""/>
          <w:id w:val="616947967"/>
          <w:placeholder>
            <w:docPart w:val="7EA1A6C115A3424CA2A20F2826A298F7"/>
          </w:placeholder>
          <w:dataBinding w:prefixMappings="xmlns:ns0='http://purl.org/dc/elements/1.1/' xmlns:ns1='http://schemas.openxmlformats.org/package/2006/metadata/core-properties' " w:xpath="/ns1:coreProperties[1]/ns0:subject[1]" w:storeItemID="{6C3C8BC8-F283-45AE-878A-BAB7291924A1}"/>
          <w:text/>
        </w:sdtPr>
        <w:sdtEndPr/>
        <w:sdtContent>
          <w:r w:rsidR="00D474EA" w:rsidRPr="006166C8">
            <w:rPr>
              <w:sz w:val="32"/>
              <w:szCs w:val="32"/>
              <w:highlight w:val="cyan"/>
            </w:rPr>
            <w:t>Eidgenössisches Nuklearsicherheitsinspektorat, Stilllegungs- und Entsorgungsfonds für Kernanlagen</w:t>
          </w:r>
        </w:sdtContent>
      </w:sdt>
    </w:p>
    <w:p w14:paraId="73913A11" w14:textId="77777777" w:rsidR="00EF74AD" w:rsidRPr="006166C8" w:rsidRDefault="00EF74AD" w:rsidP="00E510AE">
      <w:pPr>
        <w:pStyle w:val="Titel2EFK"/>
        <w:rPr>
          <w:highlight w:val="cyan"/>
        </w:rPr>
      </w:pPr>
      <w:bookmarkStart w:id="0" w:name="_Toc86062253"/>
      <w:r w:rsidRPr="006166C8">
        <w:rPr>
          <w:highlight w:val="cyan"/>
        </w:rPr>
        <w:t>Das Wesentliche in Kürze</w:t>
      </w:r>
      <w:bookmarkEnd w:id="0"/>
    </w:p>
    <w:p w14:paraId="4A814A58" w14:textId="39B8AE3F" w:rsidR="00DF0D8E" w:rsidRPr="001B56EF" w:rsidRDefault="00DF0D8E" w:rsidP="00EF74AD">
      <w:pPr>
        <w:pStyle w:val="TextEFK"/>
        <w:rPr>
          <w:highlight w:val="cyan"/>
        </w:rPr>
      </w:pPr>
      <w:r w:rsidRPr="006166C8">
        <w:rPr>
          <w:highlight w:val="cyan"/>
        </w:rPr>
        <w:t xml:space="preserve">In der Schweiz standen bis 2019 fünf Kernkraftwerk </w:t>
      </w:r>
      <w:r w:rsidR="00512D9B" w:rsidRPr="006166C8">
        <w:rPr>
          <w:highlight w:val="cyan"/>
        </w:rPr>
        <w:t xml:space="preserve">(KKW) </w:t>
      </w:r>
      <w:r w:rsidRPr="006166C8">
        <w:rPr>
          <w:highlight w:val="cyan"/>
        </w:rPr>
        <w:t xml:space="preserve">in Betrieb, im gleichen Jahr stellte Mühleberg aus wirtschaftlichen Gründen </w:t>
      </w:r>
      <w:r w:rsidR="005C41D0" w:rsidRPr="006166C8">
        <w:rPr>
          <w:highlight w:val="cyan"/>
        </w:rPr>
        <w:t xml:space="preserve">als erstes KKW </w:t>
      </w:r>
      <w:r w:rsidRPr="006166C8">
        <w:rPr>
          <w:highlight w:val="cyan"/>
        </w:rPr>
        <w:t>den Leistungsbetrieb ein.</w:t>
      </w:r>
      <w:r w:rsidR="0070294C" w:rsidRPr="006166C8">
        <w:rPr>
          <w:highlight w:val="cyan"/>
        </w:rPr>
        <w:t xml:space="preserve"> </w:t>
      </w:r>
      <w:r w:rsidR="005C41D0" w:rsidRPr="006166C8">
        <w:rPr>
          <w:highlight w:val="cyan"/>
        </w:rPr>
        <w:t xml:space="preserve">Das </w:t>
      </w:r>
      <w:r w:rsidR="00223A2C" w:rsidRPr="006166C8">
        <w:rPr>
          <w:highlight w:val="cyan"/>
        </w:rPr>
        <w:t>Eidgenössisches Nuklearsicherheitsinspektorat (</w:t>
      </w:r>
      <w:r w:rsidR="005C41D0" w:rsidRPr="006166C8">
        <w:rPr>
          <w:highlight w:val="cyan"/>
        </w:rPr>
        <w:t>ENSI</w:t>
      </w:r>
      <w:r w:rsidR="00223A2C" w:rsidRPr="006166C8">
        <w:rPr>
          <w:highlight w:val="cyan"/>
        </w:rPr>
        <w:t>)</w:t>
      </w:r>
      <w:r w:rsidR="005C41D0" w:rsidRPr="006166C8">
        <w:rPr>
          <w:highlight w:val="cyan"/>
        </w:rPr>
        <w:t xml:space="preserve"> beaufsichtigt die KKW </w:t>
      </w:r>
      <w:r w:rsidR="00A803F9" w:rsidRPr="006166C8">
        <w:rPr>
          <w:highlight w:val="cyan"/>
        </w:rPr>
        <w:t>in technis</w:t>
      </w:r>
      <w:r w:rsidR="00A803F9" w:rsidRPr="001B56EF">
        <w:rPr>
          <w:highlight w:val="cyan"/>
        </w:rPr>
        <w:t xml:space="preserve">cher Hinsicht </w:t>
      </w:r>
      <w:r w:rsidR="00D904B3" w:rsidRPr="001B56EF">
        <w:rPr>
          <w:highlight w:val="cyan"/>
        </w:rPr>
        <w:t>bis die Anlagen kein radiologisches Gefährdungspotenzial mehr darstellen</w:t>
      </w:r>
      <w:r w:rsidR="005C41D0" w:rsidRPr="001B56EF">
        <w:rPr>
          <w:highlight w:val="cyan"/>
        </w:rPr>
        <w:t>.</w:t>
      </w:r>
      <w:r w:rsidRPr="001B56EF">
        <w:rPr>
          <w:highlight w:val="cyan"/>
        </w:rPr>
        <w:t xml:space="preserve"> </w:t>
      </w:r>
      <w:r w:rsidR="006F284C" w:rsidRPr="001B56EF">
        <w:rPr>
          <w:highlight w:val="cyan"/>
        </w:rPr>
        <w:t>Für d</w:t>
      </w:r>
      <w:r w:rsidRPr="001B56EF">
        <w:rPr>
          <w:highlight w:val="cyan"/>
        </w:rPr>
        <w:t xml:space="preserve">ie Finanzierung der Stilllegung der Kraftwerke und der Entsorgungskosten </w:t>
      </w:r>
      <w:r w:rsidR="006F284C" w:rsidRPr="001B56EF">
        <w:rPr>
          <w:highlight w:val="cyan"/>
        </w:rPr>
        <w:t>errichtete der Bund 1984 resp. 2000</w:t>
      </w:r>
      <w:r w:rsidR="005422D6" w:rsidRPr="001B56EF">
        <w:rPr>
          <w:highlight w:val="cyan"/>
        </w:rPr>
        <w:t xml:space="preserve"> </w:t>
      </w:r>
      <w:r w:rsidR="00A803F9" w:rsidRPr="001B56EF">
        <w:rPr>
          <w:highlight w:val="cyan"/>
        </w:rPr>
        <w:t xml:space="preserve">je </w:t>
      </w:r>
      <w:r w:rsidR="005422D6" w:rsidRPr="001B56EF">
        <w:rPr>
          <w:highlight w:val="cyan"/>
        </w:rPr>
        <w:t xml:space="preserve">einen </w:t>
      </w:r>
      <w:r w:rsidRPr="001B56EF">
        <w:rPr>
          <w:highlight w:val="cyan"/>
        </w:rPr>
        <w:t xml:space="preserve">unabhängigen, öffentlich-rechtlicher Fonds </w:t>
      </w:r>
      <w:r w:rsidR="00A803F9" w:rsidRPr="001B56EF">
        <w:rPr>
          <w:highlight w:val="cyan"/>
        </w:rPr>
        <w:t>ein. Diese werden vo</w:t>
      </w:r>
      <w:r w:rsidR="000B0828" w:rsidRPr="001B56EF">
        <w:rPr>
          <w:highlight w:val="cyan"/>
        </w:rPr>
        <w:t>m</w:t>
      </w:r>
      <w:r w:rsidR="00A803F9" w:rsidRPr="001B56EF">
        <w:rPr>
          <w:highlight w:val="cyan"/>
        </w:rPr>
        <w:t xml:space="preserve"> </w:t>
      </w:r>
      <w:r w:rsidR="00223A2C" w:rsidRPr="001B56EF">
        <w:rPr>
          <w:highlight w:val="cyan"/>
        </w:rPr>
        <w:t>Stilllegungs- und Entsorgungsfonds für Kernanlagen (</w:t>
      </w:r>
      <w:r w:rsidRPr="001B56EF">
        <w:rPr>
          <w:highlight w:val="cyan"/>
        </w:rPr>
        <w:t>STENFO</w:t>
      </w:r>
      <w:r w:rsidR="00223A2C" w:rsidRPr="001B56EF">
        <w:rPr>
          <w:highlight w:val="cyan"/>
        </w:rPr>
        <w:t>)</w:t>
      </w:r>
      <w:r w:rsidR="000538A4" w:rsidRPr="001B56EF">
        <w:rPr>
          <w:highlight w:val="cyan"/>
        </w:rPr>
        <w:t xml:space="preserve"> geführt</w:t>
      </w:r>
      <w:r w:rsidRPr="001B56EF">
        <w:rPr>
          <w:highlight w:val="cyan"/>
        </w:rPr>
        <w:t xml:space="preserve">. </w:t>
      </w:r>
      <w:r w:rsidR="00A803F9" w:rsidRPr="001B56EF">
        <w:rPr>
          <w:highlight w:val="cyan"/>
        </w:rPr>
        <w:t xml:space="preserve">Die </w:t>
      </w:r>
      <w:r w:rsidRPr="001B56EF">
        <w:rPr>
          <w:highlight w:val="cyan"/>
        </w:rPr>
        <w:t>Fonds finanzier</w:t>
      </w:r>
      <w:r w:rsidR="00A803F9" w:rsidRPr="001B56EF">
        <w:rPr>
          <w:highlight w:val="cyan"/>
        </w:rPr>
        <w:t>en</w:t>
      </w:r>
      <w:r w:rsidRPr="001B56EF">
        <w:rPr>
          <w:highlight w:val="cyan"/>
        </w:rPr>
        <w:t xml:space="preserve"> sich einerseits </w:t>
      </w:r>
      <w:r w:rsidR="005C41D0" w:rsidRPr="001B56EF">
        <w:rPr>
          <w:highlight w:val="cyan"/>
        </w:rPr>
        <w:t>über</w:t>
      </w:r>
      <w:r w:rsidRPr="001B56EF">
        <w:rPr>
          <w:highlight w:val="cyan"/>
        </w:rPr>
        <w:t xml:space="preserve"> die Beiträge der Kraftwerksbetreiber und andererseits durch die langfristigen Erträge aus </w:t>
      </w:r>
      <w:r w:rsidR="00A803F9" w:rsidRPr="001B56EF">
        <w:rPr>
          <w:highlight w:val="cyan"/>
        </w:rPr>
        <w:t xml:space="preserve">den </w:t>
      </w:r>
      <w:r w:rsidRPr="001B56EF">
        <w:rPr>
          <w:highlight w:val="cyan"/>
        </w:rPr>
        <w:t xml:space="preserve">Fondsvermögen. </w:t>
      </w:r>
      <w:r w:rsidR="005422D6" w:rsidRPr="001B56EF">
        <w:rPr>
          <w:highlight w:val="cyan"/>
        </w:rPr>
        <w:t>Aufgrund</w:t>
      </w:r>
      <w:r w:rsidRPr="001B56EF">
        <w:rPr>
          <w:highlight w:val="cyan"/>
        </w:rPr>
        <w:t xml:space="preserve"> der Stilllegung von Mühleberg sowie den Stilllegungsvorbereitungsarbeiten von Beznau zahlt</w:t>
      </w:r>
      <w:r w:rsidR="00D904B3" w:rsidRPr="001B56EF">
        <w:rPr>
          <w:highlight w:val="cyan"/>
        </w:rPr>
        <w:t>e</w:t>
      </w:r>
      <w:r w:rsidRPr="001B56EF">
        <w:rPr>
          <w:highlight w:val="cyan"/>
        </w:rPr>
        <w:t xml:space="preserve"> der STENFO </w:t>
      </w:r>
      <w:r w:rsidR="004137AD" w:rsidRPr="001B56EF">
        <w:rPr>
          <w:highlight w:val="cyan"/>
        </w:rPr>
        <w:t>in 20</w:t>
      </w:r>
      <w:r w:rsidR="00545DD3" w:rsidRPr="001B56EF">
        <w:rPr>
          <w:highlight w:val="cyan"/>
        </w:rPr>
        <w:t>19</w:t>
      </w:r>
      <w:r w:rsidR="004137AD" w:rsidRPr="001B56EF">
        <w:rPr>
          <w:highlight w:val="cyan"/>
        </w:rPr>
        <w:t xml:space="preserve"> </w:t>
      </w:r>
      <w:r w:rsidRPr="001B56EF">
        <w:rPr>
          <w:highlight w:val="cyan"/>
        </w:rPr>
        <w:t xml:space="preserve">bereits </w:t>
      </w:r>
      <w:r w:rsidR="004137AD" w:rsidRPr="001B56EF">
        <w:rPr>
          <w:highlight w:val="cyan"/>
        </w:rPr>
        <w:t xml:space="preserve">erste </w:t>
      </w:r>
      <w:r w:rsidRPr="001B56EF">
        <w:rPr>
          <w:highlight w:val="cyan"/>
        </w:rPr>
        <w:t xml:space="preserve">Leistungen für die Stilllegung </w:t>
      </w:r>
      <w:r w:rsidR="005C41D0" w:rsidRPr="001B56EF">
        <w:rPr>
          <w:highlight w:val="cyan"/>
        </w:rPr>
        <w:t>an die</w:t>
      </w:r>
      <w:r w:rsidRPr="001B56EF">
        <w:rPr>
          <w:highlight w:val="cyan"/>
        </w:rPr>
        <w:t xml:space="preserve"> </w:t>
      </w:r>
      <w:r w:rsidR="009D205A" w:rsidRPr="001B56EF">
        <w:rPr>
          <w:highlight w:val="cyan"/>
        </w:rPr>
        <w:t xml:space="preserve">beiden </w:t>
      </w:r>
      <w:r w:rsidRPr="001B56EF">
        <w:rPr>
          <w:highlight w:val="cyan"/>
        </w:rPr>
        <w:t>Betreiber</w:t>
      </w:r>
      <w:r w:rsidR="006F284C" w:rsidRPr="001B56EF">
        <w:rPr>
          <w:highlight w:val="cyan"/>
        </w:rPr>
        <w:t xml:space="preserve"> aus</w:t>
      </w:r>
      <w:r w:rsidRPr="001B56EF">
        <w:rPr>
          <w:highlight w:val="cyan"/>
        </w:rPr>
        <w:t xml:space="preserve">. </w:t>
      </w:r>
    </w:p>
    <w:p w14:paraId="3CE98A65" w14:textId="5864BCF7" w:rsidR="00130127" w:rsidRPr="001B56EF" w:rsidRDefault="00130127" w:rsidP="00EF74AD">
      <w:pPr>
        <w:pStyle w:val="TextEFK"/>
        <w:rPr>
          <w:highlight w:val="cyan"/>
        </w:rPr>
      </w:pPr>
      <w:r w:rsidRPr="001B56EF">
        <w:rPr>
          <w:highlight w:val="cyan"/>
        </w:rPr>
        <w:t xml:space="preserve">Die </w:t>
      </w:r>
      <w:r w:rsidR="00001179" w:rsidRPr="001B56EF">
        <w:rPr>
          <w:highlight w:val="cyan"/>
        </w:rPr>
        <w:t>Eidgenössische Finanzkontrolle (</w:t>
      </w:r>
      <w:r w:rsidRPr="001B56EF">
        <w:rPr>
          <w:highlight w:val="cyan"/>
        </w:rPr>
        <w:t>EFK</w:t>
      </w:r>
      <w:r w:rsidR="00001179" w:rsidRPr="001B56EF">
        <w:rPr>
          <w:highlight w:val="cyan"/>
        </w:rPr>
        <w:t>)</w:t>
      </w:r>
      <w:r w:rsidRPr="001B56EF">
        <w:rPr>
          <w:highlight w:val="cyan"/>
        </w:rPr>
        <w:t xml:space="preserve"> prüfte ausgehend von der Stilllegung von Mühleberg erstmals den Auszahlungsprozess aus dem Stilllegungsfonds des STENFO sowie de</w:t>
      </w:r>
      <w:r w:rsidR="00D904B3" w:rsidRPr="001B56EF">
        <w:rPr>
          <w:highlight w:val="cyan"/>
        </w:rPr>
        <w:t>n</w:t>
      </w:r>
      <w:r w:rsidRPr="001B56EF">
        <w:rPr>
          <w:highlight w:val="cyan"/>
        </w:rPr>
        <w:t xml:space="preserve"> Informationsfluss</w:t>
      </w:r>
      <w:r w:rsidR="00AF7233" w:rsidRPr="001B56EF">
        <w:rPr>
          <w:highlight w:val="cyan"/>
        </w:rPr>
        <w:t xml:space="preserve"> zu</w:t>
      </w:r>
      <w:r w:rsidR="00330819" w:rsidRPr="001B56EF">
        <w:rPr>
          <w:highlight w:val="cyan"/>
        </w:rPr>
        <w:t xml:space="preserve"> den </w:t>
      </w:r>
      <w:r w:rsidR="00AF7233" w:rsidRPr="001B56EF">
        <w:rPr>
          <w:highlight w:val="cyan"/>
        </w:rPr>
        <w:t>Stilllegung</w:t>
      </w:r>
      <w:r w:rsidR="00330819" w:rsidRPr="001B56EF">
        <w:rPr>
          <w:highlight w:val="cyan"/>
        </w:rPr>
        <w:t>sarbeiten</w:t>
      </w:r>
      <w:r w:rsidRPr="001B56EF">
        <w:rPr>
          <w:highlight w:val="cyan"/>
        </w:rPr>
        <w:t xml:space="preserve"> zwischen dem STENFO und dem ENSI. Zusätzlich </w:t>
      </w:r>
      <w:r w:rsidR="00AF7233" w:rsidRPr="001B56EF">
        <w:rPr>
          <w:highlight w:val="cyan"/>
        </w:rPr>
        <w:t>vertieft</w:t>
      </w:r>
      <w:r w:rsidR="00330819" w:rsidRPr="001B56EF">
        <w:rPr>
          <w:highlight w:val="cyan"/>
        </w:rPr>
        <w:t>e</w:t>
      </w:r>
      <w:r w:rsidR="00AF7233" w:rsidRPr="001B56EF">
        <w:rPr>
          <w:highlight w:val="cyan"/>
        </w:rPr>
        <w:t xml:space="preserve"> die Prüfung der</w:t>
      </w:r>
      <w:r w:rsidRPr="001B56EF">
        <w:rPr>
          <w:highlight w:val="cyan"/>
        </w:rPr>
        <w:t xml:space="preserve"> EFK, ob die Empfehlungen aus den internationalen Peer-Reviews</w:t>
      </w:r>
      <w:r w:rsidR="00AF7233" w:rsidRPr="001B56EF">
        <w:rPr>
          <w:highlight w:val="cyan"/>
        </w:rPr>
        <w:t xml:space="preserve"> - </w:t>
      </w:r>
      <w:r w:rsidRPr="001B56EF">
        <w:rPr>
          <w:highlight w:val="cyan"/>
        </w:rPr>
        <w:t>die regelmässig die Tätigkeit des ENSI überprüfen</w:t>
      </w:r>
      <w:r w:rsidR="00AF7233" w:rsidRPr="001B56EF">
        <w:rPr>
          <w:highlight w:val="cyan"/>
        </w:rPr>
        <w:t xml:space="preserve"> -</w:t>
      </w:r>
      <w:r w:rsidRPr="001B56EF">
        <w:rPr>
          <w:highlight w:val="cyan"/>
        </w:rPr>
        <w:t xml:space="preserve"> in den kontinuierlichen Verbesserungsprozess der Aufsicht des ENSI einfliessen. </w:t>
      </w:r>
    </w:p>
    <w:p w14:paraId="3D178878" w14:textId="3B414E5F" w:rsidR="003C567F" w:rsidRPr="001B56EF" w:rsidRDefault="00130127" w:rsidP="00130127">
      <w:pPr>
        <w:pStyle w:val="Titel3EFK"/>
        <w:rPr>
          <w:highlight w:val="cyan"/>
        </w:rPr>
      </w:pPr>
      <w:r w:rsidRPr="001B56EF">
        <w:rPr>
          <w:highlight w:val="cyan"/>
        </w:rPr>
        <w:t xml:space="preserve">Auszahlungsprozess STENFO </w:t>
      </w:r>
      <w:r w:rsidR="00001179" w:rsidRPr="001B56EF">
        <w:rPr>
          <w:highlight w:val="cyan"/>
        </w:rPr>
        <w:t xml:space="preserve">ist </w:t>
      </w:r>
      <w:r w:rsidRPr="001B56EF">
        <w:rPr>
          <w:highlight w:val="cyan"/>
        </w:rPr>
        <w:t xml:space="preserve">wirkungsvoll, es besteht jedoch Verbesserungspotential </w:t>
      </w:r>
    </w:p>
    <w:p w14:paraId="3A10DB36" w14:textId="1385C6C8" w:rsidR="004137AD" w:rsidRPr="001B56EF" w:rsidRDefault="00DB7C88" w:rsidP="00601CC1">
      <w:pPr>
        <w:pStyle w:val="TextEFK"/>
        <w:rPr>
          <w:highlight w:val="cyan"/>
        </w:rPr>
      </w:pPr>
      <w:r w:rsidRPr="001B56EF">
        <w:rPr>
          <w:rStyle w:val="IntensiveHervorhebung"/>
          <w:i w:val="0"/>
          <w:iCs w:val="0"/>
          <w:color w:val="000000" w:themeColor="text1"/>
          <w:highlight w:val="cyan"/>
        </w:rPr>
        <w:t xml:space="preserve">Der </w:t>
      </w:r>
      <w:r w:rsidR="00601CC1" w:rsidRPr="001B56EF">
        <w:rPr>
          <w:rStyle w:val="IntensiveHervorhebung"/>
          <w:i w:val="0"/>
          <w:iCs w:val="0"/>
          <w:color w:val="000000" w:themeColor="text1"/>
          <w:highlight w:val="cyan"/>
        </w:rPr>
        <w:t xml:space="preserve">STENFO </w:t>
      </w:r>
      <w:r w:rsidR="000538A4" w:rsidRPr="001B56EF">
        <w:rPr>
          <w:rStyle w:val="IntensiveHervorhebung"/>
          <w:i w:val="0"/>
          <w:iCs w:val="0"/>
          <w:color w:val="000000" w:themeColor="text1"/>
          <w:highlight w:val="cyan"/>
        </w:rPr>
        <w:t xml:space="preserve">verfügt </w:t>
      </w:r>
      <w:r w:rsidR="00D904B3" w:rsidRPr="001B56EF">
        <w:rPr>
          <w:rStyle w:val="IntensiveHervorhebung"/>
          <w:i w:val="0"/>
          <w:iCs w:val="0"/>
          <w:color w:val="000000" w:themeColor="text1"/>
          <w:highlight w:val="cyan"/>
        </w:rPr>
        <w:t xml:space="preserve">aktuell </w:t>
      </w:r>
      <w:r w:rsidR="004137AD" w:rsidRPr="001B56EF">
        <w:rPr>
          <w:rStyle w:val="IntensiveHervorhebung"/>
          <w:i w:val="0"/>
          <w:iCs w:val="0"/>
          <w:color w:val="000000" w:themeColor="text1"/>
          <w:highlight w:val="cyan"/>
        </w:rPr>
        <w:t xml:space="preserve">noch über keine </w:t>
      </w:r>
      <w:r w:rsidR="009D205A" w:rsidRPr="001B56EF">
        <w:rPr>
          <w:rStyle w:val="IntensiveHervorhebung"/>
          <w:i w:val="0"/>
          <w:iCs w:val="0"/>
          <w:color w:val="000000" w:themeColor="text1"/>
          <w:highlight w:val="cyan"/>
        </w:rPr>
        <w:t>langjährigen</w:t>
      </w:r>
      <w:r w:rsidR="004137AD" w:rsidRPr="001B56EF">
        <w:rPr>
          <w:rStyle w:val="IntensiveHervorhebung"/>
          <w:i w:val="0"/>
          <w:iCs w:val="0"/>
          <w:color w:val="000000" w:themeColor="text1"/>
          <w:highlight w:val="cyan"/>
        </w:rPr>
        <w:t xml:space="preserve"> Erfahrungen bei den Auszahlungen</w:t>
      </w:r>
      <w:r w:rsidR="00D904B3" w:rsidRPr="001B56EF">
        <w:rPr>
          <w:rStyle w:val="IntensiveHervorhebung"/>
          <w:i w:val="0"/>
          <w:iCs w:val="0"/>
          <w:color w:val="000000" w:themeColor="text1"/>
          <w:highlight w:val="cyan"/>
        </w:rPr>
        <w:t xml:space="preserve"> von Fondsmitteln</w:t>
      </w:r>
      <w:r w:rsidR="004137AD" w:rsidRPr="001B56EF">
        <w:rPr>
          <w:rStyle w:val="IntensiveHervorhebung"/>
          <w:i w:val="0"/>
          <w:iCs w:val="0"/>
          <w:color w:val="000000" w:themeColor="text1"/>
          <w:highlight w:val="cyan"/>
        </w:rPr>
        <w:t xml:space="preserve">. </w:t>
      </w:r>
      <w:r w:rsidRPr="001B56EF">
        <w:rPr>
          <w:highlight w:val="cyan"/>
        </w:rPr>
        <w:t>Er</w:t>
      </w:r>
      <w:r w:rsidR="00A86C17" w:rsidRPr="001B56EF">
        <w:rPr>
          <w:highlight w:val="cyan"/>
        </w:rPr>
        <w:t xml:space="preserve"> arbeitet</w:t>
      </w:r>
      <w:r w:rsidR="004137AD" w:rsidRPr="001B56EF">
        <w:rPr>
          <w:highlight w:val="cyan"/>
        </w:rPr>
        <w:t xml:space="preserve"> mit drei Instrumenten</w:t>
      </w:r>
      <w:r w:rsidR="00512D9B" w:rsidRPr="001B56EF">
        <w:rPr>
          <w:highlight w:val="cyan"/>
        </w:rPr>
        <w:t xml:space="preserve">, </w:t>
      </w:r>
      <w:r w:rsidRPr="001B56EF">
        <w:rPr>
          <w:highlight w:val="cyan"/>
        </w:rPr>
        <w:t xml:space="preserve">die </w:t>
      </w:r>
      <w:r w:rsidR="004137AD" w:rsidRPr="001B56EF">
        <w:rPr>
          <w:highlight w:val="cyan"/>
        </w:rPr>
        <w:t>er</w:t>
      </w:r>
      <w:r w:rsidR="00512D9B" w:rsidRPr="001B56EF">
        <w:rPr>
          <w:highlight w:val="cyan"/>
        </w:rPr>
        <w:t xml:space="preserve"> erstmalig </w:t>
      </w:r>
      <w:r w:rsidR="00D904B3" w:rsidRPr="001B56EF">
        <w:rPr>
          <w:highlight w:val="cyan"/>
        </w:rPr>
        <w:t xml:space="preserve">für </w:t>
      </w:r>
      <w:r w:rsidR="00512D9B" w:rsidRPr="001B56EF">
        <w:rPr>
          <w:highlight w:val="cyan"/>
        </w:rPr>
        <w:t xml:space="preserve">2020 </w:t>
      </w:r>
      <w:r w:rsidRPr="001B56EF">
        <w:rPr>
          <w:highlight w:val="cyan"/>
        </w:rPr>
        <w:t xml:space="preserve">vollständig </w:t>
      </w:r>
      <w:r w:rsidR="00512D9B" w:rsidRPr="001B56EF">
        <w:rPr>
          <w:highlight w:val="cyan"/>
        </w:rPr>
        <w:t>angewendet hat.</w:t>
      </w:r>
      <w:r w:rsidR="00A86C17" w:rsidRPr="001B56EF">
        <w:rPr>
          <w:highlight w:val="cyan"/>
        </w:rPr>
        <w:t xml:space="preserve"> </w:t>
      </w:r>
      <w:r w:rsidR="00D904B3" w:rsidRPr="001B56EF">
        <w:rPr>
          <w:highlight w:val="cyan"/>
        </w:rPr>
        <w:t xml:space="preserve">Der STENFO legt auf Basis der Kostenstudie den Kreditrahmen für die Auszahlung von Fondsmitteln für die nachfolgende fünfjährige Veranlagungsperiode fest. </w:t>
      </w:r>
      <w:r w:rsidR="00A86C17" w:rsidRPr="001B56EF">
        <w:rPr>
          <w:highlight w:val="cyan"/>
        </w:rPr>
        <w:t xml:space="preserve">Die Betreiber erstellen </w:t>
      </w:r>
      <w:r w:rsidR="00D904B3" w:rsidRPr="001B56EF">
        <w:rPr>
          <w:highlight w:val="cyan"/>
        </w:rPr>
        <w:t xml:space="preserve">jährlich </w:t>
      </w:r>
      <w:r w:rsidR="00A86C17" w:rsidRPr="001B56EF">
        <w:rPr>
          <w:highlight w:val="cyan"/>
        </w:rPr>
        <w:t xml:space="preserve">einen Kostenplan, in dem die </w:t>
      </w:r>
      <w:r w:rsidR="00D904B3" w:rsidRPr="001B56EF">
        <w:rPr>
          <w:highlight w:val="cyan"/>
        </w:rPr>
        <w:t>geplanten</w:t>
      </w:r>
      <w:r w:rsidR="00A86C17" w:rsidRPr="001B56EF">
        <w:rPr>
          <w:highlight w:val="cyan"/>
        </w:rPr>
        <w:t xml:space="preserve"> Stilllegungs</w:t>
      </w:r>
      <w:r w:rsidR="00D904B3" w:rsidRPr="001B56EF">
        <w:rPr>
          <w:highlight w:val="cyan"/>
        </w:rPr>
        <w:t>- und Entsorgungs</w:t>
      </w:r>
      <w:r w:rsidR="00A86C17" w:rsidRPr="001B56EF">
        <w:rPr>
          <w:highlight w:val="cyan"/>
        </w:rPr>
        <w:t xml:space="preserve">kosten </w:t>
      </w:r>
      <w:r w:rsidR="00D904B3" w:rsidRPr="001B56EF">
        <w:rPr>
          <w:highlight w:val="cyan"/>
        </w:rPr>
        <w:t xml:space="preserve">für das Folgejahr </w:t>
      </w:r>
      <w:r w:rsidR="00A86C17" w:rsidRPr="001B56EF">
        <w:rPr>
          <w:highlight w:val="cyan"/>
        </w:rPr>
        <w:t>ersichtlich sind</w:t>
      </w:r>
      <w:r w:rsidR="004137AD" w:rsidRPr="001B56EF">
        <w:rPr>
          <w:highlight w:val="cyan"/>
        </w:rPr>
        <w:t xml:space="preserve"> und der die Grundlage für die </w:t>
      </w:r>
      <w:r w:rsidR="00A86C17" w:rsidRPr="001B56EF">
        <w:rPr>
          <w:highlight w:val="cyan"/>
        </w:rPr>
        <w:t xml:space="preserve">Akontozahlungen </w:t>
      </w:r>
      <w:r w:rsidR="004137AD" w:rsidRPr="001B56EF">
        <w:rPr>
          <w:highlight w:val="cyan"/>
        </w:rPr>
        <w:t>des STENFO bildet</w:t>
      </w:r>
      <w:r w:rsidR="00A86C17" w:rsidRPr="001B56EF">
        <w:rPr>
          <w:highlight w:val="cyan"/>
        </w:rPr>
        <w:t xml:space="preserve">. </w:t>
      </w:r>
      <w:r w:rsidR="004137AD" w:rsidRPr="001B56EF">
        <w:rPr>
          <w:highlight w:val="cyan"/>
        </w:rPr>
        <w:t>Quartalsweise</w:t>
      </w:r>
      <w:r w:rsidR="00A86C17" w:rsidRPr="001B56EF">
        <w:rPr>
          <w:highlight w:val="cyan"/>
        </w:rPr>
        <w:t xml:space="preserve"> </w:t>
      </w:r>
      <w:r w:rsidR="00D904B3" w:rsidRPr="001B56EF">
        <w:rPr>
          <w:highlight w:val="cyan"/>
        </w:rPr>
        <w:t>reichen die Betreiber</w:t>
      </w:r>
      <w:r w:rsidR="00A86C17" w:rsidRPr="001B56EF">
        <w:rPr>
          <w:highlight w:val="cyan"/>
        </w:rPr>
        <w:t xml:space="preserve"> ein</w:t>
      </w:r>
      <w:r w:rsidR="00D904B3" w:rsidRPr="001B56EF">
        <w:rPr>
          <w:highlight w:val="cyan"/>
        </w:rPr>
        <w:t>en</w:t>
      </w:r>
      <w:r w:rsidR="00A86C17" w:rsidRPr="001B56EF">
        <w:rPr>
          <w:highlight w:val="cyan"/>
        </w:rPr>
        <w:t xml:space="preserve"> Kurzbericht</w:t>
      </w:r>
      <w:r w:rsidR="005C41D0" w:rsidRPr="001B56EF">
        <w:rPr>
          <w:highlight w:val="cyan"/>
        </w:rPr>
        <w:t xml:space="preserve"> mit den wichtigsten Informationen</w:t>
      </w:r>
      <w:r w:rsidR="00D904B3" w:rsidRPr="001B56EF">
        <w:rPr>
          <w:highlight w:val="cyan"/>
        </w:rPr>
        <w:t xml:space="preserve"> ein</w:t>
      </w:r>
      <w:r w:rsidR="00A86C17" w:rsidRPr="001B56EF">
        <w:rPr>
          <w:highlight w:val="cyan"/>
        </w:rPr>
        <w:t xml:space="preserve">. </w:t>
      </w:r>
      <w:r w:rsidR="00512D9B" w:rsidRPr="001B56EF">
        <w:rPr>
          <w:highlight w:val="cyan"/>
        </w:rPr>
        <w:t xml:space="preserve">Am Jahresende erstellt der Betreiber die Jahresendabrechnung, aus </w:t>
      </w:r>
      <w:r w:rsidR="00D904B3" w:rsidRPr="001B56EF">
        <w:rPr>
          <w:highlight w:val="cyan"/>
        </w:rPr>
        <w:t xml:space="preserve">der </w:t>
      </w:r>
      <w:r w:rsidR="00512D9B" w:rsidRPr="001B56EF">
        <w:rPr>
          <w:highlight w:val="cyan"/>
        </w:rPr>
        <w:t xml:space="preserve">nach Abzug der Akontozahlung </w:t>
      </w:r>
      <w:r w:rsidR="005C41D0" w:rsidRPr="001B56EF">
        <w:rPr>
          <w:highlight w:val="cyan"/>
        </w:rPr>
        <w:t>der STENFO den</w:t>
      </w:r>
      <w:r w:rsidR="00512D9B" w:rsidRPr="001B56EF">
        <w:rPr>
          <w:highlight w:val="cyan"/>
        </w:rPr>
        <w:t xml:space="preserve"> Differen</w:t>
      </w:r>
      <w:r w:rsidR="005C41D0" w:rsidRPr="001B56EF">
        <w:rPr>
          <w:highlight w:val="cyan"/>
        </w:rPr>
        <w:t>z</w:t>
      </w:r>
      <w:r w:rsidR="00512D9B" w:rsidRPr="001B56EF">
        <w:rPr>
          <w:highlight w:val="cyan"/>
        </w:rPr>
        <w:t xml:space="preserve">betrag </w:t>
      </w:r>
      <w:r w:rsidR="005C41D0" w:rsidRPr="001B56EF">
        <w:rPr>
          <w:highlight w:val="cyan"/>
        </w:rPr>
        <w:t>auszahlt</w:t>
      </w:r>
      <w:r w:rsidR="00512D9B" w:rsidRPr="001B56EF">
        <w:rPr>
          <w:highlight w:val="cyan"/>
        </w:rPr>
        <w:t xml:space="preserve">. </w:t>
      </w:r>
      <w:r w:rsidR="004137AD" w:rsidRPr="001B56EF">
        <w:rPr>
          <w:highlight w:val="cyan"/>
        </w:rPr>
        <w:t xml:space="preserve">Zur Qualitätssicherung setzt der STENFO einen </w:t>
      </w:r>
      <w:r w:rsidR="005C41D0" w:rsidRPr="001B56EF">
        <w:rPr>
          <w:highlight w:val="cyan"/>
        </w:rPr>
        <w:t>externe</w:t>
      </w:r>
      <w:r w:rsidR="004137AD" w:rsidRPr="001B56EF">
        <w:rPr>
          <w:highlight w:val="cyan"/>
        </w:rPr>
        <w:t>n</w:t>
      </w:r>
      <w:r w:rsidR="005C41D0" w:rsidRPr="001B56EF">
        <w:rPr>
          <w:highlight w:val="cyan"/>
        </w:rPr>
        <w:t xml:space="preserve"> Projektcontroller</w:t>
      </w:r>
      <w:r w:rsidR="004137AD" w:rsidRPr="001B56EF">
        <w:rPr>
          <w:highlight w:val="cyan"/>
        </w:rPr>
        <w:t xml:space="preserve"> ein. </w:t>
      </w:r>
      <w:r w:rsidR="00512D9B" w:rsidRPr="001B56EF">
        <w:rPr>
          <w:highlight w:val="cyan"/>
        </w:rPr>
        <w:t>Zusätzlich wird die Jahresendabrechnung von der Revisionsstelle des Betreibers geprüft</w:t>
      </w:r>
      <w:r w:rsidR="005C41D0" w:rsidRPr="001B56EF">
        <w:rPr>
          <w:highlight w:val="cyan"/>
        </w:rPr>
        <w:t xml:space="preserve"> und kommentiert</w:t>
      </w:r>
      <w:r w:rsidR="00512D9B" w:rsidRPr="001B56EF">
        <w:rPr>
          <w:highlight w:val="cyan"/>
        </w:rPr>
        <w:t>.</w:t>
      </w:r>
      <w:r w:rsidR="00D904B3" w:rsidRPr="001B56EF">
        <w:rPr>
          <w:highlight w:val="cyan"/>
        </w:rPr>
        <w:t xml:space="preserve"> Das ENSI erstellt einen Jahresfortschrittsbericht. </w:t>
      </w:r>
      <w:r w:rsidR="004137AD" w:rsidRPr="001B56EF">
        <w:rPr>
          <w:highlight w:val="cyan"/>
        </w:rPr>
        <w:t xml:space="preserve">Der STENFO hätte Zugriff auf die Unterlagen der Betreiber, hat bisher davon allerdings </w:t>
      </w:r>
      <w:r w:rsidRPr="001B56EF">
        <w:rPr>
          <w:highlight w:val="cyan"/>
        </w:rPr>
        <w:t>kaum</w:t>
      </w:r>
      <w:r w:rsidR="004137AD" w:rsidRPr="001B56EF">
        <w:rPr>
          <w:highlight w:val="cyan"/>
        </w:rPr>
        <w:t xml:space="preserve"> Gebrauch gemacht.</w:t>
      </w:r>
    </w:p>
    <w:p w14:paraId="7751B5C7" w14:textId="0663DCF4" w:rsidR="00512D9B" w:rsidRPr="001B56EF" w:rsidRDefault="00512D9B" w:rsidP="00601CC1">
      <w:pPr>
        <w:pStyle w:val="TextEFK"/>
        <w:rPr>
          <w:highlight w:val="cyan"/>
        </w:rPr>
      </w:pPr>
      <w:r w:rsidRPr="001B56EF">
        <w:rPr>
          <w:highlight w:val="cyan"/>
        </w:rPr>
        <w:t>Die erstmalige Anwendung</w:t>
      </w:r>
      <w:r w:rsidR="005C41D0" w:rsidRPr="001B56EF">
        <w:rPr>
          <w:highlight w:val="cyan"/>
        </w:rPr>
        <w:t xml:space="preserve"> des beschrieben</w:t>
      </w:r>
      <w:r w:rsidR="00786FD6" w:rsidRPr="001B56EF">
        <w:rPr>
          <w:highlight w:val="cyan"/>
        </w:rPr>
        <w:t>en</w:t>
      </w:r>
      <w:r w:rsidR="005C41D0" w:rsidRPr="001B56EF">
        <w:rPr>
          <w:highlight w:val="cyan"/>
        </w:rPr>
        <w:t xml:space="preserve"> Prozess</w:t>
      </w:r>
      <w:r w:rsidR="00786FD6" w:rsidRPr="001B56EF">
        <w:rPr>
          <w:highlight w:val="cyan"/>
        </w:rPr>
        <w:t>es</w:t>
      </w:r>
      <w:r w:rsidR="005C41D0" w:rsidRPr="001B56EF">
        <w:rPr>
          <w:highlight w:val="cyan"/>
        </w:rPr>
        <w:t xml:space="preserve"> zeigt</w:t>
      </w:r>
      <w:r w:rsidRPr="001B56EF">
        <w:rPr>
          <w:highlight w:val="cyan"/>
        </w:rPr>
        <w:t xml:space="preserve">, dass der STENFO damit ein </w:t>
      </w:r>
      <w:r w:rsidR="00DB7C88" w:rsidRPr="001B56EF">
        <w:rPr>
          <w:highlight w:val="cyan"/>
        </w:rPr>
        <w:t>funktionierendes</w:t>
      </w:r>
      <w:r w:rsidRPr="001B56EF">
        <w:rPr>
          <w:highlight w:val="cyan"/>
        </w:rPr>
        <w:t xml:space="preserve"> Kontrollinstrument einsetzt. Allerdings besteh</w:t>
      </w:r>
      <w:r w:rsidR="002C173E" w:rsidRPr="001B56EF">
        <w:rPr>
          <w:highlight w:val="cyan"/>
        </w:rPr>
        <w:t xml:space="preserve">en </w:t>
      </w:r>
      <w:r w:rsidRPr="001B56EF">
        <w:rPr>
          <w:highlight w:val="cyan"/>
        </w:rPr>
        <w:t>d</w:t>
      </w:r>
      <w:r w:rsidR="005422D6" w:rsidRPr="001B56EF">
        <w:rPr>
          <w:highlight w:val="cyan"/>
        </w:rPr>
        <w:t>as Potential für</w:t>
      </w:r>
      <w:r w:rsidRPr="001B56EF">
        <w:rPr>
          <w:highlight w:val="cyan"/>
        </w:rPr>
        <w:t xml:space="preserve"> Verbesserung</w:t>
      </w:r>
      <w:r w:rsidR="002F079A" w:rsidRPr="001B56EF">
        <w:rPr>
          <w:highlight w:val="cyan"/>
        </w:rPr>
        <w:t>en</w:t>
      </w:r>
      <w:r w:rsidR="002C173E" w:rsidRPr="001B56EF">
        <w:rPr>
          <w:highlight w:val="cyan"/>
        </w:rPr>
        <w:t xml:space="preserve"> oder Präzisierungen</w:t>
      </w:r>
      <w:r w:rsidRPr="001B56EF">
        <w:rPr>
          <w:highlight w:val="cyan"/>
        </w:rPr>
        <w:t xml:space="preserve">, weshalb die </w:t>
      </w:r>
      <w:r w:rsidR="008350DA" w:rsidRPr="001B56EF">
        <w:rPr>
          <w:highlight w:val="cyan"/>
        </w:rPr>
        <w:t xml:space="preserve">EFK </w:t>
      </w:r>
      <w:r w:rsidRPr="001B56EF">
        <w:rPr>
          <w:highlight w:val="cyan"/>
        </w:rPr>
        <w:t xml:space="preserve">empfiehlt, </w:t>
      </w:r>
      <w:r w:rsidR="004137AD" w:rsidRPr="001B56EF">
        <w:rPr>
          <w:highlight w:val="cyan"/>
        </w:rPr>
        <w:t>periodisch</w:t>
      </w:r>
      <w:r w:rsidRPr="001B56EF">
        <w:rPr>
          <w:highlight w:val="cyan"/>
        </w:rPr>
        <w:t xml:space="preserve"> die Wirksamkeit </w:t>
      </w:r>
      <w:r w:rsidR="005C41D0" w:rsidRPr="001B56EF">
        <w:rPr>
          <w:highlight w:val="cyan"/>
        </w:rPr>
        <w:t>der</w:t>
      </w:r>
      <w:r w:rsidRPr="001B56EF">
        <w:rPr>
          <w:highlight w:val="cyan"/>
        </w:rPr>
        <w:t xml:space="preserve"> </w:t>
      </w:r>
      <w:proofErr w:type="spellStart"/>
      <w:r w:rsidRPr="001B56EF">
        <w:rPr>
          <w:highlight w:val="cyan"/>
        </w:rPr>
        <w:lastRenderedPageBreak/>
        <w:t>Controllingprozesse</w:t>
      </w:r>
      <w:proofErr w:type="spellEnd"/>
      <w:r w:rsidRPr="001B56EF">
        <w:rPr>
          <w:highlight w:val="cyan"/>
        </w:rPr>
        <w:t xml:space="preserve"> zu hinterfragen und allfällige Verbesserungen </w:t>
      </w:r>
      <w:r w:rsidR="002C173E" w:rsidRPr="001B56EF">
        <w:rPr>
          <w:highlight w:val="cyan"/>
        </w:rPr>
        <w:t>umzusetzen</w:t>
      </w:r>
      <w:r w:rsidRPr="001B56EF">
        <w:rPr>
          <w:highlight w:val="cyan"/>
        </w:rPr>
        <w:t xml:space="preserve">. </w:t>
      </w:r>
      <w:r w:rsidR="009D205A" w:rsidRPr="001B56EF">
        <w:rPr>
          <w:highlight w:val="cyan"/>
        </w:rPr>
        <w:t>Optimierungsmöglichkeiten</w:t>
      </w:r>
      <w:r w:rsidR="004137AD" w:rsidRPr="001B56EF">
        <w:rPr>
          <w:highlight w:val="cyan"/>
        </w:rPr>
        <w:t xml:space="preserve"> sieht die EFK</w:t>
      </w:r>
      <w:r w:rsidR="00DB7C88" w:rsidRPr="001B56EF">
        <w:rPr>
          <w:highlight w:val="cyan"/>
        </w:rPr>
        <w:t xml:space="preserve"> insbesondere bei der Abschätzung der Risiken und Kostenprognosen sowie der Transparen</w:t>
      </w:r>
      <w:r w:rsidR="009D205A" w:rsidRPr="001B56EF">
        <w:rPr>
          <w:highlight w:val="cyan"/>
        </w:rPr>
        <w:t>z</w:t>
      </w:r>
      <w:r w:rsidR="00DB7C88" w:rsidRPr="001B56EF">
        <w:rPr>
          <w:highlight w:val="cyan"/>
        </w:rPr>
        <w:t xml:space="preserve"> bei der</w:t>
      </w:r>
      <w:r w:rsidR="004137AD" w:rsidRPr="001B56EF">
        <w:rPr>
          <w:highlight w:val="cyan"/>
        </w:rPr>
        <w:t xml:space="preserve"> </w:t>
      </w:r>
      <w:r w:rsidRPr="001B56EF">
        <w:rPr>
          <w:highlight w:val="cyan"/>
        </w:rPr>
        <w:t xml:space="preserve">Endkostenprognose. </w:t>
      </w:r>
    </w:p>
    <w:p w14:paraId="44DDFC79" w14:textId="7F21F7BB" w:rsidR="003C567F" w:rsidRPr="001B56EF" w:rsidRDefault="00330819" w:rsidP="003C567F">
      <w:pPr>
        <w:pStyle w:val="Titel3EFK"/>
        <w:rPr>
          <w:highlight w:val="cyan"/>
        </w:rPr>
      </w:pPr>
      <w:r w:rsidRPr="001B56EF">
        <w:rPr>
          <w:highlight w:val="cyan"/>
        </w:rPr>
        <w:t>Handlungsbe</w:t>
      </w:r>
      <w:r w:rsidR="00001179" w:rsidRPr="001B56EF">
        <w:rPr>
          <w:highlight w:val="cyan"/>
        </w:rPr>
        <w:t>darf</w:t>
      </w:r>
      <w:r w:rsidRPr="001B56EF">
        <w:rPr>
          <w:highlight w:val="cyan"/>
        </w:rPr>
        <w:t xml:space="preserve"> bei der</w:t>
      </w:r>
      <w:r w:rsidR="00130127" w:rsidRPr="001B56EF">
        <w:rPr>
          <w:highlight w:val="cyan"/>
        </w:rPr>
        <w:t xml:space="preserve"> Zusammenarbeit zwischen STENFO und ENSI</w:t>
      </w:r>
    </w:p>
    <w:p w14:paraId="1144417C" w14:textId="77777777" w:rsidR="003C567F" w:rsidRPr="001B56EF" w:rsidRDefault="003C567F" w:rsidP="00320F6F">
      <w:pPr>
        <w:pStyle w:val="TextEFK"/>
        <w:rPr>
          <w:rStyle w:val="IntensiveHervorhebung"/>
          <w:i w:val="0"/>
          <w:iCs w:val="0"/>
          <w:color w:val="000000" w:themeColor="text1"/>
          <w:highlight w:val="cyan"/>
        </w:rPr>
      </w:pPr>
      <w:r w:rsidRPr="001B56EF">
        <w:rPr>
          <w:rStyle w:val="IntensiveHervorhebung"/>
          <w:i w:val="0"/>
          <w:iCs w:val="0"/>
          <w:color w:val="000000" w:themeColor="text1"/>
          <w:highlight w:val="cyan"/>
        </w:rPr>
        <w:t>Das ENSI als nukleare Aufsichtsbehörde muss aufgrund des ENSI-Gesetzes unabhängig agieren können. Um jedoch ein hohes Qualitätsniveau stetig zu halten, ist das ENSI nebst einem zertifizierten Qualitätsmanagement zu betreiben gesetzlich verpflichtet, sich periodisch an internationalen Peer Reviews zu beteiligen. Die Empfehlung und Anregungen aus diesen Audits setzt das ENSI umfassend und zielführend um.</w:t>
      </w:r>
    </w:p>
    <w:p w14:paraId="436E04AA" w14:textId="3D58C32C" w:rsidR="00601CC1" w:rsidRDefault="00DB7C88" w:rsidP="00320F6F">
      <w:pPr>
        <w:pStyle w:val="TextEFK"/>
        <w:rPr>
          <w:rStyle w:val="IntensiveHervorhebung"/>
          <w:i w:val="0"/>
          <w:iCs w:val="0"/>
          <w:color w:val="000000" w:themeColor="text1"/>
        </w:rPr>
      </w:pPr>
      <w:r w:rsidRPr="001B56EF">
        <w:rPr>
          <w:rStyle w:val="IntensiveHervorhebung"/>
          <w:i w:val="0"/>
          <w:iCs w:val="0"/>
          <w:color w:val="000000" w:themeColor="text1"/>
          <w:highlight w:val="cyan"/>
        </w:rPr>
        <w:t>Handlungsbedarf</w:t>
      </w:r>
      <w:r w:rsidR="004137AD" w:rsidRPr="001B56EF">
        <w:rPr>
          <w:rStyle w:val="IntensiveHervorhebung"/>
          <w:i w:val="0"/>
          <w:iCs w:val="0"/>
          <w:color w:val="000000" w:themeColor="text1"/>
          <w:highlight w:val="cyan"/>
        </w:rPr>
        <w:t xml:space="preserve"> besteht bei der Zusammenarbeit der technischen mit der finanziellen Aufsicht. </w:t>
      </w:r>
      <w:r w:rsidR="0079317C" w:rsidRPr="001B56EF">
        <w:rPr>
          <w:rStyle w:val="IntensiveHervorhebung"/>
          <w:i w:val="0"/>
          <w:iCs w:val="0"/>
          <w:color w:val="000000" w:themeColor="text1"/>
          <w:highlight w:val="cyan"/>
        </w:rPr>
        <w:t xml:space="preserve">Im heutigen Umfeld überprüft das ENSI einzig die von den Betreibern </w:t>
      </w:r>
      <w:r w:rsidR="00A86C17" w:rsidRPr="001B56EF">
        <w:rPr>
          <w:rStyle w:val="IntensiveHervorhebung"/>
          <w:i w:val="0"/>
          <w:iCs w:val="0"/>
          <w:color w:val="000000" w:themeColor="text1"/>
          <w:highlight w:val="cyan"/>
        </w:rPr>
        <w:t xml:space="preserve">jährlich </w:t>
      </w:r>
      <w:r w:rsidR="0079317C" w:rsidRPr="001B56EF">
        <w:rPr>
          <w:rStyle w:val="IntensiveHervorhebung"/>
          <w:i w:val="0"/>
          <w:iCs w:val="0"/>
          <w:color w:val="000000" w:themeColor="text1"/>
          <w:highlight w:val="cyan"/>
        </w:rPr>
        <w:t>erstellten Fortschrittberichte auf Richtigkeit. Es gibt keine weiteren Austausch</w:t>
      </w:r>
      <w:r w:rsidR="005422D6" w:rsidRPr="001B56EF">
        <w:rPr>
          <w:rStyle w:val="IntensiveHervorhebung"/>
          <w:i w:val="0"/>
          <w:iCs w:val="0"/>
          <w:color w:val="000000" w:themeColor="text1"/>
          <w:highlight w:val="cyan"/>
        </w:rPr>
        <w:t>e</w:t>
      </w:r>
      <w:r w:rsidR="0079317C" w:rsidRPr="001B56EF">
        <w:rPr>
          <w:rStyle w:val="IntensiveHervorhebung"/>
          <w:i w:val="0"/>
          <w:iCs w:val="0"/>
          <w:color w:val="000000" w:themeColor="text1"/>
          <w:highlight w:val="cyan"/>
        </w:rPr>
        <w:t xml:space="preserve"> zwischen de</w:t>
      </w:r>
      <w:r w:rsidR="002C173E" w:rsidRPr="001B56EF">
        <w:rPr>
          <w:rStyle w:val="IntensiveHervorhebung"/>
          <w:i w:val="0"/>
          <w:iCs w:val="0"/>
          <w:color w:val="000000" w:themeColor="text1"/>
          <w:highlight w:val="cyan"/>
        </w:rPr>
        <w:t>m</w:t>
      </w:r>
      <w:r w:rsidR="0079317C" w:rsidRPr="001B56EF">
        <w:rPr>
          <w:rStyle w:val="IntensiveHervorhebung"/>
          <w:i w:val="0"/>
          <w:iCs w:val="0"/>
          <w:color w:val="000000" w:themeColor="text1"/>
          <w:highlight w:val="cyan"/>
        </w:rPr>
        <w:t xml:space="preserve"> STENFO und dem ENSI. </w:t>
      </w:r>
      <w:r w:rsidR="004137AD" w:rsidRPr="001B56EF">
        <w:rPr>
          <w:rStyle w:val="IntensiveHervorhebung"/>
          <w:i w:val="0"/>
          <w:iCs w:val="0"/>
          <w:color w:val="000000" w:themeColor="text1"/>
          <w:highlight w:val="cyan"/>
        </w:rPr>
        <w:t>Dadurch</w:t>
      </w:r>
      <w:r w:rsidRPr="001B56EF">
        <w:rPr>
          <w:rStyle w:val="IntensiveHervorhebung"/>
          <w:i w:val="0"/>
          <w:iCs w:val="0"/>
          <w:color w:val="000000" w:themeColor="text1"/>
          <w:highlight w:val="cyan"/>
        </w:rPr>
        <w:t xml:space="preserve"> besteht die Gefahr, dass dem STENFO wesentliche </w:t>
      </w:r>
      <w:r w:rsidR="009D205A" w:rsidRPr="001B56EF">
        <w:rPr>
          <w:rStyle w:val="IntensiveHervorhebung"/>
          <w:i w:val="0"/>
          <w:iCs w:val="0"/>
          <w:color w:val="000000" w:themeColor="text1"/>
          <w:highlight w:val="cyan"/>
        </w:rPr>
        <w:t xml:space="preserve">finanzielle und zeitliche </w:t>
      </w:r>
      <w:r w:rsidRPr="001B56EF">
        <w:rPr>
          <w:rStyle w:val="IntensiveHervorhebung"/>
          <w:i w:val="0"/>
          <w:iCs w:val="0"/>
          <w:color w:val="000000" w:themeColor="text1"/>
          <w:highlight w:val="cyan"/>
        </w:rPr>
        <w:t>Abweichungen in der Stilllegung nicht frühzeitig bekannt sind</w:t>
      </w:r>
      <w:r w:rsidR="004137AD" w:rsidRPr="001B56EF">
        <w:rPr>
          <w:rStyle w:val="IntensiveHervorhebung"/>
          <w:i w:val="0"/>
          <w:iCs w:val="0"/>
          <w:color w:val="000000" w:themeColor="text1"/>
          <w:highlight w:val="cyan"/>
        </w:rPr>
        <w:t>.</w:t>
      </w:r>
      <w:r w:rsidR="004137AD">
        <w:rPr>
          <w:rStyle w:val="IntensiveHervorhebung"/>
          <w:i w:val="0"/>
          <w:iCs w:val="0"/>
          <w:color w:val="000000" w:themeColor="text1"/>
        </w:rPr>
        <w:t xml:space="preserve"> </w:t>
      </w:r>
    </w:p>
    <w:p w14:paraId="16E6CBB5" w14:textId="223DC48C" w:rsidR="004031CF" w:rsidRPr="00B64C52" w:rsidRDefault="004031CF" w:rsidP="00B64C52">
      <w:pPr>
        <w:pStyle w:val="OriginaltextEFK"/>
      </w:pPr>
    </w:p>
    <w:p w14:paraId="6AAA39D5" w14:textId="2B1DFE66" w:rsidR="00EB0596" w:rsidRPr="00EB0596" w:rsidRDefault="00C534FF" w:rsidP="00EB0596">
      <w:pPr>
        <w:pStyle w:val="Titel1EFK"/>
      </w:pPr>
      <w:r w:rsidRPr="006166C8">
        <w:rPr>
          <w:highlight w:val="magenta"/>
        </w:rPr>
        <w:lastRenderedPageBreak/>
        <w:t>Generelle Stellungnahme</w:t>
      </w:r>
      <w:r w:rsidR="00EB0596" w:rsidRPr="006166C8">
        <w:rPr>
          <w:highlight w:val="magenta"/>
        </w:rPr>
        <w:t xml:space="preserve"> des STENFO</w:t>
      </w:r>
    </w:p>
    <w:p w14:paraId="4A007EF4" w14:textId="37E58C2D" w:rsidR="002B323F" w:rsidRPr="001B56EF" w:rsidRDefault="00FF3F21" w:rsidP="00D717DD">
      <w:pPr>
        <w:pStyle w:val="StellungnahmeEFK"/>
        <w:rPr>
          <w:highlight w:val="magenta"/>
        </w:rPr>
      </w:pPr>
      <w:r w:rsidRPr="001B56EF">
        <w:rPr>
          <w:highlight w:val="magenta"/>
        </w:rPr>
        <w:t>Das KKW Mühleberg ist das erste KKW in der Schweiz, das stillgelegt wird. Das Instrumentarium zur Auszahlung von Fondsgeldern wurde im Hinblick auf die erstmalige Auszahlung von Fondsgeldern von STENFO entwickelt und wird seit 2020 auf der Grundlage der revidierten SEFV erstmals angewendet. Die entsprechenden Instrumente funktionieren. Gleichwohl ist sich STENFO bewusst, dass die Verfahren und Abläufe im Rahmen eines «kontinuierlichen Verbesserungsprozesses (KVP)» laufend zu optimieren sind. Nachdem nun erste praktische Erfahrungen vorliegen, wird die Implementierung des «KVP» an die Hand genommen, dabei sind die Empfehlungen der EFK wertvoll.</w:t>
      </w:r>
    </w:p>
    <w:p w14:paraId="4B1F1423" w14:textId="4D4F843E" w:rsidR="00EB0596" w:rsidRPr="00EB0596" w:rsidRDefault="00EB0596" w:rsidP="00EB0596">
      <w:pPr>
        <w:pStyle w:val="Titel1EFK"/>
      </w:pPr>
      <w:r>
        <w:lastRenderedPageBreak/>
        <w:t>Generelle Stellungnahme des ENSI-Rat</w:t>
      </w:r>
    </w:p>
    <w:p w14:paraId="59428987" w14:textId="77777777" w:rsidR="00C248A6" w:rsidRPr="001B56EF" w:rsidRDefault="00C248A6" w:rsidP="00C248A6">
      <w:pPr>
        <w:pStyle w:val="StellungnahmeEFK"/>
        <w:rPr>
          <w:highlight w:val="magenta"/>
        </w:rPr>
      </w:pPr>
      <w:r w:rsidRPr="001B56EF">
        <w:rPr>
          <w:highlight w:val="magenta"/>
        </w:rPr>
        <w:t>Die von der EFK abgeklärten Fragen 2 und 4 betreffen Aufgaben des STENFO und dessen Schnittstellen zum ENSI. Der ENSI-Rat nimmt die entsprechenden Empfehlungen der EFK mit Interesse zur Kenntnis.</w:t>
      </w:r>
    </w:p>
    <w:p w14:paraId="79F84F6F" w14:textId="12910F0A" w:rsidR="00EB0596" w:rsidRPr="001B56EF" w:rsidRDefault="00C248A6" w:rsidP="00C248A6">
      <w:pPr>
        <w:pStyle w:val="StellungnahmeEFK"/>
        <w:rPr>
          <w:highlight w:val="magenta"/>
        </w:rPr>
      </w:pPr>
      <w:r w:rsidRPr="001B56EF">
        <w:rPr>
          <w:highlight w:val="magenta"/>
        </w:rPr>
        <w:t>Zu den Ausführungen der EFK zu den Fragen 1 (Überwachungsplan der Stilllegungsphase) und 3 (internationale Peer-Reviews) nimmt der ENSI-Rat keine Stellung. Als Nuklearaufsicht ist das ENSI nicht weisungsgebunden und formell von den anderen Bereichen der Verwaltung getrennt (Art. 8 Übereinkommen über die nukleare Sicherheit und Art. 70 Kernenergiegesetz). Diese Trennung von der Verwaltung findet ihr Gegengewicht insbesondere im ENSI-Rat, dessen Mitglieder vom Bundesrat gewählt werden und der als interne und strategische Aufsicht des ENSI dem Bundesrat Bericht erstattet. Nach Meinung des ENSI-Rats hat die EFK mit den vorliegenden Fragen 1 und 3 Themen behandelt, die allein unter der Aufsicht des ENSI-Rats stehen.</w:t>
      </w:r>
    </w:p>
    <w:p w14:paraId="075828ED" w14:textId="0E53FE50" w:rsidR="00EB0596" w:rsidRPr="00EB0596" w:rsidRDefault="00EB0596" w:rsidP="00EB0596">
      <w:pPr>
        <w:pStyle w:val="Titel1EFK"/>
      </w:pPr>
      <w:r>
        <w:lastRenderedPageBreak/>
        <w:t>Generelle Stellungnahme des ENSI</w:t>
      </w:r>
    </w:p>
    <w:p w14:paraId="5750A7E6" w14:textId="247BA713" w:rsidR="00EB0596" w:rsidRPr="00F13BA9" w:rsidRDefault="00EB0596" w:rsidP="00EB0596">
      <w:pPr>
        <w:pStyle w:val="StellungnahmeEFK"/>
      </w:pPr>
      <w:r w:rsidRPr="001B56EF">
        <w:rPr>
          <w:highlight w:val="magenta"/>
        </w:rPr>
        <w:t>Das ENSI konnte die Prüfung des Auszahlungsprozesses aus dem Stilllegungsfond des STENFO sowie den Informationsfluss zu den Stilllegungsarbeiten zwischen dem STENFO und dem ENSI, ausgehend von der Stilllegung Mühleberg, nachvollziehen und ist mit den Ergebnissen der Prüfung im Hinblick auf die Wirksamkeit des Prozesses und dem identifizierten Handlungsbedarf einverstanden. Das ENSI ist bereit, den STENFO bei den weiteren Arbeiten von technischer Seite zu unterstützen. Das ENSI steht dazu mit dem STENFO in Kontakt; ein entsprechender Prozess ist initiiert</w:t>
      </w:r>
      <w:r w:rsidRPr="00EB0596">
        <w:t>.</w:t>
      </w:r>
    </w:p>
    <w:p w14:paraId="5BFA8FF5" w14:textId="6C1B95D0" w:rsidR="003B6925" w:rsidRPr="003B6925" w:rsidRDefault="003B6925" w:rsidP="00FF3F21">
      <w:pPr>
        <w:pStyle w:val="TextEFK"/>
        <w:ind w:left="0"/>
        <w:sectPr w:rsidR="003B6925" w:rsidRPr="003B6925" w:rsidSect="00695285">
          <w:pgSz w:w="11906" w:h="16838" w:code="9"/>
          <w:pgMar w:top="1843" w:right="1418" w:bottom="1702" w:left="1701" w:header="709" w:footer="635" w:gutter="0"/>
          <w:cols w:space="708"/>
          <w:docGrid w:linePitch="360"/>
        </w:sectPr>
      </w:pPr>
    </w:p>
    <w:p w14:paraId="36719F1E" w14:textId="77777777" w:rsidR="00EF74AD" w:rsidRPr="006166C8" w:rsidRDefault="00580BD6" w:rsidP="00580BD6">
      <w:pPr>
        <w:pStyle w:val="Titel1NoEFK"/>
        <w:rPr>
          <w:highlight w:val="yellow"/>
        </w:rPr>
      </w:pPr>
      <w:bookmarkStart w:id="1" w:name="_Toc86062257"/>
      <w:bookmarkStart w:id="2" w:name="_Toc431994993"/>
      <w:bookmarkStart w:id="3" w:name="_Toc463938609"/>
      <w:bookmarkStart w:id="4" w:name="_Toc141244004"/>
      <w:r w:rsidRPr="006166C8">
        <w:rPr>
          <w:highlight w:val="yellow"/>
        </w:rPr>
        <w:lastRenderedPageBreak/>
        <w:t>Auftrag und Vorgehen</w:t>
      </w:r>
      <w:bookmarkEnd w:id="1"/>
    </w:p>
    <w:p w14:paraId="3FF21811" w14:textId="77777777" w:rsidR="00EF74AD" w:rsidRPr="006166C8" w:rsidRDefault="00580BD6" w:rsidP="00D717DD">
      <w:pPr>
        <w:pStyle w:val="Titel2NoEFK"/>
        <w:rPr>
          <w:highlight w:val="yellow"/>
        </w:rPr>
      </w:pPr>
      <w:bookmarkStart w:id="5" w:name="_Toc86062258"/>
      <w:r w:rsidRPr="006166C8">
        <w:rPr>
          <w:highlight w:val="yellow"/>
        </w:rPr>
        <w:t>Ausgangslage</w:t>
      </w:r>
      <w:bookmarkEnd w:id="5"/>
    </w:p>
    <w:p w14:paraId="459219AB" w14:textId="62762C16" w:rsidR="005C16A6" w:rsidRPr="006166C8" w:rsidRDefault="008837C3" w:rsidP="005C16A6">
      <w:pPr>
        <w:pStyle w:val="TextEFK"/>
        <w:rPr>
          <w:color w:val="auto"/>
          <w:highlight w:val="yellow"/>
        </w:rPr>
      </w:pPr>
      <w:r w:rsidRPr="006166C8">
        <w:rPr>
          <w:color w:val="auto"/>
          <w:highlight w:val="yellow"/>
        </w:rPr>
        <w:t xml:space="preserve">Die nachfolgenden Ausführungen </w:t>
      </w:r>
      <w:r w:rsidR="00590DFB" w:rsidRPr="006166C8">
        <w:rPr>
          <w:color w:val="auto"/>
          <w:highlight w:val="yellow"/>
        </w:rPr>
        <w:t>fassen zusammen</w:t>
      </w:r>
      <w:r w:rsidRPr="006166C8">
        <w:rPr>
          <w:color w:val="auto"/>
          <w:highlight w:val="yellow"/>
        </w:rPr>
        <w:t xml:space="preserve">, in welchem Umfeld der Kernenergie das ENSI und </w:t>
      </w:r>
      <w:r w:rsidR="008C66DE" w:rsidRPr="006166C8">
        <w:rPr>
          <w:color w:val="auto"/>
          <w:highlight w:val="yellow"/>
        </w:rPr>
        <w:t xml:space="preserve">der </w:t>
      </w:r>
      <w:r w:rsidRPr="006166C8">
        <w:rPr>
          <w:color w:val="auto"/>
          <w:highlight w:val="yellow"/>
        </w:rPr>
        <w:t xml:space="preserve">STENFO ihre Aufgaben </w:t>
      </w:r>
      <w:r w:rsidR="00217D95" w:rsidRPr="006166C8">
        <w:rPr>
          <w:color w:val="auto"/>
          <w:highlight w:val="yellow"/>
        </w:rPr>
        <w:t>erfüll</w:t>
      </w:r>
      <w:r w:rsidR="008C66DE" w:rsidRPr="006166C8">
        <w:rPr>
          <w:color w:val="auto"/>
          <w:highlight w:val="yellow"/>
        </w:rPr>
        <w:t>en</w:t>
      </w:r>
      <w:r w:rsidR="007235C5" w:rsidRPr="006166C8">
        <w:rPr>
          <w:color w:val="auto"/>
          <w:highlight w:val="yellow"/>
        </w:rPr>
        <w:t>.</w:t>
      </w:r>
    </w:p>
    <w:p w14:paraId="10EF98A1" w14:textId="77777777" w:rsidR="003F660D" w:rsidRPr="006166C8" w:rsidRDefault="003F660D" w:rsidP="00130127">
      <w:pPr>
        <w:pStyle w:val="TextEFK"/>
        <w:rPr>
          <w:highlight w:val="yellow"/>
        </w:rPr>
      </w:pPr>
      <w:r w:rsidRPr="006166C8">
        <w:rPr>
          <w:b/>
          <w:highlight w:val="yellow"/>
        </w:rPr>
        <w:t>Die Kernkraftwerke</w:t>
      </w:r>
    </w:p>
    <w:p w14:paraId="52BF145B" w14:textId="427E7E57" w:rsidR="00EF74AD" w:rsidRPr="006166C8" w:rsidRDefault="00443F79" w:rsidP="00B81A48">
      <w:pPr>
        <w:pStyle w:val="TextEFK"/>
        <w:rPr>
          <w:color w:val="auto"/>
          <w:highlight w:val="yellow"/>
        </w:rPr>
      </w:pPr>
      <w:r w:rsidRPr="006166C8">
        <w:rPr>
          <w:color w:val="auto"/>
          <w:highlight w:val="yellow"/>
        </w:rPr>
        <w:t xml:space="preserve">In der Schweiz </w:t>
      </w:r>
      <w:r w:rsidR="006D3336" w:rsidRPr="006166C8">
        <w:rPr>
          <w:color w:val="auto"/>
          <w:highlight w:val="yellow"/>
        </w:rPr>
        <w:t>standen bis 20</w:t>
      </w:r>
      <w:r w:rsidR="00D904B3" w:rsidRPr="006166C8">
        <w:rPr>
          <w:color w:val="auto"/>
          <w:highlight w:val="yellow"/>
        </w:rPr>
        <w:t>19</w:t>
      </w:r>
      <w:r w:rsidR="006D3336" w:rsidRPr="006166C8">
        <w:rPr>
          <w:color w:val="auto"/>
          <w:highlight w:val="yellow"/>
        </w:rPr>
        <w:t xml:space="preserve"> insgesamt fünf </w:t>
      </w:r>
      <w:r w:rsidR="00383175" w:rsidRPr="006166C8">
        <w:rPr>
          <w:color w:val="auto"/>
          <w:highlight w:val="yellow"/>
        </w:rPr>
        <w:t xml:space="preserve">KKW </w:t>
      </w:r>
      <w:r w:rsidR="008837C3" w:rsidRPr="006166C8">
        <w:rPr>
          <w:color w:val="auto"/>
          <w:highlight w:val="yellow"/>
        </w:rPr>
        <w:t>in Betrieb</w:t>
      </w:r>
      <w:r w:rsidR="00400327" w:rsidRPr="006166C8">
        <w:rPr>
          <w:color w:val="auto"/>
          <w:highlight w:val="yellow"/>
        </w:rPr>
        <w:t xml:space="preserve">, wovon Mühleberg seit </w:t>
      </w:r>
      <w:r w:rsidR="005422D6" w:rsidRPr="006166C8">
        <w:rPr>
          <w:color w:val="auto"/>
          <w:highlight w:val="yellow"/>
        </w:rPr>
        <w:t xml:space="preserve">Ende </w:t>
      </w:r>
      <w:r w:rsidR="00400327" w:rsidRPr="006166C8">
        <w:rPr>
          <w:color w:val="auto"/>
          <w:highlight w:val="yellow"/>
        </w:rPr>
        <w:t>2019 nicht mehr in Betrieb ist</w:t>
      </w:r>
      <w:r w:rsidR="008837C3" w:rsidRPr="006166C8">
        <w:rPr>
          <w:color w:val="auto"/>
          <w:highlight w:val="yellow"/>
        </w:rPr>
        <w:t>:</w:t>
      </w:r>
    </w:p>
    <w:p w14:paraId="077CC5EC" w14:textId="77777777" w:rsidR="00EC2AAE" w:rsidRPr="006166C8" w:rsidRDefault="00EC2AAE" w:rsidP="00B81A48">
      <w:pPr>
        <w:pStyle w:val="TextEFK"/>
        <w:rPr>
          <w:color w:val="auto"/>
          <w:highlight w:val="yellow"/>
        </w:rPr>
      </w:pPr>
      <w:r w:rsidRPr="006166C8">
        <w:rPr>
          <w:noProof/>
          <w:color w:val="auto"/>
          <w:highlight w:val="yellow"/>
          <w:lang w:val="en-US"/>
        </w:rPr>
        <w:drawing>
          <wp:inline distT="0" distB="0" distL="0" distR="0" wp14:anchorId="26A01EED" wp14:editId="67CF383F">
            <wp:extent cx="5126990" cy="3084576"/>
            <wp:effectExtent l="0" t="0" r="698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737"/>
                    <a:stretch/>
                  </pic:blipFill>
                  <pic:spPr bwMode="auto">
                    <a:xfrm>
                      <a:off x="0" y="0"/>
                      <a:ext cx="5126990" cy="3084576"/>
                    </a:xfrm>
                    <a:prstGeom prst="rect">
                      <a:avLst/>
                    </a:prstGeom>
                    <a:ln>
                      <a:noFill/>
                    </a:ln>
                    <a:extLst>
                      <a:ext uri="{53640926-AAD7-44D8-BBD7-CCE9431645EC}">
                        <a14:shadowObscured xmlns:a14="http://schemas.microsoft.com/office/drawing/2010/main"/>
                      </a:ext>
                    </a:extLst>
                  </pic:spPr>
                </pic:pic>
              </a:graphicData>
            </a:graphic>
          </wp:inline>
        </w:drawing>
      </w:r>
    </w:p>
    <w:p w14:paraId="58C1A08F" w14:textId="77777777" w:rsidR="00EC2AAE" w:rsidRPr="006166C8" w:rsidRDefault="00250321" w:rsidP="00545DD3">
      <w:pPr>
        <w:pStyle w:val="Beschriftung"/>
        <w:jc w:val="left"/>
        <w:rPr>
          <w:color w:val="auto"/>
          <w:highlight w:val="yellow"/>
          <w:lang w:val="de-CH"/>
        </w:rPr>
      </w:pPr>
      <w:r w:rsidRPr="006166C8">
        <w:rPr>
          <w:color w:val="auto"/>
          <w:highlight w:val="yellow"/>
          <w:lang w:val="de-CH"/>
        </w:rPr>
        <w:t>Abbildung</w:t>
      </w:r>
      <w:r w:rsidR="006D3336" w:rsidRPr="006166C8">
        <w:rPr>
          <w:color w:val="auto"/>
          <w:highlight w:val="yellow"/>
          <w:lang w:val="de-CH"/>
        </w:rPr>
        <w:t xml:space="preserve"> 1: </w:t>
      </w:r>
      <w:r w:rsidR="008837C3" w:rsidRPr="006166C8">
        <w:rPr>
          <w:color w:val="auto"/>
          <w:highlight w:val="yellow"/>
          <w:lang w:val="de-CH"/>
        </w:rPr>
        <w:t>Kernkraftwerke in der Schweiz</w:t>
      </w:r>
      <w:r w:rsidR="006D3336" w:rsidRPr="006166C8">
        <w:rPr>
          <w:color w:val="auto"/>
          <w:highlight w:val="yellow"/>
          <w:lang w:val="de-CH"/>
        </w:rPr>
        <w:t xml:space="preserve"> (Quelle: ENSI)</w:t>
      </w:r>
      <w:r w:rsidR="008837C3" w:rsidRPr="006166C8">
        <w:rPr>
          <w:color w:val="auto"/>
          <w:highlight w:val="yellow"/>
          <w:lang w:val="de-CH"/>
        </w:rPr>
        <w:br/>
      </w:r>
      <w:r w:rsidR="00892F27" w:rsidRPr="006166C8">
        <w:rPr>
          <w:color w:val="auto"/>
          <w:highlight w:val="yellow"/>
          <w:lang w:val="de-CH"/>
        </w:rPr>
        <w:t>(</w:t>
      </w:r>
      <w:r w:rsidR="008837C3" w:rsidRPr="006166C8">
        <w:rPr>
          <w:color w:val="auto"/>
          <w:highlight w:val="yellow"/>
          <w:lang w:val="de-CH"/>
        </w:rPr>
        <w:t xml:space="preserve">Legende: KKW = Kernkraftwerk, Typ: SWR = Siedewasserreaktor, DWR = Druckwasserreaktor, IBN = Inbetriebnahme, MW = elektrische Nettoleistung in </w:t>
      </w:r>
      <w:proofErr w:type="spellStart"/>
      <w:r w:rsidR="008837C3" w:rsidRPr="006166C8">
        <w:rPr>
          <w:color w:val="auto"/>
          <w:highlight w:val="yellow"/>
          <w:lang w:val="de-CH"/>
        </w:rPr>
        <w:t>Mega</w:t>
      </w:r>
      <w:proofErr w:type="spellEnd"/>
      <w:r w:rsidR="008837C3" w:rsidRPr="006166C8">
        <w:rPr>
          <w:color w:val="auto"/>
          <w:highlight w:val="yellow"/>
          <w:lang w:val="de-CH"/>
        </w:rPr>
        <w:t xml:space="preserve"> Watt)</w:t>
      </w:r>
    </w:p>
    <w:p w14:paraId="17398623" w14:textId="73D73293" w:rsidR="00D56F0A" w:rsidRPr="006166C8" w:rsidRDefault="00D56F0A" w:rsidP="00B81A48">
      <w:pPr>
        <w:pStyle w:val="TextEFK"/>
        <w:rPr>
          <w:color w:val="auto"/>
          <w:highlight w:val="yellow"/>
        </w:rPr>
      </w:pPr>
      <w:r w:rsidRPr="006166C8">
        <w:rPr>
          <w:color w:val="auto"/>
          <w:highlight w:val="yellow"/>
        </w:rPr>
        <w:t xml:space="preserve">Gemäss Kernenergiegesetz </w:t>
      </w:r>
      <w:r w:rsidR="005854BA" w:rsidRPr="006166C8">
        <w:rPr>
          <w:color w:val="auto"/>
          <w:highlight w:val="yellow"/>
        </w:rPr>
        <w:t>(KEG) müssen</w:t>
      </w:r>
      <w:r w:rsidRPr="006166C8">
        <w:rPr>
          <w:color w:val="auto"/>
          <w:highlight w:val="yellow"/>
        </w:rPr>
        <w:t xml:space="preserve"> </w:t>
      </w:r>
      <w:r w:rsidR="00435DB1" w:rsidRPr="006166C8">
        <w:rPr>
          <w:color w:val="auto"/>
          <w:highlight w:val="yellow"/>
        </w:rPr>
        <w:t>die Betreiber</w:t>
      </w:r>
      <w:r w:rsidR="008C66DE" w:rsidRPr="006166C8">
        <w:rPr>
          <w:color w:val="auto"/>
          <w:highlight w:val="yellow"/>
        </w:rPr>
        <w:t>gesellschaften</w:t>
      </w:r>
      <w:r w:rsidR="00435DB1" w:rsidRPr="006166C8">
        <w:rPr>
          <w:color w:val="auto"/>
          <w:highlight w:val="yellow"/>
        </w:rPr>
        <w:t xml:space="preserve"> </w:t>
      </w:r>
      <w:r w:rsidRPr="006166C8">
        <w:rPr>
          <w:color w:val="auto"/>
          <w:highlight w:val="yellow"/>
        </w:rPr>
        <w:t xml:space="preserve">im Rahmen der ursprünglichen Baubewilligung </w:t>
      </w:r>
      <w:r w:rsidR="0035336C" w:rsidRPr="006166C8">
        <w:rPr>
          <w:color w:val="auto"/>
          <w:highlight w:val="yellow"/>
        </w:rPr>
        <w:t xml:space="preserve">der KKW </w:t>
      </w:r>
      <w:r w:rsidR="00435DB1" w:rsidRPr="006166C8">
        <w:rPr>
          <w:color w:val="auto"/>
          <w:highlight w:val="yellow"/>
        </w:rPr>
        <w:t xml:space="preserve">der </w:t>
      </w:r>
      <w:r w:rsidR="008C66DE" w:rsidRPr="006166C8">
        <w:rPr>
          <w:color w:val="auto"/>
          <w:highlight w:val="yellow"/>
        </w:rPr>
        <w:t>Zulassungsb</w:t>
      </w:r>
      <w:r w:rsidR="00435DB1" w:rsidRPr="006166C8">
        <w:rPr>
          <w:color w:val="auto"/>
          <w:highlight w:val="yellow"/>
        </w:rPr>
        <w:t xml:space="preserve">ehörde </w:t>
      </w:r>
      <w:r w:rsidR="00383175" w:rsidRPr="006166C8">
        <w:rPr>
          <w:color w:val="auto"/>
          <w:highlight w:val="yellow"/>
        </w:rPr>
        <w:t xml:space="preserve">auch </w:t>
      </w:r>
      <w:r w:rsidR="00471897" w:rsidRPr="006166C8">
        <w:rPr>
          <w:color w:val="auto"/>
          <w:highlight w:val="yellow"/>
        </w:rPr>
        <w:t>die Pläne</w:t>
      </w:r>
      <w:r w:rsidRPr="006166C8">
        <w:rPr>
          <w:color w:val="auto"/>
          <w:highlight w:val="yellow"/>
        </w:rPr>
        <w:t xml:space="preserve"> </w:t>
      </w:r>
      <w:r w:rsidR="00471897" w:rsidRPr="006166C8">
        <w:rPr>
          <w:color w:val="auto"/>
          <w:highlight w:val="yellow"/>
        </w:rPr>
        <w:t>über</w:t>
      </w:r>
      <w:r w:rsidRPr="006166C8">
        <w:rPr>
          <w:color w:val="auto"/>
          <w:highlight w:val="yellow"/>
        </w:rPr>
        <w:t xml:space="preserve"> die Stilllegung und </w:t>
      </w:r>
      <w:r w:rsidR="00471897" w:rsidRPr="006166C8">
        <w:rPr>
          <w:color w:val="auto"/>
          <w:highlight w:val="yellow"/>
        </w:rPr>
        <w:t xml:space="preserve">über </w:t>
      </w:r>
      <w:r w:rsidRPr="006166C8">
        <w:rPr>
          <w:color w:val="auto"/>
          <w:highlight w:val="yellow"/>
        </w:rPr>
        <w:t>den Ve</w:t>
      </w:r>
      <w:r w:rsidR="00435DB1" w:rsidRPr="006166C8">
        <w:rPr>
          <w:color w:val="auto"/>
          <w:highlight w:val="yellow"/>
        </w:rPr>
        <w:t xml:space="preserve">rschluss </w:t>
      </w:r>
      <w:r w:rsidR="00D904B3" w:rsidRPr="006166C8">
        <w:rPr>
          <w:color w:val="auto"/>
          <w:highlight w:val="yellow"/>
        </w:rPr>
        <w:t>des geologischen Tiefenlagers</w:t>
      </w:r>
      <w:r w:rsidR="00435DB1" w:rsidRPr="006166C8">
        <w:rPr>
          <w:color w:val="auto"/>
          <w:highlight w:val="yellow"/>
        </w:rPr>
        <w:t xml:space="preserve"> unterbreiten</w:t>
      </w:r>
      <w:r w:rsidRPr="006166C8">
        <w:rPr>
          <w:color w:val="auto"/>
          <w:highlight w:val="yellow"/>
        </w:rPr>
        <w:t xml:space="preserve">. </w:t>
      </w:r>
      <w:r w:rsidR="00471897" w:rsidRPr="006166C8">
        <w:rPr>
          <w:color w:val="auto"/>
          <w:highlight w:val="yellow"/>
        </w:rPr>
        <w:t>D</w:t>
      </w:r>
      <w:r w:rsidRPr="006166C8">
        <w:rPr>
          <w:color w:val="auto"/>
          <w:highlight w:val="yellow"/>
        </w:rPr>
        <w:t xml:space="preserve">ie gleiche </w:t>
      </w:r>
      <w:r w:rsidR="00A11845" w:rsidRPr="006166C8">
        <w:rPr>
          <w:color w:val="auto"/>
          <w:highlight w:val="yellow"/>
        </w:rPr>
        <w:t>Gesetzesg</w:t>
      </w:r>
      <w:r w:rsidRPr="006166C8">
        <w:rPr>
          <w:color w:val="auto"/>
          <w:highlight w:val="yellow"/>
        </w:rPr>
        <w:t xml:space="preserve">rundlage </w:t>
      </w:r>
      <w:r w:rsidR="00471897" w:rsidRPr="006166C8">
        <w:rPr>
          <w:color w:val="auto"/>
          <w:highlight w:val="yellow"/>
        </w:rPr>
        <w:t xml:space="preserve">verpflichtet den Inhaber einer Betriebsbewilligung, alle zehn Jahre bei wesentlichen Änderungen </w:t>
      </w:r>
      <w:r w:rsidR="00383175" w:rsidRPr="006166C8">
        <w:rPr>
          <w:color w:val="auto"/>
          <w:highlight w:val="yellow"/>
        </w:rPr>
        <w:t xml:space="preserve">an der Anlage </w:t>
      </w:r>
      <w:r w:rsidR="000B0828" w:rsidRPr="006166C8">
        <w:rPr>
          <w:color w:val="auto"/>
          <w:highlight w:val="yellow"/>
        </w:rPr>
        <w:t>sowie</w:t>
      </w:r>
      <w:r w:rsidR="00383175" w:rsidRPr="006166C8">
        <w:rPr>
          <w:color w:val="auto"/>
          <w:highlight w:val="yellow"/>
        </w:rPr>
        <w:t xml:space="preserve"> wesentlichen Entwicklungen der Technik </w:t>
      </w:r>
      <w:r w:rsidR="00400327" w:rsidRPr="006166C8">
        <w:rPr>
          <w:color w:val="auto"/>
          <w:highlight w:val="yellow"/>
        </w:rPr>
        <w:t xml:space="preserve">oder </w:t>
      </w:r>
      <w:r w:rsidR="00471897" w:rsidRPr="006166C8">
        <w:rPr>
          <w:color w:val="auto"/>
          <w:highlight w:val="yellow"/>
        </w:rPr>
        <w:t xml:space="preserve">früher seine </w:t>
      </w:r>
      <w:r w:rsidR="00A11845" w:rsidRPr="006166C8">
        <w:rPr>
          <w:color w:val="auto"/>
          <w:highlight w:val="yellow"/>
        </w:rPr>
        <w:t>Unterlagen</w:t>
      </w:r>
      <w:r w:rsidR="00AA45C5" w:rsidRPr="006166C8">
        <w:rPr>
          <w:color w:val="auto"/>
          <w:highlight w:val="yellow"/>
        </w:rPr>
        <w:t xml:space="preserve"> </w:t>
      </w:r>
      <w:r w:rsidR="002A4304" w:rsidRPr="006166C8">
        <w:rPr>
          <w:color w:val="auto"/>
          <w:highlight w:val="yellow"/>
        </w:rPr>
        <w:t>zu aktualisieren.</w:t>
      </w:r>
    </w:p>
    <w:p w14:paraId="14DBADAE" w14:textId="599EFEF3" w:rsidR="00AA45C5" w:rsidRPr="006166C8" w:rsidRDefault="007235C5" w:rsidP="00AA45C5">
      <w:pPr>
        <w:pStyle w:val="TextEFK"/>
        <w:rPr>
          <w:color w:val="auto"/>
          <w:highlight w:val="yellow"/>
        </w:rPr>
      </w:pPr>
      <w:r w:rsidRPr="006166C8">
        <w:rPr>
          <w:color w:val="auto"/>
          <w:highlight w:val="yellow"/>
        </w:rPr>
        <w:t>Die</w:t>
      </w:r>
      <w:r w:rsidR="00D02407" w:rsidRPr="006166C8">
        <w:rPr>
          <w:color w:val="auto"/>
          <w:highlight w:val="yellow"/>
        </w:rPr>
        <w:t xml:space="preserve"> </w:t>
      </w:r>
      <w:r w:rsidR="0035336C" w:rsidRPr="006166C8">
        <w:rPr>
          <w:color w:val="auto"/>
          <w:highlight w:val="yellow"/>
        </w:rPr>
        <w:t xml:space="preserve">Pläne </w:t>
      </w:r>
      <w:r w:rsidRPr="006166C8">
        <w:rPr>
          <w:color w:val="auto"/>
          <w:highlight w:val="yellow"/>
        </w:rPr>
        <w:t>zur</w:t>
      </w:r>
      <w:r w:rsidR="0035336C" w:rsidRPr="006166C8">
        <w:rPr>
          <w:color w:val="auto"/>
          <w:highlight w:val="yellow"/>
        </w:rPr>
        <w:t xml:space="preserve"> Stilllegung und Entsorgung </w:t>
      </w:r>
      <w:r w:rsidRPr="006166C8">
        <w:rPr>
          <w:color w:val="auto"/>
          <w:highlight w:val="yellow"/>
        </w:rPr>
        <w:t xml:space="preserve">sowie </w:t>
      </w:r>
      <w:r w:rsidR="00435DB1" w:rsidRPr="006166C8">
        <w:rPr>
          <w:color w:val="auto"/>
          <w:highlight w:val="yellow"/>
        </w:rPr>
        <w:t>die daraus hervorgehenden</w:t>
      </w:r>
      <w:r w:rsidRPr="006166C8">
        <w:rPr>
          <w:color w:val="auto"/>
          <w:highlight w:val="yellow"/>
        </w:rPr>
        <w:t xml:space="preserve"> voraussichtlichen Kosten werden</w:t>
      </w:r>
      <w:r w:rsidR="0035336C" w:rsidRPr="006166C8">
        <w:rPr>
          <w:color w:val="auto"/>
          <w:highlight w:val="yellow"/>
        </w:rPr>
        <w:t xml:space="preserve"> alle fünf Jahre </w:t>
      </w:r>
      <w:r w:rsidR="00400327" w:rsidRPr="006166C8">
        <w:rPr>
          <w:color w:val="auto"/>
          <w:highlight w:val="yellow"/>
        </w:rPr>
        <w:t>in einer</w:t>
      </w:r>
      <w:r w:rsidR="0035336C" w:rsidRPr="006166C8">
        <w:rPr>
          <w:color w:val="auto"/>
          <w:highlight w:val="yellow"/>
        </w:rPr>
        <w:t xml:space="preserve"> Kostenstudie </w:t>
      </w:r>
      <w:r w:rsidR="00D904B3" w:rsidRPr="006166C8">
        <w:rPr>
          <w:color w:val="auto"/>
          <w:highlight w:val="yellow"/>
        </w:rPr>
        <w:t xml:space="preserve">(KS) </w:t>
      </w:r>
      <w:r w:rsidRPr="006166C8">
        <w:rPr>
          <w:color w:val="auto"/>
          <w:highlight w:val="yellow"/>
        </w:rPr>
        <w:t>durch die Betreiber</w:t>
      </w:r>
      <w:r w:rsidR="0035336C" w:rsidRPr="006166C8">
        <w:rPr>
          <w:color w:val="auto"/>
          <w:highlight w:val="yellow"/>
        </w:rPr>
        <w:t xml:space="preserve"> bzw. vo</w:t>
      </w:r>
      <w:r w:rsidR="00400327" w:rsidRPr="006166C8">
        <w:rPr>
          <w:color w:val="auto"/>
          <w:highlight w:val="yellow"/>
        </w:rPr>
        <w:t>m Branchenverband der Schweizer Kraftwerkbetreiber</w:t>
      </w:r>
      <w:r w:rsidR="0035336C" w:rsidRPr="006166C8">
        <w:rPr>
          <w:color w:val="auto"/>
          <w:highlight w:val="yellow"/>
        </w:rPr>
        <w:t xml:space="preserve"> </w:t>
      </w:r>
      <w:proofErr w:type="spellStart"/>
      <w:r w:rsidR="0035336C" w:rsidRPr="006166C8">
        <w:rPr>
          <w:color w:val="auto"/>
          <w:highlight w:val="yellow"/>
        </w:rPr>
        <w:t>swissnuclear</w:t>
      </w:r>
      <w:proofErr w:type="spellEnd"/>
      <w:r w:rsidR="0035336C" w:rsidRPr="006166C8">
        <w:rPr>
          <w:color w:val="auto"/>
          <w:highlight w:val="yellow"/>
        </w:rPr>
        <w:t xml:space="preserve"> </w:t>
      </w:r>
      <w:r w:rsidRPr="006166C8">
        <w:rPr>
          <w:color w:val="auto"/>
          <w:highlight w:val="yellow"/>
        </w:rPr>
        <w:t xml:space="preserve">gemäss Vorgaben </w:t>
      </w:r>
      <w:r w:rsidR="00400327" w:rsidRPr="006166C8">
        <w:rPr>
          <w:color w:val="auto"/>
          <w:highlight w:val="yellow"/>
        </w:rPr>
        <w:t xml:space="preserve">des STENFO </w:t>
      </w:r>
      <w:r w:rsidR="00D904B3" w:rsidRPr="006166C8">
        <w:rPr>
          <w:color w:val="auto"/>
          <w:highlight w:val="yellow"/>
        </w:rPr>
        <w:t>ermittelt</w:t>
      </w:r>
      <w:r w:rsidR="0035336C" w:rsidRPr="006166C8">
        <w:rPr>
          <w:color w:val="auto"/>
          <w:highlight w:val="yellow"/>
        </w:rPr>
        <w:t>.</w:t>
      </w:r>
      <w:r w:rsidR="00D904B3" w:rsidRPr="006166C8">
        <w:rPr>
          <w:color w:val="auto"/>
          <w:highlight w:val="yellow"/>
        </w:rPr>
        <w:t xml:space="preserve"> Die aktuellste KS – die KS21 – wurde am 1. Oktober 2021 von </w:t>
      </w:r>
      <w:proofErr w:type="spellStart"/>
      <w:r w:rsidR="00D904B3" w:rsidRPr="006166C8">
        <w:rPr>
          <w:color w:val="auto"/>
          <w:highlight w:val="yellow"/>
        </w:rPr>
        <w:t>swissnuclear</w:t>
      </w:r>
      <w:proofErr w:type="spellEnd"/>
      <w:r w:rsidR="00D904B3" w:rsidRPr="006166C8">
        <w:rPr>
          <w:color w:val="auto"/>
          <w:highlight w:val="yellow"/>
        </w:rPr>
        <w:t xml:space="preserve"> bei der Geschäftsstelle STENFO eingereicht.</w:t>
      </w:r>
      <w:r w:rsidR="00A11845" w:rsidRPr="006166C8">
        <w:rPr>
          <w:color w:val="auto"/>
          <w:highlight w:val="yellow"/>
        </w:rPr>
        <w:t xml:space="preserve"> </w:t>
      </w:r>
      <w:r w:rsidR="008C66DE" w:rsidRPr="006166C8">
        <w:rPr>
          <w:color w:val="auto"/>
          <w:highlight w:val="yellow"/>
        </w:rPr>
        <w:t>D</w:t>
      </w:r>
      <w:r w:rsidR="00AA45C5" w:rsidRPr="006166C8">
        <w:rPr>
          <w:color w:val="auto"/>
          <w:highlight w:val="yellow"/>
        </w:rPr>
        <w:t xml:space="preserve">ie sicherheitstechnische Überprüfung </w:t>
      </w:r>
      <w:r w:rsidR="00A11845" w:rsidRPr="006166C8">
        <w:rPr>
          <w:color w:val="auto"/>
          <w:highlight w:val="yellow"/>
        </w:rPr>
        <w:t xml:space="preserve">der </w:t>
      </w:r>
      <w:r w:rsidR="008C66DE" w:rsidRPr="006166C8">
        <w:rPr>
          <w:color w:val="auto"/>
          <w:highlight w:val="yellow"/>
        </w:rPr>
        <w:t>Stilllegungs- und Entsorgungs</w:t>
      </w:r>
      <w:r w:rsidR="00D02407" w:rsidRPr="006166C8">
        <w:rPr>
          <w:color w:val="auto"/>
          <w:highlight w:val="yellow"/>
        </w:rPr>
        <w:t>p</w:t>
      </w:r>
      <w:r w:rsidR="00A11845" w:rsidRPr="006166C8">
        <w:rPr>
          <w:color w:val="auto"/>
          <w:highlight w:val="yellow"/>
        </w:rPr>
        <w:t xml:space="preserve">läne </w:t>
      </w:r>
      <w:r w:rsidR="00AA45C5" w:rsidRPr="006166C8">
        <w:rPr>
          <w:color w:val="auto"/>
          <w:highlight w:val="yellow"/>
        </w:rPr>
        <w:t xml:space="preserve">durch das ENSI als auch die Kostenüberprüfung durch den </w:t>
      </w:r>
      <w:r w:rsidR="00400327" w:rsidRPr="006166C8">
        <w:rPr>
          <w:color w:val="auto"/>
          <w:highlight w:val="yellow"/>
        </w:rPr>
        <w:t>S</w:t>
      </w:r>
      <w:r w:rsidR="00AA45C5" w:rsidRPr="006166C8">
        <w:rPr>
          <w:color w:val="auto"/>
          <w:highlight w:val="yellow"/>
        </w:rPr>
        <w:t xml:space="preserve">TENFO </w:t>
      </w:r>
      <w:r w:rsidR="00D904B3" w:rsidRPr="006166C8">
        <w:rPr>
          <w:color w:val="auto"/>
          <w:highlight w:val="yellow"/>
        </w:rPr>
        <w:t xml:space="preserve">in Zusammenarbeit mit internationalen, unabhängigen Experten </w:t>
      </w:r>
      <w:r w:rsidR="008C66DE" w:rsidRPr="006166C8">
        <w:rPr>
          <w:color w:val="auto"/>
          <w:highlight w:val="yellow"/>
        </w:rPr>
        <w:t>stehen im Zentrum derer Aufsichtsaufgaben.</w:t>
      </w:r>
    </w:p>
    <w:p w14:paraId="4AA2B232" w14:textId="445B2E9D" w:rsidR="00BE658A" w:rsidRPr="006166C8" w:rsidRDefault="00217D95" w:rsidP="00BE658A">
      <w:pPr>
        <w:spacing w:before="0" w:after="120" w:line="240" w:lineRule="auto"/>
        <w:ind w:left="709"/>
        <w:jc w:val="both"/>
        <w:rPr>
          <w:rFonts w:cs="Arial"/>
          <w:color w:val="auto"/>
          <w:sz w:val="22"/>
          <w:szCs w:val="22"/>
          <w:highlight w:val="yellow"/>
        </w:rPr>
      </w:pPr>
      <w:r w:rsidRPr="006166C8">
        <w:rPr>
          <w:rFonts w:cs="Arial"/>
          <w:color w:val="auto"/>
          <w:sz w:val="22"/>
          <w:szCs w:val="22"/>
          <w:highlight w:val="yellow"/>
        </w:rPr>
        <w:t>Gesetzlich festgelegt ist</w:t>
      </w:r>
      <w:r w:rsidR="00435DB1" w:rsidRPr="006166C8">
        <w:rPr>
          <w:rFonts w:cs="Arial"/>
          <w:color w:val="auto"/>
          <w:sz w:val="22"/>
          <w:szCs w:val="22"/>
          <w:highlight w:val="yellow"/>
        </w:rPr>
        <w:t>, dass</w:t>
      </w:r>
      <w:r w:rsidR="00BE658A" w:rsidRPr="006166C8">
        <w:rPr>
          <w:rFonts w:cs="Arial"/>
          <w:color w:val="auto"/>
          <w:sz w:val="22"/>
          <w:szCs w:val="22"/>
          <w:highlight w:val="yellow"/>
        </w:rPr>
        <w:t xml:space="preserve"> jede</w:t>
      </w:r>
      <w:r w:rsidR="008C66DE" w:rsidRPr="006166C8">
        <w:rPr>
          <w:rFonts w:cs="Arial"/>
          <w:color w:val="auto"/>
          <w:sz w:val="22"/>
          <w:szCs w:val="22"/>
          <w:highlight w:val="yellow"/>
        </w:rPr>
        <w:t xml:space="preserve"> KKW-</w:t>
      </w:r>
      <w:r w:rsidR="00BE658A" w:rsidRPr="006166C8">
        <w:rPr>
          <w:rFonts w:cs="Arial"/>
          <w:color w:val="auto"/>
          <w:sz w:val="22"/>
          <w:szCs w:val="22"/>
          <w:highlight w:val="yellow"/>
        </w:rPr>
        <w:t>Betreiber</w:t>
      </w:r>
      <w:r w:rsidR="008C66DE" w:rsidRPr="006166C8">
        <w:rPr>
          <w:rFonts w:cs="Arial"/>
          <w:color w:val="auto"/>
          <w:sz w:val="22"/>
          <w:szCs w:val="22"/>
          <w:highlight w:val="yellow"/>
        </w:rPr>
        <w:t>gesellschaft «</w:t>
      </w:r>
      <w:r w:rsidR="00D904B3" w:rsidRPr="006166C8">
        <w:rPr>
          <w:rFonts w:cs="Arial"/>
          <w:color w:val="auto"/>
          <w:sz w:val="22"/>
          <w:szCs w:val="22"/>
          <w:highlight w:val="yellow"/>
        </w:rPr>
        <w:t>ihre</w:t>
      </w:r>
      <w:r w:rsidR="008C66DE" w:rsidRPr="006166C8">
        <w:rPr>
          <w:rFonts w:cs="Arial"/>
          <w:color w:val="auto"/>
          <w:sz w:val="22"/>
          <w:szCs w:val="22"/>
          <w:highlight w:val="yellow"/>
        </w:rPr>
        <w:t>»</w:t>
      </w:r>
      <w:r w:rsidR="00BE658A" w:rsidRPr="006166C8">
        <w:rPr>
          <w:rFonts w:cs="Arial"/>
          <w:color w:val="auto"/>
          <w:sz w:val="22"/>
          <w:szCs w:val="22"/>
          <w:highlight w:val="yellow"/>
        </w:rPr>
        <w:t xml:space="preserve"> Stilllegungs- und Entsorgungskosten zusammen mit den langfristig erzielbaren Fondserträgen selber </w:t>
      </w:r>
      <w:r w:rsidR="003259E0" w:rsidRPr="006166C8">
        <w:rPr>
          <w:rFonts w:cs="Arial"/>
          <w:color w:val="auto"/>
          <w:sz w:val="22"/>
          <w:szCs w:val="22"/>
          <w:highlight w:val="yellow"/>
        </w:rPr>
        <w:t xml:space="preserve">nach dem </w:t>
      </w:r>
      <w:r w:rsidR="003259E0" w:rsidRPr="006166C8">
        <w:rPr>
          <w:rFonts w:cs="Arial"/>
          <w:color w:val="auto"/>
          <w:sz w:val="22"/>
          <w:szCs w:val="22"/>
          <w:highlight w:val="yellow"/>
        </w:rPr>
        <w:lastRenderedPageBreak/>
        <w:t>Verursacherprinzip</w:t>
      </w:r>
      <w:r w:rsidR="00435DB1" w:rsidRPr="006166C8">
        <w:rPr>
          <w:rFonts w:cs="Arial"/>
          <w:color w:val="auto"/>
          <w:sz w:val="22"/>
          <w:szCs w:val="22"/>
          <w:highlight w:val="yellow"/>
        </w:rPr>
        <w:t xml:space="preserve"> finanziert</w:t>
      </w:r>
      <w:r w:rsidR="00BE658A" w:rsidRPr="006166C8">
        <w:rPr>
          <w:rFonts w:cs="Arial"/>
          <w:color w:val="auto"/>
          <w:sz w:val="22"/>
          <w:szCs w:val="22"/>
          <w:highlight w:val="yellow"/>
        </w:rPr>
        <w:t xml:space="preserve">. Sollten die </w:t>
      </w:r>
      <w:r w:rsidR="00A155BC" w:rsidRPr="006166C8">
        <w:rPr>
          <w:rFonts w:cs="Arial"/>
          <w:color w:val="auto"/>
          <w:sz w:val="22"/>
          <w:szCs w:val="22"/>
          <w:highlight w:val="yellow"/>
        </w:rPr>
        <w:t xml:space="preserve">dafür vorgesehenen </w:t>
      </w:r>
      <w:r w:rsidR="00BE658A" w:rsidRPr="006166C8">
        <w:rPr>
          <w:rFonts w:cs="Arial"/>
          <w:color w:val="auto"/>
          <w:sz w:val="22"/>
          <w:szCs w:val="22"/>
          <w:highlight w:val="yellow"/>
        </w:rPr>
        <w:t>Finanzmittel allenfalls nicht ausreichen, so kommt die gesetzliche «Haftungsreihenfolge</w:t>
      </w:r>
      <w:r w:rsidR="00BE658A" w:rsidRPr="006166C8">
        <w:rPr>
          <w:rFonts w:cs="Arial"/>
          <w:color w:val="auto"/>
          <w:sz w:val="22"/>
          <w:szCs w:val="22"/>
          <w:highlight w:val="yellow"/>
          <w:vertAlign w:val="superscript"/>
        </w:rPr>
        <w:footnoteReference w:id="1"/>
      </w:r>
      <w:r w:rsidR="00BE658A" w:rsidRPr="006166C8">
        <w:rPr>
          <w:rFonts w:cs="Arial"/>
          <w:color w:val="auto"/>
          <w:sz w:val="22"/>
          <w:szCs w:val="22"/>
          <w:highlight w:val="yellow"/>
        </w:rPr>
        <w:t>» zur Anwendung, um eine Kostenbeteiligung des Bundes möglichst abzuwenden</w:t>
      </w:r>
      <w:r w:rsidRPr="006166C8">
        <w:rPr>
          <w:rFonts w:cs="Arial"/>
          <w:color w:val="auto"/>
          <w:sz w:val="22"/>
          <w:szCs w:val="22"/>
          <w:highlight w:val="yellow"/>
        </w:rPr>
        <w:t>, b</w:t>
      </w:r>
      <w:r w:rsidR="005D3996" w:rsidRPr="006166C8">
        <w:rPr>
          <w:rFonts w:cs="Arial"/>
          <w:color w:val="auto"/>
          <w:sz w:val="22"/>
          <w:szCs w:val="22"/>
          <w:highlight w:val="yellow"/>
        </w:rPr>
        <w:t xml:space="preserve">eispielsweise durch </w:t>
      </w:r>
      <w:r w:rsidR="00420DDD" w:rsidRPr="006166C8">
        <w:rPr>
          <w:rFonts w:cs="Arial"/>
          <w:color w:val="auto"/>
          <w:sz w:val="22"/>
          <w:szCs w:val="22"/>
          <w:highlight w:val="yellow"/>
        </w:rPr>
        <w:t xml:space="preserve">die </w:t>
      </w:r>
      <w:r w:rsidR="005D3996" w:rsidRPr="006166C8">
        <w:rPr>
          <w:rFonts w:cs="Arial"/>
          <w:color w:val="auto"/>
          <w:sz w:val="22"/>
          <w:szCs w:val="22"/>
          <w:highlight w:val="yellow"/>
        </w:rPr>
        <w:t>Nachschusspflicht der Betreiber.</w:t>
      </w:r>
    </w:p>
    <w:p w14:paraId="5E9AF4AA" w14:textId="77777777" w:rsidR="00BE658A" w:rsidRPr="006166C8" w:rsidRDefault="00420DDD" w:rsidP="004631B4">
      <w:pPr>
        <w:spacing w:before="0" w:line="240" w:lineRule="auto"/>
        <w:ind w:left="709"/>
        <w:contextualSpacing/>
        <w:jc w:val="both"/>
        <w:rPr>
          <w:rFonts w:cs="Arial"/>
          <w:color w:val="auto"/>
          <w:sz w:val="22"/>
          <w:szCs w:val="22"/>
          <w:highlight w:val="yellow"/>
        </w:rPr>
      </w:pPr>
      <w:r w:rsidRPr="006166C8">
        <w:rPr>
          <w:rFonts w:cs="Arial"/>
          <w:color w:val="auto"/>
          <w:sz w:val="22"/>
          <w:szCs w:val="22"/>
          <w:highlight w:val="yellow"/>
        </w:rPr>
        <w:t>B</w:t>
      </w:r>
      <w:r w:rsidR="00BE658A" w:rsidRPr="006166C8">
        <w:rPr>
          <w:rFonts w:cs="Arial"/>
          <w:color w:val="auto"/>
          <w:sz w:val="22"/>
          <w:szCs w:val="22"/>
          <w:highlight w:val="yellow"/>
        </w:rPr>
        <w:t xml:space="preserve">eim </w:t>
      </w:r>
      <w:r w:rsidR="00400327" w:rsidRPr="006166C8">
        <w:rPr>
          <w:rFonts w:cs="Arial"/>
          <w:color w:val="auto"/>
          <w:sz w:val="22"/>
          <w:szCs w:val="22"/>
          <w:highlight w:val="yellow"/>
        </w:rPr>
        <w:t xml:space="preserve">aktuellen </w:t>
      </w:r>
      <w:r w:rsidR="00BE658A" w:rsidRPr="006166C8">
        <w:rPr>
          <w:rFonts w:cs="Arial"/>
          <w:color w:val="auto"/>
          <w:sz w:val="22"/>
          <w:szCs w:val="22"/>
          <w:highlight w:val="yellow"/>
        </w:rPr>
        <w:t xml:space="preserve">Stilllegungsprojekt Mühleberg </w:t>
      </w:r>
      <w:r w:rsidRPr="006166C8">
        <w:rPr>
          <w:rFonts w:cs="Arial"/>
          <w:color w:val="auto"/>
          <w:sz w:val="22"/>
          <w:szCs w:val="22"/>
          <w:highlight w:val="yellow"/>
        </w:rPr>
        <w:t xml:space="preserve">werden </w:t>
      </w:r>
      <w:r w:rsidR="00BE658A" w:rsidRPr="006166C8">
        <w:rPr>
          <w:rFonts w:cs="Arial"/>
          <w:color w:val="auto"/>
          <w:sz w:val="22"/>
          <w:szCs w:val="22"/>
          <w:highlight w:val="yellow"/>
        </w:rPr>
        <w:t>die erforderlichen Arbeiten von Stilllegung und Rückbau aus mehreren Gefässen finanziert:</w:t>
      </w:r>
    </w:p>
    <w:p w14:paraId="79A9090D" w14:textId="57BB38F4" w:rsidR="00BE658A" w:rsidRPr="006166C8" w:rsidRDefault="00BE658A" w:rsidP="004631B4">
      <w:pPr>
        <w:pStyle w:val="TextAufzhlungEFK"/>
        <w:contextualSpacing/>
        <w:rPr>
          <w:color w:val="auto"/>
          <w:highlight w:val="yellow"/>
          <w:lang w:val="de-CH"/>
        </w:rPr>
      </w:pPr>
      <w:r w:rsidRPr="006166C8">
        <w:rPr>
          <w:color w:val="auto"/>
          <w:highlight w:val="yellow"/>
          <w:lang w:val="de-CH"/>
        </w:rPr>
        <w:t xml:space="preserve">Einbezahlte </w:t>
      </w:r>
      <w:r w:rsidR="00D02407" w:rsidRPr="006166C8">
        <w:rPr>
          <w:color w:val="auto"/>
          <w:highlight w:val="yellow"/>
          <w:lang w:val="de-CH"/>
        </w:rPr>
        <w:t>Beiträge</w:t>
      </w:r>
      <w:r w:rsidRPr="006166C8">
        <w:rPr>
          <w:color w:val="auto"/>
          <w:highlight w:val="yellow"/>
          <w:lang w:val="de-CH"/>
        </w:rPr>
        <w:t xml:space="preserve"> de</w:t>
      </w:r>
      <w:r w:rsidR="00D02407" w:rsidRPr="006166C8">
        <w:rPr>
          <w:color w:val="auto"/>
          <w:highlight w:val="yellow"/>
          <w:lang w:val="de-CH"/>
        </w:rPr>
        <w:t>s</w:t>
      </w:r>
      <w:r w:rsidRPr="006166C8">
        <w:rPr>
          <w:color w:val="auto"/>
          <w:highlight w:val="yellow"/>
          <w:lang w:val="de-CH"/>
        </w:rPr>
        <w:t xml:space="preserve"> Betreibers mit </w:t>
      </w:r>
      <w:r w:rsidR="00D02407" w:rsidRPr="006166C8">
        <w:rPr>
          <w:color w:val="auto"/>
          <w:highlight w:val="yellow"/>
          <w:lang w:val="de-CH"/>
        </w:rPr>
        <w:t>den Anlagene</w:t>
      </w:r>
      <w:r w:rsidRPr="006166C8">
        <w:rPr>
          <w:color w:val="auto"/>
          <w:highlight w:val="yellow"/>
          <w:lang w:val="de-CH"/>
        </w:rPr>
        <w:t>rträgen aus dem Stilllegungsfonds</w:t>
      </w:r>
    </w:p>
    <w:p w14:paraId="64CD3C1E" w14:textId="4484D86F" w:rsidR="004631B4" w:rsidRPr="006166C8" w:rsidRDefault="004631B4" w:rsidP="004631B4">
      <w:pPr>
        <w:pStyle w:val="TextAufzhlungEFK"/>
        <w:contextualSpacing/>
        <w:rPr>
          <w:color w:val="auto"/>
          <w:highlight w:val="yellow"/>
          <w:lang w:val="de-CH"/>
        </w:rPr>
      </w:pPr>
      <w:r w:rsidRPr="006166C8">
        <w:rPr>
          <w:color w:val="auto"/>
          <w:highlight w:val="yellow"/>
          <w:lang w:val="de-CH"/>
        </w:rPr>
        <w:t xml:space="preserve">Einbezahlte </w:t>
      </w:r>
      <w:r w:rsidR="00D02407" w:rsidRPr="006166C8">
        <w:rPr>
          <w:color w:val="auto"/>
          <w:highlight w:val="yellow"/>
          <w:lang w:val="de-CH"/>
        </w:rPr>
        <w:t>Beiträge</w:t>
      </w:r>
      <w:r w:rsidRPr="006166C8">
        <w:rPr>
          <w:color w:val="auto"/>
          <w:highlight w:val="yellow"/>
          <w:lang w:val="de-CH"/>
        </w:rPr>
        <w:t xml:space="preserve"> des Betreibers mit </w:t>
      </w:r>
      <w:r w:rsidR="00D02407" w:rsidRPr="006166C8">
        <w:rPr>
          <w:color w:val="auto"/>
          <w:highlight w:val="yellow"/>
          <w:lang w:val="de-CH"/>
        </w:rPr>
        <w:t>den Anlagene</w:t>
      </w:r>
      <w:r w:rsidRPr="006166C8">
        <w:rPr>
          <w:color w:val="auto"/>
          <w:highlight w:val="yellow"/>
          <w:lang w:val="de-CH"/>
        </w:rPr>
        <w:t>rträgen aus dem Entsorgungsfonds</w:t>
      </w:r>
    </w:p>
    <w:p w14:paraId="3088499A" w14:textId="77777777" w:rsidR="004631B4" w:rsidRPr="006166C8" w:rsidRDefault="004631B4" w:rsidP="004631B4">
      <w:pPr>
        <w:pStyle w:val="TextAufzhlungEFK"/>
        <w:rPr>
          <w:color w:val="auto"/>
          <w:highlight w:val="yellow"/>
          <w:lang w:val="de-CH"/>
        </w:rPr>
      </w:pPr>
      <w:r w:rsidRPr="006166C8">
        <w:rPr>
          <w:color w:val="auto"/>
          <w:highlight w:val="yellow"/>
          <w:lang w:val="de-CH"/>
        </w:rPr>
        <w:t>Eigene Finanzmittel des Betreibers über aufgelöste Rückstellungen</w:t>
      </w:r>
    </w:p>
    <w:p w14:paraId="22DB88C3" w14:textId="11DDEB71" w:rsidR="008E1284" w:rsidRPr="006166C8" w:rsidRDefault="008E1284" w:rsidP="00223CC5">
      <w:pPr>
        <w:pStyle w:val="TextEFK"/>
        <w:rPr>
          <w:color w:val="auto"/>
          <w:highlight w:val="yellow"/>
        </w:rPr>
      </w:pPr>
      <w:r w:rsidRPr="006166C8">
        <w:rPr>
          <w:b/>
          <w:color w:val="auto"/>
          <w:highlight w:val="yellow"/>
        </w:rPr>
        <w:t>Aufsicht</w:t>
      </w:r>
    </w:p>
    <w:p w14:paraId="7D2F7079" w14:textId="63FAAD69" w:rsidR="00223CC5" w:rsidRPr="006166C8" w:rsidRDefault="008C66DE" w:rsidP="00223CC5">
      <w:pPr>
        <w:pStyle w:val="TextEFK"/>
        <w:rPr>
          <w:color w:val="auto"/>
          <w:highlight w:val="yellow"/>
        </w:rPr>
      </w:pPr>
      <w:r w:rsidRPr="006166C8">
        <w:rPr>
          <w:color w:val="auto"/>
          <w:highlight w:val="yellow"/>
        </w:rPr>
        <w:t xml:space="preserve">Der Bund und die KKW-Standortkantone sind für die Aufsicht über die KKW verantwortlich. </w:t>
      </w:r>
      <w:r w:rsidR="00223CC5" w:rsidRPr="006166C8">
        <w:rPr>
          <w:color w:val="auto"/>
          <w:highlight w:val="yellow"/>
        </w:rPr>
        <w:t xml:space="preserve">Bei dieser Prüfung liegt der Fokus auf den </w:t>
      </w:r>
      <w:r w:rsidR="004467E5" w:rsidRPr="006166C8">
        <w:rPr>
          <w:color w:val="auto"/>
          <w:highlight w:val="yellow"/>
        </w:rPr>
        <w:t xml:space="preserve">beiden </w:t>
      </w:r>
      <w:r w:rsidR="00420DDD" w:rsidRPr="006166C8">
        <w:rPr>
          <w:color w:val="auto"/>
          <w:highlight w:val="yellow"/>
        </w:rPr>
        <w:t>Hauptakteuren</w:t>
      </w:r>
      <w:r w:rsidR="00223CC5" w:rsidRPr="006166C8">
        <w:rPr>
          <w:color w:val="auto"/>
          <w:highlight w:val="yellow"/>
        </w:rPr>
        <w:t xml:space="preserve"> des Bundes</w:t>
      </w:r>
      <w:r w:rsidR="005854BA" w:rsidRPr="006166C8">
        <w:rPr>
          <w:color w:val="auto"/>
          <w:highlight w:val="yellow"/>
        </w:rPr>
        <w:t>:</w:t>
      </w:r>
      <w:r w:rsidR="004467E5" w:rsidRPr="006166C8">
        <w:rPr>
          <w:color w:val="auto"/>
          <w:highlight w:val="yellow"/>
        </w:rPr>
        <w:t xml:space="preserve"> </w:t>
      </w:r>
    </w:p>
    <w:p w14:paraId="1FFABF21" w14:textId="0579EE0D" w:rsidR="00023DEC" w:rsidRPr="006166C8" w:rsidRDefault="003F660D" w:rsidP="00BE658A">
      <w:pPr>
        <w:pStyle w:val="TextEFK"/>
        <w:rPr>
          <w:color w:val="auto"/>
          <w:highlight w:val="yellow"/>
        </w:rPr>
      </w:pPr>
      <w:r w:rsidRPr="006166C8">
        <w:rPr>
          <w:rStyle w:val="Fett"/>
          <w:color w:val="auto"/>
          <w:highlight w:val="yellow"/>
        </w:rPr>
        <w:t>Das ENSI</w:t>
      </w:r>
      <w:r w:rsidRPr="006166C8">
        <w:rPr>
          <w:color w:val="auto"/>
          <w:highlight w:val="yellow"/>
        </w:rPr>
        <w:t xml:space="preserve"> ist die Aufsichtsbehörde des Bundes, </w:t>
      </w:r>
      <w:r w:rsidR="005854BA" w:rsidRPr="006166C8">
        <w:rPr>
          <w:color w:val="auto"/>
          <w:highlight w:val="yellow"/>
        </w:rPr>
        <w:t>die</w:t>
      </w:r>
      <w:r w:rsidRPr="006166C8">
        <w:rPr>
          <w:color w:val="auto"/>
          <w:highlight w:val="yellow"/>
        </w:rPr>
        <w:t xml:space="preserve"> die nukleare Sicherheit und Sicherung </w:t>
      </w:r>
      <w:r w:rsidR="001F49B6" w:rsidRPr="006166C8">
        <w:rPr>
          <w:color w:val="auto"/>
          <w:highlight w:val="yellow"/>
        </w:rPr>
        <w:t>bei den</w:t>
      </w:r>
      <w:r w:rsidRPr="006166C8">
        <w:rPr>
          <w:color w:val="auto"/>
          <w:highlight w:val="yellow"/>
        </w:rPr>
        <w:t xml:space="preserve"> schweizerischen Kernanlagen überwacht. Es hat am 1. Januar 2009 seine Tätigkeit als Nachfolgeorganisation der ehemaligen Hauptabteilung für die Sicherheit der Kernanlagen (HSK) </w:t>
      </w:r>
      <w:r w:rsidR="00D02407" w:rsidRPr="006166C8">
        <w:rPr>
          <w:color w:val="auto"/>
          <w:highlight w:val="yellow"/>
        </w:rPr>
        <w:t xml:space="preserve">innerhalb des Bundesamt für Energie (BFE) </w:t>
      </w:r>
      <w:r w:rsidR="0007186D" w:rsidRPr="006166C8">
        <w:rPr>
          <w:color w:val="auto"/>
          <w:highlight w:val="yellow"/>
        </w:rPr>
        <w:t xml:space="preserve">aufgenommen und ist seither Teil der dezentralen Bundesverwaltung. </w:t>
      </w:r>
      <w:r w:rsidR="00420DDD" w:rsidRPr="006166C8">
        <w:rPr>
          <w:color w:val="auto"/>
          <w:highlight w:val="yellow"/>
        </w:rPr>
        <w:t>Die</w:t>
      </w:r>
      <w:r w:rsidR="00023DEC" w:rsidRPr="006166C8">
        <w:rPr>
          <w:color w:val="auto"/>
          <w:highlight w:val="yellow"/>
        </w:rPr>
        <w:t xml:space="preserve"> </w:t>
      </w:r>
      <w:r w:rsidR="00373BFD" w:rsidRPr="006166C8">
        <w:rPr>
          <w:color w:val="auto"/>
          <w:highlight w:val="yellow"/>
        </w:rPr>
        <w:t xml:space="preserve">vollzogene </w:t>
      </w:r>
      <w:r w:rsidR="00023DEC" w:rsidRPr="006166C8">
        <w:rPr>
          <w:color w:val="auto"/>
          <w:highlight w:val="yellow"/>
        </w:rPr>
        <w:t xml:space="preserve">Ausgliederung aus der Verwaltung </w:t>
      </w:r>
      <w:r w:rsidR="00D12F48" w:rsidRPr="006166C8">
        <w:rPr>
          <w:color w:val="auto"/>
          <w:highlight w:val="yellow"/>
        </w:rPr>
        <w:t>basiert auf einer</w:t>
      </w:r>
      <w:r w:rsidR="00023DEC" w:rsidRPr="006166C8">
        <w:rPr>
          <w:color w:val="auto"/>
          <w:highlight w:val="yellow"/>
        </w:rPr>
        <w:t xml:space="preserve"> </w:t>
      </w:r>
      <w:r w:rsidR="00D12F48" w:rsidRPr="006166C8">
        <w:rPr>
          <w:color w:val="auto"/>
          <w:highlight w:val="yellow"/>
        </w:rPr>
        <w:t>internationalen Anforderung</w:t>
      </w:r>
      <w:r w:rsidR="00023DEC" w:rsidRPr="006166C8">
        <w:rPr>
          <w:color w:val="auto"/>
          <w:highlight w:val="yellow"/>
        </w:rPr>
        <w:t xml:space="preserve">, welche die Trennung zwischen </w:t>
      </w:r>
      <w:r w:rsidR="008C66DE" w:rsidRPr="006166C8">
        <w:rPr>
          <w:color w:val="auto"/>
          <w:highlight w:val="yellow"/>
        </w:rPr>
        <w:t xml:space="preserve">den Stellen der </w:t>
      </w:r>
      <w:r w:rsidR="00023DEC" w:rsidRPr="006166C8">
        <w:rPr>
          <w:color w:val="auto"/>
          <w:highlight w:val="yellow"/>
        </w:rPr>
        <w:t>nuklearen Aufsicht und de</w:t>
      </w:r>
      <w:r w:rsidR="008C66DE" w:rsidRPr="006166C8">
        <w:rPr>
          <w:color w:val="auto"/>
          <w:highlight w:val="yellow"/>
        </w:rPr>
        <w:t>n Auftraggebern der</w:t>
      </w:r>
      <w:r w:rsidR="00D02407" w:rsidRPr="006166C8">
        <w:rPr>
          <w:color w:val="auto"/>
          <w:highlight w:val="yellow"/>
        </w:rPr>
        <w:t xml:space="preserve"> </w:t>
      </w:r>
      <w:r w:rsidR="00705F48" w:rsidRPr="006166C8">
        <w:rPr>
          <w:color w:val="auto"/>
          <w:highlight w:val="yellow"/>
        </w:rPr>
        <w:t>Nutzung</w:t>
      </w:r>
      <w:r w:rsidR="00023DEC" w:rsidRPr="006166C8">
        <w:rPr>
          <w:color w:val="auto"/>
          <w:highlight w:val="yellow"/>
        </w:rPr>
        <w:t xml:space="preserve"> der </w:t>
      </w:r>
      <w:r w:rsidR="00373BFD" w:rsidRPr="006166C8">
        <w:rPr>
          <w:color w:val="auto"/>
          <w:highlight w:val="yellow"/>
        </w:rPr>
        <w:t xml:space="preserve">Kernenergie </w:t>
      </w:r>
      <w:r w:rsidR="00420DDD" w:rsidRPr="006166C8">
        <w:rPr>
          <w:color w:val="auto"/>
          <w:highlight w:val="yellow"/>
        </w:rPr>
        <w:t>verlangt, um mögliche Interessenskonflikte zu eliminieren</w:t>
      </w:r>
      <w:r w:rsidR="00023DEC" w:rsidRPr="006166C8">
        <w:rPr>
          <w:color w:val="auto"/>
          <w:highlight w:val="yellow"/>
        </w:rPr>
        <w:t>.</w:t>
      </w:r>
    </w:p>
    <w:p w14:paraId="7183217D" w14:textId="77777777" w:rsidR="005E505B" w:rsidRPr="006166C8" w:rsidRDefault="0007186D" w:rsidP="005E505B">
      <w:pPr>
        <w:pStyle w:val="TextEFK"/>
        <w:contextualSpacing/>
        <w:rPr>
          <w:color w:val="auto"/>
          <w:highlight w:val="yellow"/>
        </w:rPr>
      </w:pPr>
      <w:r w:rsidRPr="006166C8">
        <w:rPr>
          <w:color w:val="auto"/>
          <w:highlight w:val="yellow"/>
        </w:rPr>
        <w:t>Seine gesetzlich festgelegte Aufsicht</w:t>
      </w:r>
      <w:r w:rsidR="00616E62" w:rsidRPr="006166C8">
        <w:rPr>
          <w:color w:val="auto"/>
          <w:highlight w:val="yellow"/>
        </w:rPr>
        <w:t xml:space="preserve"> </w:t>
      </w:r>
      <w:r w:rsidR="00D6713E" w:rsidRPr="006166C8">
        <w:rPr>
          <w:color w:val="auto"/>
          <w:highlight w:val="yellow"/>
        </w:rPr>
        <w:t xml:space="preserve">– </w:t>
      </w:r>
      <w:r w:rsidR="00616E62" w:rsidRPr="006166C8">
        <w:rPr>
          <w:color w:val="auto"/>
          <w:highlight w:val="yellow"/>
        </w:rPr>
        <w:t xml:space="preserve">dazu gehören </w:t>
      </w:r>
      <w:r w:rsidR="00D6713E" w:rsidRPr="006166C8">
        <w:rPr>
          <w:color w:val="auto"/>
          <w:highlight w:val="yellow"/>
        </w:rPr>
        <w:t xml:space="preserve">vor allem </w:t>
      </w:r>
      <w:r w:rsidR="004A7F49" w:rsidRPr="006166C8">
        <w:rPr>
          <w:color w:val="auto"/>
          <w:highlight w:val="yellow"/>
        </w:rPr>
        <w:t xml:space="preserve">die Kernkraftwerke und </w:t>
      </w:r>
      <w:r w:rsidR="00616E62" w:rsidRPr="006166C8">
        <w:rPr>
          <w:color w:val="auto"/>
          <w:highlight w:val="yellow"/>
        </w:rPr>
        <w:t xml:space="preserve">die Forschungsreaktoren </w:t>
      </w:r>
      <w:r w:rsidR="004A7F49" w:rsidRPr="006166C8">
        <w:rPr>
          <w:color w:val="auto"/>
          <w:highlight w:val="yellow"/>
        </w:rPr>
        <w:t xml:space="preserve">über </w:t>
      </w:r>
      <w:r w:rsidR="009B4293" w:rsidRPr="006166C8">
        <w:rPr>
          <w:color w:val="auto"/>
          <w:highlight w:val="yellow"/>
        </w:rPr>
        <w:t>den jeweiligen</w:t>
      </w:r>
      <w:r w:rsidR="004A7F49" w:rsidRPr="006166C8">
        <w:rPr>
          <w:color w:val="auto"/>
          <w:highlight w:val="yellow"/>
        </w:rPr>
        <w:t xml:space="preserve"> Lebenszyklus sowie</w:t>
      </w:r>
      <w:r w:rsidR="00616E62" w:rsidRPr="006166C8">
        <w:rPr>
          <w:color w:val="auto"/>
          <w:highlight w:val="yellow"/>
        </w:rPr>
        <w:t xml:space="preserve"> die radioaktiven Abfälle</w:t>
      </w:r>
      <w:r w:rsidR="00D6713E" w:rsidRPr="006166C8">
        <w:rPr>
          <w:color w:val="auto"/>
          <w:highlight w:val="yellow"/>
        </w:rPr>
        <w:t xml:space="preserve"> –</w:t>
      </w:r>
      <w:r w:rsidR="00616E62" w:rsidRPr="006166C8">
        <w:rPr>
          <w:color w:val="auto"/>
          <w:highlight w:val="yellow"/>
        </w:rPr>
        <w:t xml:space="preserve"> </w:t>
      </w:r>
      <w:r w:rsidRPr="006166C8">
        <w:rPr>
          <w:color w:val="auto"/>
          <w:highlight w:val="yellow"/>
        </w:rPr>
        <w:t>erbringt das ENSI als unabhängige öffentlich-rechtliche Institution.</w:t>
      </w:r>
      <w:r w:rsidR="00ED5841" w:rsidRPr="006166C8">
        <w:rPr>
          <w:color w:val="auto"/>
          <w:highlight w:val="yellow"/>
        </w:rPr>
        <w:t xml:space="preserve"> </w:t>
      </w:r>
      <w:r w:rsidR="007904D3" w:rsidRPr="006166C8">
        <w:rPr>
          <w:color w:val="auto"/>
          <w:highlight w:val="yellow"/>
        </w:rPr>
        <w:t>Im Rahmen des jährlichen A</w:t>
      </w:r>
      <w:r w:rsidR="009B4293" w:rsidRPr="006166C8">
        <w:rPr>
          <w:color w:val="auto"/>
          <w:highlight w:val="yellow"/>
        </w:rPr>
        <w:t xml:space="preserve">ufsichtsberichts informiert die Behörde </w:t>
      </w:r>
      <w:r w:rsidR="007904D3" w:rsidRPr="006166C8">
        <w:rPr>
          <w:color w:val="auto"/>
          <w:highlight w:val="yellow"/>
        </w:rPr>
        <w:t xml:space="preserve">über </w:t>
      </w:r>
      <w:r w:rsidR="009B4293" w:rsidRPr="006166C8">
        <w:rPr>
          <w:color w:val="auto"/>
          <w:highlight w:val="yellow"/>
        </w:rPr>
        <w:t>ihre</w:t>
      </w:r>
      <w:r w:rsidR="007904D3" w:rsidRPr="006166C8">
        <w:rPr>
          <w:color w:val="auto"/>
          <w:highlight w:val="yellow"/>
        </w:rPr>
        <w:t xml:space="preserve"> Tätigkeiten </w:t>
      </w:r>
      <w:r w:rsidR="00616E62" w:rsidRPr="006166C8">
        <w:rPr>
          <w:color w:val="auto"/>
          <w:highlight w:val="yellow"/>
        </w:rPr>
        <w:t>sowie</w:t>
      </w:r>
      <w:r w:rsidR="007904D3" w:rsidRPr="006166C8">
        <w:rPr>
          <w:color w:val="auto"/>
          <w:highlight w:val="yellow"/>
        </w:rPr>
        <w:t xml:space="preserve"> über die aktuelle nukleare Sicherheit in den Kernanlagen, letztmals 2020</w:t>
      </w:r>
      <w:r w:rsidR="00102B30" w:rsidRPr="006166C8">
        <w:rPr>
          <w:color w:val="auto"/>
          <w:highlight w:val="yellow"/>
        </w:rPr>
        <w:t xml:space="preserve"> </w:t>
      </w:r>
      <w:r w:rsidR="00FD4CFE" w:rsidRPr="006166C8">
        <w:rPr>
          <w:color w:val="auto"/>
          <w:highlight w:val="yellow"/>
        </w:rPr>
        <w:t>verfasst und veröffentlicht</w:t>
      </w:r>
      <w:r w:rsidR="007904D3" w:rsidRPr="006166C8">
        <w:rPr>
          <w:color w:val="auto"/>
          <w:highlight w:val="yellow"/>
        </w:rPr>
        <w:t>.</w:t>
      </w:r>
    </w:p>
    <w:p w14:paraId="4EA8A3B5" w14:textId="77777777" w:rsidR="0007186D" w:rsidRPr="006166C8" w:rsidRDefault="005E505B" w:rsidP="00B81A48">
      <w:pPr>
        <w:pStyle w:val="TextEFK"/>
        <w:rPr>
          <w:color w:val="auto"/>
          <w:highlight w:val="yellow"/>
        </w:rPr>
      </w:pPr>
      <w:r w:rsidRPr="006166C8">
        <w:rPr>
          <w:color w:val="auto"/>
          <w:highlight w:val="yellow"/>
        </w:rPr>
        <w:t xml:space="preserve">Gemäss Leitbild </w:t>
      </w:r>
      <w:r w:rsidR="009B4293" w:rsidRPr="006166C8">
        <w:rPr>
          <w:color w:val="auto"/>
          <w:highlight w:val="yellow"/>
        </w:rPr>
        <w:t xml:space="preserve">des ENSI </w:t>
      </w:r>
      <w:r w:rsidRPr="006166C8">
        <w:rPr>
          <w:color w:val="auto"/>
          <w:highlight w:val="yellow"/>
        </w:rPr>
        <w:t>gründen s</w:t>
      </w:r>
      <w:r w:rsidR="00ED5841" w:rsidRPr="006166C8">
        <w:rPr>
          <w:color w:val="auto"/>
          <w:highlight w:val="yellow"/>
        </w:rPr>
        <w:t>eine Entscheide auf dem aktuellen Stand von Wissenschaft und Technik.</w:t>
      </w:r>
      <w:r w:rsidRPr="006166C8">
        <w:rPr>
          <w:color w:val="auto"/>
          <w:highlight w:val="yellow"/>
        </w:rPr>
        <w:t xml:space="preserve"> Richtlinien und Forderungen der Aufsicht haben zum Ziel, einen hohen Sicherheitsstandard der Kernanlagen zu gewährleisten.</w:t>
      </w:r>
    </w:p>
    <w:p w14:paraId="369D34CA" w14:textId="77777777" w:rsidR="00D12F48" w:rsidRPr="006166C8" w:rsidRDefault="008E37E0" w:rsidP="00B81A48">
      <w:pPr>
        <w:pStyle w:val="TextEFK"/>
        <w:rPr>
          <w:color w:val="auto"/>
          <w:highlight w:val="yellow"/>
        </w:rPr>
      </w:pPr>
      <w:r w:rsidRPr="006166C8">
        <w:rPr>
          <w:color w:val="auto"/>
          <w:highlight w:val="yellow"/>
        </w:rPr>
        <w:t>Gemäss ENSI b</w:t>
      </w:r>
      <w:r w:rsidR="00420DDD" w:rsidRPr="006166C8">
        <w:rPr>
          <w:color w:val="auto"/>
          <w:highlight w:val="yellow"/>
        </w:rPr>
        <w:t>eginnt</w:t>
      </w:r>
      <w:r w:rsidRPr="006166C8">
        <w:rPr>
          <w:color w:val="auto"/>
          <w:highlight w:val="yellow"/>
        </w:rPr>
        <w:t xml:space="preserve"> mit</w:t>
      </w:r>
      <w:r w:rsidR="00D12F48" w:rsidRPr="006166C8">
        <w:rPr>
          <w:color w:val="auto"/>
          <w:highlight w:val="yellow"/>
        </w:rPr>
        <w:t xml:space="preserve"> der Stilllegung eines KKW eine </w:t>
      </w:r>
      <w:r w:rsidR="00F913CC" w:rsidRPr="006166C8">
        <w:rPr>
          <w:color w:val="auto"/>
          <w:highlight w:val="yellow"/>
        </w:rPr>
        <w:t>schrittweise</w:t>
      </w:r>
      <w:r w:rsidRPr="006166C8">
        <w:rPr>
          <w:color w:val="auto"/>
          <w:highlight w:val="yellow"/>
        </w:rPr>
        <w:t xml:space="preserve"> </w:t>
      </w:r>
      <w:r w:rsidR="00D12F48" w:rsidRPr="006166C8">
        <w:rPr>
          <w:color w:val="auto"/>
          <w:highlight w:val="yellow"/>
        </w:rPr>
        <w:t xml:space="preserve">Verlagerung der </w:t>
      </w:r>
      <w:r w:rsidRPr="006166C8">
        <w:rPr>
          <w:color w:val="auto"/>
          <w:highlight w:val="yellow"/>
        </w:rPr>
        <w:t xml:space="preserve">bisher unter Betriebsbedingungen erforderlichen </w:t>
      </w:r>
      <w:r w:rsidR="00D12F48" w:rsidRPr="006166C8">
        <w:rPr>
          <w:color w:val="auto"/>
          <w:highlight w:val="yellow"/>
        </w:rPr>
        <w:t>Aufsichtsschwerpunkte.</w:t>
      </w:r>
      <w:r w:rsidR="00F01AD5" w:rsidRPr="006166C8">
        <w:rPr>
          <w:color w:val="auto"/>
          <w:highlight w:val="yellow"/>
        </w:rPr>
        <w:t xml:space="preserve"> Erkennbar </w:t>
      </w:r>
      <w:r w:rsidR="005854BA" w:rsidRPr="006166C8">
        <w:rPr>
          <w:color w:val="auto"/>
          <w:highlight w:val="yellow"/>
        </w:rPr>
        <w:t>ist dies:</w:t>
      </w:r>
    </w:p>
    <w:p w14:paraId="47FF01A6" w14:textId="77777777" w:rsidR="00F01AD5" w:rsidRPr="006166C8" w:rsidRDefault="005854BA" w:rsidP="00F01AD5">
      <w:pPr>
        <w:pStyle w:val="TextAufzhlungEFK"/>
        <w:ind w:left="1066" w:hanging="357"/>
        <w:contextualSpacing/>
        <w:rPr>
          <w:color w:val="auto"/>
          <w:highlight w:val="yellow"/>
          <w:lang w:val="de-CH"/>
        </w:rPr>
      </w:pPr>
      <w:r w:rsidRPr="006166C8">
        <w:rPr>
          <w:color w:val="auto"/>
          <w:highlight w:val="yellow"/>
          <w:lang w:val="de-CH"/>
        </w:rPr>
        <w:t xml:space="preserve">Im </w:t>
      </w:r>
      <w:r w:rsidR="00F913CC" w:rsidRPr="006166C8">
        <w:rPr>
          <w:color w:val="auto"/>
          <w:highlight w:val="yellow"/>
          <w:lang w:val="de-CH"/>
        </w:rPr>
        <w:t>a</w:t>
      </w:r>
      <w:r w:rsidR="00F01AD5" w:rsidRPr="006166C8">
        <w:rPr>
          <w:color w:val="auto"/>
          <w:highlight w:val="yellow"/>
          <w:lang w:val="de-CH"/>
        </w:rPr>
        <w:t>bnehmenden</w:t>
      </w:r>
      <w:r w:rsidR="008E37E0" w:rsidRPr="006166C8">
        <w:rPr>
          <w:color w:val="auto"/>
          <w:highlight w:val="yellow"/>
          <w:lang w:val="de-CH"/>
        </w:rPr>
        <w:t xml:space="preserve"> Gefährdungspotential bei Anlagen</w:t>
      </w:r>
      <w:r w:rsidR="00F01AD5" w:rsidRPr="006166C8">
        <w:rPr>
          <w:color w:val="auto"/>
          <w:highlight w:val="yellow"/>
          <w:lang w:val="de-CH"/>
        </w:rPr>
        <w:t>;</w:t>
      </w:r>
    </w:p>
    <w:p w14:paraId="1CEF1619" w14:textId="66B3D830" w:rsidR="008E37E0" w:rsidRPr="006166C8" w:rsidRDefault="00F01AD5" w:rsidP="0008146A">
      <w:pPr>
        <w:pStyle w:val="TextAufzhlungEFK"/>
        <w:numPr>
          <w:ilvl w:val="0"/>
          <w:numId w:val="0"/>
        </w:numPr>
        <w:ind w:left="1072"/>
        <w:contextualSpacing/>
        <w:rPr>
          <w:color w:val="auto"/>
          <w:highlight w:val="yellow"/>
          <w:lang w:val="de-CH"/>
        </w:rPr>
      </w:pPr>
      <w:r w:rsidRPr="006166C8">
        <w:rPr>
          <w:color w:val="auto"/>
          <w:highlight w:val="yellow"/>
          <w:lang w:val="de-CH"/>
        </w:rPr>
        <w:t>ausgelöst u.</w:t>
      </w:r>
      <w:r w:rsidR="00545DD3" w:rsidRPr="006166C8">
        <w:rPr>
          <w:color w:val="auto"/>
          <w:highlight w:val="yellow"/>
          <w:lang w:val="de-CH"/>
        </w:rPr>
        <w:t xml:space="preserve"> </w:t>
      </w:r>
      <w:r w:rsidRPr="006166C8">
        <w:rPr>
          <w:color w:val="auto"/>
          <w:highlight w:val="yellow"/>
          <w:lang w:val="de-CH"/>
        </w:rPr>
        <w:t xml:space="preserve">a. durch das </w:t>
      </w:r>
      <w:r w:rsidR="00CB7EBF" w:rsidRPr="006166C8">
        <w:rPr>
          <w:color w:val="auto"/>
          <w:highlight w:val="yellow"/>
          <w:lang w:val="de-CH"/>
        </w:rPr>
        <w:t xml:space="preserve">rückläufige </w:t>
      </w:r>
      <w:r w:rsidRPr="006166C8">
        <w:rPr>
          <w:color w:val="auto"/>
          <w:highlight w:val="yellow"/>
          <w:lang w:val="de-CH"/>
        </w:rPr>
        <w:t xml:space="preserve">Aktivitätsinventar und der </w:t>
      </w:r>
      <w:r w:rsidR="00CB7EBF" w:rsidRPr="006166C8">
        <w:rPr>
          <w:color w:val="auto"/>
          <w:highlight w:val="yellow"/>
          <w:lang w:val="de-CH"/>
        </w:rPr>
        <w:t xml:space="preserve">sich verringernden </w:t>
      </w:r>
      <w:r w:rsidRPr="006166C8">
        <w:rPr>
          <w:color w:val="auto"/>
          <w:highlight w:val="yellow"/>
          <w:lang w:val="de-CH"/>
        </w:rPr>
        <w:t>Anzahl an Sicherheitssystemen</w:t>
      </w:r>
      <w:r w:rsidR="0008146A" w:rsidRPr="006166C8">
        <w:rPr>
          <w:color w:val="auto"/>
          <w:highlight w:val="yellow"/>
          <w:lang w:val="de-CH"/>
        </w:rPr>
        <w:t>.</w:t>
      </w:r>
    </w:p>
    <w:p w14:paraId="1B2F79ED" w14:textId="7197B6A8" w:rsidR="00F01AD5" w:rsidRPr="006166C8" w:rsidRDefault="00420DDD" w:rsidP="00F01AD5">
      <w:pPr>
        <w:pStyle w:val="TextAufzhlungEFK"/>
        <w:numPr>
          <w:ilvl w:val="0"/>
          <w:numId w:val="0"/>
        </w:numPr>
        <w:ind w:left="1069"/>
        <w:rPr>
          <w:color w:val="auto"/>
          <w:highlight w:val="yellow"/>
          <w:lang w:val="de-CH"/>
        </w:rPr>
      </w:pPr>
      <w:r w:rsidRPr="006166C8">
        <w:rPr>
          <w:color w:val="auto"/>
          <w:highlight w:val="yellow"/>
          <w:lang w:val="de-CH"/>
        </w:rPr>
        <w:t xml:space="preserve">Auswirkung auf die Aufsicht: </w:t>
      </w:r>
      <w:r w:rsidR="00545DD3" w:rsidRPr="006166C8">
        <w:rPr>
          <w:color w:val="auto"/>
          <w:highlight w:val="yellow"/>
          <w:lang w:val="de-CH"/>
        </w:rPr>
        <w:t>Für d</w:t>
      </w:r>
      <w:r w:rsidR="00F01AD5" w:rsidRPr="006166C8">
        <w:rPr>
          <w:color w:val="auto"/>
          <w:highlight w:val="yellow"/>
          <w:lang w:val="de-CH"/>
        </w:rPr>
        <w:t>ie nukleare Sicherheit und Sicherung</w:t>
      </w:r>
      <w:r w:rsidR="00545DD3" w:rsidRPr="006166C8">
        <w:rPr>
          <w:color w:val="auto"/>
          <w:highlight w:val="yellow"/>
          <w:lang w:val="de-CH"/>
        </w:rPr>
        <w:t xml:space="preserve"> muss ein geringerer Teil der Ressourcen aufgewendet werden.</w:t>
      </w:r>
      <w:r w:rsidR="00F01AD5" w:rsidRPr="006166C8">
        <w:rPr>
          <w:color w:val="auto"/>
          <w:highlight w:val="yellow"/>
          <w:lang w:val="de-CH"/>
        </w:rPr>
        <w:t xml:space="preserve"> </w:t>
      </w:r>
    </w:p>
    <w:p w14:paraId="07653F76" w14:textId="35507E45" w:rsidR="00F01AD5" w:rsidRPr="006166C8" w:rsidRDefault="005854BA" w:rsidP="0008146A">
      <w:pPr>
        <w:pStyle w:val="TextAufzhlungEFK"/>
        <w:ind w:left="1066" w:hanging="357"/>
        <w:contextualSpacing/>
        <w:rPr>
          <w:color w:val="auto"/>
          <w:highlight w:val="yellow"/>
          <w:lang w:val="de-CH"/>
        </w:rPr>
      </w:pPr>
      <w:r w:rsidRPr="006166C8">
        <w:rPr>
          <w:color w:val="auto"/>
          <w:highlight w:val="yellow"/>
          <w:lang w:val="de-CH"/>
        </w:rPr>
        <w:t xml:space="preserve">Im </w:t>
      </w:r>
      <w:r w:rsidR="00F01AD5" w:rsidRPr="006166C8">
        <w:rPr>
          <w:color w:val="auto"/>
          <w:highlight w:val="yellow"/>
          <w:lang w:val="de-CH"/>
        </w:rPr>
        <w:t xml:space="preserve">zunehmenden individuellen </w:t>
      </w:r>
      <w:r w:rsidR="00CB7EBF" w:rsidRPr="006166C8">
        <w:rPr>
          <w:color w:val="auto"/>
          <w:highlight w:val="yellow"/>
          <w:lang w:val="de-CH"/>
        </w:rPr>
        <w:t>Personen-</w:t>
      </w:r>
      <w:r w:rsidR="00F01AD5" w:rsidRPr="006166C8">
        <w:rPr>
          <w:color w:val="auto"/>
          <w:highlight w:val="yellow"/>
          <w:lang w:val="de-CH"/>
        </w:rPr>
        <w:t>Unfallrisiko</w:t>
      </w:r>
      <w:r w:rsidR="0008146A" w:rsidRPr="006166C8">
        <w:rPr>
          <w:color w:val="auto"/>
          <w:highlight w:val="yellow"/>
          <w:lang w:val="de-CH"/>
        </w:rPr>
        <w:t>;</w:t>
      </w:r>
    </w:p>
    <w:p w14:paraId="5240347C" w14:textId="77777777" w:rsidR="00F01AD5" w:rsidRPr="006166C8" w:rsidRDefault="00F01AD5" w:rsidP="0008146A">
      <w:pPr>
        <w:pStyle w:val="TextAufzhlungEFK"/>
        <w:numPr>
          <w:ilvl w:val="0"/>
          <w:numId w:val="0"/>
        </w:numPr>
        <w:ind w:left="1072"/>
        <w:contextualSpacing/>
        <w:rPr>
          <w:color w:val="auto"/>
          <w:highlight w:val="yellow"/>
          <w:lang w:val="de-CH"/>
        </w:rPr>
      </w:pPr>
      <w:r w:rsidRPr="006166C8">
        <w:rPr>
          <w:color w:val="auto"/>
          <w:highlight w:val="yellow"/>
          <w:lang w:val="de-CH"/>
        </w:rPr>
        <w:t xml:space="preserve">ausgelöst u.a. durch </w:t>
      </w:r>
      <w:r w:rsidR="0008146A" w:rsidRPr="006166C8">
        <w:rPr>
          <w:color w:val="auto"/>
          <w:highlight w:val="yellow"/>
          <w:lang w:val="de-CH"/>
        </w:rPr>
        <w:t>die Baustellenarbeit und vielen unterschiedlich qualifizierten Personen vor Ort.</w:t>
      </w:r>
    </w:p>
    <w:p w14:paraId="042A4FBE" w14:textId="07193EC5" w:rsidR="00F01AD5" w:rsidRPr="006166C8" w:rsidRDefault="00420DDD" w:rsidP="00F01AD5">
      <w:pPr>
        <w:pStyle w:val="TextAufzhlungEFK"/>
        <w:numPr>
          <w:ilvl w:val="0"/>
          <w:numId w:val="0"/>
        </w:numPr>
        <w:ind w:left="1069"/>
        <w:rPr>
          <w:color w:val="auto"/>
          <w:highlight w:val="yellow"/>
          <w:lang w:val="de-CH"/>
        </w:rPr>
      </w:pPr>
      <w:r w:rsidRPr="006166C8">
        <w:rPr>
          <w:color w:val="auto"/>
          <w:highlight w:val="yellow"/>
          <w:lang w:val="de-CH"/>
        </w:rPr>
        <w:t xml:space="preserve">Auswirkung auf die Aufsicht: </w:t>
      </w:r>
      <w:r w:rsidR="0008146A" w:rsidRPr="006166C8">
        <w:rPr>
          <w:color w:val="auto"/>
          <w:highlight w:val="yellow"/>
          <w:lang w:val="de-CH"/>
        </w:rPr>
        <w:t>Der konventionelle und radiologische Arbeitsschutz gewinnt an Bedeutung.</w:t>
      </w:r>
    </w:p>
    <w:p w14:paraId="6E89BF31" w14:textId="77777777" w:rsidR="005A4EE5" w:rsidRPr="006166C8" w:rsidRDefault="005A4EE5" w:rsidP="00F01AD5">
      <w:pPr>
        <w:pStyle w:val="TextAufzhlungEFK"/>
        <w:numPr>
          <w:ilvl w:val="0"/>
          <w:numId w:val="0"/>
        </w:numPr>
        <w:ind w:left="1069"/>
        <w:rPr>
          <w:color w:val="auto"/>
          <w:highlight w:val="yellow"/>
          <w:lang w:val="de-CH"/>
        </w:rPr>
      </w:pPr>
    </w:p>
    <w:p w14:paraId="6641E591" w14:textId="42EF7E66" w:rsidR="008D598B" w:rsidRPr="006166C8" w:rsidRDefault="0007186D" w:rsidP="00B81A48">
      <w:pPr>
        <w:pStyle w:val="TextEFK"/>
        <w:contextualSpacing/>
        <w:rPr>
          <w:color w:val="auto"/>
          <w:highlight w:val="yellow"/>
        </w:rPr>
      </w:pPr>
      <w:r w:rsidRPr="006166C8">
        <w:rPr>
          <w:color w:val="auto"/>
          <w:highlight w:val="yellow"/>
        </w:rPr>
        <w:lastRenderedPageBreak/>
        <w:t>Die Beaufsichtigung</w:t>
      </w:r>
      <w:r w:rsidR="00CB7EBF" w:rsidRPr="006166C8">
        <w:rPr>
          <w:color w:val="auto"/>
          <w:highlight w:val="yellow"/>
        </w:rPr>
        <w:t xml:space="preserve"> des ENSI</w:t>
      </w:r>
      <w:r w:rsidRPr="006166C8">
        <w:rPr>
          <w:color w:val="auto"/>
          <w:highlight w:val="yellow"/>
        </w:rPr>
        <w:t xml:space="preserve"> ist wie folgt festgelegt:</w:t>
      </w:r>
      <w:r w:rsidR="008D598B" w:rsidRPr="006166C8">
        <w:rPr>
          <w:color w:val="auto"/>
          <w:highlight w:val="yellow"/>
        </w:rPr>
        <w:t xml:space="preserve"> </w:t>
      </w:r>
    </w:p>
    <w:p w14:paraId="0910D8B3" w14:textId="4B293FD6" w:rsidR="0007186D" w:rsidRPr="006166C8" w:rsidRDefault="00545DD3" w:rsidP="00545DD3">
      <w:pPr>
        <w:pStyle w:val="TextAufzhlungEFK"/>
        <w:rPr>
          <w:highlight w:val="yellow"/>
          <w:lang w:val="de-CH"/>
        </w:rPr>
      </w:pPr>
      <w:r w:rsidRPr="006166C8">
        <w:rPr>
          <w:highlight w:val="yellow"/>
          <w:lang w:val="de-CH"/>
        </w:rPr>
        <w:t>S</w:t>
      </w:r>
      <w:r w:rsidR="0007186D" w:rsidRPr="006166C8">
        <w:rPr>
          <w:highlight w:val="yellow"/>
          <w:lang w:val="de-CH"/>
        </w:rPr>
        <w:t xml:space="preserve">trategisch und </w:t>
      </w:r>
      <w:r w:rsidR="008D598B" w:rsidRPr="006166C8">
        <w:rPr>
          <w:highlight w:val="yellow"/>
          <w:lang w:val="de-CH"/>
        </w:rPr>
        <w:t>adm</w:t>
      </w:r>
      <w:r w:rsidR="0007186D" w:rsidRPr="006166C8">
        <w:rPr>
          <w:highlight w:val="yellow"/>
          <w:lang w:val="de-CH"/>
        </w:rPr>
        <w:t>inistrativ</w:t>
      </w:r>
      <w:r w:rsidRPr="006166C8">
        <w:rPr>
          <w:highlight w:val="yellow"/>
          <w:lang w:val="de-CH"/>
        </w:rPr>
        <w:t xml:space="preserve">: </w:t>
      </w:r>
      <w:r w:rsidR="0007186D" w:rsidRPr="006166C8">
        <w:rPr>
          <w:highlight w:val="yellow"/>
          <w:lang w:val="de-CH"/>
        </w:rPr>
        <w:t>Bundesrat</w:t>
      </w:r>
      <w:r w:rsidR="00023DEC" w:rsidRPr="006166C8">
        <w:rPr>
          <w:highlight w:val="yellow"/>
          <w:lang w:val="de-CH"/>
        </w:rPr>
        <w:t xml:space="preserve"> bzw. ENSI-Rat</w:t>
      </w:r>
    </w:p>
    <w:p w14:paraId="66560984" w14:textId="721DE1BB" w:rsidR="008D598B" w:rsidRPr="006166C8" w:rsidRDefault="00545DD3" w:rsidP="00545DD3">
      <w:pPr>
        <w:pStyle w:val="TextAufzhlungEFK"/>
        <w:rPr>
          <w:color w:val="auto"/>
          <w:highlight w:val="yellow"/>
          <w:lang w:val="de-CH"/>
        </w:rPr>
      </w:pPr>
      <w:r w:rsidRPr="006166C8">
        <w:rPr>
          <w:color w:val="auto"/>
          <w:highlight w:val="yellow"/>
          <w:lang w:val="de-CH"/>
        </w:rPr>
        <w:t>F</w:t>
      </w:r>
      <w:r w:rsidR="008D598B" w:rsidRPr="006166C8">
        <w:rPr>
          <w:color w:val="auto"/>
          <w:highlight w:val="yellow"/>
          <w:lang w:val="de-CH"/>
        </w:rPr>
        <w:t>a</w:t>
      </w:r>
      <w:r w:rsidR="00E03D4E" w:rsidRPr="006166C8">
        <w:rPr>
          <w:color w:val="auto"/>
          <w:highlight w:val="yellow"/>
          <w:lang w:val="de-CH"/>
        </w:rPr>
        <w:t>chlich</w:t>
      </w:r>
      <w:r w:rsidRPr="006166C8">
        <w:rPr>
          <w:color w:val="auto"/>
          <w:highlight w:val="yellow"/>
          <w:lang w:val="de-CH"/>
        </w:rPr>
        <w:t>:</w:t>
      </w:r>
      <w:r w:rsidR="00CD5F40" w:rsidRPr="006166C8">
        <w:rPr>
          <w:color w:val="auto"/>
          <w:highlight w:val="yellow"/>
          <w:lang w:val="de-CH"/>
        </w:rPr>
        <w:t xml:space="preserve"> </w:t>
      </w:r>
      <w:r w:rsidR="00E03D4E" w:rsidRPr="006166C8">
        <w:rPr>
          <w:color w:val="auto"/>
          <w:highlight w:val="yellow"/>
          <w:lang w:val="de-CH"/>
        </w:rPr>
        <w:t>internat</w:t>
      </w:r>
      <w:r w:rsidR="00C34B6A" w:rsidRPr="006166C8">
        <w:rPr>
          <w:color w:val="auto"/>
          <w:highlight w:val="yellow"/>
          <w:lang w:val="de-CH"/>
        </w:rPr>
        <w:t>ionale</w:t>
      </w:r>
      <w:r w:rsidR="008D598B" w:rsidRPr="006166C8">
        <w:rPr>
          <w:color w:val="auto"/>
          <w:highlight w:val="yellow"/>
          <w:lang w:val="de-CH"/>
        </w:rPr>
        <w:t xml:space="preserve"> Peer Reviews</w:t>
      </w:r>
      <w:r w:rsidR="00E03D4E" w:rsidRPr="006166C8">
        <w:rPr>
          <w:color w:val="auto"/>
          <w:highlight w:val="yellow"/>
          <w:lang w:val="de-CH"/>
        </w:rPr>
        <w:t xml:space="preserve"> </w:t>
      </w:r>
      <w:r w:rsidRPr="006166C8">
        <w:rPr>
          <w:color w:val="auto"/>
          <w:highlight w:val="yellow"/>
          <w:lang w:val="de-CH"/>
        </w:rPr>
        <w:t>bzw.</w:t>
      </w:r>
      <w:r w:rsidR="00C34B6A" w:rsidRPr="006166C8">
        <w:rPr>
          <w:color w:val="auto"/>
          <w:highlight w:val="yellow"/>
          <w:lang w:val="de-CH"/>
        </w:rPr>
        <w:t xml:space="preserve"> Stellen für Akkreditierung und Zertifizierung</w:t>
      </w:r>
    </w:p>
    <w:p w14:paraId="65EC6B16" w14:textId="33F48781" w:rsidR="003B5A94" w:rsidRPr="006166C8" w:rsidRDefault="005E505B" w:rsidP="00B81A48">
      <w:pPr>
        <w:pStyle w:val="TextEFK"/>
        <w:rPr>
          <w:color w:val="auto"/>
          <w:highlight w:val="yellow"/>
        </w:rPr>
      </w:pPr>
      <w:r w:rsidRPr="006166C8">
        <w:rPr>
          <w:rStyle w:val="Fett"/>
          <w:color w:val="auto"/>
          <w:highlight w:val="yellow"/>
        </w:rPr>
        <w:t>Der STENFO</w:t>
      </w:r>
      <w:r w:rsidRPr="006166C8">
        <w:rPr>
          <w:color w:val="auto"/>
          <w:highlight w:val="yellow"/>
        </w:rPr>
        <w:t xml:space="preserve"> </w:t>
      </w:r>
      <w:r w:rsidR="00D474EA" w:rsidRPr="006166C8">
        <w:rPr>
          <w:color w:val="auto"/>
          <w:highlight w:val="yellow"/>
        </w:rPr>
        <w:t xml:space="preserve">stellt </w:t>
      </w:r>
      <w:r w:rsidR="007B793F" w:rsidRPr="006166C8">
        <w:rPr>
          <w:color w:val="auto"/>
          <w:highlight w:val="yellow"/>
        </w:rPr>
        <w:t xml:space="preserve">die Finanzierung der anfallenden Stilllegungs- und Entsorgungskosten </w:t>
      </w:r>
      <w:r w:rsidR="00CB7EBF" w:rsidRPr="006166C8">
        <w:rPr>
          <w:color w:val="auto"/>
          <w:highlight w:val="yellow"/>
        </w:rPr>
        <w:t xml:space="preserve">mit </w:t>
      </w:r>
      <w:r w:rsidR="00E03D4E" w:rsidRPr="006166C8">
        <w:rPr>
          <w:color w:val="auto"/>
          <w:highlight w:val="yellow"/>
        </w:rPr>
        <w:t xml:space="preserve">zwei Fonds </w:t>
      </w:r>
      <w:r w:rsidR="007B793F" w:rsidRPr="006166C8">
        <w:rPr>
          <w:color w:val="auto"/>
          <w:highlight w:val="yellow"/>
        </w:rPr>
        <w:t>sicher.</w:t>
      </w:r>
      <w:r w:rsidR="0086167D" w:rsidRPr="006166C8">
        <w:rPr>
          <w:color w:val="auto"/>
          <w:highlight w:val="yellow"/>
        </w:rPr>
        <w:t xml:space="preserve"> Diese </w:t>
      </w:r>
      <w:r w:rsidR="00E03D4E" w:rsidRPr="006166C8">
        <w:rPr>
          <w:color w:val="auto"/>
          <w:highlight w:val="yellow"/>
        </w:rPr>
        <w:t xml:space="preserve">Kosten </w:t>
      </w:r>
      <w:r w:rsidR="0086167D" w:rsidRPr="006166C8">
        <w:rPr>
          <w:color w:val="auto"/>
          <w:highlight w:val="yellow"/>
        </w:rPr>
        <w:t>werden</w:t>
      </w:r>
      <w:r w:rsidR="007B793F" w:rsidRPr="006166C8">
        <w:rPr>
          <w:color w:val="auto"/>
          <w:highlight w:val="yellow"/>
        </w:rPr>
        <w:t xml:space="preserve"> </w:t>
      </w:r>
      <w:r w:rsidR="00782651" w:rsidRPr="006166C8">
        <w:rPr>
          <w:color w:val="auto"/>
          <w:highlight w:val="yellow"/>
        </w:rPr>
        <w:t xml:space="preserve">bei der Ausserbetriebnahme, </w:t>
      </w:r>
      <w:r w:rsidR="007B793F" w:rsidRPr="006166C8">
        <w:rPr>
          <w:color w:val="auto"/>
          <w:highlight w:val="yellow"/>
        </w:rPr>
        <w:t xml:space="preserve">beim Rückbau </w:t>
      </w:r>
      <w:r w:rsidR="00782651" w:rsidRPr="006166C8">
        <w:rPr>
          <w:color w:val="auto"/>
          <w:highlight w:val="yellow"/>
        </w:rPr>
        <w:t xml:space="preserve">und bei der Abfallentsorgung </w:t>
      </w:r>
      <w:r w:rsidR="00A90F2C" w:rsidRPr="006166C8">
        <w:rPr>
          <w:color w:val="auto"/>
          <w:highlight w:val="yellow"/>
        </w:rPr>
        <w:t>von</w:t>
      </w:r>
      <w:r w:rsidR="007B793F" w:rsidRPr="006166C8">
        <w:rPr>
          <w:color w:val="auto"/>
          <w:highlight w:val="yellow"/>
        </w:rPr>
        <w:t xml:space="preserve"> Schweizer Kernkraftwerke</w:t>
      </w:r>
      <w:r w:rsidR="00A90F2C" w:rsidRPr="006166C8">
        <w:rPr>
          <w:color w:val="auto"/>
          <w:highlight w:val="yellow"/>
        </w:rPr>
        <w:t>n</w:t>
      </w:r>
      <w:r w:rsidR="007B793F" w:rsidRPr="006166C8">
        <w:rPr>
          <w:color w:val="auto"/>
          <w:highlight w:val="yellow"/>
        </w:rPr>
        <w:t xml:space="preserve"> sowie bei der Entsorgung </w:t>
      </w:r>
      <w:r w:rsidR="00782651" w:rsidRPr="006166C8">
        <w:rPr>
          <w:color w:val="auto"/>
          <w:highlight w:val="yellow"/>
        </w:rPr>
        <w:t>von</w:t>
      </w:r>
      <w:r w:rsidR="007B793F" w:rsidRPr="006166C8">
        <w:rPr>
          <w:color w:val="auto"/>
          <w:highlight w:val="yellow"/>
        </w:rPr>
        <w:t xml:space="preserve"> radioaktiven </w:t>
      </w:r>
      <w:r w:rsidR="00782651" w:rsidRPr="006166C8">
        <w:rPr>
          <w:color w:val="auto"/>
          <w:highlight w:val="yellow"/>
        </w:rPr>
        <w:t>Betriebsa</w:t>
      </w:r>
      <w:r w:rsidR="007B793F" w:rsidRPr="006166C8">
        <w:rPr>
          <w:color w:val="auto"/>
          <w:highlight w:val="yellow"/>
        </w:rPr>
        <w:t>bfälle</w:t>
      </w:r>
      <w:r w:rsidR="00782651" w:rsidRPr="006166C8">
        <w:rPr>
          <w:color w:val="auto"/>
          <w:highlight w:val="yellow"/>
        </w:rPr>
        <w:t>n</w:t>
      </w:r>
      <w:r w:rsidR="007B793F" w:rsidRPr="006166C8">
        <w:rPr>
          <w:color w:val="auto"/>
          <w:highlight w:val="yellow"/>
        </w:rPr>
        <w:t xml:space="preserve"> </w:t>
      </w:r>
      <w:r w:rsidR="00782651" w:rsidRPr="006166C8">
        <w:rPr>
          <w:color w:val="auto"/>
          <w:highlight w:val="yellow"/>
        </w:rPr>
        <w:t xml:space="preserve">und abgebrannten Brennelementen </w:t>
      </w:r>
      <w:r w:rsidR="0086167D" w:rsidRPr="006166C8">
        <w:rPr>
          <w:color w:val="auto"/>
          <w:highlight w:val="yellow"/>
        </w:rPr>
        <w:t>verursacht.</w:t>
      </w:r>
      <w:r w:rsidR="002513C8" w:rsidRPr="006166C8">
        <w:rPr>
          <w:color w:val="auto"/>
          <w:highlight w:val="yellow"/>
        </w:rPr>
        <w:t xml:space="preserve"> Als Teil der dezentralen Bundesverwaltung ist </w:t>
      </w:r>
      <w:r w:rsidR="005854BA" w:rsidRPr="006166C8">
        <w:rPr>
          <w:color w:val="auto"/>
          <w:highlight w:val="yellow"/>
        </w:rPr>
        <w:t xml:space="preserve">der </w:t>
      </w:r>
      <w:r w:rsidR="002513C8" w:rsidRPr="006166C8">
        <w:rPr>
          <w:color w:val="auto"/>
          <w:highlight w:val="yellow"/>
        </w:rPr>
        <w:t>STENFO eine unabhängige öffentlich-rechtliche Institution.</w:t>
      </w:r>
      <w:r w:rsidR="003B5A94" w:rsidRPr="006166C8">
        <w:rPr>
          <w:color w:val="auto"/>
          <w:highlight w:val="yellow"/>
        </w:rPr>
        <w:t xml:space="preserve"> </w:t>
      </w:r>
      <w:r w:rsidR="00D75570" w:rsidRPr="006166C8">
        <w:rPr>
          <w:color w:val="auto"/>
          <w:highlight w:val="yellow"/>
        </w:rPr>
        <w:t>Zu s</w:t>
      </w:r>
      <w:r w:rsidR="003B5A94" w:rsidRPr="006166C8">
        <w:rPr>
          <w:color w:val="auto"/>
          <w:highlight w:val="yellow"/>
        </w:rPr>
        <w:t>eine</w:t>
      </w:r>
      <w:r w:rsidR="00545DD3" w:rsidRPr="006166C8">
        <w:rPr>
          <w:color w:val="auto"/>
          <w:highlight w:val="yellow"/>
        </w:rPr>
        <w:t>n</w:t>
      </w:r>
      <w:r w:rsidR="003B5A94" w:rsidRPr="006166C8">
        <w:rPr>
          <w:color w:val="auto"/>
          <w:highlight w:val="yellow"/>
        </w:rPr>
        <w:t xml:space="preserve"> gesetzlich festgelegte</w:t>
      </w:r>
      <w:r w:rsidR="00D75570" w:rsidRPr="006166C8">
        <w:rPr>
          <w:color w:val="auto"/>
          <w:highlight w:val="yellow"/>
        </w:rPr>
        <w:t xml:space="preserve">n </w:t>
      </w:r>
      <w:r w:rsidR="00CB7EBF" w:rsidRPr="006166C8">
        <w:rPr>
          <w:color w:val="auto"/>
          <w:highlight w:val="yellow"/>
        </w:rPr>
        <w:t xml:space="preserve">Aufgaben </w:t>
      </w:r>
      <w:r w:rsidR="003B5A94" w:rsidRPr="006166C8">
        <w:rPr>
          <w:color w:val="auto"/>
          <w:highlight w:val="yellow"/>
        </w:rPr>
        <w:t xml:space="preserve">gehören </w:t>
      </w:r>
      <w:r w:rsidR="00C34B6A" w:rsidRPr="006166C8">
        <w:rPr>
          <w:color w:val="auto"/>
          <w:highlight w:val="yellow"/>
        </w:rPr>
        <w:t xml:space="preserve">insbesondere </w:t>
      </w:r>
      <w:r w:rsidR="00D75570" w:rsidRPr="006166C8">
        <w:rPr>
          <w:color w:val="auto"/>
          <w:highlight w:val="yellow"/>
        </w:rPr>
        <w:t xml:space="preserve">vier </w:t>
      </w:r>
      <w:r w:rsidR="00A92EC4" w:rsidRPr="006166C8">
        <w:rPr>
          <w:color w:val="auto"/>
          <w:highlight w:val="yellow"/>
        </w:rPr>
        <w:t xml:space="preserve">zentrale </w:t>
      </w:r>
      <w:r w:rsidR="00E03D4E" w:rsidRPr="006166C8">
        <w:rPr>
          <w:color w:val="auto"/>
          <w:highlight w:val="yellow"/>
        </w:rPr>
        <w:t>Bereiche</w:t>
      </w:r>
      <w:r w:rsidR="00D75570" w:rsidRPr="006166C8">
        <w:rPr>
          <w:color w:val="auto"/>
          <w:highlight w:val="yellow"/>
        </w:rPr>
        <w:t>:</w:t>
      </w:r>
    </w:p>
    <w:p w14:paraId="39D509ED" w14:textId="76742B44" w:rsidR="005E505B" w:rsidRPr="006166C8" w:rsidRDefault="00D904B3" w:rsidP="000D001E">
      <w:pPr>
        <w:pStyle w:val="TextEFK"/>
        <w:numPr>
          <w:ilvl w:val="0"/>
          <w:numId w:val="12"/>
        </w:numPr>
        <w:rPr>
          <w:color w:val="auto"/>
          <w:highlight w:val="yellow"/>
        </w:rPr>
      </w:pPr>
      <w:r w:rsidRPr="006166C8">
        <w:rPr>
          <w:color w:val="auto"/>
          <w:highlight w:val="yellow"/>
        </w:rPr>
        <w:t>Die Leitung und Koordination der Überprüfung der Kostenstudien, die Festlegung der voraussichtlichen Höhe der Stilllegungs- und Entsorgungskosten mit entsprechender Berichterstattung sowie daraus abgeleitet die Verfügung der Beiträge der Eigentümer in die Fonds</w:t>
      </w:r>
      <w:r w:rsidR="00C61D6D" w:rsidRPr="006166C8">
        <w:rPr>
          <w:color w:val="auto"/>
          <w:highlight w:val="yellow"/>
        </w:rPr>
        <w:t>.</w:t>
      </w:r>
    </w:p>
    <w:p w14:paraId="3CEAA842" w14:textId="77777777" w:rsidR="003B5A94" w:rsidRPr="006166C8" w:rsidRDefault="00D50995" w:rsidP="000D001E">
      <w:pPr>
        <w:pStyle w:val="TextEFK"/>
        <w:numPr>
          <w:ilvl w:val="0"/>
          <w:numId w:val="12"/>
        </w:numPr>
        <w:rPr>
          <w:color w:val="auto"/>
          <w:highlight w:val="yellow"/>
        </w:rPr>
      </w:pPr>
      <w:r w:rsidRPr="006166C8">
        <w:rPr>
          <w:color w:val="auto"/>
          <w:highlight w:val="yellow"/>
        </w:rPr>
        <w:t xml:space="preserve">Die </w:t>
      </w:r>
      <w:r w:rsidR="00D75570" w:rsidRPr="006166C8">
        <w:rPr>
          <w:color w:val="auto"/>
          <w:highlight w:val="yellow"/>
        </w:rPr>
        <w:t>Fondsvermögen</w:t>
      </w:r>
      <w:r w:rsidR="004129B0" w:rsidRPr="006166C8">
        <w:rPr>
          <w:color w:val="auto"/>
          <w:highlight w:val="yellow"/>
        </w:rPr>
        <w:t xml:space="preserve"> </w:t>
      </w:r>
      <w:r w:rsidR="00C407A1" w:rsidRPr="006166C8">
        <w:rPr>
          <w:color w:val="auto"/>
          <w:highlight w:val="yellow"/>
        </w:rPr>
        <w:t xml:space="preserve">aktiv </w:t>
      </w:r>
      <w:r w:rsidR="004129B0" w:rsidRPr="006166C8">
        <w:rPr>
          <w:color w:val="auto"/>
          <w:highlight w:val="yellow"/>
        </w:rPr>
        <w:t>verwalten</w:t>
      </w:r>
      <w:r w:rsidR="00D75570" w:rsidRPr="006166C8">
        <w:rPr>
          <w:color w:val="auto"/>
          <w:highlight w:val="yellow"/>
        </w:rPr>
        <w:t>, um langfris</w:t>
      </w:r>
      <w:r w:rsidR="004D3A0F" w:rsidRPr="006166C8">
        <w:rPr>
          <w:color w:val="auto"/>
          <w:highlight w:val="yellow"/>
        </w:rPr>
        <w:t>tig</w:t>
      </w:r>
      <w:r w:rsidR="00D75570" w:rsidRPr="006166C8">
        <w:rPr>
          <w:color w:val="auto"/>
          <w:highlight w:val="yellow"/>
        </w:rPr>
        <w:t xml:space="preserve"> Erträge für die Zweckbestimmung der Finanzmittel zu </w:t>
      </w:r>
      <w:r w:rsidR="004D3A0F" w:rsidRPr="006166C8">
        <w:rPr>
          <w:color w:val="auto"/>
          <w:highlight w:val="yellow"/>
        </w:rPr>
        <w:t>generieren</w:t>
      </w:r>
      <w:r w:rsidR="00D75570" w:rsidRPr="006166C8">
        <w:rPr>
          <w:color w:val="auto"/>
          <w:highlight w:val="yellow"/>
        </w:rPr>
        <w:t>.</w:t>
      </w:r>
    </w:p>
    <w:p w14:paraId="1145B9AE" w14:textId="77777777" w:rsidR="00D75570" w:rsidRPr="006166C8" w:rsidRDefault="00D50995" w:rsidP="000D001E">
      <w:pPr>
        <w:pStyle w:val="TextEFK"/>
        <w:numPr>
          <w:ilvl w:val="0"/>
          <w:numId w:val="12"/>
        </w:numPr>
        <w:rPr>
          <w:color w:val="auto"/>
          <w:highlight w:val="yellow"/>
        </w:rPr>
      </w:pPr>
      <w:r w:rsidRPr="006166C8">
        <w:rPr>
          <w:color w:val="auto"/>
          <w:highlight w:val="yellow"/>
        </w:rPr>
        <w:t xml:space="preserve">Die </w:t>
      </w:r>
      <w:r w:rsidR="004129B0" w:rsidRPr="006166C8">
        <w:rPr>
          <w:color w:val="auto"/>
          <w:highlight w:val="yellow"/>
        </w:rPr>
        <w:t>Fonds-</w:t>
      </w:r>
      <w:r w:rsidR="00D75570" w:rsidRPr="006166C8">
        <w:rPr>
          <w:color w:val="auto"/>
          <w:highlight w:val="yellow"/>
        </w:rPr>
        <w:t>Einzahlungen gemäss Beitragsfestsetzungen aus den Kostenstudien</w:t>
      </w:r>
      <w:r w:rsidR="004129B0" w:rsidRPr="006166C8">
        <w:rPr>
          <w:color w:val="auto"/>
          <w:highlight w:val="yellow"/>
        </w:rPr>
        <w:t xml:space="preserve"> </w:t>
      </w:r>
      <w:r w:rsidR="00C407A1" w:rsidRPr="006166C8">
        <w:rPr>
          <w:color w:val="auto"/>
          <w:highlight w:val="yellow"/>
        </w:rPr>
        <w:t xml:space="preserve">kontinuierlich </w:t>
      </w:r>
      <w:r w:rsidR="004129B0" w:rsidRPr="006166C8">
        <w:rPr>
          <w:color w:val="auto"/>
          <w:highlight w:val="yellow"/>
        </w:rPr>
        <w:t>sicherstellen</w:t>
      </w:r>
      <w:r w:rsidR="00D75570" w:rsidRPr="006166C8">
        <w:rPr>
          <w:color w:val="auto"/>
          <w:highlight w:val="yellow"/>
        </w:rPr>
        <w:t>.</w:t>
      </w:r>
    </w:p>
    <w:p w14:paraId="3AF1098D" w14:textId="77777777" w:rsidR="00D75570" w:rsidRPr="006166C8" w:rsidRDefault="00D50995" w:rsidP="000D001E">
      <w:pPr>
        <w:pStyle w:val="TextEFK"/>
        <w:numPr>
          <w:ilvl w:val="0"/>
          <w:numId w:val="12"/>
        </w:numPr>
        <w:rPr>
          <w:color w:val="auto"/>
          <w:highlight w:val="yellow"/>
        </w:rPr>
      </w:pPr>
      <w:r w:rsidRPr="006166C8">
        <w:rPr>
          <w:color w:val="auto"/>
          <w:highlight w:val="yellow"/>
        </w:rPr>
        <w:t xml:space="preserve">Die </w:t>
      </w:r>
      <w:r w:rsidR="004129B0" w:rsidRPr="006166C8">
        <w:rPr>
          <w:color w:val="auto"/>
          <w:highlight w:val="yellow"/>
        </w:rPr>
        <w:t>Fonds-</w:t>
      </w:r>
      <w:r w:rsidR="00D75570" w:rsidRPr="006166C8">
        <w:rPr>
          <w:color w:val="auto"/>
          <w:highlight w:val="yellow"/>
        </w:rPr>
        <w:t xml:space="preserve">Auszahlungen gemäss Fortschritt </w:t>
      </w:r>
      <w:r w:rsidRPr="006166C8">
        <w:rPr>
          <w:color w:val="auto"/>
          <w:highlight w:val="yellow"/>
        </w:rPr>
        <w:t>jedes Stilllegungsprojekts</w:t>
      </w:r>
      <w:r w:rsidR="004129B0" w:rsidRPr="006166C8">
        <w:rPr>
          <w:color w:val="auto"/>
          <w:highlight w:val="yellow"/>
        </w:rPr>
        <w:t xml:space="preserve"> </w:t>
      </w:r>
      <w:r w:rsidR="00756D4B" w:rsidRPr="006166C8">
        <w:rPr>
          <w:color w:val="auto"/>
          <w:highlight w:val="yellow"/>
        </w:rPr>
        <w:t xml:space="preserve">regelkonform </w:t>
      </w:r>
      <w:r w:rsidR="00C407A1" w:rsidRPr="006166C8">
        <w:rPr>
          <w:color w:val="auto"/>
          <w:highlight w:val="yellow"/>
        </w:rPr>
        <w:t xml:space="preserve">prüfen und </w:t>
      </w:r>
      <w:r w:rsidR="00EC2E65" w:rsidRPr="006166C8">
        <w:rPr>
          <w:color w:val="auto"/>
          <w:highlight w:val="yellow"/>
        </w:rPr>
        <w:t>umsetzen</w:t>
      </w:r>
      <w:r w:rsidR="004129B0" w:rsidRPr="006166C8">
        <w:rPr>
          <w:color w:val="auto"/>
          <w:highlight w:val="yellow"/>
        </w:rPr>
        <w:t>.</w:t>
      </w:r>
    </w:p>
    <w:p w14:paraId="4C0828AF" w14:textId="3ECB61CF" w:rsidR="002513C8" w:rsidRPr="006166C8" w:rsidRDefault="0086167D" w:rsidP="00A92EC4">
      <w:pPr>
        <w:pStyle w:val="TextEFK"/>
        <w:rPr>
          <w:color w:val="auto"/>
          <w:highlight w:val="yellow"/>
        </w:rPr>
      </w:pPr>
      <w:r w:rsidRPr="006166C8">
        <w:rPr>
          <w:color w:val="auto"/>
          <w:highlight w:val="yellow"/>
        </w:rPr>
        <w:t>Sowohl der Stilllegungsfonds (gegründet 1984) als auch der Entsorgungsfonds (gegründet 2000) sind dem Eidgenössischen Departement für Umwelt, Verkehr, Energie und Kommunikation (UVEK) zugeordnet</w:t>
      </w:r>
      <w:r w:rsidR="00137F63" w:rsidRPr="006166C8">
        <w:rPr>
          <w:color w:val="auto"/>
          <w:highlight w:val="yellow"/>
        </w:rPr>
        <w:t xml:space="preserve"> und der Aufsicht des Bundesrats unterstellt. </w:t>
      </w:r>
      <w:r w:rsidR="00EC2E65" w:rsidRPr="006166C8">
        <w:rPr>
          <w:color w:val="auto"/>
          <w:highlight w:val="yellow"/>
        </w:rPr>
        <w:t xml:space="preserve">Die Betreiber haben keinen direkten Zugriff auf die Fondsmittel. </w:t>
      </w:r>
      <w:r w:rsidR="00137F63" w:rsidRPr="006166C8">
        <w:rPr>
          <w:color w:val="auto"/>
          <w:highlight w:val="yellow"/>
        </w:rPr>
        <w:t xml:space="preserve">Unter Aufsicht </w:t>
      </w:r>
      <w:r w:rsidR="00C61D6D" w:rsidRPr="006166C8">
        <w:rPr>
          <w:color w:val="auto"/>
          <w:highlight w:val="yellow"/>
        </w:rPr>
        <w:t>vo</w:t>
      </w:r>
      <w:r w:rsidR="009D205A" w:rsidRPr="006166C8">
        <w:rPr>
          <w:color w:val="auto"/>
          <w:highlight w:val="yellow"/>
        </w:rPr>
        <w:t>m</w:t>
      </w:r>
      <w:r w:rsidR="00C61D6D" w:rsidRPr="006166C8">
        <w:rPr>
          <w:color w:val="auto"/>
          <w:highlight w:val="yellow"/>
        </w:rPr>
        <w:t xml:space="preserve"> STENFO </w:t>
      </w:r>
      <w:r w:rsidR="00D50995" w:rsidRPr="006166C8">
        <w:rPr>
          <w:color w:val="auto"/>
          <w:highlight w:val="yellow"/>
        </w:rPr>
        <w:t>steht</w:t>
      </w:r>
      <w:r w:rsidR="00137F63" w:rsidRPr="006166C8">
        <w:rPr>
          <w:color w:val="auto"/>
          <w:highlight w:val="yellow"/>
        </w:rPr>
        <w:t xml:space="preserve"> </w:t>
      </w:r>
      <w:r w:rsidR="00864416" w:rsidRPr="006166C8">
        <w:rPr>
          <w:color w:val="auto"/>
          <w:highlight w:val="yellow"/>
        </w:rPr>
        <w:t>auch</w:t>
      </w:r>
      <w:r w:rsidR="00137F63" w:rsidRPr="006166C8">
        <w:rPr>
          <w:color w:val="auto"/>
          <w:highlight w:val="yellow"/>
        </w:rPr>
        <w:t xml:space="preserve"> der Rückstellungsplan der Betreiber </w:t>
      </w:r>
      <w:r w:rsidR="004D3A0F" w:rsidRPr="006166C8">
        <w:rPr>
          <w:color w:val="auto"/>
          <w:highlight w:val="yellow"/>
        </w:rPr>
        <w:t>zugunsten derjenigen</w:t>
      </w:r>
      <w:r w:rsidR="00D50995" w:rsidRPr="006166C8">
        <w:rPr>
          <w:color w:val="auto"/>
          <w:highlight w:val="yellow"/>
        </w:rPr>
        <w:t xml:space="preserve"> </w:t>
      </w:r>
      <w:r w:rsidR="00C61D6D" w:rsidRPr="006166C8">
        <w:rPr>
          <w:color w:val="auto"/>
          <w:highlight w:val="yellow"/>
        </w:rPr>
        <w:t>Entsorgungsk</w:t>
      </w:r>
      <w:r w:rsidR="00137F63" w:rsidRPr="006166C8">
        <w:rPr>
          <w:color w:val="auto"/>
          <w:highlight w:val="yellow"/>
        </w:rPr>
        <w:t xml:space="preserve">osten, </w:t>
      </w:r>
      <w:r w:rsidR="005854BA" w:rsidRPr="006166C8">
        <w:rPr>
          <w:color w:val="auto"/>
          <w:highlight w:val="yellow"/>
        </w:rPr>
        <w:t>die</w:t>
      </w:r>
      <w:r w:rsidR="00137F63" w:rsidRPr="006166C8">
        <w:rPr>
          <w:color w:val="auto"/>
          <w:highlight w:val="yellow"/>
        </w:rPr>
        <w:t xml:space="preserve"> </w:t>
      </w:r>
      <w:r w:rsidR="00D50995" w:rsidRPr="006166C8">
        <w:rPr>
          <w:color w:val="auto"/>
          <w:highlight w:val="yellow"/>
        </w:rPr>
        <w:t xml:space="preserve">bereits </w:t>
      </w:r>
      <w:r w:rsidR="00137F63" w:rsidRPr="006166C8">
        <w:rPr>
          <w:color w:val="auto"/>
          <w:highlight w:val="yellow"/>
        </w:rPr>
        <w:t xml:space="preserve">vor der </w:t>
      </w:r>
      <w:r w:rsidR="00C61D6D" w:rsidRPr="006166C8">
        <w:rPr>
          <w:color w:val="auto"/>
          <w:highlight w:val="yellow"/>
        </w:rPr>
        <w:t xml:space="preserve">endgültigen </w:t>
      </w:r>
      <w:r w:rsidR="00D904B3" w:rsidRPr="006166C8">
        <w:rPr>
          <w:color w:val="auto"/>
          <w:highlight w:val="yellow"/>
        </w:rPr>
        <w:t>Einstellung des Leistungsbetriebs</w:t>
      </w:r>
      <w:r w:rsidR="00137F63" w:rsidRPr="006166C8">
        <w:rPr>
          <w:color w:val="auto"/>
          <w:highlight w:val="yellow"/>
        </w:rPr>
        <w:t xml:space="preserve"> der Kernkraftwerke anfallen</w:t>
      </w:r>
      <w:r w:rsidR="00864416" w:rsidRPr="006166C8">
        <w:rPr>
          <w:color w:val="auto"/>
          <w:highlight w:val="yellow"/>
        </w:rPr>
        <w:t>.</w:t>
      </w:r>
      <w:r w:rsidR="00A92EC4" w:rsidRPr="006166C8">
        <w:rPr>
          <w:color w:val="auto"/>
          <w:highlight w:val="yellow"/>
        </w:rPr>
        <w:t xml:space="preserve"> </w:t>
      </w:r>
    </w:p>
    <w:p w14:paraId="700D9FD5" w14:textId="77777777" w:rsidR="00B4761C" w:rsidRPr="006166C8" w:rsidRDefault="00A92EC4" w:rsidP="00B76B3C">
      <w:pPr>
        <w:pStyle w:val="TextEFK"/>
        <w:contextualSpacing/>
        <w:rPr>
          <w:color w:val="auto"/>
          <w:highlight w:val="yellow"/>
        </w:rPr>
      </w:pPr>
      <w:r w:rsidRPr="006166C8">
        <w:rPr>
          <w:color w:val="auto"/>
          <w:highlight w:val="yellow"/>
        </w:rPr>
        <w:t xml:space="preserve">Die Beaufsichtigung </w:t>
      </w:r>
      <w:r w:rsidR="00B76B3C" w:rsidRPr="006166C8">
        <w:rPr>
          <w:color w:val="auto"/>
          <w:highlight w:val="yellow"/>
        </w:rPr>
        <w:t xml:space="preserve">erfolgt </w:t>
      </w:r>
      <w:r w:rsidR="001657E4" w:rsidRPr="006166C8">
        <w:rPr>
          <w:color w:val="auto"/>
          <w:highlight w:val="yellow"/>
        </w:rPr>
        <w:t>durch den Bundesrat mit Informationspflicht an das Bundesamt für Energie</w:t>
      </w:r>
      <w:r w:rsidR="00B76B3C" w:rsidRPr="006166C8">
        <w:rPr>
          <w:color w:val="auto"/>
          <w:highlight w:val="yellow"/>
        </w:rPr>
        <w:t>.</w:t>
      </w:r>
    </w:p>
    <w:p w14:paraId="7AD37080" w14:textId="781FD961" w:rsidR="00EF74AD" w:rsidRPr="006166C8" w:rsidRDefault="00580BD6" w:rsidP="00D717DD">
      <w:pPr>
        <w:pStyle w:val="Titel2NoEFK"/>
        <w:rPr>
          <w:highlight w:val="yellow"/>
        </w:rPr>
      </w:pPr>
      <w:bookmarkStart w:id="6" w:name="_Toc86062259"/>
      <w:r w:rsidRPr="006166C8">
        <w:rPr>
          <w:highlight w:val="yellow"/>
        </w:rPr>
        <w:t xml:space="preserve">Prüfungsziel und </w:t>
      </w:r>
      <w:r w:rsidR="00D474EA" w:rsidRPr="006166C8">
        <w:rPr>
          <w:highlight w:val="yellow"/>
        </w:rPr>
        <w:t>-</w:t>
      </w:r>
      <w:r w:rsidR="00B81A48" w:rsidRPr="006166C8">
        <w:rPr>
          <w:highlight w:val="yellow"/>
        </w:rPr>
        <w:t>fragen</w:t>
      </w:r>
      <w:bookmarkEnd w:id="6"/>
    </w:p>
    <w:p w14:paraId="1C8FE2E7" w14:textId="77777777" w:rsidR="005C16A6" w:rsidRPr="006166C8" w:rsidRDefault="00A20EE6" w:rsidP="005C16A6">
      <w:pPr>
        <w:pStyle w:val="TextEFK"/>
        <w:rPr>
          <w:color w:val="auto"/>
          <w:highlight w:val="yellow"/>
        </w:rPr>
      </w:pPr>
      <w:r w:rsidRPr="006166C8">
        <w:rPr>
          <w:color w:val="auto"/>
          <w:highlight w:val="yellow"/>
        </w:rPr>
        <w:t>Erstmals führte die EFK eine Prüfung im Bereich der Stillle</w:t>
      </w:r>
      <w:r w:rsidR="005C16A6" w:rsidRPr="006166C8">
        <w:rPr>
          <w:color w:val="auto"/>
          <w:highlight w:val="yellow"/>
        </w:rPr>
        <w:t>gung von Kernkraftwerken durch.</w:t>
      </w:r>
    </w:p>
    <w:p w14:paraId="570069E5" w14:textId="0F04C4E4" w:rsidR="00CD1915" w:rsidRPr="006166C8" w:rsidRDefault="002E70C4" w:rsidP="005C16A6">
      <w:pPr>
        <w:pStyle w:val="TextEFK"/>
        <w:contextualSpacing/>
        <w:rPr>
          <w:color w:val="auto"/>
          <w:highlight w:val="yellow"/>
        </w:rPr>
      </w:pPr>
      <w:r w:rsidRPr="006166C8">
        <w:rPr>
          <w:color w:val="auto"/>
          <w:highlight w:val="yellow"/>
        </w:rPr>
        <w:t xml:space="preserve">Nach </w:t>
      </w:r>
      <w:r w:rsidR="006C2298" w:rsidRPr="006166C8">
        <w:rPr>
          <w:color w:val="auto"/>
          <w:highlight w:val="yellow"/>
        </w:rPr>
        <w:t>dem Abschalten</w:t>
      </w:r>
      <w:r w:rsidRPr="006166C8">
        <w:rPr>
          <w:color w:val="auto"/>
          <w:highlight w:val="yellow"/>
        </w:rPr>
        <w:t xml:space="preserve"> des Kernkraftwerks Mühleberg </w:t>
      </w:r>
      <w:r w:rsidR="00CB7EBF" w:rsidRPr="006166C8">
        <w:rPr>
          <w:color w:val="auto"/>
          <w:highlight w:val="yellow"/>
        </w:rPr>
        <w:t xml:space="preserve">am </w:t>
      </w:r>
      <w:r w:rsidRPr="006166C8">
        <w:rPr>
          <w:color w:val="auto"/>
          <w:highlight w:val="yellow"/>
        </w:rPr>
        <w:t xml:space="preserve">20. Dezember 2019 </w:t>
      </w:r>
      <w:r w:rsidR="006C2298" w:rsidRPr="006166C8">
        <w:rPr>
          <w:color w:val="auto"/>
          <w:highlight w:val="yellow"/>
        </w:rPr>
        <w:t>als</w:t>
      </w:r>
      <w:r w:rsidRPr="006166C8">
        <w:rPr>
          <w:color w:val="auto"/>
          <w:highlight w:val="yellow"/>
        </w:rPr>
        <w:t xml:space="preserve"> end</w:t>
      </w:r>
      <w:r w:rsidR="006C2298" w:rsidRPr="006166C8">
        <w:rPr>
          <w:color w:val="auto"/>
          <w:highlight w:val="yellow"/>
        </w:rPr>
        <w:t>gültige</w:t>
      </w:r>
      <w:r w:rsidRPr="006166C8">
        <w:rPr>
          <w:color w:val="auto"/>
          <w:highlight w:val="yellow"/>
        </w:rPr>
        <w:t xml:space="preserve"> Einstellung des Leistungsbetriebs</w:t>
      </w:r>
      <w:r w:rsidR="006C2298" w:rsidRPr="006166C8">
        <w:rPr>
          <w:color w:val="auto"/>
          <w:highlight w:val="yellow"/>
        </w:rPr>
        <w:t xml:space="preserve"> und der</w:t>
      </w:r>
      <w:r w:rsidRPr="006166C8">
        <w:rPr>
          <w:color w:val="auto"/>
          <w:highlight w:val="yellow"/>
        </w:rPr>
        <w:t xml:space="preserve"> nachfolgenden </w:t>
      </w:r>
      <w:r w:rsidR="006C2298" w:rsidRPr="006166C8">
        <w:rPr>
          <w:color w:val="auto"/>
          <w:highlight w:val="yellow"/>
        </w:rPr>
        <w:t>Etablierung des technischen Nachbetriebs</w:t>
      </w:r>
      <w:r w:rsidRPr="006166C8">
        <w:rPr>
          <w:color w:val="auto"/>
          <w:highlight w:val="yellow"/>
        </w:rPr>
        <w:t xml:space="preserve"> stehen die Arbeiten aktuell in der Stilllegungsphase 1</w:t>
      </w:r>
      <w:r w:rsidR="00E11E88" w:rsidRPr="006166C8">
        <w:rPr>
          <w:color w:val="auto"/>
          <w:highlight w:val="yellow"/>
        </w:rPr>
        <w:t>. In dieser Phase wird die Anlage brennstofffrei</w:t>
      </w:r>
      <w:r w:rsidRPr="006166C8">
        <w:rPr>
          <w:color w:val="auto"/>
          <w:highlight w:val="yellow"/>
        </w:rPr>
        <w:t xml:space="preserve">. </w:t>
      </w:r>
      <w:r w:rsidR="00967256" w:rsidRPr="006166C8">
        <w:rPr>
          <w:color w:val="auto"/>
          <w:highlight w:val="yellow"/>
        </w:rPr>
        <w:t>Vor diesem</w:t>
      </w:r>
      <w:r w:rsidR="00A20EE6" w:rsidRPr="006166C8">
        <w:rPr>
          <w:color w:val="auto"/>
          <w:highlight w:val="yellow"/>
        </w:rPr>
        <w:t xml:space="preserve"> Hintergrund </w:t>
      </w:r>
      <w:r w:rsidR="00CD1915" w:rsidRPr="006166C8">
        <w:rPr>
          <w:color w:val="auto"/>
          <w:highlight w:val="yellow"/>
        </w:rPr>
        <w:t>definierte die EFK folgende Prüfungsziele:</w:t>
      </w:r>
    </w:p>
    <w:p w14:paraId="45EB55F3" w14:textId="77777777" w:rsidR="00CD1915" w:rsidRPr="006166C8" w:rsidRDefault="006D5CDF" w:rsidP="006D5CDF">
      <w:pPr>
        <w:pStyle w:val="TextAufzhlungEFK"/>
        <w:ind w:left="1066" w:hanging="357"/>
        <w:contextualSpacing/>
        <w:rPr>
          <w:color w:val="auto"/>
          <w:highlight w:val="yellow"/>
          <w:lang w:val="de-CH"/>
        </w:rPr>
      </w:pPr>
      <w:r w:rsidRPr="006166C8">
        <w:rPr>
          <w:color w:val="auto"/>
          <w:highlight w:val="yellow"/>
          <w:lang w:val="de-CH"/>
        </w:rPr>
        <w:t xml:space="preserve">Die </w:t>
      </w:r>
      <w:r w:rsidR="000D62F2" w:rsidRPr="006166C8">
        <w:rPr>
          <w:color w:val="auto"/>
          <w:highlight w:val="yellow"/>
          <w:lang w:val="de-CH"/>
        </w:rPr>
        <w:t>ENSI-</w:t>
      </w:r>
      <w:r w:rsidR="00901FCE" w:rsidRPr="006166C8">
        <w:rPr>
          <w:color w:val="auto"/>
          <w:highlight w:val="yellow"/>
          <w:lang w:val="de-CH"/>
        </w:rPr>
        <w:t xml:space="preserve">Aufsicht ist international ausgerichtet </w:t>
      </w:r>
      <w:r w:rsidRPr="006166C8">
        <w:rPr>
          <w:color w:val="auto"/>
          <w:highlight w:val="yellow"/>
          <w:lang w:val="de-CH"/>
        </w:rPr>
        <w:t xml:space="preserve">und </w:t>
      </w:r>
      <w:r w:rsidR="00901FCE" w:rsidRPr="006166C8">
        <w:rPr>
          <w:color w:val="auto"/>
          <w:highlight w:val="yellow"/>
          <w:lang w:val="de-CH"/>
        </w:rPr>
        <w:t>wird</w:t>
      </w:r>
      <w:r w:rsidRPr="006166C8">
        <w:rPr>
          <w:color w:val="auto"/>
          <w:highlight w:val="yellow"/>
          <w:lang w:val="de-CH"/>
        </w:rPr>
        <w:t xml:space="preserve"> </w:t>
      </w:r>
      <w:r w:rsidR="00982ADA" w:rsidRPr="006166C8">
        <w:rPr>
          <w:color w:val="auto"/>
          <w:highlight w:val="yellow"/>
          <w:lang w:val="de-CH"/>
        </w:rPr>
        <w:t>A</w:t>
      </w:r>
      <w:r w:rsidR="00777CC8" w:rsidRPr="006166C8">
        <w:rPr>
          <w:color w:val="auto"/>
          <w:highlight w:val="yellow"/>
          <w:lang w:val="de-CH"/>
        </w:rPr>
        <w:t xml:space="preserve">nlagebezogen </w:t>
      </w:r>
      <w:r w:rsidR="00212C7D" w:rsidRPr="006166C8">
        <w:rPr>
          <w:color w:val="auto"/>
          <w:highlight w:val="yellow"/>
          <w:lang w:val="de-CH"/>
        </w:rPr>
        <w:t>ausgeübt</w:t>
      </w:r>
      <w:r w:rsidRPr="006166C8">
        <w:rPr>
          <w:color w:val="auto"/>
          <w:highlight w:val="yellow"/>
          <w:lang w:val="de-CH"/>
        </w:rPr>
        <w:t>.</w:t>
      </w:r>
    </w:p>
    <w:p w14:paraId="704D2A5C" w14:textId="2BFC2AA9" w:rsidR="006D5CDF" w:rsidRPr="006166C8" w:rsidRDefault="006D5CDF" w:rsidP="006D5CDF">
      <w:pPr>
        <w:pStyle w:val="TextAufzhlungEFK"/>
        <w:ind w:left="1066" w:hanging="357"/>
        <w:contextualSpacing/>
        <w:rPr>
          <w:color w:val="auto"/>
          <w:highlight w:val="yellow"/>
          <w:lang w:val="de-CH"/>
        </w:rPr>
      </w:pPr>
      <w:r w:rsidRPr="006166C8">
        <w:rPr>
          <w:color w:val="auto"/>
          <w:highlight w:val="yellow"/>
          <w:lang w:val="de-CH"/>
        </w:rPr>
        <w:t xml:space="preserve">Die Zusammenarbeit beider </w:t>
      </w:r>
      <w:r w:rsidR="009D205A" w:rsidRPr="006166C8">
        <w:rPr>
          <w:color w:val="auto"/>
          <w:highlight w:val="yellow"/>
          <w:lang w:val="de-CH"/>
        </w:rPr>
        <w:t>B</w:t>
      </w:r>
      <w:r w:rsidRPr="006166C8">
        <w:rPr>
          <w:color w:val="auto"/>
          <w:highlight w:val="yellow"/>
          <w:lang w:val="de-CH"/>
        </w:rPr>
        <w:t xml:space="preserve">ehörden </w:t>
      </w:r>
      <w:r w:rsidR="002E195B" w:rsidRPr="006166C8">
        <w:rPr>
          <w:color w:val="auto"/>
          <w:highlight w:val="yellow"/>
          <w:lang w:val="de-CH"/>
        </w:rPr>
        <w:t>STENFO</w:t>
      </w:r>
      <w:r w:rsidR="00982ADA" w:rsidRPr="006166C8">
        <w:rPr>
          <w:color w:val="auto"/>
          <w:highlight w:val="yellow"/>
          <w:lang w:val="de-CH"/>
        </w:rPr>
        <w:t xml:space="preserve"> </w:t>
      </w:r>
      <w:r w:rsidR="00212C7D" w:rsidRPr="006166C8">
        <w:rPr>
          <w:color w:val="auto"/>
          <w:highlight w:val="yellow"/>
          <w:lang w:val="de-CH"/>
        </w:rPr>
        <w:t xml:space="preserve">und </w:t>
      </w:r>
      <w:r w:rsidR="002E195B" w:rsidRPr="006166C8">
        <w:rPr>
          <w:color w:val="auto"/>
          <w:highlight w:val="yellow"/>
          <w:lang w:val="de-CH"/>
        </w:rPr>
        <w:t>ENSI</w:t>
      </w:r>
      <w:r w:rsidR="00982ADA" w:rsidRPr="006166C8">
        <w:rPr>
          <w:color w:val="auto"/>
          <w:highlight w:val="yellow"/>
          <w:lang w:val="de-CH"/>
        </w:rPr>
        <w:t xml:space="preserve"> ist </w:t>
      </w:r>
      <w:r w:rsidR="002E195B" w:rsidRPr="006166C8">
        <w:rPr>
          <w:color w:val="auto"/>
          <w:highlight w:val="yellow"/>
          <w:lang w:val="de-CH"/>
        </w:rPr>
        <w:t>im Rahmen der Fondsauszahlungen</w:t>
      </w:r>
      <w:r w:rsidR="00AE055C" w:rsidRPr="006166C8">
        <w:rPr>
          <w:color w:val="auto"/>
          <w:highlight w:val="yellow"/>
          <w:lang w:val="de-CH"/>
        </w:rPr>
        <w:t xml:space="preserve"> </w:t>
      </w:r>
      <w:r w:rsidRPr="006166C8">
        <w:rPr>
          <w:color w:val="auto"/>
          <w:highlight w:val="yellow"/>
          <w:lang w:val="de-CH"/>
        </w:rPr>
        <w:t>institutionalisiert.</w:t>
      </w:r>
    </w:p>
    <w:p w14:paraId="5B5EF884" w14:textId="77777777" w:rsidR="00A7799D" w:rsidRPr="006166C8" w:rsidRDefault="00AE055C" w:rsidP="005D7D9C">
      <w:pPr>
        <w:pStyle w:val="TextEFK"/>
        <w:rPr>
          <w:color w:val="auto"/>
          <w:highlight w:val="yellow"/>
        </w:rPr>
      </w:pPr>
      <w:r w:rsidRPr="006166C8">
        <w:rPr>
          <w:color w:val="auto"/>
          <w:highlight w:val="yellow"/>
        </w:rPr>
        <w:t>Die der Prüfung zugrunde gelegten zentralen Fragen lauten</w:t>
      </w:r>
      <w:r w:rsidR="00A7799D" w:rsidRPr="006166C8">
        <w:rPr>
          <w:color w:val="auto"/>
          <w:highlight w:val="yellow"/>
        </w:rPr>
        <w:t>:</w:t>
      </w:r>
    </w:p>
    <w:p w14:paraId="6570CBC6" w14:textId="77777777" w:rsidR="00DF6359" w:rsidRPr="006166C8" w:rsidRDefault="000F5A68" w:rsidP="000D001E">
      <w:pPr>
        <w:pStyle w:val="TextEFK"/>
        <w:numPr>
          <w:ilvl w:val="0"/>
          <w:numId w:val="10"/>
        </w:numPr>
        <w:rPr>
          <w:color w:val="auto"/>
          <w:highlight w:val="yellow"/>
        </w:rPr>
      </w:pPr>
      <w:r w:rsidRPr="006166C8">
        <w:rPr>
          <w:color w:val="auto"/>
          <w:highlight w:val="yellow"/>
        </w:rPr>
        <w:t>Hat das ENSI einen nachvollziehbaren Überwachungsplan der Stilllegungsphase?</w:t>
      </w:r>
    </w:p>
    <w:p w14:paraId="33465361" w14:textId="1F87680C" w:rsidR="00DF6359" w:rsidRPr="006166C8" w:rsidRDefault="000F5A68" w:rsidP="000D001E">
      <w:pPr>
        <w:pStyle w:val="TextEFK"/>
        <w:numPr>
          <w:ilvl w:val="0"/>
          <w:numId w:val="10"/>
        </w:numPr>
        <w:rPr>
          <w:color w:val="auto"/>
          <w:highlight w:val="yellow"/>
        </w:rPr>
      </w:pPr>
      <w:r w:rsidRPr="006166C8">
        <w:rPr>
          <w:color w:val="auto"/>
          <w:highlight w:val="yellow"/>
        </w:rPr>
        <w:lastRenderedPageBreak/>
        <w:t>Ist der Informationsfluss für die Stilllegungsphase zwischen Überwachungsplan – Rückbaufortschritt und tatsächlicher Auszahlung aus dem Stilllegungsfonds durchgängig?</w:t>
      </w:r>
    </w:p>
    <w:p w14:paraId="2BF99205" w14:textId="77777777" w:rsidR="00DF6359" w:rsidRPr="006166C8" w:rsidRDefault="000F5A68" w:rsidP="000D001E">
      <w:pPr>
        <w:pStyle w:val="TextEFK"/>
        <w:numPr>
          <w:ilvl w:val="0"/>
          <w:numId w:val="10"/>
        </w:numPr>
        <w:rPr>
          <w:color w:val="auto"/>
          <w:highlight w:val="yellow"/>
        </w:rPr>
      </w:pPr>
      <w:r w:rsidRPr="006166C8">
        <w:rPr>
          <w:color w:val="auto"/>
          <w:highlight w:val="yellow"/>
        </w:rPr>
        <w:t>Fliessen die Empfehlungen aus den internationalen Peer-Reviews in den kontinuierlichen Verbesserungsprozess (KVP) des ENSI ein?</w:t>
      </w:r>
    </w:p>
    <w:p w14:paraId="2063A53B" w14:textId="77777777" w:rsidR="00DF6359" w:rsidRPr="006166C8" w:rsidRDefault="000F5A68" w:rsidP="000D001E">
      <w:pPr>
        <w:pStyle w:val="TextEFK"/>
        <w:numPr>
          <w:ilvl w:val="0"/>
          <w:numId w:val="10"/>
        </w:numPr>
        <w:rPr>
          <w:color w:val="auto"/>
          <w:highlight w:val="yellow"/>
        </w:rPr>
      </w:pPr>
      <w:r w:rsidRPr="006166C8">
        <w:rPr>
          <w:color w:val="auto"/>
          <w:highlight w:val="yellow"/>
        </w:rPr>
        <w:t xml:space="preserve">Besteht ein nachvollziehbarer und wirkungsvoller Auszahlungsprozess im Stilllegungsfonds? </w:t>
      </w:r>
    </w:p>
    <w:p w14:paraId="29C692FD" w14:textId="4C3E55D0" w:rsidR="00580BD6" w:rsidRPr="006166C8" w:rsidRDefault="00580BD6" w:rsidP="00580BD6">
      <w:pPr>
        <w:pStyle w:val="Titel2NoEFK"/>
        <w:rPr>
          <w:highlight w:val="yellow"/>
        </w:rPr>
      </w:pPr>
      <w:bookmarkStart w:id="7" w:name="_Toc86062260"/>
      <w:r w:rsidRPr="006166C8">
        <w:rPr>
          <w:highlight w:val="yellow"/>
        </w:rPr>
        <w:t xml:space="preserve">Prüfungsumfang und </w:t>
      </w:r>
      <w:r w:rsidR="00D474EA" w:rsidRPr="006166C8">
        <w:rPr>
          <w:highlight w:val="yellow"/>
        </w:rPr>
        <w:t>-</w:t>
      </w:r>
      <w:r w:rsidR="00B81A48" w:rsidRPr="006166C8">
        <w:rPr>
          <w:highlight w:val="yellow"/>
        </w:rPr>
        <w:t>g</w:t>
      </w:r>
      <w:r w:rsidRPr="006166C8">
        <w:rPr>
          <w:highlight w:val="yellow"/>
        </w:rPr>
        <w:t>rundsätze</w:t>
      </w:r>
      <w:bookmarkEnd w:id="7"/>
    </w:p>
    <w:p w14:paraId="4201C37C" w14:textId="696D1979" w:rsidR="005D7D9C" w:rsidRPr="006166C8" w:rsidRDefault="005D7D9C" w:rsidP="005D7D9C">
      <w:pPr>
        <w:pStyle w:val="TextEFK"/>
        <w:rPr>
          <w:color w:val="auto"/>
          <w:highlight w:val="yellow"/>
        </w:rPr>
      </w:pPr>
      <w:r w:rsidRPr="006166C8">
        <w:rPr>
          <w:color w:val="auto"/>
          <w:highlight w:val="yellow"/>
        </w:rPr>
        <w:t xml:space="preserve">Die Prüfung wurde von Peter Kaderli (Revisionsleiter) und Martin Perrot </w:t>
      </w:r>
      <w:r w:rsidR="00D351AD" w:rsidRPr="006166C8">
        <w:rPr>
          <w:color w:val="auto"/>
          <w:highlight w:val="yellow"/>
        </w:rPr>
        <w:t xml:space="preserve">in der Zeit </w:t>
      </w:r>
      <w:r w:rsidRPr="006166C8">
        <w:rPr>
          <w:color w:val="auto"/>
          <w:highlight w:val="yellow"/>
        </w:rPr>
        <w:t>vom 21.</w:t>
      </w:r>
      <w:r w:rsidR="00B76B3C" w:rsidRPr="006166C8">
        <w:rPr>
          <w:color w:val="auto"/>
          <w:highlight w:val="yellow"/>
        </w:rPr>
        <w:t> </w:t>
      </w:r>
      <w:r w:rsidRPr="006166C8">
        <w:rPr>
          <w:color w:val="auto"/>
          <w:highlight w:val="yellow"/>
        </w:rPr>
        <w:t xml:space="preserve">Juni bis </w:t>
      </w:r>
      <w:r w:rsidR="00D351AD" w:rsidRPr="006166C8">
        <w:rPr>
          <w:color w:val="auto"/>
          <w:highlight w:val="yellow"/>
        </w:rPr>
        <w:t>20.</w:t>
      </w:r>
      <w:r w:rsidR="005854BA" w:rsidRPr="006166C8">
        <w:rPr>
          <w:color w:val="auto"/>
          <w:highlight w:val="yellow"/>
        </w:rPr>
        <w:t> </w:t>
      </w:r>
      <w:r w:rsidRPr="006166C8">
        <w:rPr>
          <w:color w:val="auto"/>
          <w:highlight w:val="yellow"/>
        </w:rPr>
        <w:t xml:space="preserve">August 2021 durchgeführt. </w:t>
      </w:r>
      <w:r w:rsidR="00212C7D" w:rsidRPr="006166C8">
        <w:rPr>
          <w:color w:val="auto"/>
          <w:highlight w:val="yellow"/>
        </w:rPr>
        <w:t>Die</w:t>
      </w:r>
      <w:r w:rsidRPr="006166C8">
        <w:rPr>
          <w:color w:val="auto"/>
          <w:highlight w:val="yellow"/>
        </w:rPr>
        <w:t xml:space="preserve"> Federführung </w:t>
      </w:r>
      <w:r w:rsidR="00212C7D" w:rsidRPr="006166C8">
        <w:rPr>
          <w:color w:val="auto"/>
          <w:highlight w:val="yellow"/>
        </w:rPr>
        <w:t xml:space="preserve">oblag </w:t>
      </w:r>
      <w:r w:rsidRPr="006166C8">
        <w:rPr>
          <w:color w:val="auto"/>
          <w:highlight w:val="yellow"/>
        </w:rPr>
        <w:t>Jean-Marc Stuck</w:t>
      </w:r>
      <w:r w:rsidR="00D351AD" w:rsidRPr="006166C8">
        <w:rPr>
          <w:color w:val="auto"/>
          <w:highlight w:val="yellow"/>
        </w:rPr>
        <w:t>i</w:t>
      </w:r>
      <w:r w:rsidR="008E1284" w:rsidRPr="006166C8">
        <w:rPr>
          <w:color w:val="auto"/>
          <w:highlight w:val="yellow"/>
        </w:rPr>
        <w:t xml:space="preserve"> sowie Didier Monnot</w:t>
      </w:r>
      <w:r w:rsidR="00D351AD" w:rsidRPr="006166C8">
        <w:rPr>
          <w:color w:val="auto"/>
          <w:highlight w:val="yellow"/>
        </w:rPr>
        <w:t>.</w:t>
      </w:r>
    </w:p>
    <w:p w14:paraId="58B54223" w14:textId="36CB5E13" w:rsidR="003B7656" w:rsidRPr="006166C8" w:rsidRDefault="00D474EA" w:rsidP="003B7656">
      <w:pPr>
        <w:pStyle w:val="TextEFK"/>
        <w:spacing w:after="0"/>
        <w:contextualSpacing/>
        <w:rPr>
          <w:color w:val="auto"/>
          <w:highlight w:val="yellow"/>
        </w:rPr>
      </w:pPr>
      <w:r w:rsidRPr="006166C8">
        <w:rPr>
          <w:color w:val="auto"/>
          <w:highlight w:val="yellow"/>
        </w:rPr>
        <w:t>Die Prüfung konzentrierte sich auf die Stilllegung. Nicht Prüfungsgegenstand waren</w:t>
      </w:r>
      <w:r w:rsidR="003B7656" w:rsidRPr="006166C8">
        <w:rPr>
          <w:color w:val="auto"/>
          <w:highlight w:val="yellow"/>
        </w:rPr>
        <w:t>:</w:t>
      </w:r>
    </w:p>
    <w:p w14:paraId="3CB72D9A" w14:textId="77777777" w:rsidR="003B7656" w:rsidRPr="006166C8" w:rsidRDefault="003B7656" w:rsidP="003B7656">
      <w:pPr>
        <w:pStyle w:val="TextAufzhlungEFK"/>
        <w:ind w:left="1066" w:hanging="357"/>
        <w:contextualSpacing/>
        <w:rPr>
          <w:color w:val="auto"/>
          <w:highlight w:val="yellow"/>
          <w:lang w:val="de-CH"/>
        </w:rPr>
      </w:pPr>
      <w:r w:rsidRPr="006166C8">
        <w:rPr>
          <w:color w:val="auto"/>
          <w:highlight w:val="yellow"/>
          <w:lang w:val="de-CH"/>
        </w:rPr>
        <w:t>die Kostenstudien</w:t>
      </w:r>
      <w:r w:rsidR="000562E2" w:rsidRPr="006166C8">
        <w:rPr>
          <w:color w:val="auto"/>
          <w:highlight w:val="yellow"/>
          <w:lang w:val="de-CH"/>
        </w:rPr>
        <w:t xml:space="preserve"> und die Zusammenarbeit bei der Überprüfung von STENFO und ENSI</w:t>
      </w:r>
    </w:p>
    <w:p w14:paraId="5A5D5492" w14:textId="77777777" w:rsidR="003B7656" w:rsidRPr="006166C8" w:rsidRDefault="003B7656" w:rsidP="00A2215B">
      <w:pPr>
        <w:pStyle w:val="TextAufzhlungEFK"/>
        <w:ind w:left="1066" w:hanging="357"/>
        <w:contextualSpacing/>
        <w:rPr>
          <w:color w:val="auto"/>
          <w:highlight w:val="yellow"/>
          <w:lang w:val="de-CH"/>
        </w:rPr>
      </w:pPr>
      <w:r w:rsidRPr="006166C8">
        <w:rPr>
          <w:color w:val="auto"/>
          <w:highlight w:val="yellow"/>
          <w:lang w:val="de-CH"/>
        </w:rPr>
        <w:t>die sicherheitstechnischen Inspektion</w:t>
      </w:r>
      <w:r w:rsidR="00A2215B" w:rsidRPr="006166C8">
        <w:rPr>
          <w:color w:val="auto"/>
          <w:highlight w:val="yellow"/>
          <w:lang w:val="de-CH"/>
        </w:rPr>
        <w:t xml:space="preserve">en </w:t>
      </w:r>
      <w:r w:rsidR="000562E2" w:rsidRPr="006166C8">
        <w:rPr>
          <w:color w:val="auto"/>
          <w:highlight w:val="yellow"/>
          <w:lang w:val="de-CH"/>
        </w:rPr>
        <w:t xml:space="preserve">des ENSI </w:t>
      </w:r>
      <w:r w:rsidR="00A2215B" w:rsidRPr="006166C8">
        <w:rPr>
          <w:color w:val="auto"/>
          <w:highlight w:val="yellow"/>
          <w:lang w:val="de-CH"/>
        </w:rPr>
        <w:t>bei den Stilllegungsarbeiten</w:t>
      </w:r>
    </w:p>
    <w:p w14:paraId="498246E5" w14:textId="277A8491" w:rsidR="00F57FE7" w:rsidRPr="006166C8" w:rsidRDefault="00F57FE7" w:rsidP="00A2215B">
      <w:pPr>
        <w:pStyle w:val="TextAufzhlungEFK"/>
        <w:ind w:left="1066" w:hanging="357"/>
        <w:contextualSpacing/>
        <w:rPr>
          <w:color w:val="auto"/>
          <w:highlight w:val="yellow"/>
          <w:lang w:val="de-CH"/>
        </w:rPr>
      </w:pPr>
      <w:r w:rsidRPr="006166C8">
        <w:rPr>
          <w:color w:val="auto"/>
          <w:highlight w:val="yellow"/>
          <w:lang w:val="de-CH"/>
        </w:rPr>
        <w:t>die Ergebnisse der Prüfhandlungen gemäss STENFO-Richtlinie</w:t>
      </w:r>
      <w:r w:rsidR="00D904B3" w:rsidRPr="006166C8">
        <w:rPr>
          <w:color w:val="auto"/>
          <w:highlight w:val="yellow"/>
          <w:lang w:val="de-CH"/>
        </w:rPr>
        <w:t xml:space="preserve"> über die Modalitäten zur Auszahlung von Fondsmittel</w:t>
      </w:r>
    </w:p>
    <w:p w14:paraId="4FC45C31" w14:textId="41D612DB" w:rsidR="00545DD3" w:rsidRPr="006166C8" w:rsidRDefault="00885AC8" w:rsidP="00545DD3">
      <w:pPr>
        <w:pStyle w:val="TextAufzhlungEFK"/>
        <w:spacing w:after="0"/>
        <w:ind w:left="1066" w:hanging="357"/>
        <w:rPr>
          <w:color w:val="auto"/>
          <w:highlight w:val="yellow"/>
          <w:lang w:val="de-CH"/>
        </w:rPr>
      </w:pPr>
      <w:r w:rsidRPr="006166C8">
        <w:rPr>
          <w:color w:val="auto"/>
          <w:highlight w:val="yellow"/>
          <w:lang w:val="de-CH"/>
        </w:rPr>
        <w:t>die Vermögensbewirtschaftung</w:t>
      </w:r>
      <w:r w:rsidR="00A2215B" w:rsidRPr="006166C8">
        <w:rPr>
          <w:color w:val="auto"/>
          <w:highlight w:val="yellow"/>
          <w:lang w:val="de-CH"/>
        </w:rPr>
        <w:t xml:space="preserve"> </w:t>
      </w:r>
      <w:r w:rsidR="000562E2" w:rsidRPr="006166C8">
        <w:rPr>
          <w:color w:val="auto"/>
          <w:highlight w:val="yellow"/>
          <w:lang w:val="de-CH"/>
        </w:rPr>
        <w:t xml:space="preserve">von STENFO </w:t>
      </w:r>
      <w:r w:rsidR="00A2215B" w:rsidRPr="006166C8">
        <w:rPr>
          <w:color w:val="auto"/>
          <w:highlight w:val="yellow"/>
          <w:lang w:val="de-CH"/>
        </w:rPr>
        <w:t>der beiden Fonds</w:t>
      </w:r>
    </w:p>
    <w:p w14:paraId="2E3CDE5B" w14:textId="410DF6DD" w:rsidR="00D474EA" w:rsidRPr="006166C8" w:rsidRDefault="00545DD3" w:rsidP="001D37A0">
      <w:pPr>
        <w:pStyle w:val="TextAufzhlungEFK"/>
        <w:rPr>
          <w:color w:val="auto"/>
          <w:highlight w:val="yellow"/>
          <w:lang w:val="de-CH"/>
        </w:rPr>
      </w:pPr>
      <w:r w:rsidRPr="006166C8">
        <w:rPr>
          <w:color w:val="auto"/>
          <w:highlight w:val="yellow"/>
          <w:lang w:val="de-CH"/>
        </w:rPr>
        <w:t xml:space="preserve">der Entsorgungsfonds </w:t>
      </w:r>
    </w:p>
    <w:p w14:paraId="34D02FDF" w14:textId="77777777" w:rsidR="00580BD6" w:rsidRPr="006166C8" w:rsidRDefault="00580BD6" w:rsidP="00580BD6">
      <w:pPr>
        <w:pStyle w:val="Titel2NoEFK"/>
        <w:rPr>
          <w:highlight w:val="yellow"/>
        </w:rPr>
      </w:pPr>
      <w:bookmarkStart w:id="8" w:name="_Toc86062261"/>
      <w:r w:rsidRPr="006166C8">
        <w:rPr>
          <w:highlight w:val="yellow"/>
        </w:rPr>
        <w:t>Unterlagen und Auskunftserteilung</w:t>
      </w:r>
      <w:bookmarkEnd w:id="8"/>
    </w:p>
    <w:p w14:paraId="31C95E4C" w14:textId="77777777" w:rsidR="00580BD6" w:rsidRPr="006166C8" w:rsidRDefault="00E30492" w:rsidP="00580BD6">
      <w:pPr>
        <w:pStyle w:val="TextEFK"/>
        <w:rPr>
          <w:color w:val="auto"/>
          <w:highlight w:val="yellow"/>
        </w:rPr>
      </w:pPr>
      <w:r w:rsidRPr="006166C8">
        <w:rPr>
          <w:color w:val="auto"/>
          <w:highlight w:val="yellow"/>
        </w:rPr>
        <w:t>Die notwendi</w:t>
      </w:r>
      <w:r w:rsidR="00774882" w:rsidRPr="006166C8">
        <w:rPr>
          <w:color w:val="auto"/>
          <w:highlight w:val="yellow"/>
        </w:rPr>
        <w:t xml:space="preserve">gen Auskünfte wurden der EFK </w:t>
      </w:r>
      <w:r w:rsidRPr="006166C8">
        <w:rPr>
          <w:color w:val="auto"/>
          <w:highlight w:val="yellow"/>
        </w:rPr>
        <w:t>vo</w:t>
      </w:r>
      <w:r w:rsidR="00D37FA9" w:rsidRPr="006166C8">
        <w:rPr>
          <w:color w:val="auto"/>
          <w:highlight w:val="yellow"/>
        </w:rPr>
        <w:t>n</w:t>
      </w:r>
      <w:r w:rsidRPr="006166C8">
        <w:rPr>
          <w:color w:val="auto"/>
          <w:highlight w:val="yellow"/>
        </w:rPr>
        <w:t xml:space="preserve"> </w:t>
      </w:r>
      <w:r w:rsidR="007D789D" w:rsidRPr="006166C8">
        <w:rPr>
          <w:color w:val="auto"/>
          <w:highlight w:val="yellow"/>
        </w:rPr>
        <w:t>ENSI und vom STENFO</w:t>
      </w:r>
      <w:r w:rsidRPr="006166C8">
        <w:rPr>
          <w:color w:val="auto"/>
          <w:highlight w:val="yellow"/>
        </w:rPr>
        <w:t xml:space="preserve"> umfassend und zuvorkommend erteilt. Die gewünschten Unterlagen standen dem Prüfteam vollumfänglich zur Verfügung.</w:t>
      </w:r>
    </w:p>
    <w:p w14:paraId="15334CC0" w14:textId="77777777" w:rsidR="00580BD6" w:rsidRPr="006166C8" w:rsidRDefault="00580BD6" w:rsidP="00580BD6">
      <w:pPr>
        <w:pStyle w:val="Titel2NoEFK"/>
        <w:rPr>
          <w:highlight w:val="yellow"/>
        </w:rPr>
      </w:pPr>
      <w:bookmarkStart w:id="9" w:name="_Toc86062262"/>
      <w:r w:rsidRPr="006166C8">
        <w:rPr>
          <w:highlight w:val="yellow"/>
        </w:rPr>
        <w:t>Schlussbesprechung</w:t>
      </w:r>
      <w:bookmarkEnd w:id="9"/>
    </w:p>
    <w:p w14:paraId="6C140BA2" w14:textId="32F2FE1B" w:rsidR="007F5D8D" w:rsidRPr="006166C8" w:rsidRDefault="001B4A29" w:rsidP="00501C4D">
      <w:pPr>
        <w:pStyle w:val="TextEFK"/>
        <w:rPr>
          <w:rFonts w:eastAsiaTheme="minorHAnsi"/>
          <w:color w:val="auto"/>
          <w:highlight w:val="yellow"/>
        </w:rPr>
      </w:pPr>
      <w:r w:rsidRPr="006166C8">
        <w:rPr>
          <w:rFonts w:eastAsiaTheme="minorHAnsi"/>
          <w:color w:val="auto"/>
          <w:highlight w:val="yellow"/>
        </w:rPr>
        <w:t>Die Sch</w:t>
      </w:r>
      <w:r w:rsidR="005D7D9C" w:rsidRPr="006166C8">
        <w:rPr>
          <w:rFonts w:eastAsiaTheme="minorHAnsi"/>
          <w:color w:val="auto"/>
          <w:highlight w:val="yellow"/>
        </w:rPr>
        <w:t xml:space="preserve">lussbesprechung fand am </w:t>
      </w:r>
      <w:r w:rsidR="009D205A" w:rsidRPr="006166C8">
        <w:rPr>
          <w:rFonts w:eastAsiaTheme="minorHAnsi"/>
          <w:color w:val="auto"/>
          <w:highlight w:val="yellow"/>
        </w:rPr>
        <w:t>25</w:t>
      </w:r>
      <w:r w:rsidR="005D7D9C" w:rsidRPr="006166C8">
        <w:rPr>
          <w:rFonts w:eastAsiaTheme="minorHAnsi"/>
          <w:color w:val="auto"/>
          <w:highlight w:val="yellow"/>
        </w:rPr>
        <w:t xml:space="preserve">. </w:t>
      </w:r>
      <w:r w:rsidR="009D205A" w:rsidRPr="006166C8">
        <w:rPr>
          <w:rFonts w:eastAsiaTheme="minorHAnsi"/>
          <w:color w:val="auto"/>
          <w:highlight w:val="yellow"/>
        </w:rPr>
        <w:t>Oktober</w:t>
      </w:r>
      <w:r w:rsidR="008E1284" w:rsidRPr="006166C8">
        <w:rPr>
          <w:rFonts w:eastAsiaTheme="minorHAnsi"/>
          <w:color w:val="auto"/>
          <w:highlight w:val="yellow"/>
        </w:rPr>
        <w:t xml:space="preserve"> </w:t>
      </w:r>
      <w:r w:rsidRPr="006166C8">
        <w:rPr>
          <w:rFonts w:eastAsiaTheme="minorHAnsi"/>
          <w:color w:val="auto"/>
          <w:highlight w:val="yellow"/>
        </w:rPr>
        <w:t>20</w:t>
      </w:r>
      <w:r w:rsidR="005D7D9C" w:rsidRPr="006166C8">
        <w:rPr>
          <w:rFonts w:eastAsiaTheme="minorHAnsi"/>
          <w:color w:val="auto"/>
          <w:highlight w:val="yellow"/>
        </w:rPr>
        <w:t>21</w:t>
      </w:r>
      <w:r w:rsidRPr="006166C8">
        <w:rPr>
          <w:rFonts w:eastAsiaTheme="minorHAnsi"/>
          <w:color w:val="auto"/>
          <w:highlight w:val="yellow"/>
        </w:rPr>
        <w:t xml:space="preserve"> s</w:t>
      </w:r>
      <w:r w:rsidR="002B50C5" w:rsidRPr="006166C8">
        <w:rPr>
          <w:rFonts w:eastAsiaTheme="minorHAnsi"/>
          <w:color w:val="auto"/>
          <w:highlight w:val="yellow"/>
        </w:rPr>
        <w:t xml:space="preserve">tatt. Teilgenommen haben: </w:t>
      </w:r>
    </w:p>
    <w:tbl>
      <w:tblPr>
        <w:tblStyle w:val="Listentabelle2Akzent6"/>
        <w:tblW w:w="8075" w:type="dxa"/>
        <w:tblInd w:w="709" w:type="dxa"/>
        <w:tblLook w:val="04A0" w:firstRow="1" w:lastRow="0" w:firstColumn="1" w:lastColumn="0" w:noHBand="0" w:noVBand="1"/>
      </w:tblPr>
      <w:tblGrid>
        <w:gridCol w:w="1413"/>
        <w:gridCol w:w="6662"/>
      </w:tblGrid>
      <w:tr w:rsidR="00217D95" w:rsidRPr="006166C8" w14:paraId="4D0BD5E0" w14:textId="77777777" w:rsidTr="002910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1A51D9A" w14:textId="77777777" w:rsidR="00217D95" w:rsidRPr="006166C8" w:rsidRDefault="00217D95" w:rsidP="00291098">
            <w:pPr>
              <w:pStyle w:val="TabellentextEFK"/>
              <w:spacing w:before="60" w:after="60"/>
              <w:ind w:right="-58"/>
              <w:rPr>
                <w:rFonts w:eastAsiaTheme="minorHAnsi"/>
                <w:highlight w:val="yellow"/>
              </w:rPr>
            </w:pPr>
            <w:r w:rsidRPr="006166C8">
              <w:rPr>
                <w:rFonts w:eastAsiaTheme="minorHAnsi"/>
                <w:highlight w:val="yellow"/>
              </w:rPr>
              <w:t>ENSI</w:t>
            </w:r>
          </w:p>
        </w:tc>
        <w:tc>
          <w:tcPr>
            <w:tcW w:w="6662" w:type="dxa"/>
          </w:tcPr>
          <w:p w14:paraId="266D6015" w14:textId="16B29413" w:rsidR="00217D95" w:rsidRPr="006166C8" w:rsidRDefault="00D904B3" w:rsidP="00EB0596">
            <w:pPr>
              <w:pStyle w:val="TabellentextEFK"/>
              <w:spacing w:before="60" w:after="60"/>
              <w:ind w:right="-58"/>
              <w:cnfStyle w:val="100000000000" w:firstRow="1" w:lastRow="0" w:firstColumn="0" w:lastColumn="0" w:oddVBand="0" w:evenVBand="0" w:oddHBand="0" w:evenHBand="0" w:firstRowFirstColumn="0" w:firstRowLastColumn="0" w:lastRowFirstColumn="0" w:lastRowLastColumn="0"/>
              <w:rPr>
                <w:rFonts w:eastAsiaTheme="minorHAnsi"/>
                <w:b w:val="0"/>
                <w:highlight w:val="yellow"/>
              </w:rPr>
            </w:pPr>
            <w:r w:rsidRPr="006166C8">
              <w:rPr>
                <w:rFonts w:eastAsiaTheme="minorHAnsi"/>
                <w:b w:val="0"/>
                <w:highlight w:val="yellow"/>
              </w:rPr>
              <w:t xml:space="preserve">Präsident ENSI-Rat, </w:t>
            </w:r>
            <w:r w:rsidR="00DB7C88" w:rsidRPr="006166C8">
              <w:rPr>
                <w:rFonts w:eastAsiaTheme="minorHAnsi"/>
                <w:b w:val="0"/>
                <w:highlight w:val="yellow"/>
              </w:rPr>
              <w:t xml:space="preserve">Direktor, </w:t>
            </w:r>
            <w:r w:rsidR="004C1D8F" w:rsidRPr="006166C8">
              <w:rPr>
                <w:rFonts w:eastAsiaTheme="minorHAnsi"/>
                <w:b w:val="0"/>
                <w:highlight w:val="yellow"/>
              </w:rPr>
              <w:t xml:space="preserve">Leiter </w:t>
            </w:r>
            <w:proofErr w:type="spellStart"/>
            <w:r w:rsidR="00EB0596" w:rsidRPr="006166C8">
              <w:rPr>
                <w:rFonts w:eastAsiaTheme="minorHAnsi"/>
                <w:b w:val="0"/>
                <w:highlight w:val="yellow"/>
              </w:rPr>
              <w:t>Stillegung</w:t>
            </w:r>
            <w:proofErr w:type="spellEnd"/>
          </w:p>
        </w:tc>
      </w:tr>
      <w:tr w:rsidR="00217D95" w:rsidRPr="006166C8" w14:paraId="47BE3EFD" w14:textId="77777777" w:rsidTr="00291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A18E0D1" w14:textId="77777777" w:rsidR="00217D95" w:rsidRPr="006166C8" w:rsidRDefault="00217D95" w:rsidP="00291098">
            <w:pPr>
              <w:pStyle w:val="TabellentextEFK"/>
              <w:spacing w:before="60" w:after="60"/>
              <w:ind w:right="-58"/>
              <w:rPr>
                <w:rFonts w:eastAsiaTheme="minorHAnsi"/>
                <w:highlight w:val="yellow"/>
              </w:rPr>
            </w:pPr>
            <w:r w:rsidRPr="006166C8">
              <w:rPr>
                <w:rFonts w:eastAsiaTheme="minorHAnsi"/>
                <w:highlight w:val="yellow"/>
              </w:rPr>
              <w:t>STENFO</w:t>
            </w:r>
          </w:p>
        </w:tc>
        <w:tc>
          <w:tcPr>
            <w:tcW w:w="6662" w:type="dxa"/>
          </w:tcPr>
          <w:p w14:paraId="0775A817" w14:textId="1E95A599" w:rsidR="00217D95" w:rsidRPr="006166C8" w:rsidRDefault="009D205A" w:rsidP="009D205A">
            <w:pPr>
              <w:pStyle w:val="TabellentextEFK"/>
              <w:spacing w:before="60" w:after="60"/>
              <w:ind w:right="-58"/>
              <w:cnfStyle w:val="000000100000" w:firstRow="0" w:lastRow="0" w:firstColumn="0" w:lastColumn="0" w:oddVBand="0" w:evenVBand="0" w:oddHBand="1" w:evenHBand="0" w:firstRowFirstColumn="0" w:firstRowLastColumn="0" w:lastRowFirstColumn="0" w:lastRowLastColumn="0"/>
              <w:rPr>
                <w:rFonts w:eastAsiaTheme="minorHAnsi"/>
                <w:highlight w:val="yellow"/>
              </w:rPr>
            </w:pPr>
            <w:r w:rsidRPr="006166C8">
              <w:rPr>
                <w:rFonts w:eastAsiaTheme="minorHAnsi"/>
                <w:highlight w:val="yellow"/>
              </w:rPr>
              <w:t xml:space="preserve">Präsident STENFO, </w:t>
            </w:r>
            <w:r w:rsidR="00217D95" w:rsidRPr="006166C8">
              <w:rPr>
                <w:rFonts w:eastAsiaTheme="minorHAnsi"/>
                <w:highlight w:val="yellow"/>
              </w:rPr>
              <w:t>Präsidentin Kostenausschuss</w:t>
            </w:r>
            <w:r w:rsidR="006E14CC" w:rsidRPr="006166C8">
              <w:rPr>
                <w:rFonts w:eastAsiaTheme="minorHAnsi"/>
                <w:highlight w:val="yellow"/>
              </w:rPr>
              <w:t>,</w:t>
            </w:r>
            <w:r w:rsidR="00217D95" w:rsidRPr="006166C8">
              <w:rPr>
                <w:rFonts w:eastAsiaTheme="minorHAnsi"/>
                <w:highlight w:val="yellow"/>
              </w:rPr>
              <w:br/>
              <w:t>Geschäftsführer</w:t>
            </w:r>
            <w:r w:rsidRPr="006166C8">
              <w:rPr>
                <w:rFonts w:eastAsiaTheme="minorHAnsi"/>
                <w:highlight w:val="yellow"/>
              </w:rPr>
              <w:t xml:space="preserve">, </w:t>
            </w:r>
            <w:proofErr w:type="spellStart"/>
            <w:r w:rsidRPr="006166C8">
              <w:rPr>
                <w:rFonts w:eastAsiaTheme="minorHAnsi"/>
                <w:highlight w:val="yellow"/>
              </w:rPr>
              <w:t>Stv</w:t>
            </w:r>
            <w:proofErr w:type="spellEnd"/>
            <w:r w:rsidRPr="006166C8">
              <w:rPr>
                <w:rFonts w:eastAsiaTheme="minorHAnsi"/>
                <w:highlight w:val="yellow"/>
              </w:rPr>
              <w:t>. Geschäftsführer</w:t>
            </w:r>
          </w:p>
        </w:tc>
      </w:tr>
      <w:tr w:rsidR="00217D95" w:rsidRPr="006166C8" w14:paraId="06854733" w14:textId="77777777" w:rsidTr="00291098">
        <w:tc>
          <w:tcPr>
            <w:cnfStyle w:val="001000000000" w:firstRow="0" w:lastRow="0" w:firstColumn="1" w:lastColumn="0" w:oddVBand="0" w:evenVBand="0" w:oddHBand="0" w:evenHBand="0" w:firstRowFirstColumn="0" w:firstRowLastColumn="0" w:lastRowFirstColumn="0" w:lastRowLastColumn="0"/>
            <w:tcW w:w="1413" w:type="dxa"/>
          </w:tcPr>
          <w:p w14:paraId="6883586F" w14:textId="77777777" w:rsidR="00217D95" w:rsidRPr="006166C8" w:rsidRDefault="00217D95" w:rsidP="00291098">
            <w:pPr>
              <w:pStyle w:val="TabellentextEFK"/>
              <w:spacing w:before="60" w:after="60"/>
              <w:ind w:right="-58"/>
              <w:rPr>
                <w:rFonts w:eastAsiaTheme="minorHAnsi"/>
                <w:highlight w:val="yellow"/>
              </w:rPr>
            </w:pPr>
            <w:r w:rsidRPr="006166C8">
              <w:rPr>
                <w:rFonts w:eastAsiaTheme="minorHAnsi"/>
                <w:highlight w:val="yellow"/>
              </w:rPr>
              <w:t>EFK</w:t>
            </w:r>
          </w:p>
        </w:tc>
        <w:tc>
          <w:tcPr>
            <w:tcW w:w="6662" w:type="dxa"/>
          </w:tcPr>
          <w:p w14:paraId="11E48314" w14:textId="456BED69" w:rsidR="00217D95" w:rsidRPr="006166C8" w:rsidRDefault="004C1D8F" w:rsidP="00D904B3">
            <w:pPr>
              <w:pStyle w:val="TabellentextEFK"/>
              <w:spacing w:before="60" w:after="60"/>
              <w:ind w:right="-58"/>
              <w:cnfStyle w:val="000000000000" w:firstRow="0" w:lastRow="0" w:firstColumn="0" w:lastColumn="0" w:oddVBand="0" w:evenVBand="0" w:oddHBand="0" w:evenHBand="0" w:firstRowFirstColumn="0" w:firstRowLastColumn="0" w:lastRowFirstColumn="0" w:lastRowLastColumn="0"/>
              <w:rPr>
                <w:rFonts w:eastAsiaTheme="minorHAnsi"/>
                <w:highlight w:val="yellow"/>
              </w:rPr>
            </w:pPr>
            <w:r w:rsidRPr="006166C8">
              <w:rPr>
                <w:rFonts w:eastAsiaTheme="minorHAnsi"/>
                <w:highlight w:val="yellow"/>
              </w:rPr>
              <w:t>Mandatsleite</w:t>
            </w:r>
            <w:r w:rsidR="00DB7C88" w:rsidRPr="006166C8">
              <w:rPr>
                <w:rFonts w:eastAsiaTheme="minorHAnsi"/>
                <w:highlight w:val="yellow"/>
              </w:rPr>
              <w:t>r</w:t>
            </w:r>
            <w:r w:rsidR="00D904B3" w:rsidRPr="006166C8">
              <w:rPr>
                <w:rFonts w:eastAsiaTheme="minorHAnsi"/>
                <w:highlight w:val="yellow"/>
              </w:rPr>
              <w:t xml:space="preserve">, </w:t>
            </w:r>
            <w:r w:rsidRPr="006166C8">
              <w:rPr>
                <w:rFonts w:eastAsiaTheme="minorHAnsi"/>
                <w:highlight w:val="yellow"/>
              </w:rPr>
              <w:t>Revisionsleiter</w:t>
            </w:r>
            <w:r w:rsidR="00D904B3" w:rsidRPr="006166C8">
              <w:rPr>
                <w:rFonts w:eastAsiaTheme="minorHAnsi"/>
                <w:highlight w:val="yellow"/>
              </w:rPr>
              <w:t>, Revisionsexperte</w:t>
            </w:r>
          </w:p>
        </w:tc>
      </w:tr>
    </w:tbl>
    <w:p w14:paraId="42091418" w14:textId="77777777" w:rsidR="00217D95" w:rsidRPr="006166C8" w:rsidRDefault="00217D95" w:rsidP="00501C4D">
      <w:pPr>
        <w:pStyle w:val="TextEFK"/>
        <w:rPr>
          <w:color w:val="auto"/>
          <w:highlight w:val="yellow"/>
        </w:rPr>
      </w:pPr>
    </w:p>
    <w:p w14:paraId="1AD52767" w14:textId="48D032E8" w:rsidR="005A4EE5" w:rsidRPr="006166C8" w:rsidRDefault="005A4EE5" w:rsidP="005A4EE5">
      <w:pPr>
        <w:pStyle w:val="TextEFK"/>
        <w:rPr>
          <w:color w:val="auto"/>
          <w:highlight w:val="yellow"/>
        </w:rPr>
      </w:pPr>
      <w:r w:rsidRPr="006166C8">
        <w:rPr>
          <w:color w:val="auto"/>
          <w:highlight w:val="yellow"/>
        </w:rPr>
        <w:t>Der Berichtsentwurf der EFK wurde eingehend besprochen. Im Ergebnis wurde Übereinstimmung mit den Feststellungen und Beurteilungen erzielt. Die vorgebrachten Präzisierungen und Ergänzungen wurden, soweit die EFK diesen zustimmte, anschliessend in den Bericht aufgenommen.</w:t>
      </w:r>
    </w:p>
    <w:p w14:paraId="593AE094" w14:textId="77777777" w:rsidR="003F017A" w:rsidRPr="006166C8" w:rsidRDefault="003F017A">
      <w:pPr>
        <w:spacing w:before="0" w:line="240" w:lineRule="auto"/>
        <w:rPr>
          <w:rFonts w:cs="Arial"/>
          <w:color w:val="auto"/>
          <w:sz w:val="22"/>
          <w:szCs w:val="22"/>
          <w:highlight w:val="yellow"/>
        </w:rPr>
      </w:pPr>
      <w:r w:rsidRPr="006166C8">
        <w:rPr>
          <w:color w:val="auto"/>
          <w:highlight w:val="yellow"/>
        </w:rPr>
        <w:br w:type="page"/>
      </w:r>
    </w:p>
    <w:p w14:paraId="4A093266" w14:textId="4EB6E34D" w:rsidR="005A4EE5" w:rsidRPr="001B56EF" w:rsidRDefault="005A4EE5" w:rsidP="005A4EE5">
      <w:pPr>
        <w:pStyle w:val="TextEFK"/>
        <w:rPr>
          <w:color w:val="auto"/>
          <w:highlight w:val="yellow"/>
        </w:rPr>
      </w:pPr>
      <w:r w:rsidRPr="006166C8">
        <w:rPr>
          <w:color w:val="auto"/>
          <w:highlight w:val="yellow"/>
        </w:rPr>
        <w:lastRenderedPageBreak/>
        <w:t xml:space="preserve">Die EFK dankt für die gewährte Unterstützung und erinnert daran, dass die Überwachung der Empfehlungen im Zuständigkeitsbereich der jeweiligen Leitung </w:t>
      </w:r>
      <w:r w:rsidRPr="001B56EF">
        <w:rPr>
          <w:color w:val="auto"/>
          <w:highlight w:val="yellow"/>
        </w:rPr>
        <w:t>der Institution liegt.</w:t>
      </w:r>
    </w:p>
    <w:p w14:paraId="57DB756A" w14:textId="77777777" w:rsidR="007F1A88" w:rsidRPr="001B56EF" w:rsidRDefault="007F1A88" w:rsidP="00545DD3">
      <w:pPr>
        <w:pStyle w:val="TextEFK"/>
        <w:tabs>
          <w:tab w:val="left" w:pos="4904"/>
        </w:tabs>
        <w:spacing w:before="240" w:after="0"/>
        <w:jc w:val="left"/>
        <w:rPr>
          <w:color w:val="auto"/>
          <w:highlight w:val="yellow"/>
        </w:rPr>
      </w:pPr>
      <w:r w:rsidRPr="001B56EF">
        <w:rPr>
          <w:color w:val="auto"/>
          <w:highlight w:val="yellow"/>
        </w:rPr>
        <w:t>EIDGENÖSSISCHE FINANZKONTROLLE</w:t>
      </w:r>
    </w:p>
    <w:p w14:paraId="19345A6C" w14:textId="6F76CC26" w:rsidR="007F1A88" w:rsidRPr="001B56EF" w:rsidRDefault="00B64963" w:rsidP="002D39BD">
      <w:pPr>
        <w:pStyle w:val="TextEFK"/>
        <w:tabs>
          <w:tab w:val="left" w:pos="4820"/>
        </w:tabs>
        <w:spacing w:before="1920"/>
        <w:jc w:val="left"/>
        <w:rPr>
          <w:color w:val="auto"/>
          <w:highlight w:val="yellow"/>
        </w:rPr>
      </w:pPr>
      <w:r w:rsidRPr="001B56EF">
        <w:rPr>
          <w:color w:val="auto"/>
          <w:highlight w:val="yellow"/>
        </w:rPr>
        <w:t>Didier Monnot</w:t>
      </w:r>
      <w:r w:rsidR="007F1A88" w:rsidRPr="001B56EF">
        <w:rPr>
          <w:color w:val="auto"/>
          <w:highlight w:val="yellow"/>
        </w:rPr>
        <w:tab/>
      </w:r>
      <w:r w:rsidR="007D789D" w:rsidRPr="001B56EF">
        <w:rPr>
          <w:color w:val="auto"/>
          <w:highlight w:val="yellow"/>
        </w:rPr>
        <w:t>Peter Kaderli</w:t>
      </w:r>
    </w:p>
    <w:p w14:paraId="087D9ED4" w14:textId="45213D0C" w:rsidR="00C534FF" w:rsidRPr="00212C7D" w:rsidRDefault="008E1284" w:rsidP="00AA4D19">
      <w:pPr>
        <w:pStyle w:val="TextEFK"/>
        <w:keepNext/>
        <w:tabs>
          <w:tab w:val="left" w:pos="4820"/>
        </w:tabs>
        <w:jc w:val="left"/>
        <w:rPr>
          <w:color w:val="auto"/>
        </w:rPr>
      </w:pPr>
      <w:r w:rsidRPr="001B56EF">
        <w:rPr>
          <w:color w:val="auto"/>
          <w:highlight w:val="yellow"/>
        </w:rPr>
        <w:t>Mandatsleiter</w:t>
      </w:r>
      <w:r w:rsidR="007F1A88" w:rsidRPr="001B56EF">
        <w:rPr>
          <w:color w:val="auto"/>
          <w:highlight w:val="yellow"/>
        </w:rPr>
        <w:tab/>
      </w:r>
      <w:r w:rsidR="007D789D" w:rsidRPr="001B56EF">
        <w:rPr>
          <w:color w:val="auto"/>
          <w:highlight w:val="yellow"/>
        </w:rPr>
        <w:t>Revisionsleiter</w:t>
      </w:r>
    </w:p>
    <w:p w14:paraId="5642EA54" w14:textId="77777777" w:rsidR="00EF74AD" w:rsidRPr="006166C8" w:rsidRDefault="000E0264" w:rsidP="00580BD6">
      <w:pPr>
        <w:pStyle w:val="Titel1NoEFK"/>
        <w:rPr>
          <w:highlight w:val="green"/>
        </w:rPr>
      </w:pPr>
      <w:bookmarkStart w:id="10" w:name="_Toc86062263"/>
      <w:r w:rsidRPr="006166C8">
        <w:rPr>
          <w:highlight w:val="green"/>
        </w:rPr>
        <w:lastRenderedPageBreak/>
        <w:t xml:space="preserve">Technische Aufsicht des </w:t>
      </w:r>
      <w:r w:rsidR="003328BF" w:rsidRPr="006166C8">
        <w:rPr>
          <w:highlight w:val="green"/>
        </w:rPr>
        <w:t xml:space="preserve">ENSI </w:t>
      </w:r>
      <w:r w:rsidRPr="006166C8">
        <w:rPr>
          <w:highlight w:val="green"/>
        </w:rPr>
        <w:t>über die nukleare Sicherheit und Sicherung</w:t>
      </w:r>
      <w:bookmarkEnd w:id="10"/>
    </w:p>
    <w:p w14:paraId="740F9E87" w14:textId="0FC430F3" w:rsidR="00FB7D7B" w:rsidRPr="006166C8" w:rsidRDefault="00595EE2" w:rsidP="000E0264">
      <w:pPr>
        <w:pStyle w:val="TextEFK"/>
        <w:rPr>
          <w:highlight w:val="green"/>
        </w:rPr>
      </w:pPr>
      <w:r w:rsidRPr="006166C8">
        <w:rPr>
          <w:highlight w:val="green"/>
        </w:rPr>
        <w:t>Im ENSI</w:t>
      </w:r>
      <w:r w:rsidR="00E6233B" w:rsidRPr="006166C8">
        <w:rPr>
          <w:highlight w:val="green"/>
        </w:rPr>
        <w:t xml:space="preserve"> </w:t>
      </w:r>
      <w:r w:rsidRPr="006166C8">
        <w:rPr>
          <w:highlight w:val="green"/>
        </w:rPr>
        <w:t>G</w:t>
      </w:r>
      <w:r w:rsidR="00E6233B" w:rsidRPr="006166C8">
        <w:rPr>
          <w:highlight w:val="green"/>
        </w:rPr>
        <w:t>esetz</w:t>
      </w:r>
      <w:r w:rsidRPr="006166C8">
        <w:rPr>
          <w:highlight w:val="green"/>
        </w:rPr>
        <w:t xml:space="preserve"> hält der Artikel 18 fest, dass das ENSI seine Aufsichtstätigkeit selbständig und unabhängig ausübt. Das ENSI als operative </w:t>
      </w:r>
      <w:r w:rsidR="00FB7D7B" w:rsidRPr="006166C8">
        <w:rPr>
          <w:highlight w:val="green"/>
        </w:rPr>
        <w:t xml:space="preserve">Organisation wird vom ENSI-Rat beaufsichtigt, der die strategische Verantwortung für die Aufsicht trägt. </w:t>
      </w:r>
    </w:p>
    <w:p w14:paraId="6A759204" w14:textId="00DFF6E7" w:rsidR="00FB7D7B" w:rsidRPr="006166C8" w:rsidRDefault="003328BF" w:rsidP="007F5D8D">
      <w:pPr>
        <w:pStyle w:val="TextEFK"/>
        <w:rPr>
          <w:highlight w:val="green"/>
        </w:rPr>
      </w:pPr>
      <w:r w:rsidRPr="006166C8">
        <w:rPr>
          <w:highlight w:val="green"/>
        </w:rPr>
        <w:t>Um die Qualität der Au</w:t>
      </w:r>
      <w:r w:rsidR="00CB7EBF" w:rsidRPr="006166C8">
        <w:rPr>
          <w:highlight w:val="green"/>
        </w:rPr>
        <w:t>f</w:t>
      </w:r>
      <w:r w:rsidRPr="006166C8">
        <w:rPr>
          <w:highlight w:val="green"/>
        </w:rPr>
        <w:t>sicht</w:t>
      </w:r>
      <w:r w:rsidR="00D904B3" w:rsidRPr="006166C8">
        <w:rPr>
          <w:highlight w:val="green"/>
        </w:rPr>
        <w:t>stätigkeit des ENSI</w:t>
      </w:r>
      <w:r w:rsidRPr="006166C8">
        <w:rPr>
          <w:highlight w:val="green"/>
        </w:rPr>
        <w:t xml:space="preserve"> stetig zu verbessern, baut das Au</w:t>
      </w:r>
      <w:r w:rsidR="00CB7EBF" w:rsidRPr="006166C8">
        <w:rPr>
          <w:highlight w:val="green"/>
        </w:rPr>
        <w:t>f</w:t>
      </w:r>
      <w:r w:rsidRPr="006166C8">
        <w:rPr>
          <w:highlight w:val="green"/>
        </w:rPr>
        <w:t xml:space="preserve">sichtskonzept </w:t>
      </w:r>
      <w:r w:rsidR="00D904B3" w:rsidRPr="006166C8">
        <w:rPr>
          <w:highlight w:val="green"/>
        </w:rPr>
        <w:t>über das</w:t>
      </w:r>
      <w:r w:rsidRPr="006166C8">
        <w:rPr>
          <w:highlight w:val="green"/>
        </w:rPr>
        <w:t xml:space="preserve"> ENSI auf folgenden drei Säulen auf: </w:t>
      </w:r>
    </w:p>
    <w:p w14:paraId="3B6F829D" w14:textId="77777777" w:rsidR="003328BF" w:rsidRPr="006166C8" w:rsidRDefault="003328BF" w:rsidP="007F5D8D">
      <w:pPr>
        <w:pStyle w:val="TextEFK"/>
        <w:rPr>
          <w:highlight w:val="green"/>
        </w:rPr>
      </w:pPr>
      <w:r w:rsidRPr="006166C8">
        <w:rPr>
          <w:noProof/>
          <w:highlight w:val="green"/>
          <w:lang w:val="en-US"/>
        </w:rPr>
        <w:drawing>
          <wp:inline distT="0" distB="0" distL="0" distR="0" wp14:anchorId="13ADB40A" wp14:editId="4E46F6D9">
            <wp:extent cx="5083175" cy="1021080"/>
            <wp:effectExtent l="38100" t="0" r="22225" b="7620"/>
            <wp:docPr id="10" name="Diagram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FF28EBC" w14:textId="01AACB00" w:rsidR="003328BF" w:rsidRPr="006166C8" w:rsidRDefault="003328BF" w:rsidP="00252C5B">
      <w:pPr>
        <w:pStyle w:val="Beschriftung"/>
        <w:rPr>
          <w:highlight w:val="green"/>
          <w:lang w:val="de-CH"/>
        </w:rPr>
      </w:pPr>
      <w:r w:rsidRPr="006166C8">
        <w:rPr>
          <w:highlight w:val="green"/>
          <w:lang w:val="de-CH"/>
        </w:rPr>
        <w:t xml:space="preserve">Abbildung </w:t>
      </w:r>
      <w:r w:rsidR="002F079A" w:rsidRPr="006166C8">
        <w:rPr>
          <w:highlight w:val="green"/>
          <w:lang w:val="de-CH"/>
        </w:rPr>
        <w:t>2</w:t>
      </w:r>
      <w:r w:rsidR="00250321" w:rsidRPr="006166C8">
        <w:rPr>
          <w:highlight w:val="green"/>
          <w:lang w:val="de-CH"/>
        </w:rPr>
        <w:t>:</w:t>
      </w:r>
      <w:r w:rsidRPr="006166C8">
        <w:rPr>
          <w:highlight w:val="green"/>
          <w:lang w:val="de-CH"/>
        </w:rPr>
        <w:t xml:space="preserve"> Qualitätssicherung der Aufsicht ENSI (Darstellung EFK</w:t>
      </w:r>
      <w:r w:rsidR="00250321" w:rsidRPr="006166C8">
        <w:rPr>
          <w:highlight w:val="green"/>
          <w:lang w:val="de-CH"/>
        </w:rPr>
        <w:t>)</w:t>
      </w:r>
    </w:p>
    <w:p w14:paraId="103A5FBF" w14:textId="6203EC80" w:rsidR="00E6233B" w:rsidRPr="006166C8" w:rsidRDefault="00E6233B" w:rsidP="00E6233B">
      <w:pPr>
        <w:pStyle w:val="TextEFK"/>
        <w:rPr>
          <w:highlight w:val="green"/>
        </w:rPr>
      </w:pPr>
      <w:r w:rsidRPr="006166C8">
        <w:rPr>
          <w:highlight w:val="green"/>
        </w:rPr>
        <w:t xml:space="preserve">Um einen hohen Qualitätsstandard zu erhalten, ist das ENSI gemäss Art. 4 ENSIG verpflichtet, die Qualität der Aufgabenerfüllung und der Dienstleistungen überprüfen zu lassen, was u. a. mit der Zertifizierung des Qualitätssicherungssystems nach ISO 9001 sichergestellt ist. Der Art. 2 ENSIV erläutert, was unter Qualitätssicherung zu verstehen ist und gleichzeitig hält der Artikel fest, dass zusätzlich die </w:t>
      </w:r>
      <w:r w:rsidR="009D205A" w:rsidRPr="006166C8">
        <w:rPr>
          <w:color w:val="auto"/>
          <w:highlight w:val="green"/>
        </w:rPr>
        <w:t xml:space="preserve">International </w:t>
      </w:r>
      <w:proofErr w:type="spellStart"/>
      <w:r w:rsidR="009D205A" w:rsidRPr="006166C8">
        <w:rPr>
          <w:color w:val="auto"/>
          <w:highlight w:val="green"/>
        </w:rPr>
        <w:t>Atomic</w:t>
      </w:r>
      <w:proofErr w:type="spellEnd"/>
      <w:r w:rsidR="009D205A" w:rsidRPr="006166C8">
        <w:rPr>
          <w:color w:val="auto"/>
          <w:highlight w:val="green"/>
        </w:rPr>
        <w:t xml:space="preserve"> Energy Agency (</w:t>
      </w:r>
      <w:r w:rsidRPr="006166C8">
        <w:rPr>
          <w:highlight w:val="green"/>
        </w:rPr>
        <w:t>IAEA</w:t>
      </w:r>
      <w:r w:rsidR="009D205A" w:rsidRPr="006166C8">
        <w:rPr>
          <w:highlight w:val="green"/>
        </w:rPr>
        <w:t>)</w:t>
      </w:r>
      <w:r w:rsidRPr="006166C8">
        <w:rPr>
          <w:highlight w:val="green"/>
        </w:rPr>
        <w:t xml:space="preserve"> das ENSI regelmässig überprüft. Dies ist aufgrund der regelmässigen Audits umgesetzt.</w:t>
      </w:r>
    </w:p>
    <w:p w14:paraId="0698063C" w14:textId="3FE3C433" w:rsidR="00F25DF2" w:rsidRPr="006166C8" w:rsidRDefault="00F25DF2" w:rsidP="007F5D8D">
      <w:pPr>
        <w:pStyle w:val="TextEFK"/>
        <w:rPr>
          <w:highlight w:val="green"/>
        </w:rPr>
      </w:pPr>
      <w:r w:rsidRPr="006166C8">
        <w:rPr>
          <w:highlight w:val="green"/>
        </w:rPr>
        <w:t>In den nachfolgenden beiden Kapitel</w:t>
      </w:r>
      <w:r w:rsidR="00252C5B" w:rsidRPr="006166C8">
        <w:rPr>
          <w:highlight w:val="green"/>
        </w:rPr>
        <w:t>n</w:t>
      </w:r>
      <w:r w:rsidRPr="006166C8">
        <w:rPr>
          <w:highlight w:val="green"/>
        </w:rPr>
        <w:t xml:space="preserve"> ist der Fokus auf die Peer Reviews gesetzt. </w:t>
      </w:r>
    </w:p>
    <w:p w14:paraId="30FBE79C" w14:textId="44FDD3E3" w:rsidR="00D56A63" w:rsidRPr="006166C8" w:rsidRDefault="00D56A63" w:rsidP="00D56A63">
      <w:pPr>
        <w:pStyle w:val="Titel2NoEFK"/>
        <w:rPr>
          <w:highlight w:val="green"/>
        </w:rPr>
      </w:pPr>
      <w:bookmarkStart w:id="11" w:name="_Toc78545016"/>
      <w:bookmarkStart w:id="12" w:name="_Toc86062264"/>
      <w:r w:rsidRPr="006166C8">
        <w:rPr>
          <w:highlight w:val="green"/>
        </w:rPr>
        <w:t xml:space="preserve">Das Regelwerk der Aufsicht und das Zusammenwirken der Akteure </w:t>
      </w:r>
      <w:r w:rsidR="00D904B3" w:rsidRPr="006166C8">
        <w:rPr>
          <w:highlight w:val="green"/>
        </w:rPr>
        <w:t>werden</w:t>
      </w:r>
      <w:r w:rsidRPr="006166C8">
        <w:rPr>
          <w:highlight w:val="green"/>
        </w:rPr>
        <w:t xml:space="preserve"> regelmässig durch Peer Reviews überprüft</w:t>
      </w:r>
      <w:bookmarkEnd w:id="11"/>
      <w:bookmarkEnd w:id="12"/>
    </w:p>
    <w:p w14:paraId="3866F491" w14:textId="523ED9AB" w:rsidR="00D56A63" w:rsidRPr="006166C8" w:rsidRDefault="00D56A63" w:rsidP="00D56A63">
      <w:pPr>
        <w:pStyle w:val="TextEFK"/>
        <w:contextualSpacing/>
        <w:rPr>
          <w:color w:val="auto"/>
          <w:highlight w:val="green"/>
        </w:rPr>
      </w:pPr>
      <w:r w:rsidRPr="006166C8">
        <w:rPr>
          <w:color w:val="auto"/>
          <w:highlight w:val="green"/>
        </w:rPr>
        <w:t xml:space="preserve">Das ENSI lässt seine technische Aufsicht der nuklearen Sicherheit und seine damit verbundene regulatorische Basis periodisch durch internationale Peer Reviews mit externen Experten überprüfen. Verpflichtend für die Schweiz bzw. das ENSI sind alle notwendigen bei der </w:t>
      </w:r>
      <w:r w:rsidR="00F35E94" w:rsidRPr="006166C8">
        <w:rPr>
          <w:color w:val="auto"/>
          <w:highlight w:val="green"/>
        </w:rPr>
        <w:t xml:space="preserve">IAEA </w:t>
      </w:r>
      <w:r w:rsidRPr="006166C8">
        <w:rPr>
          <w:color w:val="auto"/>
          <w:highlight w:val="green"/>
        </w:rPr>
        <w:t>angesiedelten Überprüfungen.</w:t>
      </w:r>
      <w:r w:rsidR="00D02407" w:rsidRPr="006166C8">
        <w:rPr>
          <w:color w:val="auto"/>
          <w:highlight w:val="green"/>
        </w:rPr>
        <w:t xml:space="preserve"> Die Schweiz ist als Gründungsmitglied seit 1957 Mitglied der von der Vereinigten Nationen als unabhängige Organisation gegründete IAEA.</w:t>
      </w:r>
      <w:r w:rsidRPr="006166C8">
        <w:rPr>
          <w:color w:val="auto"/>
          <w:highlight w:val="green"/>
        </w:rPr>
        <w:t xml:space="preserve"> Beispielsweise geht es bei den IRRS-Missionen darum zu überprüfen, ob die IAEA-Anforderungen erfüllt und die IAEA-Sicherheitsstandards angewendet werden.</w:t>
      </w:r>
    </w:p>
    <w:p w14:paraId="60C13BCF" w14:textId="666065D9" w:rsidR="00D56A63" w:rsidRPr="006166C8" w:rsidRDefault="00D56A63" w:rsidP="00D56A63">
      <w:pPr>
        <w:pStyle w:val="TextEFK"/>
        <w:rPr>
          <w:color w:val="auto"/>
          <w:highlight w:val="green"/>
        </w:rPr>
      </w:pPr>
      <w:r w:rsidRPr="006166C8">
        <w:rPr>
          <w:color w:val="auto"/>
          <w:highlight w:val="green"/>
        </w:rPr>
        <w:t xml:space="preserve">Freiwillig nimmt die Schweiz bzw. das ENSI auch an den Überprüfungen der «European </w:t>
      </w:r>
      <w:proofErr w:type="spellStart"/>
      <w:r w:rsidRPr="006166C8">
        <w:rPr>
          <w:color w:val="auto"/>
          <w:highlight w:val="green"/>
        </w:rPr>
        <w:t>Nuclear</w:t>
      </w:r>
      <w:proofErr w:type="spellEnd"/>
      <w:r w:rsidRPr="006166C8">
        <w:rPr>
          <w:color w:val="auto"/>
          <w:highlight w:val="green"/>
        </w:rPr>
        <w:t xml:space="preserve"> </w:t>
      </w:r>
      <w:proofErr w:type="spellStart"/>
      <w:r w:rsidRPr="006166C8">
        <w:rPr>
          <w:color w:val="auto"/>
          <w:highlight w:val="green"/>
        </w:rPr>
        <w:t>Safety</w:t>
      </w:r>
      <w:proofErr w:type="spellEnd"/>
      <w:r w:rsidRPr="006166C8">
        <w:rPr>
          <w:color w:val="auto"/>
          <w:highlight w:val="green"/>
        </w:rPr>
        <w:t xml:space="preserve"> Regulators Group» teil.</w:t>
      </w:r>
      <w:r w:rsidR="00D02407" w:rsidRPr="006166C8">
        <w:rPr>
          <w:color w:val="auto"/>
          <w:highlight w:val="green"/>
        </w:rPr>
        <w:t xml:space="preserve"> Die Schweiz ist nicht Mitglied der EU, weshalb keine Pflicht zur Teilnahme besteht.</w:t>
      </w:r>
    </w:p>
    <w:p w14:paraId="70206BEF" w14:textId="16D09D1D" w:rsidR="00D56A63" w:rsidRPr="006166C8" w:rsidRDefault="00D56A63" w:rsidP="00D56A63">
      <w:pPr>
        <w:pStyle w:val="TextEFK"/>
        <w:rPr>
          <w:color w:val="auto"/>
          <w:highlight w:val="green"/>
        </w:rPr>
      </w:pPr>
      <w:r w:rsidRPr="006166C8">
        <w:rPr>
          <w:color w:val="auto"/>
          <w:highlight w:val="green"/>
        </w:rPr>
        <w:t>Generell soll mit den Peer Reviews erreicht werden, dass Erkenntnisse</w:t>
      </w:r>
      <w:r w:rsidR="00FA5B7A" w:rsidRPr="006166C8">
        <w:rPr>
          <w:color w:val="auto"/>
          <w:highlight w:val="green"/>
        </w:rPr>
        <w:t xml:space="preserve"> daraus</w:t>
      </w:r>
      <w:r w:rsidRPr="006166C8">
        <w:rPr>
          <w:color w:val="auto"/>
          <w:highlight w:val="green"/>
        </w:rPr>
        <w:t xml:space="preserve"> zu kontinuierlichen Verbesserungen bei den nationalen Regulierungen führen, um damit die nukleare Aufsicht zu stärken und wirkungsvoll einzusetzen. Aufsichtsmässig zentral </w:t>
      </w:r>
      <w:r w:rsidR="00EB371D" w:rsidRPr="006166C8">
        <w:rPr>
          <w:color w:val="auto"/>
          <w:highlight w:val="green"/>
        </w:rPr>
        <w:t xml:space="preserve">für das ENSI </w:t>
      </w:r>
      <w:r w:rsidRPr="006166C8">
        <w:rPr>
          <w:color w:val="auto"/>
          <w:highlight w:val="green"/>
        </w:rPr>
        <w:t xml:space="preserve">sind die Sicherheit von Kernkraftwerken, die </w:t>
      </w:r>
      <w:r w:rsidR="006E14CC" w:rsidRPr="006166C8">
        <w:rPr>
          <w:color w:val="auto"/>
          <w:highlight w:val="green"/>
        </w:rPr>
        <w:t xml:space="preserve">radioaktive </w:t>
      </w:r>
      <w:r w:rsidRPr="006166C8">
        <w:rPr>
          <w:color w:val="auto"/>
          <w:highlight w:val="green"/>
        </w:rPr>
        <w:t>Strahlung, die radioaktiven Abfälle und die Transporte</w:t>
      </w:r>
      <w:r w:rsidR="00233552" w:rsidRPr="006166C8">
        <w:rPr>
          <w:color w:val="auto"/>
          <w:highlight w:val="green"/>
        </w:rPr>
        <w:t xml:space="preserve"> von nuklearem Material</w:t>
      </w:r>
      <w:r w:rsidR="001C6000" w:rsidRPr="006166C8">
        <w:rPr>
          <w:color w:val="auto"/>
          <w:highlight w:val="green"/>
        </w:rPr>
        <w:t xml:space="preserve">; ausserdem auch </w:t>
      </w:r>
      <w:r w:rsidR="00233552" w:rsidRPr="006166C8">
        <w:rPr>
          <w:color w:val="auto"/>
          <w:highlight w:val="green"/>
        </w:rPr>
        <w:t xml:space="preserve">die schweizerischen </w:t>
      </w:r>
      <w:r w:rsidR="001C6000" w:rsidRPr="006166C8">
        <w:rPr>
          <w:color w:val="auto"/>
          <w:highlight w:val="green"/>
        </w:rPr>
        <w:t>Forschungsreaktoren, abgebrannte Brennelemente und Abfallentsorgungsanlagen.</w:t>
      </w:r>
    </w:p>
    <w:p w14:paraId="04043F2E" w14:textId="460F8A51" w:rsidR="00D56A63" w:rsidRPr="006166C8" w:rsidRDefault="00D56A63" w:rsidP="00D56A63">
      <w:pPr>
        <w:pStyle w:val="TextEFK"/>
        <w:rPr>
          <w:color w:val="auto"/>
          <w:highlight w:val="green"/>
        </w:rPr>
      </w:pPr>
      <w:r w:rsidRPr="006166C8">
        <w:rPr>
          <w:color w:val="auto"/>
          <w:highlight w:val="green"/>
        </w:rPr>
        <w:lastRenderedPageBreak/>
        <w:t>Gemäss ENSI führen die Überprüfungen zu einem regen fachlichen und länderübergreifenden Austausch mit Vergleichen, woraus sich für die eigene Aufsichtstätigkeit wertvolle Anregungen erg</w:t>
      </w:r>
      <w:r w:rsidR="00FA5B7A" w:rsidRPr="006166C8">
        <w:rPr>
          <w:color w:val="auto"/>
          <w:highlight w:val="green"/>
        </w:rPr>
        <w:t>ä</w:t>
      </w:r>
      <w:r w:rsidRPr="006166C8">
        <w:rPr>
          <w:color w:val="auto"/>
          <w:highlight w:val="green"/>
        </w:rPr>
        <w:t xml:space="preserve">ben. Zudem verfügen </w:t>
      </w:r>
      <w:r w:rsidR="00233552" w:rsidRPr="006166C8">
        <w:rPr>
          <w:color w:val="auto"/>
          <w:highlight w:val="green"/>
        </w:rPr>
        <w:t xml:space="preserve">die </w:t>
      </w:r>
      <w:r w:rsidRPr="006166C8">
        <w:rPr>
          <w:color w:val="auto"/>
          <w:highlight w:val="green"/>
        </w:rPr>
        <w:t>Mitarbeitende</w:t>
      </w:r>
      <w:r w:rsidR="00233552" w:rsidRPr="006166C8">
        <w:rPr>
          <w:color w:val="auto"/>
          <w:highlight w:val="green"/>
        </w:rPr>
        <w:t xml:space="preserve">n des ENSI </w:t>
      </w:r>
      <w:r w:rsidR="00545DD3" w:rsidRPr="006166C8">
        <w:rPr>
          <w:color w:val="auto"/>
          <w:highlight w:val="green"/>
        </w:rPr>
        <w:t xml:space="preserve">gemäss Aussagen des ENSI </w:t>
      </w:r>
      <w:r w:rsidR="00233552" w:rsidRPr="006166C8">
        <w:rPr>
          <w:color w:val="auto"/>
          <w:highlight w:val="green"/>
        </w:rPr>
        <w:t>über</w:t>
      </w:r>
      <w:r w:rsidRPr="006166C8">
        <w:rPr>
          <w:color w:val="auto"/>
          <w:highlight w:val="green"/>
        </w:rPr>
        <w:t xml:space="preserve"> </w:t>
      </w:r>
      <w:r w:rsidR="00545DD3" w:rsidRPr="006166C8">
        <w:rPr>
          <w:color w:val="auto"/>
          <w:highlight w:val="green"/>
        </w:rPr>
        <w:t>anerkannte</w:t>
      </w:r>
      <w:r w:rsidRPr="006166C8">
        <w:rPr>
          <w:color w:val="auto"/>
          <w:highlight w:val="green"/>
        </w:rPr>
        <w:t xml:space="preserve"> fachliche Kompetenzen, so dass diese Personen im Rahmen von IAEA-Aufgeboten als externe Experten in anderen Ländern zum Einsatz kommen.</w:t>
      </w:r>
    </w:p>
    <w:p w14:paraId="280B9118" w14:textId="483F86E2" w:rsidR="00181937" w:rsidRPr="006166C8" w:rsidRDefault="00545DD3" w:rsidP="00545DD3">
      <w:pPr>
        <w:pStyle w:val="TextEFK"/>
        <w:rPr>
          <w:highlight w:val="green"/>
        </w:rPr>
      </w:pPr>
      <w:r w:rsidRPr="006166C8">
        <w:rPr>
          <w:color w:val="auto"/>
          <w:highlight w:val="green"/>
        </w:rPr>
        <w:t>Anhang 4</w:t>
      </w:r>
      <w:r w:rsidR="00FA5B7A" w:rsidRPr="006166C8">
        <w:rPr>
          <w:color w:val="auto"/>
          <w:highlight w:val="green"/>
        </w:rPr>
        <w:t xml:space="preserve"> enthält </w:t>
      </w:r>
      <w:r w:rsidR="00D56A63" w:rsidRPr="006166C8">
        <w:rPr>
          <w:color w:val="auto"/>
          <w:highlight w:val="green"/>
        </w:rPr>
        <w:t xml:space="preserve">eine vereinfachte tabellarische Darstellung der beim ENSI </w:t>
      </w:r>
      <w:r w:rsidR="00233552" w:rsidRPr="006166C8">
        <w:rPr>
          <w:color w:val="auto"/>
          <w:highlight w:val="green"/>
        </w:rPr>
        <w:t xml:space="preserve">durchgeführten </w:t>
      </w:r>
      <w:r w:rsidR="00D56A63" w:rsidRPr="006166C8">
        <w:rPr>
          <w:color w:val="auto"/>
          <w:highlight w:val="green"/>
        </w:rPr>
        <w:t xml:space="preserve">Peer Reviews, die einige Aspekte im Quervergleich enthält. </w:t>
      </w:r>
    </w:p>
    <w:p w14:paraId="34DCD9DF" w14:textId="7538DEBB" w:rsidR="001C6000" w:rsidRPr="006166C8" w:rsidRDefault="00FA5B7A" w:rsidP="001C6000">
      <w:pPr>
        <w:pStyle w:val="TextEFK"/>
        <w:rPr>
          <w:color w:val="auto"/>
          <w:highlight w:val="green"/>
        </w:rPr>
      </w:pPr>
      <w:r w:rsidRPr="006166C8">
        <w:rPr>
          <w:color w:val="auto"/>
          <w:highlight w:val="green"/>
        </w:rPr>
        <w:t>Z</w:t>
      </w:r>
      <w:r w:rsidR="001C6000" w:rsidRPr="006166C8">
        <w:rPr>
          <w:color w:val="auto"/>
          <w:highlight w:val="green"/>
        </w:rPr>
        <w:t xml:space="preserve">usammen mit dem ENSI </w:t>
      </w:r>
      <w:r w:rsidRPr="006166C8">
        <w:rPr>
          <w:color w:val="auto"/>
          <w:highlight w:val="green"/>
        </w:rPr>
        <w:t xml:space="preserve">nehmen </w:t>
      </w:r>
      <w:r w:rsidR="001C6000" w:rsidRPr="006166C8">
        <w:rPr>
          <w:color w:val="auto"/>
          <w:highlight w:val="green"/>
        </w:rPr>
        <w:t xml:space="preserve">– je nach Review-Typ – auch die Betreiber oder andere Bundesstellen teil. Das ENSI hat keinen Einfluss auf die Mitwirkung </w:t>
      </w:r>
      <w:r w:rsidR="002011D3" w:rsidRPr="006166C8">
        <w:rPr>
          <w:color w:val="auto"/>
          <w:highlight w:val="green"/>
        </w:rPr>
        <w:t>der Bundesstellen</w:t>
      </w:r>
      <w:r w:rsidR="001C6000" w:rsidRPr="006166C8">
        <w:rPr>
          <w:color w:val="auto"/>
          <w:highlight w:val="green"/>
        </w:rPr>
        <w:t xml:space="preserve">. </w:t>
      </w:r>
    </w:p>
    <w:p w14:paraId="179F1F8C" w14:textId="050153EC" w:rsidR="001C6000" w:rsidRPr="006166C8" w:rsidRDefault="001C6000" w:rsidP="001C6000">
      <w:pPr>
        <w:pStyle w:val="TextEFK"/>
        <w:rPr>
          <w:color w:val="auto"/>
          <w:highlight w:val="green"/>
        </w:rPr>
      </w:pPr>
      <w:r w:rsidRPr="006166C8">
        <w:rPr>
          <w:color w:val="auto"/>
          <w:highlight w:val="green"/>
        </w:rPr>
        <w:t>Anlässlich der Follow Up Mission 2015 kam das IRRS-Team zu folgender Schlussfolgerung: «Das IRRS-Team beurteilt das ENSI als etablierte und kompetente Nuklearaufsichtsbehörde».</w:t>
      </w:r>
    </w:p>
    <w:p w14:paraId="057DC5B6" w14:textId="7DDE6108" w:rsidR="00FA5B7A" w:rsidRPr="001B56EF" w:rsidRDefault="00FA5B7A" w:rsidP="00545DD3">
      <w:pPr>
        <w:pStyle w:val="TextEFK"/>
        <w:rPr>
          <w:highlight w:val="green"/>
        </w:rPr>
      </w:pPr>
      <w:r w:rsidRPr="006166C8">
        <w:rPr>
          <w:highlight w:val="green"/>
        </w:rPr>
        <w:t xml:space="preserve">Durch die verschiedenen internationalen Peer-Reviews beim ENSI wird die technische Aufsicht über die nukleare Sicherheit periodisch nach anerkannten Anforderungen und Standards überprüft sowie aufgrund der Ergebnisse qualitativ weiterentwickelt. Die entsprechenden Berichte halten eine umfassende Bewertung über die Aufsichtsqualität des ENSI fest. Bei aufgezeigtem Verbesserungspotential formulieren die externen Experten vor allem Empfehlungen und Anregungen, die mit wenigen Ausnahmen alle an das ENSI adressiert sind. Diese </w:t>
      </w:r>
      <w:r w:rsidRPr="001B56EF">
        <w:rPr>
          <w:highlight w:val="green"/>
        </w:rPr>
        <w:t xml:space="preserve">Inputs dienen als Grundlage der stetigen Anpassung und Weiterentwicklung des ENSI-Regelwerks und der Aufsichtstätigkeit. </w:t>
      </w:r>
      <w:r w:rsidR="00545DD3" w:rsidRPr="001B56EF">
        <w:rPr>
          <w:highlight w:val="green"/>
        </w:rPr>
        <w:t>Das ENSI setzt diese Inputs mit konkreten Massnahmen um und berichtet den Stand der Umsetzung in den nachfolgenden Peer-Reviews.</w:t>
      </w:r>
    </w:p>
    <w:p w14:paraId="0AEA4578" w14:textId="77777777" w:rsidR="00E91F55" w:rsidRPr="001B56EF" w:rsidRDefault="00E91F55" w:rsidP="00E91F55">
      <w:pPr>
        <w:pStyle w:val="BeurteilungTitelEFK"/>
        <w:rPr>
          <w:color w:val="auto"/>
          <w:highlight w:val="darkYellow"/>
        </w:rPr>
      </w:pPr>
      <w:r w:rsidRPr="001B56EF">
        <w:rPr>
          <w:color w:val="auto"/>
          <w:highlight w:val="darkYellow"/>
        </w:rPr>
        <w:t>Beurteilung</w:t>
      </w:r>
    </w:p>
    <w:p w14:paraId="6B41E196" w14:textId="708DD8EC" w:rsidR="00DB7C88" w:rsidRPr="001B56EF" w:rsidRDefault="00DB7C88" w:rsidP="003B5834">
      <w:pPr>
        <w:pStyle w:val="BeurteilungUndEmpfehlungEFK"/>
        <w:rPr>
          <w:highlight w:val="darkYellow"/>
        </w:rPr>
      </w:pPr>
      <w:r w:rsidRPr="001B56EF">
        <w:rPr>
          <w:highlight w:val="darkYellow"/>
        </w:rPr>
        <w:t xml:space="preserve">Gut sichtbar </w:t>
      </w:r>
      <w:r w:rsidR="00FA5B7A" w:rsidRPr="001B56EF">
        <w:rPr>
          <w:highlight w:val="darkYellow"/>
        </w:rPr>
        <w:t>i</w:t>
      </w:r>
      <w:r w:rsidR="00F35E94" w:rsidRPr="001B56EF">
        <w:rPr>
          <w:highlight w:val="darkYellow"/>
        </w:rPr>
        <w:t xml:space="preserve">st die aktive </w:t>
      </w:r>
      <w:r w:rsidRPr="001B56EF">
        <w:rPr>
          <w:highlight w:val="darkYellow"/>
        </w:rPr>
        <w:t xml:space="preserve">und kompetente </w:t>
      </w:r>
      <w:r w:rsidR="00F35E94" w:rsidRPr="001B56EF">
        <w:rPr>
          <w:highlight w:val="darkYellow"/>
        </w:rPr>
        <w:t>Rolle des ENSI bei den Peer Reviews. Einerseits indem es seine Aufsichtstätigkeit – ergänzend zu den zwingenden IAEA-Überprüfungen gemäss Art. 2 Abs. 3 der ENSI-Verordnung – freiwillig vom ENSREG überprüfen lässt. Anderseits indem es das anerkannte Fachwissen verschiedener Mitarbeitenden für Überprüfungen in anderen Ländern als externe Experten zur Verfügung stell</w:t>
      </w:r>
      <w:r w:rsidRPr="001B56EF">
        <w:rPr>
          <w:highlight w:val="darkYellow"/>
        </w:rPr>
        <w:t>en kann</w:t>
      </w:r>
      <w:r w:rsidR="00F35E94" w:rsidRPr="001B56EF">
        <w:rPr>
          <w:highlight w:val="darkYellow"/>
        </w:rPr>
        <w:t>.</w:t>
      </w:r>
    </w:p>
    <w:p w14:paraId="17107074" w14:textId="0CC7BB0A" w:rsidR="00E64C87" w:rsidRPr="006166C8" w:rsidRDefault="00FA5B7A">
      <w:pPr>
        <w:pStyle w:val="Titel2NoEFK"/>
        <w:rPr>
          <w:highlight w:val="green"/>
        </w:rPr>
      </w:pPr>
      <w:bookmarkStart w:id="13" w:name="_Toc86062265"/>
      <w:r w:rsidRPr="006166C8">
        <w:rPr>
          <w:highlight w:val="green"/>
        </w:rPr>
        <w:t>Empfehlungen a</w:t>
      </w:r>
      <w:r w:rsidR="008F5AFD" w:rsidRPr="006166C8">
        <w:rPr>
          <w:highlight w:val="green"/>
        </w:rPr>
        <w:t xml:space="preserve">us </w:t>
      </w:r>
      <w:r w:rsidR="00D2053F" w:rsidRPr="006166C8">
        <w:rPr>
          <w:highlight w:val="green"/>
        </w:rPr>
        <w:t xml:space="preserve">den </w:t>
      </w:r>
      <w:r w:rsidR="008F5AFD" w:rsidRPr="006166C8">
        <w:rPr>
          <w:highlight w:val="green"/>
        </w:rPr>
        <w:t xml:space="preserve">Peer Reviews </w:t>
      </w:r>
      <w:r w:rsidR="004A7174" w:rsidRPr="006166C8">
        <w:rPr>
          <w:highlight w:val="green"/>
        </w:rPr>
        <w:t xml:space="preserve">setzt das ENSI </w:t>
      </w:r>
      <w:r w:rsidR="00D2053F" w:rsidRPr="006166C8">
        <w:rPr>
          <w:highlight w:val="green"/>
        </w:rPr>
        <w:t>s</w:t>
      </w:r>
      <w:r w:rsidR="008F5AFD" w:rsidRPr="006166C8">
        <w:rPr>
          <w:highlight w:val="green"/>
        </w:rPr>
        <w:t>ystematisch um</w:t>
      </w:r>
      <w:bookmarkEnd w:id="13"/>
    </w:p>
    <w:p w14:paraId="4B434137" w14:textId="0BD312C9" w:rsidR="001C6000" w:rsidRPr="006166C8" w:rsidRDefault="00FA5B7A" w:rsidP="001C6000">
      <w:pPr>
        <w:pStyle w:val="TextEFK"/>
        <w:rPr>
          <w:color w:val="auto"/>
          <w:highlight w:val="green"/>
        </w:rPr>
      </w:pPr>
      <w:r w:rsidRPr="006166C8">
        <w:rPr>
          <w:color w:val="auto"/>
          <w:highlight w:val="green"/>
        </w:rPr>
        <w:t xml:space="preserve">Die </w:t>
      </w:r>
      <w:r w:rsidR="001C6000" w:rsidRPr="006166C8">
        <w:rPr>
          <w:color w:val="auto"/>
          <w:highlight w:val="green"/>
        </w:rPr>
        <w:t xml:space="preserve">externen Experten </w:t>
      </w:r>
      <w:r w:rsidRPr="006166C8">
        <w:rPr>
          <w:color w:val="auto"/>
          <w:highlight w:val="green"/>
        </w:rPr>
        <w:t xml:space="preserve">adressieren ihre Empfehlungen und Anregungen aus den </w:t>
      </w:r>
      <w:r w:rsidR="001C6000" w:rsidRPr="006166C8">
        <w:rPr>
          <w:color w:val="auto"/>
          <w:highlight w:val="green"/>
        </w:rPr>
        <w:t xml:space="preserve">Peer Reviews </w:t>
      </w:r>
      <w:r w:rsidRPr="006166C8">
        <w:rPr>
          <w:color w:val="auto"/>
          <w:highlight w:val="green"/>
        </w:rPr>
        <w:t>an den</w:t>
      </w:r>
      <w:r w:rsidR="001C6000" w:rsidRPr="006166C8">
        <w:rPr>
          <w:color w:val="auto"/>
          <w:highlight w:val="green"/>
        </w:rPr>
        <w:t xml:space="preserve"> Geprüften. Die nachstehenden Angaben aus dem Bericht «Follow-Up 2015 der IRRS Mission» verdeutlichen beispielhaft die Massnahmenumsetzung. Das ENSI bearbeitet diese im Rahmen eines umfassenden Umsetzungsplans systematisch.</w:t>
      </w:r>
    </w:p>
    <w:p w14:paraId="3B845E5E" w14:textId="63D7481A" w:rsidR="00D904B3" w:rsidRPr="006166C8" w:rsidRDefault="00D904B3">
      <w:pPr>
        <w:spacing w:before="0" w:line="240" w:lineRule="auto"/>
        <w:rPr>
          <w:rFonts w:cs="Arial"/>
          <w:color w:val="auto"/>
          <w:sz w:val="22"/>
          <w:szCs w:val="22"/>
          <w:highlight w:val="green"/>
        </w:rPr>
      </w:pPr>
      <w:r w:rsidRPr="006166C8">
        <w:rPr>
          <w:color w:val="auto"/>
          <w:highlight w:val="green"/>
        </w:rPr>
        <w:br w:type="page"/>
      </w:r>
    </w:p>
    <w:p w14:paraId="54F606C1" w14:textId="77777777" w:rsidR="00D904B3" w:rsidRPr="006166C8" w:rsidRDefault="00D904B3" w:rsidP="001C6000">
      <w:pPr>
        <w:pStyle w:val="TextEFK"/>
        <w:rPr>
          <w:color w:val="auto"/>
          <w:highlight w:val="green"/>
        </w:rPr>
      </w:pPr>
    </w:p>
    <w:tbl>
      <w:tblPr>
        <w:tblStyle w:val="Gitternetztabelle4Akzent6"/>
        <w:tblW w:w="8080" w:type="dxa"/>
        <w:tblInd w:w="704" w:type="dxa"/>
        <w:tblLook w:val="04A0" w:firstRow="1" w:lastRow="0" w:firstColumn="1" w:lastColumn="0" w:noHBand="0" w:noVBand="1"/>
      </w:tblPr>
      <w:tblGrid>
        <w:gridCol w:w="1276"/>
        <w:gridCol w:w="3402"/>
        <w:gridCol w:w="3402"/>
      </w:tblGrid>
      <w:tr w:rsidR="004A7174" w:rsidRPr="006166C8" w14:paraId="3D2239AA" w14:textId="77777777" w:rsidTr="001301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6D750FB3" w14:textId="77777777" w:rsidR="004A7174" w:rsidRPr="006166C8" w:rsidRDefault="004A7174" w:rsidP="00130127">
            <w:pPr>
              <w:pStyle w:val="TabellentextEFK"/>
              <w:spacing w:before="60" w:after="60"/>
              <w:rPr>
                <w:highlight w:val="green"/>
              </w:rPr>
            </w:pPr>
            <w:r w:rsidRPr="006166C8">
              <w:rPr>
                <w:highlight w:val="green"/>
              </w:rPr>
              <w:t>Mission</w:t>
            </w:r>
          </w:p>
        </w:tc>
        <w:tc>
          <w:tcPr>
            <w:tcW w:w="3402" w:type="dxa"/>
          </w:tcPr>
          <w:p w14:paraId="3EE847E1" w14:textId="77777777" w:rsidR="004A7174" w:rsidRPr="006166C8" w:rsidRDefault="004A7174" w:rsidP="00130127">
            <w:pPr>
              <w:pStyle w:val="TabellentextEFK"/>
              <w:spacing w:before="60" w:after="60"/>
              <w:cnfStyle w:val="100000000000" w:firstRow="1" w:lastRow="0" w:firstColumn="0" w:lastColumn="0" w:oddVBand="0" w:evenVBand="0" w:oddHBand="0" w:evenHBand="0" w:firstRowFirstColumn="0" w:firstRowLastColumn="0" w:lastRowFirstColumn="0" w:lastRowLastColumn="0"/>
              <w:rPr>
                <w:highlight w:val="green"/>
              </w:rPr>
            </w:pPr>
            <w:r w:rsidRPr="006166C8">
              <w:rPr>
                <w:highlight w:val="green"/>
              </w:rPr>
              <w:t>Empfehlungen</w:t>
            </w:r>
          </w:p>
        </w:tc>
        <w:tc>
          <w:tcPr>
            <w:tcW w:w="3402" w:type="dxa"/>
          </w:tcPr>
          <w:p w14:paraId="701A5455" w14:textId="77777777" w:rsidR="004A7174" w:rsidRPr="006166C8" w:rsidRDefault="004A7174" w:rsidP="00130127">
            <w:pPr>
              <w:pStyle w:val="TabellentextEFK"/>
              <w:spacing w:before="60" w:after="60"/>
              <w:cnfStyle w:val="100000000000" w:firstRow="1" w:lastRow="0" w:firstColumn="0" w:lastColumn="0" w:oddVBand="0" w:evenVBand="0" w:oddHBand="0" w:evenHBand="0" w:firstRowFirstColumn="0" w:firstRowLastColumn="0" w:lastRowFirstColumn="0" w:lastRowLastColumn="0"/>
              <w:rPr>
                <w:highlight w:val="green"/>
              </w:rPr>
            </w:pPr>
            <w:r w:rsidRPr="006166C8">
              <w:rPr>
                <w:highlight w:val="green"/>
              </w:rPr>
              <w:t>Anregungen</w:t>
            </w:r>
          </w:p>
        </w:tc>
      </w:tr>
      <w:tr w:rsidR="004A7174" w:rsidRPr="006166C8" w14:paraId="66679A62" w14:textId="77777777" w:rsidTr="001301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650B011A" w14:textId="77777777" w:rsidR="004A7174" w:rsidRPr="006166C8" w:rsidRDefault="004A7174" w:rsidP="00130127">
            <w:pPr>
              <w:pStyle w:val="TabellentextEFK"/>
              <w:spacing w:before="60" w:after="60"/>
              <w:rPr>
                <w:highlight w:val="green"/>
              </w:rPr>
            </w:pPr>
            <w:r w:rsidRPr="006166C8">
              <w:rPr>
                <w:highlight w:val="green"/>
              </w:rPr>
              <w:t>IRRS Mission 2011</w:t>
            </w:r>
          </w:p>
        </w:tc>
        <w:tc>
          <w:tcPr>
            <w:tcW w:w="3402" w:type="dxa"/>
          </w:tcPr>
          <w:p w14:paraId="7236342F" w14:textId="77777777" w:rsidR="004A7174" w:rsidRPr="006166C8" w:rsidRDefault="004A7174" w:rsidP="00130127">
            <w:pPr>
              <w:pStyle w:val="TabellentextEFK"/>
              <w:spacing w:before="60" w:after="60"/>
              <w:cnfStyle w:val="000000100000" w:firstRow="0" w:lastRow="0" w:firstColumn="0" w:lastColumn="0" w:oddVBand="0" w:evenVBand="0" w:oddHBand="1" w:evenHBand="0" w:firstRowFirstColumn="0" w:firstRowLastColumn="0" w:lastRowFirstColumn="0" w:lastRowLastColumn="0"/>
              <w:rPr>
                <w:highlight w:val="green"/>
              </w:rPr>
            </w:pPr>
            <w:r w:rsidRPr="006166C8">
              <w:rPr>
                <w:highlight w:val="green"/>
              </w:rPr>
              <w:t>12 Stück</w:t>
            </w:r>
          </w:p>
        </w:tc>
        <w:tc>
          <w:tcPr>
            <w:tcW w:w="3402" w:type="dxa"/>
          </w:tcPr>
          <w:p w14:paraId="247CE4F0" w14:textId="77777777" w:rsidR="004A7174" w:rsidRPr="006166C8" w:rsidRDefault="004A7174" w:rsidP="00130127">
            <w:pPr>
              <w:pStyle w:val="TabellentextEFK"/>
              <w:spacing w:before="60" w:after="60"/>
              <w:cnfStyle w:val="000000100000" w:firstRow="0" w:lastRow="0" w:firstColumn="0" w:lastColumn="0" w:oddVBand="0" w:evenVBand="0" w:oddHBand="1" w:evenHBand="0" w:firstRowFirstColumn="0" w:firstRowLastColumn="0" w:lastRowFirstColumn="0" w:lastRowLastColumn="0"/>
              <w:rPr>
                <w:highlight w:val="green"/>
              </w:rPr>
            </w:pPr>
            <w:r w:rsidRPr="006166C8">
              <w:rPr>
                <w:highlight w:val="green"/>
              </w:rPr>
              <w:t>18 Stück</w:t>
            </w:r>
          </w:p>
        </w:tc>
      </w:tr>
      <w:tr w:rsidR="004A7174" w:rsidRPr="006166C8" w14:paraId="3416202F" w14:textId="77777777" w:rsidTr="00130127">
        <w:tc>
          <w:tcPr>
            <w:cnfStyle w:val="001000000000" w:firstRow="0" w:lastRow="0" w:firstColumn="1" w:lastColumn="0" w:oddVBand="0" w:evenVBand="0" w:oddHBand="0" w:evenHBand="0" w:firstRowFirstColumn="0" w:firstRowLastColumn="0" w:lastRowFirstColumn="0" w:lastRowLastColumn="0"/>
            <w:tcW w:w="1276" w:type="dxa"/>
          </w:tcPr>
          <w:p w14:paraId="2F9AA195" w14:textId="77777777" w:rsidR="004A7174" w:rsidRPr="006166C8" w:rsidRDefault="004A7174" w:rsidP="00130127">
            <w:pPr>
              <w:pStyle w:val="TabellentextEFK"/>
              <w:spacing w:before="60" w:after="60"/>
              <w:rPr>
                <w:highlight w:val="green"/>
                <w:lang w:val="en-GB"/>
              </w:rPr>
            </w:pPr>
            <w:r w:rsidRPr="006166C8">
              <w:rPr>
                <w:highlight w:val="green"/>
                <w:lang w:val="en-GB"/>
              </w:rPr>
              <w:t>Follow-Up 2015 der IRRS Mission 2011</w:t>
            </w:r>
          </w:p>
        </w:tc>
        <w:tc>
          <w:tcPr>
            <w:tcW w:w="3402" w:type="dxa"/>
          </w:tcPr>
          <w:p w14:paraId="5A358DE5" w14:textId="77777777" w:rsidR="004A7174" w:rsidRPr="006166C8" w:rsidRDefault="004A7174" w:rsidP="00130127">
            <w:pPr>
              <w:pStyle w:val="TabellentextEFK"/>
              <w:spacing w:before="60" w:after="60"/>
              <w:cnfStyle w:val="000000000000" w:firstRow="0" w:lastRow="0" w:firstColumn="0" w:lastColumn="0" w:oddVBand="0" w:evenVBand="0" w:oddHBand="0" w:evenHBand="0" w:firstRowFirstColumn="0" w:firstRowLastColumn="0" w:lastRowFirstColumn="0" w:lastRowLastColumn="0"/>
              <w:rPr>
                <w:highlight w:val="green"/>
              </w:rPr>
            </w:pPr>
            <w:r w:rsidRPr="006166C8">
              <w:rPr>
                <w:highlight w:val="green"/>
              </w:rPr>
              <w:t>Umgesetzt</w:t>
            </w:r>
          </w:p>
          <w:p w14:paraId="53916FF1" w14:textId="7B2E9533" w:rsidR="004A7174" w:rsidRPr="006166C8" w:rsidRDefault="004A7174" w:rsidP="00130127">
            <w:pPr>
              <w:pStyle w:val="TabellentextEFK"/>
              <w:numPr>
                <w:ilvl w:val="0"/>
                <w:numId w:val="11"/>
              </w:numPr>
              <w:spacing w:before="60" w:after="60"/>
              <w:ind w:left="357" w:hanging="357"/>
              <w:cnfStyle w:val="000000000000" w:firstRow="0" w:lastRow="0" w:firstColumn="0" w:lastColumn="0" w:oddVBand="0" w:evenVBand="0" w:oddHBand="0" w:evenHBand="0" w:firstRowFirstColumn="0" w:firstRowLastColumn="0" w:lastRowFirstColumn="0" w:lastRowLastColumn="0"/>
              <w:rPr>
                <w:highlight w:val="green"/>
              </w:rPr>
            </w:pPr>
            <w:r w:rsidRPr="006166C8">
              <w:rPr>
                <w:highlight w:val="green"/>
              </w:rPr>
              <w:t>4 durch ENSI</w:t>
            </w:r>
          </w:p>
          <w:p w14:paraId="0D806405" w14:textId="4BCF2585" w:rsidR="004A7174" w:rsidRPr="006166C8" w:rsidRDefault="004A7174" w:rsidP="00130127">
            <w:pPr>
              <w:pStyle w:val="TabellentextEFK"/>
              <w:numPr>
                <w:ilvl w:val="0"/>
                <w:numId w:val="11"/>
              </w:numPr>
              <w:spacing w:before="60" w:after="60"/>
              <w:ind w:left="357" w:hanging="357"/>
              <w:cnfStyle w:val="000000000000" w:firstRow="0" w:lastRow="0" w:firstColumn="0" w:lastColumn="0" w:oddVBand="0" w:evenVBand="0" w:oddHBand="0" w:evenHBand="0" w:firstRowFirstColumn="0" w:firstRowLastColumn="0" w:lastRowFirstColumn="0" w:lastRowLastColumn="0"/>
              <w:rPr>
                <w:highlight w:val="green"/>
              </w:rPr>
            </w:pPr>
            <w:r w:rsidRPr="006166C8">
              <w:rPr>
                <w:highlight w:val="green"/>
              </w:rPr>
              <w:t>3 durch Regierung / Bundesbehörde</w:t>
            </w:r>
          </w:p>
          <w:p w14:paraId="1189C3C6" w14:textId="77777777" w:rsidR="004A7174" w:rsidRPr="006166C8" w:rsidRDefault="004A7174" w:rsidP="00130127">
            <w:pPr>
              <w:pStyle w:val="TabellentextEFK"/>
              <w:spacing w:before="60" w:after="60"/>
              <w:cnfStyle w:val="000000000000" w:firstRow="0" w:lastRow="0" w:firstColumn="0" w:lastColumn="0" w:oddVBand="0" w:evenVBand="0" w:oddHBand="0" w:evenHBand="0" w:firstRowFirstColumn="0" w:firstRowLastColumn="0" w:lastRowFirstColumn="0" w:lastRowLastColumn="0"/>
              <w:rPr>
                <w:highlight w:val="green"/>
              </w:rPr>
            </w:pPr>
            <w:r w:rsidRPr="006166C8">
              <w:rPr>
                <w:highlight w:val="green"/>
              </w:rPr>
              <w:t>Ersetzt durch eine neue Empfehlung</w:t>
            </w:r>
          </w:p>
          <w:p w14:paraId="6D283FFE" w14:textId="65A793F6" w:rsidR="004A7174" w:rsidRPr="006166C8" w:rsidRDefault="004A7174" w:rsidP="00130127">
            <w:pPr>
              <w:pStyle w:val="TabellentextEFK"/>
              <w:numPr>
                <w:ilvl w:val="0"/>
                <w:numId w:val="11"/>
              </w:numPr>
              <w:spacing w:before="60" w:after="60"/>
              <w:ind w:left="357" w:hanging="357"/>
              <w:cnfStyle w:val="000000000000" w:firstRow="0" w:lastRow="0" w:firstColumn="0" w:lastColumn="0" w:oddVBand="0" w:evenVBand="0" w:oddHBand="0" w:evenHBand="0" w:firstRowFirstColumn="0" w:firstRowLastColumn="0" w:lastRowFirstColumn="0" w:lastRowLastColumn="0"/>
              <w:rPr>
                <w:highlight w:val="green"/>
              </w:rPr>
            </w:pPr>
            <w:r w:rsidRPr="006166C8">
              <w:rPr>
                <w:highlight w:val="green"/>
              </w:rPr>
              <w:t>3 an Regierung / Bundesbehörde</w:t>
            </w:r>
          </w:p>
          <w:p w14:paraId="3C2BF4E6" w14:textId="77777777" w:rsidR="004A7174" w:rsidRPr="006166C8" w:rsidRDefault="004A7174" w:rsidP="00130127">
            <w:pPr>
              <w:pStyle w:val="TabellentextEFK"/>
              <w:spacing w:before="60" w:after="60"/>
              <w:cnfStyle w:val="000000000000" w:firstRow="0" w:lastRow="0" w:firstColumn="0" w:lastColumn="0" w:oddVBand="0" w:evenVBand="0" w:oddHBand="0" w:evenHBand="0" w:firstRowFirstColumn="0" w:firstRowLastColumn="0" w:lastRowFirstColumn="0" w:lastRowLastColumn="0"/>
              <w:rPr>
                <w:highlight w:val="green"/>
              </w:rPr>
            </w:pPr>
            <w:r w:rsidRPr="006166C8">
              <w:rPr>
                <w:highlight w:val="green"/>
              </w:rPr>
              <w:t>Offen</w:t>
            </w:r>
          </w:p>
          <w:p w14:paraId="7D5EFEAE" w14:textId="6841949C" w:rsidR="004A7174" w:rsidRPr="006166C8" w:rsidRDefault="004A7174" w:rsidP="00130127">
            <w:pPr>
              <w:pStyle w:val="TabellentextEFK"/>
              <w:numPr>
                <w:ilvl w:val="0"/>
                <w:numId w:val="11"/>
              </w:numPr>
              <w:spacing w:before="60" w:after="60"/>
              <w:ind w:left="357" w:hanging="357"/>
              <w:cnfStyle w:val="000000000000" w:firstRow="0" w:lastRow="0" w:firstColumn="0" w:lastColumn="0" w:oddVBand="0" w:evenVBand="0" w:oddHBand="0" w:evenHBand="0" w:firstRowFirstColumn="0" w:firstRowLastColumn="0" w:lastRowFirstColumn="0" w:lastRowLastColumn="0"/>
              <w:rPr>
                <w:highlight w:val="green"/>
              </w:rPr>
            </w:pPr>
            <w:r w:rsidRPr="006166C8">
              <w:rPr>
                <w:highlight w:val="green"/>
              </w:rPr>
              <w:t>2 an Regierung / Bundesbehörde</w:t>
            </w:r>
          </w:p>
        </w:tc>
        <w:tc>
          <w:tcPr>
            <w:tcW w:w="3402" w:type="dxa"/>
          </w:tcPr>
          <w:p w14:paraId="405D6554" w14:textId="77777777" w:rsidR="004A7174" w:rsidRPr="006166C8" w:rsidRDefault="004A7174" w:rsidP="00130127">
            <w:pPr>
              <w:pStyle w:val="TabellentextEFK"/>
              <w:spacing w:before="60" w:after="60"/>
              <w:cnfStyle w:val="000000000000" w:firstRow="0" w:lastRow="0" w:firstColumn="0" w:lastColumn="0" w:oddVBand="0" w:evenVBand="0" w:oddHBand="0" w:evenHBand="0" w:firstRowFirstColumn="0" w:firstRowLastColumn="0" w:lastRowFirstColumn="0" w:lastRowLastColumn="0"/>
              <w:rPr>
                <w:highlight w:val="green"/>
              </w:rPr>
            </w:pPr>
            <w:r w:rsidRPr="006166C8">
              <w:rPr>
                <w:highlight w:val="green"/>
              </w:rPr>
              <w:t>Umgesetzt</w:t>
            </w:r>
          </w:p>
          <w:p w14:paraId="5A0514C4" w14:textId="1ACB1B5C" w:rsidR="004A7174" w:rsidRPr="006166C8" w:rsidRDefault="004A7174" w:rsidP="00130127">
            <w:pPr>
              <w:pStyle w:val="TabellentextEFK"/>
              <w:numPr>
                <w:ilvl w:val="0"/>
                <w:numId w:val="11"/>
              </w:numPr>
              <w:spacing w:before="60" w:after="60"/>
              <w:ind w:left="357" w:hanging="357"/>
              <w:cnfStyle w:val="000000000000" w:firstRow="0" w:lastRow="0" w:firstColumn="0" w:lastColumn="0" w:oddVBand="0" w:evenVBand="0" w:oddHBand="0" w:evenHBand="0" w:firstRowFirstColumn="0" w:firstRowLastColumn="0" w:lastRowFirstColumn="0" w:lastRowLastColumn="0"/>
              <w:rPr>
                <w:highlight w:val="green"/>
              </w:rPr>
            </w:pPr>
            <w:r w:rsidRPr="006166C8">
              <w:rPr>
                <w:highlight w:val="green"/>
              </w:rPr>
              <w:t>16 durch ENSI</w:t>
            </w:r>
          </w:p>
          <w:p w14:paraId="0FFA8776" w14:textId="1A62A3D8" w:rsidR="004A7174" w:rsidRPr="006166C8" w:rsidRDefault="004A7174" w:rsidP="00130127">
            <w:pPr>
              <w:pStyle w:val="TabellentextEFK"/>
              <w:numPr>
                <w:ilvl w:val="0"/>
                <w:numId w:val="11"/>
              </w:numPr>
              <w:spacing w:before="60" w:after="60"/>
              <w:ind w:left="357" w:hanging="357"/>
              <w:cnfStyle w:val="000000000000" w:firstRow="0" w:lastRow="0" w:firstColumn="0" w:lastColumn="0" w:oddVBand="0" w:evenVBand="0" w:oddHBand="0" w:evenHBand="0" w:firstRowFirstColumn="0" w:firstRowLastColumn="0" w:lastRowFirstColumn="0" w:lastRowLastColumn="0"/>
              <w:rPr>
                <w:highlight w:val="green"/>
              </w:rPr>
            </w:pPr>
            <w:r w:rsidRPr="006166C8">
              <w:rPr>
                <w:highlight w:val="green"/>
              </w:rPr>
              <w:t>1 durch Regierung / Bundesbehörde</w:t>
            </w:r>
          </w:p>
          <w:p w14:paraId="192B6EB2" w14:textId="77777777" w:rsidR="004A7174" w:rsidRPr="006166C8" w:rsidRDefault="004A7174" w:rsidP="00130127">
            <w:pPr>
              <w:pStyle w:val="TabellentextEFK"/>
              <w:spacing w:before="60" w:after="60"/>
              <w:cnfStyle w:val="000000000000" w:firstRow="0" w:lastRow="0" w:firstColumn="0" w:lastColumn="0" w:oddVBand="0" w:evenVBand="0" w:oddHBand="0" w:evenHBand="0" w:firstRowFirstColumn="0" w:firstRowLastColumn="0" w:lastRowFirstColumn="0" w:lastRowLastColumn="0"/>
              <w:rPr>
                <w:highlight w:val="green"/>
              </w:rPr>
            </w:pPr>
            <w:r w:rsidRPr="006166C8">
              <w:rPr>
                <w:highlight w:val="green"/>
              </w:rPr>
              <w:t>Ersetzt durch neue Empfehlung</w:t>
            </w:r>
          </w:p>
          <w:p w14:paraId="32425850" w14:textId="1AF98744" w:rsidR="004A7174" w:rsidRPr="006166C8" w:rsidRDefault="004A7174" w:rsidP="00130127">
            <w:pPr>
              <w:pStyle w:val="TabellentextEFK"/>
              <w:numPr>
                <w:ilvl w:val="0"/>
                <w:numId w:val="11"/>
              </w:numPr>
              <w:spacing w:before="60" w:after="60"/>
              <w:ind w:left="357" w:hanging="357"/>
              <w:cnfStyle w:val="000000000000" w:firstRow="0" w:lastRow="0" w:firstColumn="0" w:lastColumn="0" w:oddVBand="0" w:evenVBand="0" w:oddHBand="0" w:evenHBand="0" w:firstRowFirstColumn="0" w:firstRowLastColumn="0" w:lastRowFirstColumn="0" w:lastRowLastColumn="0"/>
              <w:rPr>
                <w:highlight w:val="green"/>
              </w:rPr>
            </w:pPr>
            <w:r w:rsidRPr="006166C8">
              <w:rPr>
                <w:highlight w:val="green"/>
              </w:rPr>
              <w:t>keine</w:t>
            </w:r>
          </w:p>
          <w:p w14:paraId="3642D100" w14:textId="77777777" w:rsidR="004A7174" w:rsidRPr="006166C8" w:rsidRDefault="004A7174" w:rsidP="00130127">
            <w:pPr>
              <w:pStyle w:val="TabellentextEFK"/>
              <w:spacing w:before="60" w:after="60"/>
              <w:cnfStyle w:val="000000000000" w:firstRow="0" w:lastRow="0" w:firstColumn="0" w:lastColumn="0" w:oddVBand="0" w:evenVBand="0" w:oddHBand="0" w:evenHBand="0" w:firstRowFirstColumn="0" w:firstRowLastColumn="0" w:lastRowFirstColumn="0" w:lastRowLastColumn="0"/>
              <w:rPr>
                <w:highlight w:val="green"/>
              </w:rPr>
            </w:pPr>
            <w:r w:rsidRPr="006166C8">
              <w:rPr>
                <w:highlight w:val="green"/>
              </w:rPr>
              <w:t>Offen</w:t>
            </w:r>
          </w:p>
          <w:p w14:paraId="3C58C1F8" w14:textId="286CE0B0" w:rsidR="004A7174" w:rsidRPr="006166C8" w:rsidRDefault="004A7174" w:rsidP="00130127">
            <w:pPr>
              <w:pStyle w:val="TabellentextEFK"/>
              <w:numPr>
                <w:ilvl w:val="0"/>
                <w:numId w:val="11"/>
              </w:numPr>
              <w:spacing w:before="60" w:after="60"/>
              <w:ind w:left="357" w:hanging="357"/>
              <w:cnfStyle w:val="000000000000" w:firstRow="0" w:lastRow="0" w:firstColumn="0" w:lastColumn="0" w:oddVBand="0" w:evenVBand="0" w:oddHBand="0" w:evenHBand="0" w:firstRowFirstColumn="0" w:firstRowLastColumn="0" w:lastRowFirstColumn="0" w:lastRowLastColumn="0"/>
              <w:rPr>
                <w:highlight w:val="green"/>
              </w:rPr>
            </w:pPr>
            <w:r w:rsidRPr="006166C8">
              <w:rPr>
                <w:highlight w:val="green"/>
              </w:rPr>
              <w:t xml:space="preserve">1 an Regierung / Bundesbehörde </w:t>
            </w:r>
          </w:p>
        </w:tc>
      </w:tr>
    </w:tbl>
    <w:p w14:paraId="4FDD83CA" w14:textId="7A3ED63D" w:rsidR="004A7174" w:rsidRPr="006166C8" w:rsidRDefault="004A7174" w:rsidP="004A7174">
      <w:pPr>
        <w:pStyle w:val="Beschriftung"/>
        <w:rPr>
          <w:color w:val="auto"/>
          <w:highlight w:val="green"/>
          <w:lang w:val="de-CH"/>
        </w:rPr>
      </w:pPr>
      <w:r w:rsidRPr="006166C8">
        <w:rPr>
          <w:color w:val="auto"/>
          <w:highlight w:val="green"/>
          <w:lang w:val="de-CH"/>
        </w:rPr>
        <w:t xml:space="preserve">Tabelle </w:t>
      </w:r>
      <w:r w:rsidR="00545DD3" w:rsidRPr="006166C8">
        <w:rPr>
          <w:color w:val="auto"/>
          <w:highlight w:val="green"/>
          <w:lang w:val="de-CH"/>
        </w:rPr>
        <w:t>1</w:t>
      </w:r>
      <w:r w:rsidRPr="006166C8">
        <w:rPr>
          <w:color w:val="auto"/>
          <w:highlight w:val="green"/>
          <w:lang w:val="de-CH"/>
        </w:rPr>
        <w:t>: Empfehlungsumsetzung gemäss Follow Up 2015 der IRRS Mission 2011 (Quelle: ENSI/IAEA, Darstellung EFK)</w:t>
      </w:r>
    </w:p>
    <w:p w14:paraId="311A5F62" w14:textId="6FBC0382" w:rsidR="001C6000" w:rsidRPr="006166C8" w:rsidRDefault="001C6000" w:rsidP="001C6000">
      <w:pPr>
        <w:pStyle w:val="TextEFK"/>
        <w:rPr>
          <w:color w:val="auto"/>
          <w:highlight w:val="green"/>
        </w:rPr>
      </w:pPr>
      <w:r w:rsidRPr="006166C8">
        <w:rPr>
          <w:color w:val="auto"/>
          <w:highlight w:val="green"/>
        </w:rPr>
        <w:t>Die auf die Aufsicht bezogenen ENSI-Massnahmen gemäss den Empfehlungen und Anregungen beurteilen externe Experten im Rahmen des Follow-Up wiederum und – falls zutreffend –</w:t>
      </w:r>
      <w:r w:rsidR="00CD5F40" w:rsidRPr="006166C8">
        <w:rPr>
          <w:color w:val="auto"/>
          <w:highlight w:val="green"/>
        </w:rPr>
        <w:t xml:space="preserve"> </w:t>
      </w:r>
      <w:r w:rsidR="0030478D" w:rsidRPr="006166C8">
        <w:rPr>
          <w:color w:val="auto"/>
          <w:highlight w:val="green"/>
        </w:rPr>
        <w:t xml:space="preserve">kennzeichnen </w:t>
      </w:r>
      <w:r w:rsidR="00E61C56" w:rsidRPr="006166C8">
        <w:rPr>
          <w:color w:val="auto"/>
          <w:highlight w:val="green"/>
        </w:rPr>
        <w:t xml:space="preserve">sie </w:t>
      </w:r>
      <w:r w:rsidR="0030478D" w:rsidRPr="006166C8">
        <w:rPr>
          <w:color w:val="auto"/>
          <w:highlight w:val="green"/>
        </w:rPr>
        <w:t xml:space="preserve">als </w:t>
      </w:r>
      <w:r w:rsidRPr="006166C8">
        <w:rPr>
          <w:color w:val="auto"/>
          <w:highlight w:val="green"/>
        </w:rPr>
        <w:t>umgesetzt. Im Ergebnis führten sie vor allem zu einer Weiterentwickelung des Regelwerks, zu organisatorischen Anpassungen hinsichtlich der Stilllegungsarbeiten und zur Festigung der Unabhängigkeit über die nukleare Aufsicht.</w:t>
      </w:r>
    </w:p>
    <w:p w14:paraId="5BCA0E63" w14:textId="5D02034B" w:rsidR="001C6000" w:rsidRPr="001B56EF" w:rsidRDefault="001C6000" w:rsidP="001C6000">
      <w:pPr>
        <w:pStyle w:val="TextEFK"/>
        <w:rPr>
          <w:color w:val="auto"/>
          <w:highlight w:val="green"/>
        </w:rPr>
      </w:pPr>
      <w:r w:rsidRPr="006166C8">
        <w:rPr>
          <w:color w:val="auto"/>
          <w:highlight w:val="green"/>
        </w:rPr>
        <w:t>Nicht so bei den auf die Rechtsetzung bezogenen Massnahmen auf Bundesebene. Diese konnten innerhalb des Zeitrahmens von vier Jahren nur teilweise erledigt werden</w:t>
      </w:r>
      <w:r w:rsidR="00545DD3" w:rsidRPr="006166C8">
        <w:rPr>
          <w:color w:val="auto"/>
          <w:highlight w:val="green"/>
        </w:rPr>
        <w:t xml:space="preserve"> und können vom ENSI nicht beeinflusst werden</w:t>
      </w:r>
      <w:r w:rsidRPr="006166C8">
        <w:rPr>
          <w:color w:val="auto"/>
          <w:highlight w:val="green"/>
        </w:rPr>
        <w:t>. Sie tangierten inhaltlich den tendenziell langsamen Gesetzgebungsprozess</w:t>
      </w:r>
      <w:r w:rsidR="0030478D" w:rsidRPr="006166C8">
        <w:rPr>
          <w:color w:val="auto"/>
          <w:highlight w:val="green"/>
        </w:rPr>
        <w:t xml:space="preserve"> der Schweiz</w:t>
      </w:r>
      <w:r w:rsidRPr="006166C8">
        <w:rPr>
          <w:color w:val="auto"/>
          <w:highlight w:val="green"/>
        </w:rPr>
        <w:t xml:space="preserve">, denn unter den IAEA-Mitgliedstaaten sollen harmonisierte regulatorische </w:t>
      </w:r>
      <w:r w:rsidRPr="001B56EF">
        <w:rPr>
          <w:color w:val="auto"/>
          <w:highlight w:val="green"/>
        </w:rPr>
        <w:t xml:space="preserve">Ansätze verankert werden. </w:t>
      </w:r>
    </w:p>
    <w:p w14:paraId="7196D95C" w14:textId="747514CC" w:rsidR="001C6000" w:rsidRPr="001B56EF" w:rsidRDefault="001C6000" w:rsidP="001C6000">
      <w:pPr>
        <w:pStyle w:val="TextEFK"/>
        <w:rPr>
          <w:color w:val="auto"/>
          <w:highlight w:val="green"/>
        </w:rPr>
      </w:pPr>
      <w:r w:rsidRPr="001B56EF">
        <w:rPr>
          <w:color w:val="auto"/>
          <w:highlight w:val="green"/>
        </w:rPr>
        <w:t>Gemäss ENSI löse die sich abzeichnende Erosion seines heutigen exzellenten Fachwissens für die wirksame und qualitativ hochstehende Nuklearaufsicht Besorgnis aus. Es werde herausfordernd, den Erhalt trotz des anzahlmässig abnehmenden qualifizierten Nachwuchses mittel- bis langfristig sicherzustellen.</w:t>
      </w:r>
      <w:r w:rsidR="00E20C86" w:rsidRPr="001B56EF">
        <w:rPr>
          <w:color w:val="auto"/>
          <w:highlight w:val="green"/>
        </w:rPr>
        <w:t xml:space="preserve"> </w:t>
      </w:r>
      <w:r w:rsidR="009D6AE2" w:rsidRPr="001B56EF">
        <w:rPr>
          <w:color w:val="auto"/>
          <w:highlight w:val="green"/>
        </w:rPr>
        <w:t>Bereits in der IRRS Mission 2011 verfasste das Audit-Team eine Empfehlung dazu, in dem die Regierung eine Strategie zu dieser Herausforderung formulieren soll. Der Punkt ist offen und wird in der Mission 2021 weiter verfolgt</w:t>
      </w:r>
      <w:r w:rsidR="00545DD3" w:rsidRPr="001B56EF">
        <w:rPr>
          <w:color w:val="auto"/>
          <w:highlight w:val="green"/>
        </w:rPr>
        <w:t xml:space="preserve">, da noch keine nachhaltige Lösung </w:t>
      </w:r>
      <w:r w:rsidR="009D205A" w:rsidRPr="001B56EF">
        <w:rPr>
          <w:color w:val="auto"/>
          <w:highlight w:val="green"/>
        </w:rPr>
        <w:t>vorliegt</w:t>
      </w:r>
      <w:r w:rsidR="009D6AE2" w:rsidRPr="001B56EF">
        <w:rPr>
          <w:color w:val="auto"/>
          <w:highlight w:val="green"/>
        </w:rPr>
        <w:t>.</w:t>
      </w:r>
      <w:r w:rsidR="009D6AE2" w:rsidRPr="001B56EF">
        <w:rPr>
          <w:rStyle w:val="Funotenzeichen"/>
          <w:color w:val="auto"/>
          <w:highlight w:val="green"/>
        </w:rPr>
        <w:footnoteReference w:id="2"/>
      </w:r>
    </w:p>
    <w:p w14:paraId="571E6C10" w14:textId="70AB89AC" w:rsidR="00ED7D5B" w:rsidRPr="006166C8" w:rsidRDefault="00A2215B" w:rsidP="00ED7D5B">
      <w:pPr>
        <w:pStyle w:val="Titel1NoEFK"/>
        <w:rPr>
          <w:highlight w:val="green"/>
        </w:rPr>
      </w:pPr>
      <w:bookmarkStart w:id="14" w:name="_Toc86062266"/>
      <w:r w:rsidRPr="006166C8">
        <w:rPr>
          <w:highlight w:val="green"/>
        </w:rPr>
        <w:lastRenderedPageBreak/>
        <w:t xml:space="preserve">Finanzielle </w:t>
      </w:r>
      <w:r w:rsidR="00BE1A40" w:rsidRPr="006166C8">
        <w:rPr>
          <w:highlight w:val="green"/>
        </w:rPr>
        <w:t>Verwaltung</w:t>
      </w:r>
      <w:r w:rsidRPr="006166C8">
        <w:rPr>
          <w:highlight w:val="green"/>
        </w:rPr>
        <w:t xml:space="preserve"> von STENFO über den Stilllegungs- und den Entsorgungsfonds</w:t>
      </w:r>
      <w:bookmarkEnd w:id="14"/>
    </w:p>
    <w:p w14:paraId="4BEE4425" w14:textId="5CB4682F" w:rsidR="007E426D" w:rsidRPr="006166C8" w:rsidRDefault="00D904B3" w:rsidP="00D56A63">
      <w:pPr>
        <w:pStyle w:val="TextEFK"/>
        <w:rPr>
          <w:highlight w:val="green"/>
        </w:rPr>
      </w:pPr>
      <w:r w:rsidRPr="006166C8">
        <w:rPr>
          <w:highlight w:val="green"/>
        </w:rPr>
        <w:t>Die Auszahlungen von Fondsmitteln stützen sich seit 1. Januar 2020 auf Abschnitt 4 (Ansprüche) der SEFV. Gemäss Art. 14b Abs. 5 SEFV hat die VK STENFO die Einzelheiten des Auszahlungsprozesses sowie die Anforderungen an den Kostenplan und die Jahresendabrechnung in der Richtlinie festgelegt («Richtlinie über die Modalitäten zur Auszahlung von Fondsmittel»)</w:t>
      </w:r>
      <w:r w:rsidR="007E426D" w:rsidRPr="006166C8">
        <w:rPr>
          <w:highlight w:val="green"/>
        </w:rPr>
        <w:t xml:space="preserve">. Darin regelt </w:t>
      </w:r>
      <w:r w:rsidR="00233552" w:rsidRPr="006166C8">
        <w:rPr>
          <w:highlight w:val="green"/>
        </w:rPr>
        <w:t xml:space="preserve">der </w:t>
      </w:r>
      <w:r w:rsidR="007E426D" w:rsidRPr="006166C8">
        <w:rPr>
          <w:highlight w:val="green"/>
        </w:rPr>
        <w:t xml:space="preserve">STENFO das Vorgehen und definierte die anzuwendenden Werkzeuge. </w:t>
      </w:r>
    </w:p>
    <w:p w14:paraId="3BE69587" w14:textId="33E7A873" w:rsidR="00D56A63" w:rsidRPr="006166C8" w:rsidRDefault="00D56A63" w:rsidP="00D56A63">
      <w:pPr>
        <w:pStyle w:val="TextEFK"/>
        <w:rPr>
          <w:highlight w:val="green"/>
        </w:rPr>
      </w:pPr>
      <w:r w:rsidRPr="006166C8">
        <w:rPr>
          <w:highlight w:val="green"/>
        </w:rPr>
        <w:t xml:space="preserve">Dies umfasst die folgenden </w:t>
      </w:r>
      <w:r w:rsidR="00D904B3" w:rsidRPr="006166C8">
        <w:rPr>
          <w:highlight w:val="green"/>
        </w:rPr>
        <w:t>vier Bestandteile</w:t>
      </w:r>
      <w:r w:rsidRPr="006166C8">
        <w:rPr>
          <w:highlight w:val="green"/>
        </w:rPr>
        <w:t>:</w:t>
      </w:r>
    </w:p>
    <w:p w14:paraId="23AAF3DF" w14:textId="6B72F066" w:rsidR="00D904B3" w:rsidRPr="006166C8" w:rsidRDefault="00D904B3" w:rsidP="000D001E">
      <w:pPr>
        <w:pStyle w:val="TextEFK"/>
        <w:numPr>
          <w:ilvl w:val="0"/>
          <w:numId w:val="16"/>
        </w:numPr>
        <w:rPr>
          <w:highlight w:val="green"/>
        </w:rPr>
      </w:pPr>
      <w:r w:rsidRPr="006166C8">
        <w:rPr>
          <w:highlight w:val="green"/>
        </w:rPr>
        <w:t>Kreditrahmen</w:t>
      </w:r>
    </w:p>
    <w:p w14:paraId="0083496F" w14:textId="1FA8A411" w:rsidR="00D56A63" w:rsidRPr="006166C8" w:rsidRDefault="00D56A63" w:rsidP="000D001E">
      <w:pPr>
        <w:pStyle w:val="TextEFK"/>
        <w:numPr>
          <w:ilvl w:val="0"/>
          <w:numId w:val="16"/>
        </w:numPr>
        <w:rPr>
          <w:highlight w:val="green"/>
        </w:rPr>
      </w:pPr>
      <w:r w:rsidRPr="006166C8">
        <w:rPr>
          <w:highlight w:val="green"/>
        </w:rPr>
        <w:t>Kostenplan und Antrag auf Auszahlung von Fondsmitteln</w:t>
      </w:r>
    </w:p>
    <w:p w14:paraId="47A4DCD3" w14:textId="77777777" w:rsidR="00D56A63" w:rsidRPr="006166C8" w:rsidRDefault="00D56A63" w:rsidP="000D001E">
      <w:pPr>
        <w:pStyle w:val="TextEFK"/>
        <w:numPr>
          <w:ilvl w:val="0"/>
          <w:numId w:val="16"/>
        </w:numPr>
        <w:rPr>
          <w:highlight w:val="green"/>
        </w:rPr>
      </w:pPr>
      <w:proofErr w:type="spellStart"/>
      <w:r w:rsidRPr="006166C8">
        <w:rPr>
          <w:highlight w:val="green"/>
        </w:rPr>
        <w:t>Quartalsreporting</w:t>
      </w:r>
      <w:proofErr w:type="spellEnd"/>
    </w:p>
    <w:p w14:paraId="1AB858A8" w14:textId="77777777" w:rsidR="00D56A63" w:rsidRPr="006166C8" w:rsidRDefault="00D56A63" w:rsidP="000D001E">
      <w:pPr>
        <w:pStyle w:val="TextEFK"/>
        <w:numPr>
          <w:ilvl w:val="0"/>
          <w:numId w:val="16"/>
        </w:numPr>
        <w:rPr>
          <w:highlight w:val="green"/>
        </w:rPr>
      </w:pPr>
      <w:r w:rsidRPr="006166C8">
        <w:rPr>
          <w:highlight w:val="green"/>
        </w:rPr>
        <w:t>Jahresendabrechnung</w:t>
      </w:r>
    </w:p>
    <w:p w14:paraId="4E089891" w14:textId="77777777" w:rsidR="006C6A80" w:rsidRPr="006166C8" w:rsidRDefault="006C6A80" w:rsidP="006C6A80">
      <w:pPr>
        <w:pStyle w:val="TextEFK"/>
        <w:rPr>
          <w:color w:val="auto"/>
          <w:highlight w:val="green"/>
        </w:rPr>
      </w:pPr>
      <w:r w:rsidRPr="006166C8">
        <w:rPr>
          <w:color w:val="auto"/>
          <w:highlight w:val="green"/>
        </w:rPr>
        <w:t>Um die einzelnen Berichte und Berechnungen der Betreiber zu prüfen resp. zu plausibilisieren, baut der STENFO auf folgende Elemente auf:</w:t>
      </w:r>
    </w:p>
    <w:p w14:paraId="3AD1C6AC" w14:textId="63D94FD7" w:rsidR="006C6A80" w:rsidRPr="006166C8" w:rsidRDefault="006C6A80" w:rsidP="006C6A80">
      <w:pPr>
        <w:pStyle w:val="TextEFK"/>
        <w:numPr>
          <w:ilvl w:val="0"/>
          <w:numId w:val="13"/>
        </w:numPr>
        <w:rPr>
          <w:color w:val="auto"/>
          <w:highlight w:val="green"/>
        </w:rPr>
      </w:pPr>
      <w:r w:rsidRPr="006166C8">
        <w:rPr>
          <w:color w:val="auto"/>
          <w:highlight w:val="green"/>
        </w:rPr>
        <w:t xml:space="preserve">Organisation, Berichtswesen und Prüfumfang </w:t>
      </w:r>
      <w:r w:rsidRPr="006166C8">
        <w:rPr>
          <w:b/>
          <w:color w:val="auto"/>
          <w:highlight w:val="green"/>
        </w:rPr>
        <w:t>STENFO</w:t>
      </w:r>
      <w:r w:rsidRPr="006166C8">
        <w:rPr>
          <w:color w:val="auto"/>
          <w:highlight w:val="green"/>
        </w:rPr>
        <w:t xml:space="preserve"> gemäss der vom STENFO erlassenen </w:t>
      </w:r>
      <w:r w:rsidR="006E14CC" w:rsidRPr="006166C8">
        <w:rPr>
          <w:color w:val="auto"/>
          <w:highlight w:val="green"/>
        </w:rPr>
        <w:t>A</w:t>
      </w:r>
      <w:r w:rsidR="00D904B3" w:rsidRPr="006166C8">
        <w:rPr>
          <w:color w:val="auto"/>
          <w:highlight w:val="green"/>
        </w:rPr>
        <w:t>uszahlungsr</w:t>
      </w:r>
      <w:r w:rsidRPr="006166C8">
        <w:rPr>
          <w:color w:val="auto"/>
          <w:highlight w:val="green"/>
        </w:rPr>
        <w:t>ichtlinie und der Stilllegungs- und Entsorgungsfondsverordnung.</w:t>
      </w:r>
    </w:p>
    <w:p w14:paraId="1CBF7FB7" w14:textId="0ADE3D58" w:rsidR="006C6A80" w:rsidRPr="006166C8" w:rsidRDefault="006C6A80" w:rsidP="006C6A80">
      <w:pPr>
        <w:pStyle w:val="TextEFK"/>
        <w:numPr>
          <w:ilvl w:val="0"/>
          <w:numId w:val="13"/>
        </w:numPr>
        <w:rPr>
          <w:color w:val="auto"/>
          <w:highlight w:val="green"/>
        </w:rPr>
      </w:pPr>
      <w:r w:rsidRPr="006166C8">
        <w:rPr>
          <w:b/>
          <w:color w:val="auto"/>
          <w:highlight w:val="green"/>
        </w:rPr>
        <w:t>Externer Projektcontroller</w:t>
      </w:r>
      <w:r w:rsidRPr="006166C8">
        <w:rPr>
          <w:color w:val="auto"/>
          <w:highlight w:val="green"/>
        </w:rPr>
        <w:t>, der die Reports im Auftrag des STENFO auf die vier Steuerelemente</w:t>
      </w:r>
      <w:r w:rsidR="00D904B3" w:rsidRPr="006166C8">
        <w:rPr>
          <w:color w:val="auto"/>
          <w:highlight w:val="green"/>
        </w:rPr>
        <w:t xml:space="preserve"> Leistung, Termine, Kosten und Risiken</w:t>
      </w:r>
      <w:r w:rsidRPr="006166C8">
        <w:rPr>
          <w:color w:val="auto"/>
          <w:highlight w:val="green"/>
        </w:rPr>
        <w:t xml:space="preserve"> prüft oder wie im Rahmen der Quartalsberichte plausibilisiert sowie die Erkenntnisse in einem eigenständigen Bericht beurteilt und zusammenfasst.</w:t>
      </w:r>
    </w:p>
    <w:p w14:paraId="7993510A" w14:textId="77777777" w:rsidR="006C6A80" w:rsidRPr="006166C8" w:rsidRDefault="006C6A80" w:rsidP="006C6A80">
      <w:pPr>
        <w:pStyle w:val="TextEFK"/>
        <w:numPr>
          <w:ilvl w:val="0"/>
          <w:numId w:val="13"/>
        </w:numPr>
        <w:rPr>
          <w:color w:val="auto"/>
          <w:highlight w:val="green"/>
        </w:rPr>
      </w:pPr>
      <w:r w:rsidRPr="006166C8">
        <w:rPr>
          <w:b/>
          <w:color w:val="auto"/>
          <w:highlight w:val="green"/>
        </w:rPr>
        <w:t>Revisionsstelle</w:t>
      </w:r>
      <w:r w:rsidRPr="006166C8">
        <w:rPr>
          <w:color w:val="auto"/>
          <w:highlight w:val="green"/>
        </w:rPr>
        <w:t xml:space="preserve"> der Betreiber oder allenfalls ein staatlich beaufsichtigtes Revisionsunternehmen, das die Jahresrechnung gemäss der Richtlinie</w:t>
      </w:r>
      <w:r w:rsidRPr="006166C8">
        <w:rPr>
          <w:rStyle w:val="Funotenzeichen"/>
          <w:color w:val="auto"/>
          <w:highlight w:val="green"/>
        </w:rPr>
        <w:footnoteReference w:id="3"/>
      </w:r>
      <w:r w:rsidRPr="006166C8">
        <w:rPr>
          <w:color w:val="auto"/>
          <w:highlight w:val="green"/>
        </w:rPr>
        <w:t xml:space="preserve"> des STENFO prüft und mit einem Prüfurteil und Management Letter bestätigt, dass der Betreiber die Abrechnung korrekt erstellt hat.</w:t>
      </w:r>
    </w:p>
    <w:p w14:paraId="2398EA5D" w14:textId="77777777" w:rsidR="006C6A80" w:rsidRPr="006166C8" w:rsidRDefault="006C6A80" w:rsidP="006C6A80">
      <w:pPr>
        <w:pStyle w:val="TextEFK"/>
        <w:numPr>
          <w:ilvl w:val="0"/>
          <w:numId w:val="13"/>
        </w:numPr>
        <w:rPr>
          <w:color w:val="auto"/>
          <w:highlight w:val="green"/>
        </w:rPr>
      </w:pPr>
      <w:r w:rsidRPr="006166C8">
        <w:rPr>
          <w:b/>
          <w:color w:val="auto"/>
          <w:highlight w:val="green"/>
        </w:rPr>
        <w:t>ENSI</w:t>
      </w:r>
      <w:r w:rsidRPr="006166C8">
        <w:rPr>
          <w:color w:val="auto"/>
          <w:highlight w:val="green"/>
        </w:rPr>
        <w:t>, das den Fortschrittsbericht in der Jahresendabrechnung auf technische Belange prüft.</w:t>
      </w:r>
    </w:p>
    <w:p w14:paraId="397CAAE2" w14:textId="65DDC84D" w:rsidR="00545DD3" w:rsidRPr="006166C8" w:rsidRDefault="00545DD3">
      <w:pPr>
        <w:spacing w:before="0" w:line="240" w:lineRule="auto"/>
        <w:rPr>
          <w:rFonts w:cs="Arial"/>
          <w:sz w:val="22"/>
          <w:szCs w:val="22"/>
          <w:highlight w:val="green"/>
        </w:rPr>
      </w:pPr>
      <w:r w:rsidRPr="006166C8">
        <w:rPr>
          <w:highlight w:val="green"/>
        </w:rPr>
        <w:br w:type="page"/>
      </w:r>
    </w:p>
    <w:p w14:paraId="085A121C" w14:textId="77777777" w:rsidR="008E3A1E" w:rsidRPr="006166C8" w:rsidRDefault="008E3A1E" w:rsidP="00D56A63">
      <w:pPr>
        <w:pStyle w:val="TextEFK"/>
        <w:rPr>
          <w:highlight w:val="green"/>
        </w:rPr>
      </w:pPr>
    </w:p>
    <w:p w14:paraId="7BEFEE76" w14:textId="0222E22A" w:rsidR="00D56A63" w:rsidRPr="006166C8" w:rsidRDefault="00D56A63" w:rsidP="00D56A63">
      <w:pPr>
        <w:pStyle w:val="TextEFK"/>
        <w:rPr>
          <w:highlight w:val="green"/>
        </w:rPr>
      </w:pPr>
      <w:r w:rsidRPr="006166C8">
        <w:rPr>
          <w:highlight w:val="green"/>
        </w:rPr>
        <w:t>Die drei</w:t>
      </w:r>
      <w:r w:rsidR="008E3A1E" w:rsidRPr="006166C8">
        <w:rPr>
          <w:highlight w:val="green"/>
        </w:rPr>
        <w:t xml:space="preserve"> </w:t>
      </w:r>
      <w:r w:rsidR="00545DD3" w:rsidRPr="006166C8">
        <w:rPr>
          <w:highlight w:val="green"/>
        </w:rPr>
        <w:t>vorgenannten</w:t>
      </w:r>
      <w:r w:rsidR="008E3A1E" w:rsidRPr="006166C8">
        <w:rPr>
          <w:highlight w:val="green"/>
        </w:rPr>
        <w:t xml:space="preserve"> Instrumente</w:t>
      </w:r>
      <w:r w:rsidRPr="006166C8">
        <w:rPr>
          <w:highlight w:val="green"/>
        </w:rPr>
        <w:t xml:space="preserve"> umfassen folgende Aktivitäten:</w:t>
      </w:r>
    </w:p>
    <w:p w14:paraId="0EB91A7C" w14:textId="77777777" w:rsidR="007E426D" w:rsidRPr="006166C8" w:rsidRDefault="007E426D" w:rsidP="007E426D">
      <w:pPr>
        <w:pStyle w:val="Kommentartext"/>
        <w:rPr>
          <w:highlight w:val="green"/>
        </w:rPr>
      </w:pPr>
    </w:p>
    <w:p w14:paraId="1930B74C" w14:textId="573CB841" w:rsidR="00250321" w:rsidRPr="006166C8" w:rsidRDefault="00535C4F" w:rsidP="00E620D9">
      <w:pPr>
        <w:pStyle w:val="TextEFK"/>
        <w:rPr>
          <w:b/>
          <w:highlight w:val="green"/>
        </w:rPr>
      </w:pPr>
      <w:r w:rsidRPr="006166C8">
        <w:rPr>
          <w:b/>
          <w:highlight w:val="green"/>
        </w:rPr>
        <w:t>Antrag auf Auszahlung von Fondsmitteln</w:t>
      </w:r>
    </w:p>
    <w:p w14:paraId="4F7581BC" w14:textId="762C6050" w:rsidR="00E83B16" w:rsidRPr="006166C8" w:rsidRDefault="00E83B16" w:rsidP="00E620D9">
      <w:pPr>
        <w:pStyle w:val="TextEFK"/>
        <w:rPr>
          <w:b/>
          <w:highlight w:val="green"/>
        </w:rPr>
      </w:pPr>
      <w:r w:rsidRPr="006166C8">
        <w:rPr>
          <w:b/>
          <w:noProof/>
          <w:highlight w:val="green"/>
          <w:lang w:val="en-US"/>
        </w:rPr>
        <w:drawing>
          <wp:inline distT="0" distB="0" distL="0" distR="0" wp14:anchorId="2D7D92CF" wp14:editId="719308ED">
            <wp:extent cx="5579745" cy="593124"/>
            <wp:effectExtent l="19050" t="0" r="40005" b="0"/>
            <wp:docPr id="2" name="Diagramm 2">
              <a:extLst xmlns:a="http://schemas.openxmlformats.org/drawingml/2006/main">
                <a:ext uri="{FF2B5EF4-FFF2-40B4-BE49-F238E27FC236}">
                  <a16:creationId xmlns:a16="http://schemas.microsoft.com/office/drawing/2014/main" id="{C8DA8C81-8573-4FBC-882C-2BB2881B35F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r w:rsidRPr="006166C8">
        <w:rPr>
          <w:b/>
          <w:noProof/>
          <w:highlight w:val="green"/>
          <w:lang w:val="en-US"/>
        </w:rPr>
        <w:drawing>
          <wp:inline distT="0" distB="0" distL="0" distR="0" wp14:anchorId="54C2559A" wp14:editId="1106FC06">
            <wp:extent cx="5579745" cy="585642"/>
            <wp:effectExtent l="19050" t="0" r="40005" b="5080"/>
            <wp:docPr id="4" name="Diagramm 4">
              <a:extLst xmlns:a="http://schemas.openxmlformats.org/drawingml/2006/main">
                <a:ext uri="{FF2B5EF4-FFF2-40B4-BE49-F238E27FC236}">
                  <a16:creationId xmlns:a16="http://schemas.microsoft.com/office/drawing/2014/main" id="{6C6D39D2-BEB6-4552-BCA1-B9579C7076D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7504D1BC" w14:textId="77777777" w:rsidR="00A754CD" w:rsidRPr="006166C8" w:rsidRDefault="00A754CD" w:rsidP="002151BF">
      <w:pPr>
        <w:pStyle w:val="Beschriftung"/>
        <w:jc w:val="center"/>
        <w:rPr>
          <w:highlight w:val="green"/>
          <w:lang w:val="de-CH"/>
        </w:rPr>
      </w:pPr>
      <w:r w:rsidRPr="006166C8">
        <w:rPr>
          <w:highlight w:val="green"/>
          <w:lang w:val="de-CH"/>
        </w:rPr>
        <w:t>Abbildung 3 Antrag auf Auszahlung von Fondsmittel (Quelle STENFO)</w:t>
      </w:r>
    </w:p>
    <w:p w14:paraId="54EF1407" w14:textId="500D9941" w:rsidR="00747575" w:rsidRPr="006166C8" w:rsidRDefault="00C03C98" w:rsidP="00E620D9">
      <w:pPr>
        <w:pStyle w:val="TextEFK"/>
        <w:rPr>
          <w:highlight w:val="green"/>
        </w:rPr>
      </w:pPr>
      <w:r w:rsidRPr="006166C8">
        <w:rPr>
          <w:highlight w:val="green"/>
        </w:rPr>
        <w:t xml:space="preserve">Der </w:t>
      </w:r>
      <w:r w:rsidR="00002A37" w:rsidRPr="006166C8">
        <w:rPr>
          <w:highlight w:val="green"/>
        </w:rPr>
        <w:t>KKW-</w:t>
      </w:r>
      <w:r w:rsidRPr="006166C8">
        <w:rPr>
          <w:highlight w:val="green"/>
        </w:rPr>
        <w:t xml:space="preserve">Betreiber erstellt per 30. September im Voraus </w:t>
      </w:r>
      <w:r w:rsidR="00A754CD" w:rsidRPr="006166C8">
        <w:rPr>
          <w:highlight w:val="green"/>
        </w:rPr>
        <w:t xml:space="preserve">den </w:t>
      </w:r>
      <w:r w:rsidR="00747575" w:rsidRPr="006166C8">
        <w:rPr>
          <w:highlight w:val="green"/>
        </w:rPr>
        <w:t>jährlichen</w:t>
      </w:r>
      <w:r w:rsidRPr="006166C8">
        <w:rPr>
          <w:highlight w:val="green"/>
        </w:rPr>
        <w:t xml:space="preserve"> </w:t>
      </w:r>
      <w:r w:rsidR="00A754CD" w:rsidRPr="006166C8">
        <w:rPr>
          <w:highlight w:val="green"/>
        </w:rPr>
        <w:t xml:space="preserve">Kostenplan, der das kommende Jahr sowie die beiden nachfolgenden Jahre </w:t>
      </w:r>
      <w:r w:rsidRPr="006166C8">
        <w:rPr>
          <w:highlight w:val="green"/>
        </w:rPr>
        <w:t xml:space="preserve">als Vorschau </w:t>
      </w:r>
      <w:r w:rsidR="00A754CD" w:rsidRPr="006166C8">
        <w:rPr>
          <w:highlight w:val="green"/>
        </w:rPr>
        <w:t xml:space="preserve">umfasst. Der </w:t>
      </w:r>
      <w:r w:rsidR="0096468E" w:rsidRPr="006166C8">
        <w:rPr>
          <w:highlight w:val="green"/>
        </w:rPr>
        <w:t>Kostenausschuss (</w:t>
      </w:r>
      <w:r w:rsidR="00945D69" w:rsidRPr="006166C8">
        <w:rPr>
          <w:highlight w:val="green"/>
        </w:rPr>
        <w:t>KA</w:t>
      </w:r>
      <w:r w:rsidR="0096468E" w:rsidRPr="006166C8">
        <w:rPr>
          <w:highlight w:val="green"/>
        </w:rPr>
        <w:t>)</w:t>
      </w:r>
      <w:r w:rsidR="00A754CD" w:rsidRPr="006166C8">
        <w:rPr>
          <w:highlight w:val="green"/>
        </w:rPr>
        <w:t xml:space="preserve"> prüft </w:t>
      </w:r>
      <w:r w:rsidR="00747575" w:rsidRPr="006166C8">
        <w:rPr>
          <w:highlight w:val="green"/>
        </w:rPr>
        <w:t xml:space="preserve">anschliessend </w:t>
      </w:r>
      <w:r w:rsidR="00A754CD" w:rsidRPr="006166C8">
        <w:rPr>
          <w:highlight w:val="green"/>
        </w:rPr>
        <w:t>den Plan</w:t>
      </w:r>
      <w:r w:rsidR="008E3A1E" w:rsidRPr="006166C8">
        <w:rPr>
          <w:highlight w:val="green"/>
        </w:rPr>
        <w:t>,</w:t>
      </w:r>
      <w:r w:rsidR="00A754CD" w:rsidRPr="006166C8">
        <w:rPr>
          <w:highlight w:val="green"/>
        </w:rPr>
        <w:t xml:space="preserve"> und </w:t>
      </w:r>
      <w:r w:rsidR="00747575" w:rsidRPr="006166C8">
        <w:rPr>
          <w:highlight w:val="green"/>
        </w:rPr>
        <w:t>daraufhin</w:t>
      </w:r>
      <w:r w:rsidR="00A754CD" w:rsidRPr="006166C8">
        <w:rPr>
          <w:highlight w:val="green"/>
        </w:rPr>
        <w:t xml:space="preserve"> genehmigt ihn </w:t>
      </w:r>
      <w:r w:rsidR="00945D69" w:rsidRPr="006166C8">
        <w:rPr>
          <w:highlight w:val="green"/>
        </w:rPr>
        <w:t xml:space="preserve">die </w:t>
      </w:r>
      <w:r w:rsidR="0096468E" w:rsidRPr="006166C8">
        <w:rPr>
          <w:highlight w:val="green"/>
        </w:rPr>
        <w:t>Verwaltungskommission (</w:t>
      </w:r>
      <w:r w:rsidR="00945D69" w:rsidRPr="006166C8">
        <w:rPr>
          <w:highlight w:val="green"/>
        </w:rPr>
        <w:t>VK</w:t>
      </w:r>
      <w:r w:rsidR="0096468E" w:rsidRPr="006166C8">
        <w:rPr>
          <w:highlight w:val="green"/>
        </w:rPr>
        <w:t>)</w:t>
      </w:r>
      <w:r w:rsidR="00A754CD" w:rsidRPr="006166C8">
        <w:rPr>
          <w:highlight w:val="green"/>
        </w:rPr>
        <w:t xml:space="preserve">. </w:t>
      </w:r>
    </w:p>
    <w:p w14:paraId="72E03EC2" w14:textId="348175D2" w:rsidR="00747575" w:rsidRPr="006166C8" w:rsidRDefault="00A754CD" w:rsidP="00E620D9">
      <w:pPr>
        <w:pStyle w:val="TextEFK"/>
        <w:rPr>
          <w:highlight w:val="green"/>
        </w:rPr>
      </w:pPr>
      <w:r w:rsidRPr="006166C8">
        <w:rPr>
          <w:highlight w:val="green"/>
        </w:rPr>
        <w:t xml:space="preserve">Grundlage für die Genehmigung ist der fünfjährige </w:t>
      </w:r>
      <w:r w:rsidR="00893C29" w:rsidRPr="006166C8">
        <w:rPr>
          <w:highlight w:val="green"/>
        </w:rPr>
        <w:t xml:space="preserve">provisorische </w:t>
      </w:r>
      <w:r w:rsidRPr="006166C8">
        <w:rPr>
          <w:highlight w:val="green"/>
        </w:rPr>
        <w:t xml:space="preserve">Kreditrahmen, der </w:t>
      </w:r>
      <w:r w:rsidR="00893C29" w:rsidRPr="006166C8">
        <w:rPr>
          <w:highlight w:val="green"/>
        </w:rPr>
        <w:t>der</w:t>
      </w:r>
      <w:r w:rsidR="00747575" w:rsidRPr="006166C8">
        <w:rPr>
          <w:highlight w:val="green"/>
        </w:rPr>
        <w:t xml:space="preserve"> KA </w:t>
      </w:r>
      <w:r w:rsidRPr="006166C8">
        <w:rPr>
          <w:highlight w:val="green"/>
        </w:rPr>
        <w:t>aus der aktuellen</w:t>
      </w:r>
      <w:r w:rsidR="00C03C98" w:rsidRPr="006166C8">
        <w:rPr>
          <w:highlight w:val="green"/>
        </w:rPr>
        <w:t xml:space="preserve"> von der VK genehmigte</w:t>
      </w:r>
      <w:r w:rsidR="006E14CC" w:rsidRPr="006166C8">
        <w:rPr>
          <w:highlight w:val="green"/>
        </w:rPr>
        <w:t>n</w:t>
      </w:r>
      <w:r w:rsidRPr="006166C8">
        <w:rPr>
          <w:highlight w:val="green"/>
        </w:rPr>
        <w:t xml:space="preserve"> Kostenstudie </w:t>
      </w:r>
      <w:r w:rsidR="00945D69" w:rsidRPr="006166C8">
        <w:rPr>
          <w:highlight w:val="green"/>
        </w:rPr>
        <w:t>ab</w:t>
      </w:r>
      <w:r w:rsidR="00893C29" w:rsidRPr="006166C8">
        <w:rPr>
          <w:highlight w:val="green"/>
        </w:rPr>
        <w:t xml:space="preserve">leitet. </w:t>
      </w:r>
    </w:p>
    <w:p w14:paraId="1FD4A019" w14:textId="24EED7AF" w:rsidR="006127A5" w:rsidRPr="006166C8" w:rsidRDefault="00A754CD" w:rsidP="00E620D9">
      <w:pPr>
        <w:pStyle w:val="TextEFK"/>
        <w:rPr>
          <w:highlight w:val="green"/>
        </w:rPr>
      </w:pPr>
      <w:r w:rsidRPr="006166C8">
        <w:rPr>
          <w:highlight w:val="green"/>
        </w:rPr>
        <w:t>Die Genehmigung</w:t>
      </w:r>
      <w:r w:rsidR="00747575" w:rsidRPr="006166C8">
        <w:rPr>
          <w:highlight w:val="green"/>
        </w:rPr>
        <w:t xml:space="preserve"> des Kostenplans </w:t>
      </w:r>
      <w:r w:rsidR="00945D69" w:rsidRPr="006166C8">
        <w:rPr>
          <w:highlight w:val="green"/>
        </w:rPr>
        <w:t xml:space="preserve">der VK </w:t>
      </w:r>
      <w:r w:rsidRPr="006166C8">
        <w:rPr>
          <w:highlight w:val="green"/>
        </w:rPr>
        <w:t xml:space="preserve">ermöglicht </w:t>
      </w:r>
      <w:r w:rsidR="00945D69" w:rsidRPr="006166C8">
        <w:rPr>
          <w:highlight w:val="green"/>
        </w:rPr>
        <w:t xml:space="preserve">es der Geschäftsstelle </w:t>
      </w:r>
      <w:r w:rsidR="00747575" w:rsidRPr="006166C8">
        <w:rPr>
          <w:highlight w:val="green"/>
        </w:rPr>
        <w:t xml:space="preserve">des </w:t>
      </w:r>
      <w:r w:rsidR="00945D69" w:rsidRPr="006166C8">
        <w:rPr>
          <w:highlight w:val="green"/>
        </w:rPr>
        <w:t>STENFO</w:t>
      </w:r>
      <w:r w:rsidRPr="006166C8">
        <w:rPr>
          <w:highlight w:val="green"/>
        </w:rPr>
        <w:t xml:space="preserve">, die </w:t>
      </w:r>
      <w:r w:rsidR="00945D69" w:rsidRPr="006166C8">
        <w:rPr>
          <w:highlight w:val="green"/>
        </w:rPr>
        <w:t>Akonto</w:t>
      </w:r>
      <w:r w:rsidR="0096468E" w:rsidRPr="006166C8">
        <w:rPr>
          <w:highlight w:val="green"/>
        </w:rPr>
        <w:t>zahlungen</w:t>
      </w:r>
      <w:r w:rsidR="00747575" w:rsidRPr="006166C8">
        <w:rPr>
          <w:highlight w:val="green"/>
        </w:rPr>
        <w:t xml:space="preserve"> auszulösen, </w:t>
      </w:r>
      <w:r w:rsidR="00002A37" w:rsidRPr="006166C8">
        <w:rPr>
          <w:highlight w:val="green"/>
        </w:rPr>
        <w:t xml:space="preserve">welche </w:t>
      </w:r>
      <w:r w:rsidRPr="006166C8">
        <w:rPr>
          <w:highlight w:val="green"/>
        </w:rPr>
        <w:t>80 % des Kostenplan</w:t>
      </w:r>
      <w:r w:rsidR="00945D69" w:rsidRPr="006166C8">
        <w:rPr>
          <w:highlight w:val="green"/>
        </w:rPr>
        <w:t>s</w:t>
      </w:r>
      <w:r w:rsidR="00747575" w:rsidRPr="006166C8">
        <w:rPr>
          <w:highlight w:val="green"/>
        </w:rPr>
        <w:t xml:space="preserve"> entspr</w:t>
      </w:r>
      <w:r w:rsidR="008E3A1E" w:rsidRPr="006166C8">
        <w:rPr>
          <w:highlight w:val="green"/>
        </w:rPr>
        <w:t>echen</w:t>
      </w:r>
      <w:r w:rsidR="00747575" w:rsidRPr="006166C8">
        <w:rPr>
          <w:highlight w:val="green"/>
        </w:rPr>
        <w:t xml:space="preserve"> und auf vier gleichmässige Quartalszahlungen aufgeteilt </w:t>
      </w:r>
      <w:r w:rsidR="00002A37" w:rsidRPr="006166C8">
        <w:rPr>
          <w:highlight w:val="green"/>
        </w:rPr>
        <w:t>sind</w:t>
      </w:r>
      <w:r w:rsidR="00747575" w:rsidRPr="006166C8">
        <w:rPr>
          <w:highlight w:val="green"/>
        </w:rPr>
        <w:t>.</w:t>
      </w:r>
    </w:p>
    <w:p w14:paraId="3B0EB03B" w14:textId="6B4DEDC0" w:rsidR="00E620D9" w:rsidRPr="006166C8" w:rsidRDefault="00E620D9" w:rsidP="00E620D9">
      <w:pPr>
        <w:pStyle w:val="TextEFK"/>
        <w:rPr>
          <w:b/>
          <w:highlight w:val="green"/>
        </w:rPr>
      </w:pPr>
      <w:proofErr w:type="spellStart"/>
      <w:r w:rsidRPr="006166C8">
        <w:rPr>
          <w:b/>
          <w:highlight w:val="green"/>
        </w:rPr>
        <w:t>Quartalsreporting</w:t>
      </w:r>
      <w:proofErr w:type="spellEnd"/>
    </w:p>
    <w:p w14:paraId="27A6E0FA" w14:textId="434B2138" w:rsidR="00E83B16" w:rsidRPr="006166C8" w:rsidRDefault="00E83B16" w:rsidP="00E620D9">
      <w:pPr>
        <w:pStyle w:val="TextEFK"/>
        <w:rPr>
          <w:b/>
          <w:highlight w:val="green"/>
        </w:rPr>
      </w:pPr>
      <w:r w:rsidRPr="006166C8">
        <w:rPr>
          <w:b/>
          <w:noProof/>
          <w:highlight w:val="green"/>
          <w:lang w:val="en-US"/>
        </w:rPr>
        <w:drawing>
          <wp:inline distT="0" distB="0" distL="0" distR="0" wp14:anchorId="48B87BBF" wp14:editId="20C31850">
            <wp:extent cx="5579745" cy="551935"/>
            <wp:effectExtent l="19050" t="0" r="40005" b="19685"/>
            <wp:docPr id="12" name="Diagramm 12">
              <a:extLst xmlns:a="http://schemas.openxmlformats.org/drawingml/2006/main">
                <a:ext uri="{FF2B5EF4-FFF2-40B4-BE49-F238E27FC236}">
                  <a16:creationId xmlns:a16="http://schemas.microsoft.com/office/drawing/2014/main" id="{C8DA8C81-8573-4FBC-882C-2BB2881B35F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r w:rsidRPr="006166C8">
        <w:rPr>
          <w:b/>
          <w:noProof/>
          <w:highlight w:val="green"/>
          <w:lang w:val="en-US"/>
        </w:rPr>
        <w:drawing>
          <wp:inline distT="0" distB="0" distL="0" distR="0" wp14:anchorId="34730BD6" wp14:editId="1F8BEB76">
            <wp:extent cx="5579745" cy="527050"/>
            <wp:effectExtent l="19050" t="0" r="40005" b="25400"/>
            <wp:docPr id="14" name="Diagramm 14">
              <a:extLst xmlns:a="http://schemas.openxmlformats.org/drawingml/2006/main">
                <a:ext uri="{FF2B5EF4-FFF2-40B4-BE49-F238E27FC236}">
                  <a16:creationId xmlns:a16="http://schemas.microsoft.com/office/drawing/2014/main" id="{6C6D39D2-BEB6-4552-BCA1-B9579C7076D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3F270ECD" w14:textId="2E014A95" w:rsidR="00E620D9" w:rsidRPr="006166C8" w:rsidRDefault="00E620D9" w:rsidP="002151BF">
      <w:pPr>
        <w:pStyle w:val="Beschriftung"/>
        <w:jc w:val="center"/>
        <w:rPr>
          <w:highlight w:val="green"/>
          <w:lang w:val="de-CH"/>
        </w:rPr>
      </w:pPr>
      <w:r w:rsidRPr="006166C8">
        <w:rPr>
          <w:highlight w:val="green"/>
          <w:lang w:val="de-CH"/>
        </w:rPr>
        <w:t xml:space="preserve">Abbildung </w:t>
      </w:r>
      <w:r w:rsidR="002F079A" w:rsidRPr="006166C8">
        <w:rPr>
          <w:highlight w:val="green"/>
          <w:lang w:val="de-CH"/>
        </w:rPr>
        <w:t>4</w:t>
      </w:r>
      <w:r w:rsidRPr="006166C8">
        <w:rPr>
          <w:highlight w:val="green"/>
          <w:lang w:val="de-CH"/>
        </w:rPr>
        <w:t xml:space="preserve"> Auszahlung Differenzbetrag von Fondsmittel (Quelle STENFO)</w:t>
      </w:r>
    </w:p>
    <w:p w14:paraId="586F9C66" w14:textId="05191032" w:rsidR="0021271A" w:rsidRPr="006166C8" w:rsidRDefault="008E3A1E" w:rsidP="00901252">
      <w:pPr>
        <w:pStyle w:val="TextEFK"/>
        <w:rPr>
          <w:highlight w:val="green"/>
        </w:rPr>
      </w:pPr>
      <w:r w:rsidRPr="006166C8">
        <w:rPr>
          <w:highlight w:val="green"/>
        </w:rPr>
        <w:t xml:space="preserve">Anders als bei </w:t>
      </w:r>
      <w:r w:rsidR="00C03C98" w:rsidRPr="006166C8">
        <w:rPr>
          <w:highlight w:val="green"/>
        </w:rPr>
        <w:t>den</w:t>
      </w:r>
      <w:r w:rsidR="00E620D9" w:rsidRPr="006166C8">
        <w:rPr>
          <w:highlight w:val="green"/>
        </w:rPr>
        <w:t xml:space="preserve"> anderen </w:t>
      </w:r>
      <w:r w:rsidR="00901252" w:rsidRPr="006166C8">
        <w:rPr>
          <w:highlight w:val="green"/>
        </w:rPr>
        <w:t xml:space="preserve">beiden </w:t>
      </w:r>
      <w:r w:rsidR="00E620D9" w:rsidRPr="006166C8">
        <w:rPr>
          <w:highlight w:val="green"/>
        </w:rPr>
        <w:t>Instrumenten plausibilisiert der Kostenausschuss d</w:t>
      </w:r>
      <w:r w:rsidR="00747575" w:rsidRPr="006166C8">
        <w:rPr>
          <w:highlight w:val="green"/>
        </w:rPr>
        <w:t>en Quartalsbericht</w:t>
      </w:r>
      <w:r w:rsidR="0096468E" w:rsidRPr="006166C8">
        <w:rPr>
          <w:highlight w:val="green"/>
        </w:rPr>
        <w:t xml:space="preserve"> nur</w:t>
      </w:r>
      <w:r w:rsidR="00E620D9" w:rsidRPr="006166C8">
        <w:rPr>
          <w:highlight w:val="green"/>
        </w:rPr>
        <w:t xml:space="preserve">. </w:t>
      </w:r>
      <w:r w:rsidR="00747575" w:rsidRPr="006166C8">
        <w:rPr>
          <w:highlight w:val="green"/>
        </w:rPr>
        <w:t xml:space="preserve">Dieser Bericht wird weder von der VK genehmigt noch vertiefter geprüft, </w:t>
      </w:r>
      <w:proofErr w:type="gramStart"/>
      <w:r w:rsidR="00747575" w:rsidRPr="006166C8">
        <w:rPr>
          <w:highlight w:val="green"/>
        </w:rPr>
        <w:t>ausser d</w:t>
      </w:r>
      <w:r w:rsidR="00586EF1" w:rsidRPr="006166C8">
        <w:rPr>
          <w:highlight w:val="green"/>
        </w:rPr>
        <w:t>er</w:t>
      </w:r>
      <w:r w:rsidR="00747575" w:rsidRPr="006166C8">
        <w:rPr>
          <w:highlight w:val="green"/>
        </w:rPr>
        <w:t xml:space="preserve"> Betreiber</w:t>
      </w:r>
      <w:proofErr w:type="gramEnd"/>
      <w:r w:rsidR="00747575" w:rsidRPr="006166C8">
        <w:rPr>
          <w:highlight w:val="green"/>
        </w:rPr>
        <w:t xml:space="preserve"> </w:t>
      </w:r>
      <w:r w:rsidR="00567E8E" w:rsidRPr="006166C8">
        <w:rPr>
          <w:highlight w:val="green"/>
        </w:rPr>
        <w:t>berichte</w:t>
      </w:r>
      <w:r w:rsidR="00586EF1" w:rsidRPr="006166C8">
        <w:rPr>
          <w:highlight w:val="green"/>
        </w:rPr>
        <w:t>t</w:t>
      </w:r>
      <w:r w:rsidR="00567E8E" w:rsidRPr="006166C8">
        <w:rPr>
          <w:highlight w:val="green"/>
        </w:rPr>
        <w:t xml:space="preserve"> über</w:t>
      </w:r>
      <w:r w:rsidR="00747575" w:rsidRPr="006166C8">
        <w:rPr>
          <w:highlight w:val="green"/>
        </w:rPr>
        <w:t xml:space="preserve"> wesentliche, au</w:t>
      </w:r>
      <w:r w:rsidR="00567E8E" w:rsidRPr="006166C8">
        <w:rPr>
          <w:highlight w:val="green"/>
        </w:rPr>
        <w:t xml:space="preserve">sserordentliche Abweichungen, die </w:t>
      </w:r>
      <w:r w:rsidR="0096468E" w:rsidRPr="006166C8">
        <w:rPr>
          <w:highlight w:val="green"/>
        </w:rPr>
        <w:t xml:space="preserve">einen grösseren </w:t>
      </w:r>
      <w:r w:rsidR="00567E8E" w:rsidRPr="006166C8">
        <w:rPr>
          <w:highlight w:val="green"/>
        </w:rPr>
        <w:t>Einfluss auf die Gesamtkosten haben könnten</w:t>
      </w:r>
      <w:r w:rsidR="00747575" w:rsidRPr="006166C8">
        <w:rPr>
          <w:highlight w:val="green"/>
        </w:rPr>
        <w:t>.</w:t>
      </w:r>
    </w:p>
    <w:p w14:paraId="4CCFCB4C" w14:textId="77777777" w:rsidR="00901252" w:rsidRPr="006166C8" w:rsidRDefault="00C03C98" w:rsidP="00901252">
      <w:pPr>
        <w:pStyle w:val="TextEFK"/>
        <w:rPr>
          <w:highlight w:val="green"/>
        </w:rPr>
      </w:pPr>
      <w:r w:rsidRPr="006166C8">
        <w:rPr>
          <w:highlight w:val="green"/>
        </w:rPr>
        <w:t>Der Bericht fasst die Ergebnisse des Projekt-Controllings zusammen und hat einen geringeren Detaillierungsg</w:t>
      </w:r>
      <w:r w:rsidR="0021271A" w:rsidRPr="006166C8">
        <w:rPr>
          <w:highlight w:val="green"/>
        </w:rPr>
        <w:t>rad als der Kostenplan und die Jahresendabrechnung. Er gibt einen Ausblick auf die kommenden Quartale. Das vierte Quartal ist Bestandteil der Jahresendabrechnung.</w:t>
      </w:r>
    </w:p>
    <w:p w14:paraId="61824321" w14:textId="77777777" w:rsidR="000C6501" w:rsidRPr="006166C8" w:rsidRDefault="000C6501">
      <w:pPr>
        <w:spacing w:before="0" w:line="240" w:lineRule="auto"/>
        <w:rPr>
          <w:rFonts w:cs="Arial"/>
          <w:b/>
          <w:sz w:val="22"/>
          <w:szCs w:val="22"/>
          <w:highlight w:val="green"/>
        </w:rPr>
      </w:pPr>
      <w:r w:rsidRPr="006166C8">
        <w:rPr>
          <w:b/>
          <w:highlight w:val="green"/>
        </w:rPr>
        <w:br w:type="page"/>
      </w:r>
    </w:p>
    <w:p w14:paraId="5AB6FF12" w14:textId="61930DB8" w:rsidR="001E194B" w:rsidRPr="006166C8" w:rsidRDefault="00A30DD7" w:rsidP="00901252">
      <w:pPr>
        <w:pStyle w:val="TextEFK"/>
        <w:rPr>
          <w:b/>
          <w:highlight w:val="green"/>
        </w:rPr>
      </w:pPr>
      <w:r w:rsidRPr="006166C8">
        <w:rPr>
          <w:b/>
          <w:highlight w:val="green"/>
        </w:rPr>
        <w:lastRenderedPageBreak/>
        <w:t>Jahresendabrechnung</w:t>
      </w:r>
    </w:p>
    <w:p w14:paraId="54901BAF" w14:textId="77C620DF" w:rsidR="005F048C" w:rsidRPr="006166C8" w:rsidRDefault="005F048C" w:rsidP="00901252">
      <w:pPr>
        <w:pStyle w:val="TextEFK"/>
        <w:rPr>
          <w:highlight w:val="green"/>
        </w:rPr>
      </w:pPr>
      <w:r w:rsidRPr="006166C8">
        <w:rPr>
          <w:noProof/>
          <w:highlight w:val="green"/>
          <w:lang w:val="en-US"/>
        </w:rPr>
        <w:drawing>
          <wp:inline distT="0" distB="0" distL="0" distR="0" wp14:anchorId="1B40E04B" wp14:editId="7A0BDD89">
            <wp:extent cx="5579745" cy="559538"/>
            <wp:effectExtent l="19050" t="0" r="40005" b="12065"/>
            <wp:docPr id="20" name="Diagramm 20">
              <a:extLst xmlns:a="http://schemas.openxmlformats.org/drawingml/2006/main">
                <a:ext uri="{FF2B5EF4-FFF2-40B4-BE49-F238E27FC236}">
                  <a16:creationId xmlns:a16="http://schemas.microsoft.com/office/drawing/2014/main" id="{C8DA8C81-8573-4FBC-882C-2BB2881B35F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r w:rsidRPr="006166C8">
        <w:rPr>
          <w:noProof/>
          <w:highlight w:val="green"/>
          <w:lang w:val="en-US"/>
        </w:rPr>
        <w:drawing>
          <wp:inline distT="0" distB="0" distL="0" distR="0" wp14:anchorId="6B35219A" wp14:editId="7D09E5C6">
            <wp:extent cx="5579745" cy="593124"/>
            <wp:effectExtent l="19050" t="0" r="40005" b="0"/>
            <wp:docPr id="22" name="Diagramm 22">
              <a:extLst xmlns:a="http://schemas.openxmlformats.org/drawingml/2006/main">
                <a:ext uri="{FF2B5EF4-FFF2-40B4-BE49-F238E27FC236}">
                  <a16:creationId xmlns:a16="http://schemas.microsoft.com/office/drawing/2014/main" id="{6C6D39D2-BEB6-4552-BCA1-B9579C7076D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090919B6" w14:textId="0296F2D3" w:rsidR="00A754CD" w:rsidRPr="006166C8" w:rsidRDefault="00A754CD" w:rsidP="002151BF">
      <w:pPr>
        <w:pStyle w:val="Beschriftung"/>
        <w:jc w:val="center"/>
        <w:rPr>
          <w:highlight w:val="green"/>
          <w:lang w:val="de-CH"/>
        </w:rPr>
      </w:pPr>
      <w:r w:rsidRPr="006166C8">
        <w:rPr>
          <w:highlight w:val="green"/>
          <w:lang w:val="de-CH"/>
        </w:rPr>
        <w:t xml:space="preserve">Abbildung </w:t>
      </w:r>
      <w:r w:rsidR="002F079A" w:rsidRPr="006166C8">
        <w:rPr>
          <w:highlight w:val="green"/>
          <w:lang w:val="de-CH"/>
        </w:rPr>
        <w:t>5</w:t>
      </w:r>
      <w:r w:rsidRPr="006166C8">
        <w:rPr>
          <w:highlight w:val="green"/>
          <w:lang w:val="de-CH"/>
        </w:rPr>
        <w:t xml:space="preserve"> </w:t>
      </w:r>
      <w:r w:rsidR="00A30DD7" w:rsidRPr="006166C8">
        <w:rPr>
          <w:highlight w:val="green"/>
          <w:lang w:val="de-CH"/>
        </w:rPr>
        <w:t>Auszahlung Differenzbetrag</w:t>
      </w:r>
      <w:r w:rsidRPr="006166C8">
        <w:rPr>
          <w:highlight w:val="green"/>
          <w:lang w:val="de-CH"/>
        </w:rPr>
        <w:t xml:space="preserve"> von Fondsmittel (Quelle STENFO)</w:t>
      </w:r>
    </w:p>
    <w:p w14:paraId="3D2C0C32" w14:textId="77777777" w:rsidR="00747575" w:rsidRPr="006166C8" w:rsidRDefault="00A30DD7" w:rsidP="00901252">
      <w:pPr>
        <w:pStyle w:val="TextEFK"/>
        <w:rPr>
          <w:highlight w:val="green"/>
        </w:rPr>
      </w:pPr>
      <w:r w:rsidRPr="006166C8">
        <w:rPr>
          <w:highlight w:val="green"/>
        </w:rPr>
        <w:t xml:space="preserve">Nach Ablauf des Kalenderjahres erstellt der Betreiber die Jahresendabrechnung, die der Kostenausschuss prüft und </w:t>
      </w:r>
      <w:r w:rsidR="00747575" w:rsidRPr="006166C8">
        <w:rPr>
          <w:highlight w:val="green"/>
        </w:rPr>
        <w:t>die</w:t>
      </w:r>
      <w:r w:rsidRPr="006166C8">
        <w:rPr>
          <w:highlight w:val="green"/>
        </w:rPr>
        <w:t xml:space="preserve"> Verwaltungskommission genehmigt.</w:t>
      </w:r>
      <w:r w:rsidR="0021271A" w:rsidRPr="006166C8">
        <w:rPr>
          <w:highlight w:val="green"/>
        </w:rPr>
        <w:t xml:space="preserve"> Die Betreiber reichen die Abrechnung bis Ende März des Folgejahres ein.</w:t>
      </w:r>
      <w:r w:rsidRPr="006166C8">
        <w:rPr>
          <w:highlight w:val="green"/>
        </w:rPr>
        <w:t xml:space="preserve"> D</w:t>
      </w:r>
      <w:r w:rsidR="00747575" w:rsidRPr="006166C8">
        <w:rPr>
          <w:highlight w:val="green"/>
        </w:rPr>
        <w:t>ie Geschäftsstelle des</w:t>
      </w:r>
      <w:r w:rsidRPr="006166C8">
        <w:rPr>
          <w:highlight w:val="green"/>
        </w:rPr>
        <w:t xml:space="preserve"> STENFO zahlt nach der Verrechnung der Akontozahlungen den Differenzbetrag aus</w:t>
      </w:r>
      <w:r w:rsidR="00747575" w:rsidRPr="006166C8">
        <w:rPr>
          <w:highlight w:val="green"/>
        </w:rPr>
        <w:t xml:space="preserve"> resp. verrechnet dies</w:t>
      </w:r>
      <w:r w:rsidR="0096468E" w:rsidRPr="006166C8">
        <w:rPr>
          <w:highlight w:val="green"/>
        </w:rPr>
        <w:t>en mit allfälligen Beitragszahlungen</w:t>
      </w:r>
      <w:r w:rsidR="0021271A" w:rsidRPr="006166C8">
        <w:rPr>
          <w:highlight w:val="green"/>
        </w:rPr>
        <w:t xml:space="preserve"> bis Ende Juni</w:t>
      </w:r>
      <w:r w:rsidRPr="006166C8">
        <w:rPr>
          <w:highlight w:val="green"/>
        </w:rPr>
        <w:t>.</w:t>
      </w:r>
      <w:r w:rsidR="00901252" w:rsidRPr="006166C8">
        <w:rPr>
          <w:highlight w:val="green"/>
        </w:rPr>
        <w:t xml:space="preserve"> </w:t>
      </w:r>
    </w:p>
    <w:p w14:paraId="5DDCB307" w14:textId="77777777" w:rsidR="0021271A" w:rsidRPr="006166C8" w:rsidRDefault="0021271A" w:rsidP="00901252">
      <w:pPr>
        <w:pStyle w:val="TextEFK"/>
        <w:rPr>
          <w:highlight w:val="green"/>
        </w:rPr>
      </w:pPr>
      <w:r w:rsidRPr="006166C8">
        <w:rPr>
          <w:highlight w:val="green"/>
        </w:rPr>
        <w:t>Die Jahresendabrechnung enthält eine Bestätigung zu</w:t>
      </w:r>
      <w:r w:rsidR="005E3234" w:rsidRPr="006166C8">
        <w:rPr>
          <w:highlight w:val="green"/>
        </w:rPr>
        <w:t>r</w:t>
      </w:r>
      <w:r w:rsidRPr="006166C8">
        <w:rPr>
          <w:highlight w:val="green"/>
        </w:rPr>
        <w:t xml:space="preserve"> Korrektheit des Fortschrittsbericht</w:t>
      </w:r>
      <w:r w:rsidR="00684726" w:rsidRPr="006166C8">
        <w:rPr>
          <w:highlight w:val="green"/>
        </w:rPr>
        <w:t>s</w:t>
      </w:r>
      <w:r w:rsidRPr="006166C8">
        <w:rPr>
          <w:highlight w:val="green"/>
        </w:rPr>
        <w:t xml:space="preserve"> </w:t>
      </w:r>
      <w:r w:rsidR="00684726" w:rsidRPr="006166C8">
        <w:rPr>
          <w:highlight w:val="green"/>
        </w:rPr>
        <w:t xml:space="preserve">der Betreiber </w:t>
      </w:r>
      <w:r w:rsidRPr="006166C8">
        <w:rPr>
          <w:highlight w:val="green"/>
        </w:rPr>
        <w:t xml:space="preserve">und das Testat zum Prüfungsergebnis der Revisionsgesellschaft </w:t>
      </w:r>
      <w:r w:rsidR="00684726" w:rsidRPr="006166C8">
        <w:rPr>
          <w:highlight w:val="green"/>
        </w:rPr>
        <w:t xml:space="preserve">der Betreiber. </w:t>
      </w:r>
    </w:p>
    <w:p w14:paraId="76CCFDB7" w14:textId="6665661E" w:rsidR="00893C29" w:rsidRPr="006166C8" w:rsidRDefault="00684726" w:rsidP="00901252">
      <w:pPr>
        <w:pStyle w:val="TextEFK"/>
        <w:rPr>
          <w:highlight w:val="green"/>
        </w:rPr>
      </w:pPr>
      <w:r w:rsidRPr="006166C8">
        <w:rPr>
          <w:highlight w:val="green"/>
        </w:rPr>
        <w:t xml:space="preserve">Für 2020 erstellten die beiden Betreiber </w:t>
      </w:r>
      <w:r w:rsidR="00893C29" w:rsidRPr="006166C8">
        <w:rPr>
          <w:highlight w:val="green"/>
        </w:rPr>
        <w:t xml:space="preserve">BKW für Mühleberg und die Axpo für Beznau 1 und 2 </w:t>
      </w:r>
      <w:r w:rsidR="00545DD3" w:rsidRPr="006166C8">
        <w:rPr>
          <w:highlight w:val="green"/>
        </w:rPr>
        <w:t>erstmals Jahres</w:t>
      </w:r>
      <w:r w:rsidR="00B64963" w:rsidRPr="006166C8">
        <w:rPr>
          <w:highlight w:val="green"/>
        </w:rPr>
        <w:t>end</w:t>
      </w:r>
      <w:r w:rsidR="00545DD3" w:rsidRPr="006166C8">
        <w:rPr>
          <w:highlight w:val="green"/>
        </w:rPr>
        <w:t>a</w:t>
      </w:r>
      <w:r w:rsidRPr="006166C8">
        <w:rPr>
          <w:highlight w:val="green"/>
        </w:rPr>
        <w:t>brechnungen für die Stilllegung und Entsorgung.</w:t>
      </w:r>
      <w:r w:rsidR="00586EF1" w:rsidRPr="006166C8">
        <w:rPr>
          <w:highlight w:val="green"/>
        </w:rPr>
        <w:t xml:space="preserve"> Alle Berichte werden vom externen Projektcontroller des STENFO geprüft resp. plausibilisiert.</w:t>
      </w:r>
    </w:p>
    <w:p w14:paraId="312E3E15" w14:textId="57FD5E9F" w:rsidR="00D300E0" w:rsidRPr="006166C8" w:rsidRDefault="00DB7C88" w:rsidP="00885AC8">
      <w:pPr>
        <w:pStyle w:val="Titel2NoEFK"/>
        <w:ind w:right="-2"/>
        <w:rPr>
          <w:highlight w:val="green"/>
        </w:rPr>
      </w:pPr>
      <w:bookmarkStart w:id="15" w:name="_Toc86062267"/>
      <w:r w:rsidRPr="006166C8">
        <w:rPr>
          <w:highlight w:val="green"/>
        </w:rPr>
        <w:t>F</w:t>
      </w:r>
      <w:r w:rsidR="00EC7E4E" w:rsidRPr="006166C8">
        <w:rPr>
          <w:highlight w:val="green"/>
        </w:rPr>
        <w:t xml:space="preserve">undierten Erfahrungen mit Auszahlungen </w:t>
      </w:r>
      <w:r w:rsidRPr="006166C8">
        <w:rPr>
          <w:highlight w:val="green"/>
        </w:rPr>
        <w:t>schaffen</w:t>
      </w:r>
      <w:bookmarkEnd w:id="15"/>
    </w:p>
    <w:p w14:paraId="435BF026" w14:textId="5A0D03C3" w:rsidR="009354DD" w:rsidRPr="006166C8" w:rsidRDefault="009354DD" w:rsidP="002A4DAA">
      <w:pPr>
        <w:pStyle w:val="TextEFK"/>
        <w:rPr>
          <w:color w:val="auto"/>
          <w:highlight w:val="green"/>
        </w:rPr>
      </w:pPr>
      <w:r w:rsidRPr="006166C8">
        <w:rPr>
          <w:color w:val="auto"/>
          <w:highlight w:val="green"/>
        </w:rPr>
        <w:t xml:space="preserve">Das Controlling des STENFO </w:t>
      </w:r>
      <w:r w:rsidR="00C2413D" w:rsidRPr="006166C8">
        <w:rPr>
          <w:color w:val="auto"/>
          <w:highlight w:val="green"/>
        </w:rPr>
        <w:t>baut auf den</w:t>
      </w:r>
      <w:r w:rsidRPr="006166C8">
        <w:rPr>
          <w:color w:val="auto"/>
          <w:highlight w:val="green"/>
        </w:rPr>
        <w:t xml:space="preserve"> fo</w:t>
      </w:r>
      <w:r w:rsidR="00C2413D" w:rsidRPr="006166C8">
        <w:rPr>
          <w:color w:val="auto"/>
          <w:highlight w:val="green"/>
        </w:rPr>
        <w:t>lgenden vier Steuerungselemente auf</w:t>
      </w:r>
      <w:r w:rsidR="00567E8E" w:rsidRPr="006166C8">
        <w:rPr>
          <w:color w:val="auto"/>
          <w:highlight w:val="green"/>
        </w:rPr>
        <w:t>, die eben</w:t>
      </w:r>
      <w:r w:rsidR="00684726" w:rsidRPr="006166C8">
        <w:rPr>
          <w:color w:val="auto"/>
          <w:highlight w:val="green"/>
        </w:rPr>
        <w:t xml:space="preserve">falls die Grundlage </w:t>
      </w:r>
      <w:r w:rsidR="005E3234" w:rsidRPr="006166C8">
        <w:rPr>
          <w:color w:val="auto"/>
          <w:highlight w:val="green"/>
        </w:rPr>
        <w:t xml:space="preserve">für </w:t>
      </w:r>
      <w:r w:rsidR="00684726" w:rsidRPr="006166C8">
        <w:rPr>
          <w:color w:val="auto"/>
          <w:highlight w:val="green"/>
        </w:rPr>
        <w:t>die Struktur der Berichte</w:t>
      </w:r>
      <w:r w:rsidR="00567E8E" w:rsidRPr="006166C8">
        <w:rPr>
          <w:color w:val="auto"/>
          <w:highlight w:val="green"/>
        </w:rPr>
        <w:t xml:space="preserve"> bildet</w:t>
      </w:r>
      <w:r w:rsidR="00C2413D" w:rsidRPr="006166C8">
        <w:rPr>
          <w:color w:val="auto"/>
          <w:highlight w:val="green"/>
        </w:rPr>
        <w:t>:</w:t>
      </w:r>
    </w:p>
    <w:p w14:paraId="3918AA56" w14:textId="77777777" w:rsidR="009354DD" w:rsidRPr="006166C8" w:rsidRDefault="009354DD" w:rsidP="002A4DAA">
      <w:pPr>
        <w:pStyle w:val="TextEFK"/>
        <w:rPr>
          <w:color w:val="auto"/>
          <w:highlight w:val="green"/>
        </w:rPr>
      </w:pPr>
      <w:r w:rsidRPr="006166C8">
        <w:rPr>
          <w:noProof/>
          <w:color w:val="auto"/>
          <w:highlight w:val="green"/>
          <w:lang w:val="en-US"/>
        </w:rPr>
        <w:drawing>
          <wp:inline distT="0" distB="0" distL="0" distR="0" wp14:anchorId="4AA9570A" wp14:editId="3940EC4D">
            <wp:extent cx="4552950" cy="2228850"/>
            <wp:effectExtent l="0" t="0" r="0" b="19050"/>
            <wp:docPr id="28" name="Diagram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024B787E" w14:textId="77777777" w:rsidR="009354DD" w:rsidRPr="006166C8" w:rsidRDefault="009354DD" w:rsidP="00E07D6D">
      <w:pPr>
        <w:pStyle w:val="Beschriftung"/>
        <w:jc w:val="center"/>
        <w:rPr>
          <w:color w:val="auto"/>
          <w:highlight w:val="green"/>
          <w:lang w:val="de-CH"/>
        </w:rPr>
      </w:pPr>
      <w:r w:rsidRPr="006166C8">
        <w:rPr>
          <w:color w:val="auto"/>
          <w:highlight w:val="green"/>
          <w:lang w:val="de-CH"/>
        </w:rPr>
        <w:t xml:space="preserve">Abbildung </w:t>
      </w:r>
      <w:r w:rsidR="00945D69" w:rsidRPr="006166C8">
        <w:rPr>
          <w:color w:val="auto"/>
          <w:highlight w:val="green"/>
          <w:lang w:val="de-CH"/>
        </w:rPr>
        <w:t>6</w:t>
      </w:r>
      <w:r w:rsidRPr="006166C8">
        <w:rPr>
          <w:color w:val="auto"/>
          <w:highlight w:val="green"/>
          <w:lang w:val="de-CH"/>
        </w:rPr>
        <w:t xml:space="preserve"> </w:t>
      </w:r>
      <w:r w:rsidR="004C2629" w:rsidRPr="006166C8">
        <w:rPr>
          <w:color w:val="auto"/>
          <w:highlight w:val="green"/>
          <w:lang w:val="de-CH"/>
        </w:rPr>
        <w:t>Steuerungselemente STENFO</w:t>
      </w:r>
      <w:r w:rsidR="00945D69" w:rsidRPr="006166C8">
        <w:rPr>
          <w:color w:val="auto"/>
          <w:highlight w:val="green"/>
          <w:lang w:val="de-CH"/>
        </w:rPr>
        <w:t xml:space="preserve"> (Darstellung EFK)</w:t>
      </w:r>
    </w:p>
    <w:p w14:paraId="31646EFD" w14:textId="7932BA93" w:rsidR="004D5F6E" w:rsidRPr="006166C8" w:rsidRDefault="0014658F" w:rsidP="00ED7D5B">
      <w:pPr>
        <w:pStyle w:val="TextEFK"/>
        <w:rPr>
          <w:color w:val="auto"/>
          <w:highlight w:val="green"/>
        </w:rPr>
      </w:pPr>
      <w:r w:rsidRPr="006166C8">
        <w:rPr>
          <w:color w:val="auto"/>
          <w:highlight w:val="green"/>
        </w:rPr>
        <w:t xml:space="preserve">Nach </w:t>
      </w:r>
      <w:r w:rsidR="00684726" w:rsidRPr="006166C8">
        <w:rPr>
          <w:color w:val="auto"/>
          <w:highlight w:val="green"/>
        </w:rPr>
        <w:t>der</w:t>
      </w:r>
      <w:r w:rsidR="004C2629" w:rsidRPr="006166C8">
        <w:rPr>
          <w:color w:val="auto"/>
          <w:highlight w:val="green"/>
        </w:rPr>
        <w:t xml:space="preserve"> erstmaligen</w:t>
      </w:r>
      <w:r w:rsidR="00684726" w:rsidRPr="006166C8">
        <w:rPr>
          <w:color w:val="auto"/>
          <w:highlight w:val="green"/>
        </w:rPr>
        <w:t>,</w:t>
      </w:r>
      <w:r w:rsidR="004C2629" w:rsidRPr="006166C8">
        <w:rPr>
          <w:color w:val="auto"/>
          <w:highlight w:val="green"/>
        </w:rPr>
        <w:t xml:space="preserve"> </w:t>
      </w:r>
      <w:r w:rsidRPr="006166C8">
        <w:rPr>
          <w:color w:val="auto"/>
          <w:highlight w:val="green"/>
        </w:rPr>
        <w:t>einjährige</w:t>
      </w:r>
      <w:r w:rsidR="004C2629" w:rsidRPr="006166C8">
        <w:rPr>
          <w:color w:val="auto"/>
          <w:highlight w:val="green"/>
        </w:rPr>
        <w:t>n</w:t>
      </w:r>
      <w:r w:rsidRPr="006166C8">
        <w:rPr>
          <w:color w:val="auto"/>
          <w:highlight w:val="green"/>
        </w:rPr>
        <w:t xml:space="preserve"> Anwendung </w:t>
      </w:r>
      <w:r w:rsidR="00DE5063" w:rsidRPr="006166C8">
        <w:rPr>
          <w:color w:val="auto"/>
          <w:highlight w:val="green"/>
        </w:rPr>
        <w:t xml:space="preserve">der Richtlinie </w:t>
      </w:r>
      <w:r w:rsidR="00684726" w:rsidRPr="006166C8">
        <w:rPr>
          <w:color w:val="auto"/>
          <w:highlight w:val="green"/>
        </w:rPr>
        <w:t xml:space="preserve">für 2020 </w:t>
      </w:r>
      <w:r w:rsidR="00C2413D" w:rsidRPr="006166C8">
        <w:rPr>
          <w:color w:val="auto"/>
          <w:highlight w:val="green"/>
        </w:rPr>
        <w:t>zieht der</w:t>
      </w:r>
      <w:r w:rsidR="00DE5063" w:rsidRPr="006166C8">
        <w:rPr>
          <w:color w:val="auto"/>
          <w:highlight w:val="green"/>
        </w:rPr>
        <w:t xml:space="preserve"> STENFO </w:t>
      </w:r>
      <w:r w:rsidR="004D5F6E" w:rsidRPr="006166C8">
        <w:rPr>
          <w:color w:val="auto"/>
          <w:highlight w:val="green"/>
        </w:rPr>
        <w:t xml:space="preserve">aus der bestehenden Berichtsorganisation </w:t>
      </w:r>
      <w:r w:rsidR="00C2413D" w:rsidRPr="006166C8">
        <w:rPr>
          <w:color w:val="auto"/>
          <w:highlight w:val="green"/>
        </w:rPr>
        <w:t>grundsätzlich ein erstes, positives Fazit</w:t>
      </w:r>
      <w:r w:rsidR="00DE5063" w:rsidRPr="006166C8">
        <w:rPr>
          <w:color w:val="auto"/>
          <w:highlight w:val="green"/>
        </w:rPr>
        <w:t>.</w:t>
      </w:r>
      <w:r w:rsidR="004C2629" w:rsidRPr="006166C8">
        <w:rPr>
          <w:color w:val="auto"/>
          <w:highlight w:val="green"/>
        </w:rPr>
        <w:t xml:space="preserve"> </w:t>
      </w:r>
      <w:r w:rsidR="004D5F6E" w:rsidRPr="006166C8">
        <w:rPr>
          <w:color w:val="auto"/>
          <w:highlight w:val="green"/>
        </w:rPr>
        <w:t>Der STENFO ist sich bewusst, dass es verschiedene Möglichkeiten gibt, die Prozess</w:t>
      </w:r>
      <w:r w:rsidR="00002A37" w:rsidRPr="006166C8">
        <w:rPr>
          <w:color w:val="auto"/>
          <w:highlight w:val="green"/>
        </w:rPr>
        <w:t>e</w:t>
      </w:r>
      <w:r w:rsidR="004D5F6E" w:rsidRPr="006166C8">
        <w:rPr>
          <w:color w:val="auto"/>
          <w:highlight w:val="green"/>
        </w:rPr>
        <w:t xml:space="preserve"> zu verbessern und den Informationsgehalt der Berichtsgefässe zu erhöhen.</w:t>
      </w:r>
    </w:p>
    <w:p w14:paraId="2A2C8048" w14:textId="0377EDB9" w:rsidR="003F199E" w:rsidRPr="001B56EF" w:rsidRDefault="003F199E" w:rsidP="00ED7D5B">
      <w:pPr>
        <w:pStyle w:val="TextEFK"/>
        <w:rPr>
          <w:color w:val="auto"/>
          <w:highlight w:val="green"/>
        </w:rPr>
      </w:pPr>
      <w:r w:rsidRPr="006166C8">
        <w:rPr>
          <w:highlight w:val="green"/>
        </w:rPr>
        <w:t xml:space="preserve">Die in der </w:t>
      </w:r>
      <w:r w:rsidR="00B64963" w:rsidRPr="006166C8">
        <w:rPr>
          <w:highlight w:val="green"/>
        </w:rPr>
        <w:t>Auszahlungsr</w:t>
      </w:r>
      <w:r w:rsidRPr="006166C8">
        <w:rPr>
          <w:highlight w:val="green"/>
        </w:rPr>
        <w:t xml:space="preserve">ichtlinie beschriebenen Instrumente ermöglichen ein sinnvolles und vom operativen Projekt-Controlling der Betreiber unabhängiges, eigenständiges aufsichtsbezogenes Projekt-Controlling. Die erstmalige, vollständig ein Jahr umfassende Anwendung </w:t>
      </w:r>
      <w:r w:rsidRPr="006166C8">
        <w:rPr>
          <w:highlight w:val="green"/>
        </w:rPr>
        <w:lastRenderedPageBreak/>
        <w:t xml:space="preserve">der </w:t>
      </w:r>
      <w:r w:rsidR="00B64963" w:rsidRPr="006166C8">
        <w:rPr>
          <w:highlight w:val="green"/>
        </w:rPr>
        <w:t>Auszahlungsr</w:t>
      </w:r>
      <w:r w:rsidRPr="006166C8">
        <w:rPr>
          <w:highlight w:val="green"/>
        </w:rPr>
        <w:t xml:space="preserve">ichtlinie </w:t>
      </w:r>
      <w:r w:rsidRPr="001B56EF">
        <w:rPr>
          <w:highlight w:val="green"/>
        </w:rPr>
        <w:t>zeigt jedoch nebst positiven Erfahrungen auch Optimierungspotential bei der konkreten Ausführung auf.</w:t>
      </w:r>
    </w:p>
    <w:p w14:paraId="7502A42B" w14:textId="77777777" w:rsidR="00E91F55" w:rsidRPr="001B56EF" w:rsidRDefault="00E91F55" w:rsidP="00E91F55">
      <w:pPr>
        <w:pStyle w:val="BeurteilungTitelEFK"/>
        <w:rPr>
          <w:highlight w:val="green"/>
        </w:rPr>
      </w:pPr>
      <w:r w:rsidRPr="001B56EF">
        <w:rPr>
          <w:highlight w:val="green"/>
        </w:rPr>
        <w:t>Beurteilung</w:t>
      </w:r>
    </w:p>
    <w:p w14:paraId="14B9942F" w14:textId="1C6492D9" w:rsidR="00B64963" w:rsidRPr="001B56EF" w:rsidRDefault="00DB7C88" w:rsidP="00E91F55">
      <w:pPr>
        <w:pStyle w:val="BeurteilungUndEmpfehlungEFK"/>
        <w:rPr>
          <w:highlight w:val="blue"/>
        </w:rPr>
      </w:pPr>
      <w:r w:rsidRPr="001B56EF">
        <w:rPr>
          <w:highlight w:val="blue"/>
        </w:rPr>
        <w:t>Die beschriebenen Instrumente mit den vier Steuerungselement</w:t>
      </w:r>
      <w:r w:rsidR="009D205A" w:rsidRPr="001B56EF">
        <w:rPr>
          <w:highlight w:val="blue"/>
        </w:rPr>
        <w:t>en</w:t>
      </w:r>
      <w:r w:rsidRPr="001B56EF">
        <w:rPr>
          <w:highlight w:val="blue"/>
        </w:rPr>
        <w:t xml:space="preserve"> funktionieren und sind dokumentiert. </w:t>
      </w:r>
      <w:r w:rsidR="00B64963" w:rsidRPr="001B56EF">
        <w:rPr>
          <w:highlight w:val="blue"/>
        </w:rPr>
        <w:t>Aufgrund des per 1. Januar 2020 implementierten Auszahlungsprozesses fehlt aktuell noch eine fundierte Erfahrung aus einer langjährigen Anwendung. Um allfälliges Verbesserungspotential systematisch zu erkennen und zu nutzen, fehlt innerhalb des STENFO ein periodischer Prozess für die kontinuierliche Verbesserung des Auszahlungsprozesses.</w:t>
      </w:r>
    </w:p>
    <w:p w14:paraId="23C461B3" w14:textId="77777777" w:rsidR="00E91F55" w:rsidRPr="001B56EF" w:rsidRDefault="00E91F55" w:rsidP="00E91F55">
      <w:pPr>
        <w:pStyle w:val="EmpfehlungTitelEFK"/>
        <w:rPr>
          <w:highlight w:val="darkYellow"/>
        </w:rPr>
      </w:pPr>
      <w:r w:rsidRPr="001B56EF">
        <w:rPr>
          <w:highlight w:val="darkYellow"/>
        </w:rPr>
        <w:t xml:space="preserve">Empfehlung </w:t>
      </w:r>
      <w:r w:rsidR="00F97CAD" w:rsidRPr="001B56EF">
        <w:rPr>
          <w:highlight w:val="darkYellow"/>
        </w:rPr>
        <w:t>1</w:t>
      </w:r>
      <w:r w:rsidRPr="001B56EF">
        <w:rPr>
          <w:highlight w:val="darkYellow"/>
        </w:rPr>
        <w:t xml:space="preserve"> (Priorität </w:t>
      </w:r>
      <w:r w:rsidR="00F97CAD" w:rsidRPr="001B56EF">
        <w:rPr>
          <w:highlight w:val="darkYellow"/>
        </w:rPr>
        <w:t>1)</w:t>
      </w:r>
    </w:p>
    <w:p w14:paraId="681071F2" w14:textId="6C6373F4" w:rsidR="00DB7C88" w:rsidRPr="001B56EF" w:rsidRDefault="00DB7C88" w:rsidP="000D001E">
      <w:pPr>
        <w:pStyle w:val="BeurteilungUndEmpfehlungEFK"/>
        <w:rPr>
          <w:highlight w:val="darkYellow"/>
        </w:rPr>
      </w:pPr>
      <w:r w:rsidRPr="001B56EF">
        <w:rPr>
          <w:highlight w:val="darkYellow"/>
        </w:rPr>
        <w:t>Die EFK empfiehlt dem STENFO, periodisch den Auszahlungsprozess kritisch zu hinterfragen, Verbesserungspotential auszuloten und Verbesserungen umzusetzen.</w:t>
      </w:r>
    </w:p>
    <w:p w14:paraId="4712F330" w14:textId="7FFA0490" w:rsidR="00E91F55" w:rsidRPr="001B56EF" w:rsidRDefault="00E91F55" w:rsidP="000D001E">
      <w:pPr>
        <w:pStyle w:val="StellungnahmeEFK"/>
        <w:rPr>
          <w:b/>
          <w:highlight w:val="magenta"/>
        </w:rPr>
      </w:pPr>
      <w:r w:rsidRPr="001B56EF">
        <w:rPr>
          <w:b/>
          <w:highlight w:val="magenta"/>
        </w:rPr>
        <w:t xml:space="preserve">Stellungnahme des </w:t>
      </w:r>
      <w:r w:rsidR="00F97CAD" w:rsidRPr="001B56EF">
        <w:rPr>
          <w:b/>
          <w:highlight w:val="magenta"/>
        </w:rPr>
        <w:t>STENFO</w:t>
      </w:r>
    </w:p>
    <w:p w14:paraId="3D08616A" w14:textId="068610CE" w:rsidR="00E91F55" w:rsidRPr="001B56EF" w:rsidRDefault="00FF3F21" w:rsidP="00E91F55">
      <w:pPr>
        <w:pStyle w:val="StellungnahmeEFK"/>
        <w:rPr>
          <w:highlight w:val="magenta"/>
        </w:rPr>
      </w:pPr>
      <w:r w:rsidRPr="001B56EF">
        <w:rPr>
          <w:highlight w:val="magenta"/>
        </w:rPr>
        <w:t>Einverstanden.</w:t>
      </w:r>
    </w:p>
    <w:p w14:paraId="2549461B" w14:textId="5DCF5FED" w:rsidR="00B64963" w:rsidRDefault="00B64963">
      <w:pPr>
        <w:spacing w:before="0" w:line="240" w:lineRule="auto"/>
        <w:rPr>
          <w:rFonts w:eastAsiaTheme="minorHAnsi" w:cs="Arial"/>
          <w:sz w:val="22"/>
          <w:szCs w:val="22"/>
        </w:rPr>
      </w:pPr>
      <w:r>
        <w:br w:type="page"/>
      </w:r>
    </w:p>
    <w:p w14:paraId="058DE558" w14:textId="63CB346A" w:rsidR="00D300E0" w:rsidRPr="006166C8" w:rsidRDefault="006C6A80" w:rsidP="00D77507">
      <w:pPr>
        <w:pStyle w:val="Titel2NoEFK"/>
        <w:rPr>
          <w:highlight w:val="green"/>
        </w:rPr>
      </w:pPr>
      <w:bookmarkStart w:id="16" w:name="_Toc86062268"/>
      <w:r w:rsidRPr="006166C8">
        <w:rPr>
          <w:highlight w:val="green"/>
        </w:rPr>
        <w:lastRenderedPageBreak/>
        <w:t>Bisher keine Prüfungshandlungen bei den Betreibern</w:t>
      </w:r>
      <w:bookmarkEnd w:id="16"/>
    </w:p>
    <w:p w14:paraId="29E148B3" w14:textId="3F4BB68B" w:rsidR="005B10C1" w:rsidRPr="006166C8" w:rsidRDefault="009130BB" w:rsidP="005B10C1">
      <w:pPr>
        <w:pStyle w:val="TextEFK"/>
        <w:rPr>
          <w:color w:val="auto"/>
          <w:highlight w:val="green"/>
        </w:rPr>
      </w:pPr>
      <w:r w:rsidRPr="006166C8">
        <w:rPr>
          <w:color w:val="auto"/>
          <w:highlight w:val="green"/>
        </w:rPr>
        <w:t xml:space="preserve">Als Grundlage für die einzelnen Prüfinstrumente hat der STENFO Richtlinien und IKS-Regelungen </w:t>
      </w:r>
      <w:r w:rsidR="00B76B3C" w:rsidRPr="006166C8">
        <w:rPr>
          <w:color w:val="auto"/>
          <w:highlight w:val="green"/>
        </w:rPr>
        <w:t xml:space="preserve">(Internes Kontrollsystem) </w:t>
      </w:r>
      <w:r w:rsidRPr="006166C8">
        <w:rPr>
          <w:color w:val="auto"/>
          <w:highlight w:val="green"/>
        </w:rPr>
        <w:t xml:space="preserve">erlassen. Der STENFO hat daneben die Möglichkeit, bei den Betreibern </w:t>
      </w:r>
      <w:r w:rsidR="009D205A" w:rsidRPr="006166C8">
        <w:rPr>
          <w:color w:val="auto"/>
          <w:highlight w:val="green"/>
        </w:rPr>
        <w:t xml:space="preserve">bei Bedarf </w:t>
      </w:r>
      <w:r w:rsidRPr="006166C8">
        <w:rPr>
          <w:color w:val="auto"/>
          <w:highlight w:val="green"/>
        </w:rPr>
        <w:t>die Unterlagen od</w:t>
      </w:r>
      <w:r w:rsidR="005E3234" w:rsidRPr="006166C8">
        <w:rPr>
          <w:color w:val="auto"/>
          <w:highlight w:val="green"/>
        </w:rPr>
        <w:t xml:space="preserve">er Projektplanungen einzusehen, was der STENFO 2020 nicht genutzt hatte. </w:t>
      </w:r>
    </w:p>
    <w:p w14:paraId="42AEBE3D" w14:textId="1319E387" w:rsidR="00AE0F6F" w:rsidRPr="001B56EF" w:rsidRDefault="00B76B3C" w:rsidP="00D77507">
      <w:pPr>
        <w:pStyle w:val="TextEFK"/>
        <w:rPr>
          <w:highlight w:val="green"/>
        </w:rPr>
      </w:pPr>
      <w:r w:rsidRPr="006166C8">
        <w:rPr>
          <w:highlight w:val="green"/>
        </w:rPr>
        <w:t xml:space="preserve">Das aufsichtsbezogene Controlling soll als Ergänzung zum operativen Controlling der Betreiber funktionieren. Gleichzeitig dient es dazu, dass der STENFO </w:t>
      </w:r>
      <w:r w:rsidR="00E71571" w:rsidRPr="006166C8">
        <w:rPr>
          <w:highlight w:val="green"/>
        </w:rPr>
        <w:t>periodisch</w:t>
      </w:r>
      <w:r w:rsidRPr="006166C8">
        <w:rPr>
          <w:highlight w:val="green"/>
        </w:rPr>
        <w:t xml:space="preserve"> abschätzen kann, ob die Stilllegungsarbeiten </w:t>
      </w:r>
      <w:r w:rsidR="00F13423" w:rsidRPr="006166C8">
        <w:rPr>
          <w:highlight w:val="green"/>
        </w:rPr>
        <w:t xml:space="preserve">aus finanzieller Sicht </w:t>
      </w:r>
      <w:r w:rsidRPr="006166C8">
        <w:rPr>
          <w:highlight w:val="green"/>
        </w:rPr>
        <w:t xml:space="preserve">auf Kurs sind oder </w:t>
      </w:r>
      <w:r w:rsidR="00F13423" w:rsidRPr="006166C8">
        <w:rPr>
          <w:highlight w:val="green"/>
        </w:rPr>
        <w:t xml:space="preserve">ob </w:t>
      </w:r>
      <w:r w:rsidRPr="006166C8">
        <w:rPr>
          <w:highlight w:val="green"/>
        </w:rPr>
        <w:t>Abweichungen zu erwarten sind.</w:t>
      </w:r>
      <w:r w:rsidR="00E71571" w:rsidRPr="006166C8">
        <w:rPr>
          <w:highlight w:val="green"/>
        </w:rPr>
        <w:t xml:space="preserve"> Daraus prüft der STENFO, welche Massnahmen nötig sind, um den unerwünschte</w:t>
      </w:r>
      <w:r w:rsidR="006E14CC" w:rsidRPr="006166C8">
        <w:rPr>
          <w:highlight w:val="green"/>
        </w:rPr>
        <w:t>n</w:t>
      </w:r>
      <w:r w:rsidR="00E71571" w:rsidRPr="006166C8">
        <w:rPr>
          <w:highlight w:val="green"/>
        </w:rPr>
        <w:t xml:space="preserve"> Zustand </w:t>
      </w:r>
      <w:r w:rsidR="00E71571" w:rsidRPr="001B56EF">
        <w:rPr>
          <w:highlight w:val="green"/>
        </w:rPr>
        <w:t>beheben zu können</w:t>
      </w:r>
      <w:r w:rsidR="00B64963" w:rsidRPr="001B56EF">
        <w:rPr>
          <w:highlight w:val="green"/>
        </w:rPr>
        <w:t>.</w:t>
      </w:r>
    </w:p>
    <w:p w14:paraId="44C50160" w14:textId="307D0318" w:rsidR="00B76B3C" w:rsidRPr="001B56EF" w:rsidRDefault="00CF0408" w:rsidP="00D77507">
      <w:pPr>
        <w:pStyle w:val="TextEFK"/>
        <w:rPr>
          <w:color w:val="auto"/>
          <w:highlight w:val="green"/>
        </w:rPr>
      </w:pPr>
      <w:r w:rsidRPr="001B56EF">
        <w:rPr>
          <w:color w:val="auto"/>
          <w:highlight w:val="green"/>
        </w:rPr>
        <w:t>Im Quartalscontrolling erstellt der Betreiber ein</w:t>
      </w:r>
      <w:r w:rsidR="00E71571" w:rsidRPr="001B56EF">
        <w:rPr>
          <w:color w:val="auto"/>
          <w:highlight w:val="green"/>
        </w:rPr>
        <w:t>en</w:t>
      </w:r>
      <w:r w:rsidRPr="001B56EF">
        <w:rPr>
          <w:color w:val="auto"/>
          <w:highlight w:val="green"/>
        </w:rPr>
        <w:t xml:space="preserve"> Ausblick für die kommenden Quartale und in der </w:t>
      </w:r>
      <w:r w:rsidR="00B64963" w:rsidRPr="001B56EF">
        <w:rPr>
          <w:color w:val="auto"/>
          <w:highlight w:val="green"/>
        </w:rPr>
        <w:t>J</w:t>
      </w:r>
      <w:r w:rsidRPr="001B56EF">
        <w:rPr>
          <w:color w:val="auto"/>
          <w:highlight w:val="green"/>
        </w:rPr>
        <w:t>ahres</w:t>
      </w:r>
      <w:r w:rsidR="00B64963" w:rsidRPr="001B56EF">
        <w:rPr>
          <w:color w:val="auto"/>
          <w:highlight w:val="green"/>
        </w:rPr>
        <w:t>end</w:t>
      </w:r>
      <w:r w:rsidRPr="001B56EF">
        <w:rPr>
          <w:color w:val="auto"/>
          <w:highlight w:val="green"/>
        </w:rPr>
        <w:t>abrechnung eine Endkostenprognose.</w:t>
      </w:r>
    </w:p>
    <w:p w14:paraId="0A181C26" w14:textId="77777777" w:rsidR="006C6A80" w:rsidRPr="001B56EF" w:rsidRDefault="006C6A80" w:rsidP="00545DD3">
      <w:pPr>
        <w:pStyle w:val="TextEFK"/>
        <w:rPr>
          <w:highlight w:val="green"/>
        </w:rPr>
      </w:pPr>
      <w:r w:rsidRPr="001B56EF">
        <w:rPr>
          <w:highlight w:val="green"/>
        </w:rPr>
        <w:t xml:space="preserve">Der STENFO hält die Richtlinien allgemein und gibt den Rahmen vor, wie die Betreiber die Berichte zu erstellen haben. </w:t>
      </w:r>
    </w:p>
    <w:p w14:paraId="2848B3B0" w14:textId="4F98798A" w:rsidR="006C6A80" w:rsidRPr="001B56EF" w:rsidRDefault="006C6A80" w:rsidP="00545DD3">
      <w:pPr>
        <w:pStyle w:val="TextEFK"/>
        <w:rPr>
          <w:highlight w:val="green"/>
        </w:rPr>
      </w:pPr>
      <w:r w:rsidRPr="001B56EF">
        <w:rPr>
          <w:highlight w:val="green"/>
        </w:rPr>
        <w:t>Das erste vollständig durchlaufende Berichtsjahr 2020 zeigt nun auf, wo die gewählten Instrumente genügen und wo es Lücken oder Verbesserungsbedarf hat. Im Moment ist das Controlling stark darauf ausgerichtet, dass sich der Projektcontroller und stellenweise die Revisionsstelle darauf beschränken, die von den Betreibern zur Verfügung gestellten Unterlagen auf Plausibilität im Sinne eines Desk Research zu überprüfen. Bezüglich der Tiefe des Controllings ist der Stand darum stark davon abhängig, was die Betreiber an Informationen zur Verfügung stellen. Was allerdings fehlt, ist die punktuelle Prüfung und der aktive Austausch mit den Betreibern vor der Verabschiedung der Ergebnisse im KA.</w:t>
      </w:r>
    </w:p>
    <w:p w14:paraId="1E50D9BC" w14:textId="192B6DDF" w:rsidR="00DB7C88" w:rsidRPr="001B56EF" w:rsidRDefault="00DB7C88" w:rsidP="00DB7C88">
      <w:pPr>
        <w:pStyle w:val="TextEFK"/>
        <w:rPr>
          <w:b/>
          <w:highlight w:val="green"/>
        </w:rPr>
      </w:pPr>
      <w:r w:rsidRPr="001B56EF">
        <w:rPr>
          <w:b/>
          <w:highlight w:val="green"/>
        </w:rPr>
        <w:t>Endkostenprognose</w:t>
      </w:r>
    </w:p>
    <w:p w14:paraId="1EBDB2D4" w14:textId="77777777" w:rsidR="00DB7C88" w:rsidRPr="001B56EF" w:rsidRDefault="00DB7C88" w:rsidP="00DB7C88">
      <w:pPr>
        <w:pStyle w:val="TextEFK"/>
        <w:rPr>
          <w:highlight w:val="green"/>
        </w:rPr>
      </w:pPr>
      <w:r w:rsidRPr="001B56EF">
        <w:rPr>
          <w:highlight w:val="green"/>
        </w:rPr>
        <w:t>Die Betreiberin von Mühleberg berechnet die Endkosten, indem sie die Gesamtsumme schätzt sowie angibt, wie viel davon bereits aufgelaufen ist. Im Bericht sind zu diesen Schätzungen keine weiteren Details oder Berechnungen ersichtlich. Weder die Revisionsstelle noch der Projektcontroller prüft die berechnete Zahl oder macht einen Abgleich mit der Kostenstudie. Im Jahresendbericht des Projektcontrollers wird die Zahl unkommentiert übernommen.</w:t>
      </w:r>
    </w:p>
    <w:p w14:paraId="6E8224F6" w14:textId="77777777" w:rsidR="00DB7C88" w:rsidRPr="00C5238A" w:rsidRDefault="00DB7C88" w:rsidP="00DB7C88">
      <w:pPr>
        <w:pStyle w:val="TextEFK"/>
      </w:pPr>
      <w:r w:rsidRPr="001B56EF">
        <w:rPr>
          <w:highlight w:val="green"/>
        </w:rPr>
        <w:t>Die Daten der Projektkosten sollten aus der Projektplanung der Betreiberin stammen und stellt die erwarteten Kosten mit einer konkreten Bewertung der enthaltenen Risiken, die Annahmen über die Teuerung, sowie allfällige weitere Parameter wie Wechselkursannahmen dar. Sind solche Informationen zu wenig bekannt, kann die aufgeführte Endkostenprognose weder beurteilt noch als Frühindikator für Abweichungen hilfreich genutzt werden.</w:t>
      </w:r>
      <w:r>
        <w:t xml:space="preserve"> </w:t>
      </w:r>
    </w:p>
    <w:p w14:paraId="21CB20C9" w14:textId="67865A72" w:rsidR="00AB74B4" w:rsidRPr="001B56EF" w:rsidRDefault="00AB74B4" w:rsidP="00AB74B4">
      <w:pPr>
        <w:pStyle w:val="BeurteilungTitelEFK"/>
        <w:rPr>
          <w:highlight w:val="blue"/>
        </w:rPr>
      </w:pPr>
      <w:r w:rsidRPr="001B56EF">
        <w:rPr>
          <w:highlight w:val="blue"/>
        </w:rPr>
        <w:t>Beurteilung</w:t>
      </w:r>
    </w:p>
    <w:p w14:paraId="0730DD1A" w14:textId="68B28710" w:rsidR="003319D7" w:rsidRPr="001B56EF" w:rsidRDefault="006C6A80" w:rsidP="00AB74B4">
      <w:pPr>
        <w:pStyle w:val="BeurteilungUndEmpfehlungEFK"/>
        <w:rPr>
          <w:highlight w:val="blue"/>
        </w:rPr>
      </w:pPr>
      <w:r w:rsidRPr="001B56EF">
        <w:rPr>
          <w:highlight w:val="blue"/>
        </w:rPr>
        <w:t>Es ist positiv zu würdigen,</w:t>
      </w:r>
      <w:r w:rsidR="007D2A49" w:rsidRPr="001B56EF">
        <w:rPr>
          <w:highlight w:val="blue"/>
        </w:rPr>
        <w:t xml:space="preserve"> dass sich das Controlling des STENFO nicht als </w:t>
      </w:r>
      <w:r w:rsidR="00DB7C88" w:rsidRPr="001B56EF">
        <w:rPr>
          <w:highlight w:val="blue"/>
        </w:rPr>
        <w:t>Schattenc</w:t>
      </w:r>
      <w:r w:rsidR="007D2A49" w:rsidRPr="001B56EF">
        <w:rPr>
          <w:highlight w:val="blue"/>
        </w:rPr>
        <w:t>ontrolling der Betreiber versteht</w:t>
      </w:r>
      <w:r w:rsidR="00655C13" w:rsidRPr="001B56EF">
        <w:rPr>
          <w:highlight w:val="blue"/>
        </w:rPr>
        <w:t xml:space="preserve"> und Doppelspurigkeiten </w:t>
      </w:r>
      <w:r w:rsidRPr="001B56EF">
        <w:rPr>
          <w:highlight w:val="blue"/>
        </w:rPr>
        <w:t>verursacht</w:t>
      </w:r>
      <w:r w:rsidR="007D2A49" w:rsidRPr="001B56EF">
        <w:rPr>
          <w:highlight w:val="blue"/>
        </w:rPr>
        <w:t xml:space="preserve">, sondern einen eigenen Standpunkt </w:t>
      </w:r>
      <w:r w:rsidR="005A368C" w:rsidRPr="001B56EF">
        <w:rPr>
          <w:highlight w:val="blue"/>
        </w:rPr>
        <w:t xml:space="preserve">aus Sicht STENFO </w:t>
      </w:r>
      <w:r w:rsidR="007D2A49" w:rsidRPr="001B56EF">
        <w:rPr>
          <w:highlight w:val="blue"/>
        </w:rPr>
        <w:t>einnim</w:t>
      </w:r>
      <w:r w:rsidR="005A368C" w:rsidRPr="001B56EF">
        <w:rPr>
          <w:highlight w:val="blue"/>
        </w:rPr>
        <w:t>m</w:t>
      </w:r>
      <w:r w:rsidR="007D2A49" w:rsidRPr="001B56EF">
        <w:rPr>
          <w:highlight w:val="blue"/>
        </w:rPr>
        <w:t xml:space="preserve">t. </w:t>
      </w:r>
    </w:p>
    <w:p w14:paraId="789EDD7F" w14:textId="17FC4B71" w:rsidR="007D2A49" w:rsidRPr="001B56EF" w:rsidRDefault="007D2A49" w:rsidP="00AB74B4">
      <w:pPr>
        <w:pStyle w:val="BeurteilungUndEmpfehlungEFK"/>
        <w:rPr>
          <w:highlight w:val="blue"/>
        </w:rPr>
      </w:pPr>
      <w:r w:rsidRPr="001B56EF">
        <w:rPr>
          <w:highlight w:val="blue"/>
        </w:rPr>
        <w:t xml:space="preserve">Die heutige Prüftätigkeit ist </w:t>
      </w:r>
      <w:r w:rsidR="00DB7C88" w:rsidRPr="001B56EF">
        <w:rPr>
          <w:highlight w:val="blue"/>
        </w:rPr>
        <w:t xml:space="preserve">jedoch stark </w:t>
      </w:r>
      <w:r w:rsidRPr="001B56EF">
        <w:rPr>
          <w:highlight w:val="blue"/>
        </w:rPr>
        <w:t>auf die Dimension Vergangenheit ausgerichtet</w:t>
      </w:r>
      <w:r w:rsidR="003319D7" w:rsidRPr="001B56EF">
        <w:rPr>
          <w:highlight w:val="blue"/>
        </w:rPr>
        <w:t xml:space="preserve"> und vollzieht mehrheitlich die vergangenen Ergebnisse </w:t>
      </w:r>
      <w:r w:rsidR="00DB7C88" w:rsidRPr="001B56EF">
        <w:rPr>
          <w:highlight w:val="blue"/>
        </w:rPr>
        <w:t xml:space="preserve">aus den von den Betreibern erhaltenen Reports </w:t>
      </w:r>
      <w:r w:rsidR="003319D7" w:rsidRPr="001B56EF">
        <w:rPr>
          <w:highlight w:val="blue"/>
        </w:rPr>
        <w:t>nach</w:t>
      </w:r>
      <w:r w:rsidRPr="001B56EF">
        <w:rPr>
          <w:highlight w:val="blue"/>
        </w:rPr>
        <w:t xml:space="preserve">. </w:t>
      </w:r>
      <w:r w:rsidR="00DB7C88" w:rsidRPr="001B56EF">
        <w:rPr>
          <w:highlight w:val="blue"/>
        </w:rPr>
        <w:t xml:space="preserve">Prüfungshandlungen bei den Betreibern fehlen vollständig. </w:t>
      </w:r>
      <w:r w:rsidR="003319D7" w:rsidRPr="001B56EF">
        <w:rPr>
          <w:highlight w:val="blue"/>
        </w:rPr>
        <w:t xml:space="preserve">Nur ansatzweise </w:t>
      </w:r>
      <w:r w:rsidR="003319D7" w:rsidRPr="001B56EF">
        <w:rPr>
          <w:highlight w:val="blue"/>
        </w:rPr>
        <w:lastRenderedPageBreak/>
        <w:t xml:space="preserve">fliessen Erwartungen und Prognosen in Form von </w:t>
      </w:r>
      <w:r w:rsidR="00B61466" w:rsidRPr="001B56EF">
        <w:rPr>
          <w:highlight w:val="blue"/>
        </w:rPr>
        <w:t>Risiken resp. C</w:t>
      </w:r>
      <w:r w:rsidR="003319D7" w:rsidRPr="001B56EF">
        <w:rPr>
          <w:highlight w:val="blue"/>
        </w:rPr>
        <w:t xml:space="preserve">hancen ein. </w:t>
      </w:r>
      <w:r w:rsidRPr="001B56EF">
        <w:rPr>
          <w:highlight w:val="blue"/>
        </w:rPr>
        <w:t xml:space="preserve">Kostenprognosen oder Einschätzungen über den </w:t>
      </w:r>
      <w:r w:rsidR="005A368C" w:rsidRPr="001B56EF">
        <w:rPr>
          <w:highlight w:val="blue"/>
        </w:rPr>
        <w:t xml:space="preserve">zukünftigen </w:t>
      </w:r>
      <w:r w:rsidRPr="001B56EF">
        <w:rPr>
          <w:highlight w:val="blue"/>
        </w:rPr>
        <w:t xml:space="preserve">Projektstand </w:t>
      </w:r>
      <w:r w:rsidR="00B61466" w:rsidRPr="001B56EF">
        <w:rPr>
          <w:highlight w:val="blue"/>
        </w:rPr>
        <w:t xml:space="preserve">werden </w:t>
      </w:r>
      <w:r w:rsidRPr="001B56EF">
        <w:rPr>
          <w:highlight w:val="blue"/>
        </w:rPr>
        <w:t xml:space="preserve">noch zu wenig </w:t>
      </w:r>
      <w:r w:rsidR="00B61466" w:rsidRPr="001B56EF">
        <w:rPr>
          <w:highlight w:val="blue"/>
        </w:rPr>
        <w:t>berücksichtigt</w:t>
      </w:r>
      <w:r w:rsidR="005E3234" w:rsidRPr="001B56EF">
        <w:rPr>
          <w:highlight w:val="blue"/>
        </w:rPr>
        <w:t xml:space="preserve"> und sind zu wenig </w:t>
      </w:r>
      <w:r w:rsidR="00DB7C88" w:rsidRPr="001B56EF">
        <w:rPr>
          <w:highlight w:val="blue"/>
        </w:rPr>
        <w:t>transparent</w:t>
      </w:r>
      <w:r w:rsidR="005E3234" w:rsidRPr="001B56EF">
        <w:rPr>
          <w:highlight w:val="blue"/>
        </w:rPr>
        <w:t xml:space="preserve"> von den Betreibern dokumentiert</w:t>
      </w:r>
      <w:r w:rsidRPr="001B56EF">
        <w:rPr>
          <w:highlight w:val="blue"/>
        </w:rPr>
        <w:t>.</w:t>
      </w:r>
      <w:r w:rsidR="00DB7C88" w:rsidRPr="001B56EF">
        <w:rPr>
          <w:highlight w:val="blue"/>
        </w:rPr>
        <w:t xml:space="preserve"> </w:t>
      </w:r>
    </w:p>
    <w:p w14:paraId="01A4540A" w14:textId="77777777" w:rsidR="00AB74B4" w:rsidRPr="001B56EF" w:rsidRDefault="00AB74B4" w:rsidP="00AB74B4">
      <w:pPr>
        <w:pStyle w:val="EmpfehlungTitelEFK"/>
        <w:rPr>
          <w:highlight w:val="darkYellow"/>
        </w:rPr>
      </w:pPr>
      <w:r w:rsidRPr="001B56EF">
        <w:rPr>
          <w:highlight w:val="darkYellow"/>
        </w:rPr>
        <w:t xml:space="preserve">Empfehlung </w:t>
      </w:r>
      <w:r w:rsidR="009130BB" w:rsidRPr="001B56EF">
        <w:rPr>
          <w:highlight w:val="darkYellow"/>
        </w:rPr>
        <w:t>2</w:t>
      </w:r>
      <w:r w:rsidRPr="001B56EF">
        <w:rPr>
          <w:highlight w:val="darkYellow"/>
        </w:rPr>
        <w:t xml:space="preserve"> (Priorität </w:t>
      </w:r>
      <w:r w:rsidR="00461643" w:rsidRPr="001B56EF">
        <w:rPr>
          <w:highlight w:val="darkYellow"/>
        </w:rPr>
        <w:t>1</w:t>
      </w:r>
      <w:r w:rsidRPr="001B56EF">
        <w:rPr>
          <w:highlight w:val="darkYellow"/>
        </w:rPr>
        <w:t xml:space="preserve">) </w:t>
      </w:r>
    </w:p>
    <w:p w14:paraId="4B257F71" w14:textId="2CE65119" w:rsidR="00DB7C88" w:rsidRPr="001B56EF" w:rsidRDefault="00DB7C88" w:rsidP="00AB74B4">
      <w:pPr>
        <w:pStyle w:val="BeurteilungUndEmpfehlungEFK"/>
        <w:rPr>
          <w:highlight w:val="darkYellow"/>
        </w:rPr>
      </w:pPr>
      <w:r w:rsidRPr="001B56EF">
        <w:rPr>
          <w:highlight w:val="darkYellow"/>
        </w:rPr>
        <w:t xml:space="preserve">Die EFK empfiehlt dem STENFO, die Aussagekraft der Berichte und Endkostenprognose zu erhöhen und punktuell die Informationen bei den Betreibern </w:t>
      </w:r>
      <w:r w:rsidR="005A4EE5" w:rsidRPr="001B56EF">
        <w:rPr>
          <w:highlight w:val="darkYellow"/>
        </w:rPr>
        <w:t xml:space="preserve">zu </w:t>
      </w:r>
      <w:r w:rsidRPr="001B56EF">
        <w:rPr>
          <w:highlight w:val="darkYellow"/>
        </w:rPr>
        <w:t>plausibilisieren.</w:t>
      </w:r>
    </w:p>
    <w:p w14:paraId="54B8691E" w14:textId="77777777" w:rsidR="00AB74B4" w:rsidRPr="001B56EF" w:rsidRDefault="00AB74B4" w:rsidP="00AB74B4">
      <w:pPr>
        <w:pStyle w:val="StellungnahmeTitelEFK"/>
        <w:rPr>
          <w:highlight w:val="magenta"/>
        </w:rPr>
      </w:pPr>
      <w:r w:rsidRPr="001B56EF">
        <w:rPr>
          <w:highlight w:val="magenta"/>
        </w:rPr>
        <w:t xml:space="preserve">Stellungnahme </w:t>
      </w:r>
      <w:r w:rsidR="00461643" w:rsidRPr="001B56EF">
        <w:rPr>
          <w:highlight w:val="magenta"/>
        </w:rPr>
        <w:t>STENFO</w:t>
      </w:r>
    </w:p>
    <w:p w14:paraId="41A586FE" w14:textId="0719DFBE" w:rsidR="00AB74B4" w:rsidRPr="001B56EF" w:rsidRDefault="00FF3F21" w:rsidP="00AB74B4">
      <w:pPr>
        <w:pStyle w:val="StellungnahmeEFK"/>
        <w:rPr>
          <w:highlight w:val="magenta"/>
        </w:rPr>
      </w:pPr>
      <w:r w:rsidRPr="001B56EF">
        <w:rPr>
          <w:highlight w:val="magenta"/>
        </w:rPr>
        <w:t>Einverstanden.</w:t>
      </w:r>
    </w:p>
    <w:p w14:paraId="06388D67" w14:textId="27407E2C" w:rsidR="006A561B" w:rsidRPr="006166C8" w:rsidRDefault="002011D3" w:rsidP="00C10036">
      <w:pPr>
        <w:pStyle w:val="Titel1NoEFK"/>
        <w:rPr>
          <w:highlight w:val="green"/>
        </w:rPr>
      </w:pPr>
      <w:bookmarkStart w:id="17" w:name="_Toc86062269"/>
      <w:r w:rsidRPr="006166C8">
        <w:rPr>
          <w:highlight w:val="green"/>
        </w:rPr>
        <w:lastRenderedPageBreak/>
        <w:t>Zusammenarbeit STENFO und ENSI</w:t>
      </w:r>
      <w:bookmarkEnd w:id="17"/>
    </w:p>
    <w:p w14:paraId="5AC5FCBA" w14:textId="102BE4B6" w:rsidR="002011D3" w:rsidRPr="006166C8" w:rsidRDefault="002011D3" w:rsidP="002011D3">
      <w:pPr>
        <w:pStyle w:val="Titel2NoEFK"/>
        <w:rPr>
          <w:highlight w:val="green"/>
        </w:rPr>
      </w:pPr>
      <w:bookmarkStart w:id="18" w:name="_Toc86062270"/>
      <w:r w:rsidRPr="006166C8">
        <w:rPr>
          <w:highlight w:val="green"/>
        </w:rPr>
        <w:t xml:space="preserve">Die </w:t>
      </w:r>
      <w:r w:rsidR="00D752A8" w:rsidRPr="006166C8">
        <w:rPr>
          <w:highlight w:val="green"/>
        </w:rPr>
        <w:t>technische und finanzielle Aufsicht erfolgen weitgehend isoliert voneinander</w:t>
      </w:r>
      <w:bookmarkEnd w:id="18"/>
    </w:p>
    <w:p w14:paraId="429554B3" w14:textId="77777777" w:rsidR="00AB74B4" w:rsidRPr="006166C8" w:rsidRDefault="00AE0F6F" w:rsidP="00AB74B4">
      <w:pPr>
        <w:pStyle w:val="TextEFK"/>
        <w:rPr>
          <w:highlight w:val="green"/>
        </w:rPr>
      </w:pPr>
      <w:r w:rsidRPr="006166C8">
        <w:rPr>
          <w:highlight w:val="green"/>
        </w:rPr>
        <w:t>Die Zusammenarbeit mit dem ENSI ist in der STENFO-Richtlinie</w:t>
      </w:r>
      <w:r w:rsidR="00E07D6D" w:rsidRPr="006166C8">
        <w:rPr>
          <w:rStyle w:val="Funotenzeichen"/>
          <w:highlight w:val="green"/>
        </w:rPr>
        <w:footnoteReference w:id="4"/>
      </w:r>
      <w:r w:rsidRPr="006166C8">
        <w:rPr>
          <w:highlight w:val="green"/>
        </w:rPr>
        <w:t xml:space="preserve"> wie folgt umschrieben:</w:t>
      </w:r>
    </w:p>
    <w:p w14:paraId="75DF3E47" w14:textId="3CCD551D" w:rsidR="00AE0F6F" w:rsidRPr="001B56EF" w:rsidRDefault="00D02407" w:rsidP="00D02407">
      <w:pPr>
        <w:pStyle w:val="TextEFK"/>
        <w:rPr>
          <w:highlight w:val="green"/>
        </w:rPr>
      </w:pPr>
      <w:r w:rsidRPr="006166C8">
        <w:rPr>
          <w:highlight w:val="green"/>
        </w:rPr>
        <w:t>«</w:t>
      </w:r>
      <w:r w:rsidR="00280CFC" w:rsidRPr="006166C8">
        <w:rPr>
          <w:highlight w:val="green"/>
        </w:rPr>
        <w:t>Der</w:t>
      </w:r>
      <w:r w:rsidR="00AE0F6F" w:rsidRPr="006166C8">
        <w:rPr>
          <w:highlight w:val="green"/>
        </w:rPr>
        <w:t xml:space="preserve"> Arbeits- bzw. Fertigungsfortschritt wird vor Ort durch Vertreter des ENSI im Rahmen der nuklearen A</w:t>
      </w:r>
      <w:r w:rsidR="00B32F8B" w:rsidRPr="006166C8">
        <w:rPr>
          <w:highlight w:val="green"/>
        </w:rPr>
        <w:t>uf</w:t>
      </w:r>
      <w:r w:rsidR="00AE0F6F" w:rsidRPr="006166C8">
        <w:rPr>
          <w:highlight w:val="green"/>
        </w:rPr>
        <w:t xml:space="preserve">sicht begleitet und überwacht. Die Eigentümer erstellen einen Fortschrittsbericht </w:t>
      </w:r>
      <w:r w:rsidR="00AE0F6F" w:rsidRPr="001B56EF">
        <w:rPr>
          <w:highlight w:val="green"/>
        </w:rPr>
        <w:t>gemäss Anhang 4, der im Anschluss durch das ENSI im Auftrag des Kostenausschusses bestätigt oder kommentiert wird.</w:t>
      </w:r>
      <w:r w:rsidRPr="001B56EF">
        <w:rPr>
          <w:highlight w:val="green"/>
        </w:rPr>
        <w:t>»</w:t>
      </w:r>
    </w:p>
    <w:p w14:paraId="10650F2D" w14:textId="708A96A3" w:rsidR="00B32F8B" w:rsidRPr="001B56EF" w:rsidRDefault="00B32F8B" w:rsidP="00AE0F6F">
      <w:pPr>
        <w:pStyle w:val="TextEFK"/>
        <w:rPr>
          <w:highlight w:val="green"/>
        </w:rPr>
      </w:pPr>
      <w:r w:rsidRPr="001B56EF">
        <w:rPr>
          <w:highlight w:val="green"/>
        </w:rPr>
        <w:t>Dieser Fortschrittsbericht ist Bestandteil der Jahresendabrechnung</w:t>
      </w:r>
      <w:r w:rsidR="00FF5C01" w:rsidRPr="001B56EF">
        <w:rPr>
          <w:highlight w:val="green"/>
        </w:rPr>
        <w:t xml:space="preserve"> und reicht der Betreiber als </w:t>
      </w:r>
      <w:r w:rsidR="00FE2F12" w:rsidRPr="001B56EF">
        <w:rPr>
          <w:highlight w:val="green"/>
        </w:rPr>
        <w:t>Anhang zum Jahresendbericht</w:t>
      </w:r>
      <w:r w:rsidR="00D02407" w:rsidRPr="001B56EF">
        <w:rPr>
          <w:highlight w:val="green"/>
        </w:rPr>
        <w:t xml:space="preserve"> beim STENFO</w:t>
      </w:r>
      <w:r w:rsidR="00FE2F12" w:rsidRPr="001B56EF">
        <w:rPr>
          <w:highlight w:val="green"/>
        </w:rPr>
        <w:t xml:space="preserve"> ein. Die </w:t>
      </w:r>
      <w:r w:rsidR="00D02407" w:rsidRPr="001B56EF">
        <w:rPr>
          <w:highlight w:val="green"/>
        </w:rPr>
        <w:t xml:space="preserve">vorgängig verfasste </w:t>
      </w:r>
      <w:r w:rsidR="00FE2F12" w:rsidRPr="001B56EF">
        <w:rPr>
          <w:highlight w:val="green"/>
        </w:rPr>
        <w:t xml:space="preserve">Stellungnahme des ENSI umfasst </w:t>
      </w:r>
      <w:r w:rsidR="00227F8C" w:rsidRPr="001B56EF">
        <w:rPr>
          <w:highlight w:val="green"/>
        </w:rPr>
        <w:t xml:space="preserve">heute </w:t>
      </w:r>
      <w:r w:rsidR="00FE2F12" w:rsidRPr="001B56EF">
        <w:rPr>
          <w:highlight w:val="green"/>
        </w:rPr>
        <w:t xml:space="preserve">die Aussage, dass die aufgeführten Rückbautätigkeiten des Berichtsjahres durchgeführt wurden. </w:t>
      </w:r>
    </w:p>
    <w:p w14:paraId="1003DBAF" w14:textId="77777777" w:rsidR="00FF5C01" w:rsidRPr="001B56EF" w:rsidRDefault="00B32F8B" w:rsidP="00AE0F6F">
      <w:pPr>
        <w:pStyle w:val="TextEFK"/>
        <w:rPr>
          <w:highlight w:val="green"/>
        </w:rPr>
      </w:pPr>
      <w:r w:rsidRPr="001B56EF">
        <w:rPr>
          <w:highlight w:val="green"/>
        </w:rPr>
        <w:t>Eine weitere</w:t>
      </w:r>
      <w:r w:rsidR="00DC7CAC" w:rsidRPr="001B56EF">
        <w:rPr>
          <w:highlight w:val="green"/>
        </w:rPr>
        <w:t>,</w:t>
      </w:r>
      <w:r w:rsidRPr="001B56EF">
        <w:rPr>
          <w:highlight w:val="green"/>
        </w:rPr>
        <w:t xml:space="preserve"> formelle</w:t>
      </w:r>
      <w:r w:rsidR="00B61466" w:rsidRPr="001B56EF">
        <w:rPr>
          <w:highlight w:val="green"/>
        </w:rPr>
        <w:t xml:space="preserve"> und vertiefte</w:t>
      </w:r>
      <w:r w:rsidRPr="001B56EF">
        <w:rPr>
          <w:highlight w:val="green"/>
        </w:rPr>
        <w:t xml:space="preserve"> Zusammenarbeit </w:t>
      </w:r>
      <w:r w:rsidR="00FF5C01" w:rsidRPr="001B56EF">
        <w:rPr>
          <w:highlight w:val="green"/>
        </w:rPr>
        <w:t>ausser</w:t>
      </w:r>
      <w:r w:rsidR="00FE2F12" w:rsidRPr="001B56EF">
        <w:rPr>
          <w:highlight w:val="green"/>
        </w:rPr>
        <w:t>halb</w:t>
      </w:r>
      <w:r w:rsidR="005B7D64" w:rsidRPr="001B56EF">
        <w:rPr>
          <w:highlight w:val="green"/>
        </w:rPr>
        <w:t xml:space="preserve"> der Kostenstudie </w:t>
      </w:r>
      <w:r w:rsidRPr="001B56EF">
        <w:rPr>
          <w:highlight w:val="green"/>
        </w:rPr>
        <w:t xml:space="preserve">mit dem </w:t>
      </w:r>
      <w:r w:rsidR="00DC7CAC" w:rsidRPr="001B56EF">
        <w:rPr>
          <w:highlight w:val="green"/>
        </w:rPr>
        <w:t>ENSI</w:t>
      </w:r>
      <w:r w:rsidRPr="001B56EF">
        <w:rPr>
          <w:highlight w:val="green"/>
        </w:rPr>
        <w:t xml:space="preserve"> besteht heute nicht. Ein regelmässiger Austausch über die Stilllegungsarbeiten zwischen dem STENFO und ENSI ist </w:t>
      </w:r>
      <w:r w:rsidR="00FF5C01" w:rsidRPr="001B56EF">
        <w:rPr>
          <w:highlight w:val="green"/>
        </w:rPr>
        <w:t xml:space="preserve">heute </w:t>
      </w:r>
      <w:r w:rsidR="00C10036" w:rsidRPr="001B56EF">
        <w:rPr>
          <w:highlight w:val="green"/>
        </w:rPr>
        <w:t>nicht vorgesehen oder definiert.</w:t>
      </w:r>
    </w:p>
    <w:p w14:paraId="7F0F9419" w14:textId="77777777" w:rsidR="00AE0F6F" w:rsidRDefault="00FF5C01" w:rsidP="00AE0F6F">
      <w:pPr>
        <w:pStyle w:val="TextEFK"/>
      </w:pPr>
      <w:r w:rsidRPr="001B56EF">
        <w:rPr>
          <w:highlight w:val="green"/>
        </w:rPr>
        <w:t xml:space="preserve">Eine </w:t>
      </w:r>
      <w:r w:rsidR="00B61466" w:rsidRPr="001B56EF">
        <w:rPr>
          <w:highlight w:val="green"/>
        </w:rPr>
        <w:t>zukünftige</w:t>
      </w:r>
      <w:r w:rsidR="000B730D" w:rsidRPr="001B56EF">
        <w:rPr>
          <w:highlight w:val="green"/>
        </w:rPr>
        <w:t xml:space="preserve"> </w:t>
      </w:r>
      <w:r w:rsidR="00B32F8B" w:rsidRPr="001B56EF">
        <w:rPr>
          <w:highlight w:val="green"/>
        </w:rPr>
        <w:t xml:space="preserve">Unterstützung </w:t>
      </w:r>
      <w:r w:rsidR="000B730D" w:rsidRPr="001B56EF">
        <w:rPr>
          <w:highlight w:val="green"/>
        </w:rPr>
        <w:t>mit</w:t>
      </w:r>
      <w:r w:rsidR="00B32F8B" w:rsidRPr="001B56EF">
        <w:rPr>
          <w:highlight w:val="green"/>
        </w:rPr>
        <w:t xml:space="preserve"> ENSI </w:t>
      </w:r>
      <w:r w:rsidR="00B61466" w:rsidRPr="001B56EF">
        <w:rPr>
          <w:highlight w:val="green"/>
        </w:rPr>
        <w:t>umfasst</w:t>
      </w:r>
      <w:r w:rsidR="00B32F8B" w:rsidRPr="001B56EF">
        <w:rPr>
          <w:highlight w:val="green"/>
        </w:rPr>
        <w:t xml:space="preserve"> technische Belange, eine Einschätzung von finanziellen Aspekten kann das ENSI nicht </w:t>
      </w:r>
      <w:r w:rsidR="0061702F" w:rsidRPr="001B56EF">
        <w:rPr>
          <w:highlight w:val="green"/>
        </w:rPr>
        <w:t>erbringen.</w:t>
      </w:r>
    </w:p>
    <w:p w14:paraId="13B186E2" w14:textId="77777777" w:rsidR="007F5F9F" w:rsidRPr="001B56EF" w:rsidRDefault="007F5F9F" w:rsidP="007F5F9F">
      <w:pPr>
        <w:pStyle w:val="BeurteilungTitelEFK"/>
        <w:rPr>
          <w:highlight w:val="blue"/>
        </w:rPr>
      </w:pPr>
      <w:r w:rsidRPr="001B56EF">
        <w:rPr>
          <w:highlight w:val="blue"/>
        </w:rPr>
        <w:t>Beurteilung</w:t>
      </w:r>
    </w:p>
    <w:p w14:paraId="1C905310" w14:textId="459FB0A4" w:rsidR="0075237A" w:rsidRPr="001B56EF" w:rsidRDefault="00B32F8B" w:rsidP="007F5F9F">
      <w:pPr>
        <w:pStyle w:val="BeurteilungUndEmpfehlungEFK"/>
        <w:rPr>
          <w:highlight w:val="blue"/>
        </w:rPr>
      </w:pPr>
      <w:r w:rsidRPr="001B56EF">
        <w:rPr>
          <w:highlight w:val="blue"/>
        </w:rPr>
        <w:t>Der STENFO deckt aufgrund seiner Expertise die finanziellen Belange ab, ergänzt durch die projektrelevanten Kompetenzen eines externen Projektcontrollers</w:t>
      </w:r>
      <w:r w:rsidR="000B730D" w:rsidRPr="001B56EF">
        <w:rPr>
          <w:highlight w:val="blue"/>
        </w:rPr>
        <w:t xml:space="preserve"> und der </w:t>
      </w:r>
      <w:r w:rsidR="00007C34" w:rsidRPr="001B56EF">
        <w:rPr>
          <w:highlight w:val="blue"/>
        </w:rPr>
        <w:t xml:space="preserve">bisher nicht genutzten </w:t>
      </w:r>
      <w:r w:rsidR="000B730D" w:rsidRPr="001B56EF">
        <w:rPr>
          <w:highlight w:val="blue"/>
        </w:rPr>
        <w:t>Möglichkeit, relevante Themen vor Ort bei den Betreibern zu vertiefen</w:t>
      </w:r>
      <w:r w:rsidRPr="001B56EF">
        <w:rPr>
          <w:highlight w:val="blue"/>
        </w:rPr>
        <w:t xml:space="preserve">. </w:t>
      </w:r>
    </w:p>
    <w:p w14:paraId="67CF40D0" w14:textId="7F15892A" w:rsidR="00FE2F12" w:rsidRPr="001B56EF" w:rsidRDefault="00B32F8B" w:rsidP="007F5F9F">
      <w:pPr>
        <w:pStyle w:val="BeurteilungUndEmpfehlungEFK"/>
        <w:rPr>
          <w:highlight w:val="blue"/>
        </w:rPr>
      </w:pPr>
      <w:r w:rsidRPr="001B56EF">
        <w:rPr>
          <w:highlight w:val="blue"/>
        </w:rPr>
        <w:t>Was jedoch die technischen und sicherheitsrelevanten Punkte betr</w:t>
      </w:r>
      <w:r w:rsidR="007E797C" w:rsidRPr="001B56EF">
        <w:rPr>
          <w:highlight w:val="blue"/>
        </w:rPr>
        <w:t>i</w:t>
      </w:r>
      <w:r w:rsidRPr="001B56EF">
        <w:rPr>
          <w:highlight w:val="blue"/>
        </w:rPr>
        <w:t>ff</w:t>
      </w:r>
      <w:r w:rsidR="007E797C" w:rsidRPr="001B56EF">
        <w:rPr>
          <w:highlight w:val="blue"/>
        </w:rPr>
        <w:t>t</w:t>
      </w:r>
      <w:r w:rsidRPr="001B56EF">
        <w:rPr>
          <w:highlight w:val="blue"/>
        </w:rPr>
        <w:t>, ist d</w:t>
      </w:r>
      <w:r w:rsidR="00FE2F12" w:rsidRPr="001B56EF">
        <w:rPr>
          <w:highlight w:val="blue"/>
        </w:rPr>
        <w:t>er</w:t>
      </w:r>
      <w:r w:rsidRPr="001B56EF">
        <w:rPr>
          <w:highlight w:val="blue"/>
        </w:rPr>
        <w:t xml:space="preserve"> STENFO auf die Expertise des ENSI angewiesen. </w:t>
      </w:r>
      <w:r w:rsidR="00D752A8" w:rsidRPr="001B56EF">
        <w:rPr>
          <w:highlight w:val="blue"/>
        </w:rPr>
        <w:t xml:space="preserve">Es </w:t>
      </w:r>
      <w:r w:rsidRPr="001B56EF">
        <w:rPr>
          <w:highlight w:val="blue"/>
        </w:rPr>
        <w:t>fehlt ein regelmässiger, strukturierter Austausch über den Stand der Stilllegungsarbeiten</w:t>
      </w:r>
      <w:r w:rsidR="000B730D" w:rsidRPr="001B56EF">
        <w:rPr>
          <w:highlight w:val="blue"/>
        </w:rPr>
        <w:t xml:space="preserve"> und der Einfluss </w:t>
      </w:r>
      <w:r w:rsidR="00FE2F12" w:rsidRPr="001B56EF">
        <w:rPr>
          <w:highlight w:val="blue"/>
        </w:rPr>
        <w:t xml:space="preserve">von möglichen Abweichungen zum Projektplan. </w:t>
      </w:r>
    </w:p>
    <w:p w14:paraId="14F647A7" w14:textId="22B80EDD" w:rsidR="000B730D" w:rsidRPr="001B56EF" w:rsidRDefault="00FE2F12" w:rsidP="007F5F9F">
      <w:pPr>
        <w:pStyle w:val="BeurteilungUndEmpfehlungEFK"/>
        <w:rPr>
          <w:highlight w:val="blue"/>
        </w:rPr>
      </w:pPr>
      <w:r w:rsidRPr="001B56EF">
        <w:rPr>
          <w:highlight w:val="blue"/>
        </w:rPr>
        <w:t xml:space="preserve">Ebenfalls fehlt die Diskussion über mögliche sicherheitsrelevante, technische Massnahmen, die das ENSI </w:t>
      </w:r>
      <w:r w:rsidR="007E797C" w:rsidRPr="001B56EF">
        <w:rPr>
          <w:highlight w:val="blue"/>
        </w:rPr>
        <w:t xml:space="preserve">aufgrund seiner </w:t>
      </w:r>
      <w:r w:rsidR="00227F8C" w:rsidRPr="001B56EF">
        <w:rPr>
          <w:highlight w:val="blue"/>
        </w:rPr>
        <w:t>Risikobeurteilung</w:t>
      </w:r>
      <w:r w:rsidRPr="001B56EF">
        <w:rPr>
          <w:highlight w:val="blue"/>
        </w:rPr>
        <w:t xml:space="preserve"> </w:t>
      </w:r>
      <w:r w:rsidR="004D5F6E" w:rsidRPr="001B56EF">
        <w:rPr>
          <w:highlight w:val="blue"/>
        </w:rPr>
        <w:t>anordnen könnte</w:t>
      </w:r>
      <w:r w:rsidR="007E797C" w:rsidRPr="001B56EF">
        <w:rPr>
          <w:highlight w:val="blue"/>
        </w:rPr>
        <w:t xml:space="preserve">. Diese Massnahmen könnten den zukünftigen Kostenverlauf der Stilllegung und Entsorgung wesentlich beeinflussen. </w:t>
      </w:r>
    </w:p>
    <w:p w14:paraId="47278E36" w14:textId="28DDA56C" w:rsidR="000B730D" w:rsidRPr="001B56EF" w:rsidRDefault="00D752A8" w:rsidP="007F5F9F">
      <w:pPr>
        <w:pStyle w:val="BeurteilungUndEmpfehlungEFK"/>
        <w:rPr>
          <w:highlight w:val="blue"/>
        </w:rPr>
      </w:pPr>
      <w:r w:rsidRPr="001B56EF">
        <w:rPr>
          <w:highlight w:val="blue"/>
        </w:rPr>
        <w:t xml:space="preserve">Die technische und finanzielle Aufsicht laufen somit isoliert </w:t>
      </w:r>
      <w:r w:rsidR="00545DD3" w:rsidRPr="001B56EF">
        <w:rPr>
          <w:highlight w:val="blue"/>
        </w:rPr>
        <w:t xml:space="preserve">und </w:t>
      </w:r>
      <w:r w:rsidRPr="001B56EF">
        <w:rPr>
          <w:highlight w:val="blue"/>
        </w:rPr>
        <w:t xml:space="preserve">nicht abgestimmt ab. </w:t>
      </w:r>
      <w:r w:rsidR="000B730D" w:rsidRPr="001B56EF">
        <w:rPr>
          <w:highlight w:val="blue"/>
        </w:rPr>
        <w:t xml:space="preserve">Die heutige Zusammenarbeit </w:t>
      </w:r>
      <w:r w:rsidR="004D5F6E" w:rsidRPr="001B56EF">
        <w:rPr>
          <w:highlight w:val="blue"/>
        </w:rPr>
        <w:t xml:space="preserve">zwischen </w:t>
      </w:r>
      <w:r w:rsidR="00B64963" w:rsidRPr="001B56EF">
        <w:rPr>
          <w:highlight w:val="blue"/>
        </w:rPr>
        <w:t>ENSI und STENFO</w:t>
      </w:r>
      <w:r w:rsidR="004D5F6E" w:rsidRPr="001B56EF">
        <w:rPr>
          <w:highlight w:val="blue"/>
        </w:rPr>
        <w:t xml:space="preserve"> </w:t>
      </w:r>
      <w:r w:rsidR="000B730D" w:rsidRPr="001B56EF">
        <w:rPr>
          <w:highlight w:val="blue"/>
        </w:rPr>
        <w:t>baut auf der STENFO-</w:t>
      </w:r>
      <w:r w:rsidR="00B64963" w:rsidRPr="001B56EF">
        <w:rPr>
          <w:highlight w:val="blue"/>
        </w:rPr>
        <w:t>Auszahlungsr</w:t>
      </w:r>
      <w:r w:rsidR="000B730D" w:rsidRPr="001B56EF">
        <w:rPr>
          <w:highlight w:val="blue"/>
        </w:rPr>
        <w:t>ichtlinie auf</w:t>
      </w:r>
      <w:r w:rsidR="00D02407" w:rsidRPr="001B56EF">
        <w:rPr>
          <w:rStyle w:val="Funotenzeichen"/>
          <w:highlight w:val="blue"/>
        </w:rPr>
        <w:footnoteReference w:id="5"/>
      </w:r>
      <w:r w:rsidR="000B730D" w:rsidRPr="001B56EF">
        <w:rPr>
          <w:highlight w:val="blue"/>
        </w:rPr>
        <w:t xml:space="preserve">. </w:t>
      </w:r>
      <w:r w:rsidR="00FE2F12" w:rsidRPr="001B56EF">
        <w:rPr>
          <w:highlight w:val="blue"/>
        </w:rPr>
        <w:t>Bei einer intensiveren Zusammenarbeit reicht möglicherweise die rechtliche Grundlage</w:t>
      </w:r>
      <w:r w:rsidR="00B61466" w:rsidRPr="001B56EF">
        <w:rPr>
          <w:highlight w:val="blue"/>
        </w:rPr>
        <w:t xml:space="preserve"> mit der Richtlinie</w:t>
      </w:r>
      <w:r w:rsidR="00FE2F12" w:rsidRPr="001B56EF">
        <w:rPr>
          <w:highlight w:val="blue"/>
        </w:rPr>
        <w:t xml:space="preserve"> nicht vollständig</w:t>
      </w:r>
      <w:r w:rsidR="007E797C" w:rsidRPr="001B56EF">
        <w:rPr>
          <w:highlight w:val="blue"/>
        </w:rPr>
        <w:t xml:space="preserve"> aus</w:t>
      </w:r>
      <w:r w:rsidR="00FE2F12" w:rsidRPr="001B56EF">
        <w:rPr>
          <w:highlight w:val="blue"/>
        </w:rPr>
        <w:t>.</w:t>
      </w:r>
    </w:p>
    <w:p w14:paraId="53877E77" w14:textId="77777777" w:rsidR="007F5F9F" w:rsidRPr="001B56EF" w:rsidRDefault="007F5F9F" w:rsidP="007F5F9F">
      <w:pPr>
        <w:pStyle w:val="EmpfehlungTitelEFK"/>
        <w:rPr>
          <w:highlight w:val="darkYellow"/>
        </w:rPr>
      </w:pPr>
      <w:r w:rsidRPr="001B56EF">
        <w:rPr>
          <w:highlight w:val="darkYellow"/>
        </w:rPr>
        <w:t xml:space="preserve">Empfehlung </w:t>
      </w:r>
      <w:r w:rsidR="005B7D64" w:rsidRPr="001B56EF">
        <w:rPr>
          <w:highlight w:val="darkYellow"/>
        </w:rPr>
        <w:t>3</w:t>
      </w:r>
      <w:r w:rsidRPr="001B56EF">
        <w:rPr>
          <w:highlight w:val="darkYellow"/>
        </w:rPr>
        <w:t xml:space="preserve"> (Priorität 1)</w:t>
      </w:r>
    </w:p>
    <w:p w14:paraId="100B74B3" w14:textId="77777777" w:rsidR="007F5F9F" w:rsidRDefault="007F5F9F" w:rsidP="007F5F9F">
      <w:pPr>
        <w:pStyle w:val="BeurteilungUndEmpfehlungEFK"/>
      </w:pPr>
      <w:r w:rsidRPr="001B56EF">
        <w:rPr>
          <w:highlight w:val="darkYellow"/>
        </w:rPr>
        <w:t xml:space="preserve">Die EFK empfiehlt dem STENFO </w:t>
      </w:r>
      <w:r w:rsidR="000B730D" w:rsidRPr="001B56EF">
        <w:rPr>
          <w:highlight w:val="darkYellow"/>
        </w:rPr>
        <w:t xml:space="preserve">zusammen mit dem ENSI </w:t>
      </w:r>
      <w:r w:rsidRPr="001B56EF">
        <w:rPr>
          <w:highlight w:val="darkYellow"/>
        </w:rPr>
        <w:t>festzulegen, in welcher Form das ENSI mit ihre</w:t>
      </w:r>
      <w:r w:rsidR="00FF5C01" w:rsidRPr="001B56EF">
        <w:rPr>
          <w:highlight w:val="darkYellow"/>
        </w:rPr>
        <w:t>m projekt-technischen Wissen den Auszahlungs</w:t>
      </w:r>
      <w:r w:rsidR="00297DCC" w:rsidRPr="001B56EF">
        <w:rPr>
          <w:highlight w:val="darkYellow"/>
        </w:rPr>
        <w:t>prozess</w:t>
      </w:r>
      <w:r w:rsidRPr="001B56EF">
        <w:rPr>
          <w:highlight w:val="darkYellow"/>
        </w:rPr>
        <w:t xml:space="preserve"> unterstützen </w:t>
      </w:r>
      <w:r w:rsidR="000B730D" w:rsidRPr="001B56EF">
        <w:rPr>
          <w:highlight w:val="darkYellow"/>
        </w:rPr>
        <w:t>könnte</w:t>
      </w:r>
      <w:r>
        <w:t>.</w:t>
      </w:r>
      <w:r w:rsidR="000B730D">
        <w:t xml:space="preserve"> </w:t>
      </w:r>
    </w:p>
    <w:p w14:paraId="5F3503F0" w14:textId="77777777" w:rsidR="007F5F9F" w:rsidRPr="001B56EF" w:rsidRDefault="00297DCC" w:rsidP="007F5F9F">
      <w:pPr>
        <w:pStyle w:val="StellungnahmeTitelEFK"/>
        <w:rPr>
          <w:highlight w:val="magenta"/>
        </w:rPr>
      </w:pPr>
      <w:r w:rsidRPr="001B56EF">
        <w:rPr>
          <w:highlight w:val="magenta"/>
        </w:rPr>
        <w:lastRenderedPageBreak/>
        <w:t>Stellungnahme des STENFO und ENSI</w:t>
      </w:r>
    </w:p>
    <w:p w14:paraId="0FE4EBA0" w14:textId="30D8BFB0" w:rsidR="007F5F9F" w:rsidRPr="001B56EF" w:rsidRDefault="00FF3F21" w:rsidP="007F5F9F">
      <w:pPr>
        <w:pStyle w:val="StellungnahmeEFK"/>
        <w:rPr>
          <w:highlight w:val="magenta"/>
          <w:u w:val="single"/>
        </w:rPr>
      </w:pPr>
      <w:r w:rsidRPr="001B56EF">
        <w:rPr>
          <w:highlight w:val="magenta"/>
          <w:u w:val="single"/>
        </w:rPr>
        <w:t>STENFO</w:t>
      </w:r>
    </w:p>
    <w:p w14:paraId="063E89F9" w14:textId="2D81FACE" w:rsidR="00FF3F21" w:rsidRPr="001B56EF" w:rsidRDefault="00FF3F21" w:rsidP="007F5F9F">
      <w:pPr>
        <w:pStyle w:val="StellungnahmeEFK"/>
        <w:rPr>
          <w:highlight w:val="magenta"/>
        </w:rPr>
      </w:pPr>
      <w:r w:rsidRPr="001B56EF">
        <w:rPr>
          <w:highlight w:val="magenta"/>
        </w:rPr>
        <w:t>Einverstanden, die entsprechenden Gespräche ENSI-STENFO laufen.</w:t>
      </w:r>
    </w:p>
    <w:p w14:paraId="5ADD986D" w14:textId="5C8B6A23" w:rsidR="00FF3F21" w:rsidRPr="001B56EF" w:rsidRDefault="00FF3F21" w:rsidP="007F5F9F">
      <w:pPr>
        <w:pStyle w:val="StellungnahmeEFK"/>
        <w:rPr>
          <w:highlight w:val="magenta"/>
          <w:u w:val="single"/>
        </w:rPr>
      </w:pPr>
      <w:r w:rsidRPr="001B56EF">
        <w:rPr>
          <w:highlight w:val="magenta"/>
          <w:u w:val="single"/>
        </w:rPr>
        <w:t>ENSI</w:t>
      </w:r>
    </w:p>
    <w:p w14:paraId="5C302001" w14:textId="616F127A" w:rsidR="0075237A" w:rsidRPr="001B56EF" w:rsidRDefault="00EB0596" w:rsidP="007F5F9F">
      <w:pPr>
        <w:pStyle w:val="StellungnahmeEFK"/>
        <w:rPr>
          <w:highlight w:val="magenta"/>
        </w:rPr>
      </w:pPr>
      <w:r w:rsidRPr="001B56EF">
        <w:rPr>
          <w:highlight w:val="magenta"/>
        </w:rPr>
        <w:t>Das ENSI ist mit Empfehlung 3 einverstanden und steht dazu mit dem STENFO in Kontakt. Ein entsprechender Prozess ist initiiert.</w:t>
      </w:r>
    </w:p>
    <w:p w14:paraId="3D48C01F" w14:textId="77777777" w:rsidR="007F5F9F" w:rsidRDefault="007F5F9F">
      <w:pPr>
        <w:spacing w:before="0" w:line="240" w:lineRule="auto"/>
        <w:rPr>
          <w:rFonts w:cs="Arial"/>
          <w:sz w:val="22"/>
          <w:szCs w:val="22"/>
        </w:rPr>
      </w:pPr>
      <w:r>
        <w:br w:type="page"/>
      </w:r>
    </w:p>
    <w:p w14:paraId="2AFF4579" w14:textId="77777777" w:rsidR="004D70B7" w:rsidRPr="006166C8" w:rsidRDefault="00B51313" w:rsidP="00B863BC">
      <w:pPr>
        <w:pStyle w:val="AnhangTitelEFK"/>
        <w:rPr>
          <w:highlight w:val="darkGray"/>
        </w:rPr>
      </w:pPr>
      <w:bookmarkStart w:id="19" w:name="_Toc86062271"/>
      <w:r w:rsidRPr="006166C8">
        <w:rPr>
          <w:highlight w:val="darkGray"/>
        </w:rPr>
        <w:lastRenderedPageBreak/>
        <w:t>Anhang 1</w:t>
      </w:r>
      <w:r w:rsidR="00C92557" w:rsidRPr="006166C8">
        <w:rPr>
          <w:highlight w:val="darkGray"/>
        </w:rPr>
        <w:t xml:space="preserve">: </w:t>
      </w:r>
      <w:r w:rsidR="00F47A7B" w:rsidRPr="006166C8">
        <w:rPr>
          <w:highlight w:val="darkGray"/>
        </w:rPr>
        <w:t>Rechtsgrundlagen</w:t>
      </w:r>
      <w:bookmarkStart w:id="20" w:name="_Toc431994994"/>
      <w:bookmarkEnd w:id="2"/>
      <w:bookmarkEnd w:id="3"/>
      <w:bookmarkEnd w:id="19"/>
    </w:p>
    <w:tbl>
      <w:tblPr>
        <w:tblStyle w:val="EFKMitUeberschrift"/>
        <w:tblW w:w="0" w:type="auto"/>
        <w:tblBorders>
          <w:top w:val="none" w:sz="0" w:space="0" w:color="auto"/>
          <w:left w:val="none" w:sz="0" w:space="0" w:color="auto"/>
          <w:right w:val="none" w:sz="0" w:space="0" w:color="auto"/>
          <w:insideV w:val="none" w:sz="0" w:space="0" w:color="auto"/>
        </w:tblBorders>
        <w:tblLook w:val="0480" w:firstRow="0" w:lastRow="0" w:firstColumn="1" w:lastColumn="0" w:noHBand="0" w:noVBand="1"/>
      </w:tblPr>
      <w:tblGrid>
        <w:gridCol w:w="8068"/>
      </w:tblGrid>
      <w:tr w:rsidR="004B0D70" w:rsidRPr="006166C8" w14:paraId="3D9A72FF" w14:textId="77777777" w:rsidTr="00CA31F0">
        <w:tc>
          <w:tcPr>
            <w:tcW w:w="8068" w:type="dxa"/>
            <w:tcBorders>
              <w:top w:val="single" w:sz="4" w:space="0" w:color="auto"/>
            </w:tcBorders>
            <w:tcMar>
              <w:top w:w="113" w:type="dxa"/>
              <w:left w:w="0" w:type="dxa"/>
              <w:bottom w:w="0" w:type="dxa"/>
            </w:tcMar>
          </w:tcPr>
          <w:p w14:paraId="1E18EF20" w14:textId="77777777" w:rsidR="004B0D70" w:rsidRPr="006166C8" w:rsidRDefault="008A4184" w:rsidP="004B0D70">
            <w:pPr>
              <w:pStyle w:val="TabellentextEFK"/>
              <w:rPr>
                <w:b/>
                <w:highlight w:val="darkGray"/>
              </w:rPr>
            </w:pPr>
            <w:r w:rsidRPr="006166C8">
              <w:rPr>
                <w:b/>
                <w:highlight w:val="darkGray"/>
              </w:rPr>
              <w:t>Rechtstexte</w:t>
            </w:r>
          </w:p>
        </w:tc>
      </w:tr>
      <w:tr w:rsidR="00EB0004" w:rsidRPr="006166C8" w14:paraId="00C1CB4B" w14:textId="77777777" w:rsidTr="00CA31F0">
        <w:tc>
          <w:tcPr>
            <w:tcW w:w="8068" w:type="dxa"/>
            <w:tcMar>
              <w:top w:w="113" w:type="dxa"/>
              <w:left w:w="0" w:type="dxa"/>
              <w:bottom w:w="0" w:type="dxa"/>
            </w:tcMar>
          </w:tcPr>
          <w:p w14:paraId="693A6857" w14:textId="77777777" w:rsidR="00DB46B0" w:rsidRPr="006166C8" w:rsidRDefault="006B64DD" w:rsidP="004B0D70">
            <w:pPr>
              <w:pStyle w:val="TabellentextEFK"/>
              <w:rPr>
                <w:rFonts w:eastAsiaTheme="minorHAnsi"/>
                <w:color w:val="auto"/>
                <w:highlight w:val="darkGray"/>
              </w:rPr>
            </w:pPr>
            <w:r w:rsidRPr="006166C8">
              <w:rPr>
                <w:rFonts w:eastAsiaTheme="minorHAnsi"/>
                <w:color w:val="auto"/>
                <w:highlight w:val="darkGray"/>
              </w:rPr>
              <w:t>Finanzkontrollgesetz (FKG) vom 28. Juni 1967 (Stand am 1. Januar 2021), SR 614.0</w:t>
            </w:r>
          </w:p>
        </w:tc>
      </w:tr>
      <w:tr w:rsidR="006B64DD" w:rsidRPr="006166C8" w14:paraId="206B1EEB" w14:textId="77777777" w:rsidTr="00CA31F0">
        <w:tc>
          <w:tcPr>
            <w:tcW w:w="8068" w:type="dxa"/>
            <w:tcMar>
              <w:top w:w="113" w:type="dxa"/>
              <w:left w:w="0" w:type="dxa"/>
              <w:bottom w:w="0" w:type="dxa"/>
            </w:tcMar>
          </w:tcPr>
          <w:p w14:paraId="25A0AF20" w14:textId="77777777" w:rsidR="006B64DD" w:rsidRPr="006166C8" w:rsidRDefault="00EB0004" w:rsidP="004B0D70">
            <w:pPr>
              <w:pStyle w:val="TabellentextEFK"/>
              <w:rPr>
                <w:color w:val="auto"/>
                <w:highlight w:val="darkGray"/>
              </w:rPr>
            </w:pPr>
            <w:r w:rsidRPr="006166C8">
              <w:rPr>
                <w:color w:val="auto"/>
                <w:highlight w:val="darkGray"/>
              </w:rPr>
              <w:t>Finanzhaushaltgesetz (FHG) vom 7. Oktober 2005 (Stand am 1. Januar 2016), SR 611.0</w:t>
            </w:r>
          </w:p>
        </w:tc>
      </w:tr>
      <w:tr w:rsidR="006B64DD" w:rsidRPr="006166C8" w14:paraId="046AECBE" w14:textId="77777777" w:rsidTr="00CA31F0">
        <w:tc>
          <w:tcPr>
            <w:tcW w:w="8068" w:type="dxa"/>
            <w:tcMar>
              <w:top w:w="113" w:type="dxa"/>
              <w:left w:w="0" w:type="dxa"/>
              <w:bottom w:w="0" w:type="dxa"/>
            </w:tcMar>
          </w:tcPr>
          <w:p w14:paraId="488DD681" w14:textId="77777777" w:rsidR="006B64DD" w:rsidRPr="006166C8" w:rsidRDefault="006B64DD" w:rsidP="004B0D70">
            <w:pPr>
              <w:pStyle w:val="TabellentextEFK"/>
              <w:rPr>
                <w:highlight w:val="darkGray"/>
              </w:rPr>
            </w:pPr>
            <w:r w:rsidRPr="006166C8">
              <w:rPr>
                <w:highlight w:val="darkGray"/>
              </w:rPr>
              <w:t>Kernenergiegesetz (KEG) vom 21. März 2003 (Stand am 1. Januar 2020), SR 732.1</w:t>
            </w:r>
          </w:p>
        </w:tc>
      </w:tr>
      <w:tr w:rsidR="00EA4D6C" w:rsidRPr="006166C8" w14:paraId="13F70F37" w14:textId="77777777" w:rsidTr="00CA31F0">
        <w:tc>
          <w:tcPr>
            <w:tcW w:w="8068" w:type="dxa"/>
            <w:tcMar>
              <w:top w:w="113" w:type="dxa"/>
              <w:left w:w="0" w:type="dxa"/>
              <w:bottom w:w="0" w:type="dxa"/>
            </w:tcMar>
          </w:tcPr>
          <w:p w14:paraId="33D75F35" w14:textId="77777777" w:rsidR="000B2335" w:rsidRPr="006166C8" w:rsidRDefault="00EA4D6C" w:rsidP="000B2335">
            <w:pPr>
              <w:pStyle w:val="TabellentextEFK"/>
              <w:spacing w:after="0"/>
              <w:rPr>
                <w:highlight w:val="darkGray"/>
              </w:rPr>
            </w:pPr>
            <w:r w:rsidRPr="006166C8">
              <w:rPr>
                <w:highlight w:val="darkGray"/>
              </w:rPr>
              <w:t xml:space="preserve">Kernenergieverordnung (KEV) vom 10. Dezember 2004 (Stand am 1. Februar 2019), </w:t>
            </w:r>
          </w:p>
          <w:p w14:paraId="1508F6F7" w14:textId="652E148D" w:rsidR="00EA4D6C" w:rsidRPr="006166C8" w:rsidRDefault="00EA4D6C" w:rsidP="006E14CC">
            <w:pPr>
              <w:pStyle w:val="TabellentextEFK"/>
              <w:rPr>
                <w:highlight w:val="darkGray"/>
              </w:rPr>
            </w:pPr>
            <w:r w:rsidRPr="006166C8">
              <w:rPr>
                <w:highlight w:val="darkGray"/>
              </w:rPr>
              <w:t>SR</w:t>
            </w:r>
            <w:r w:rsidR="006E14CC" w:rsidRPr="006166C8">
              <w:rPr>
                <w:highlight w:val="darkGray"/>
              </w:rPr>
              <w:t xml:space="preserve"> </w:t>
            </w:r>
            <w:r w:rsidRPr="006166C8">
              <w:rPr>
                <w:highlight w:val="darkGray"/>
              </w:rPr>
              <w:t>732.11</w:t>
            </w:r>
          </w:p>
        </w:tc>
      </w:tr>
      <w:tr w:rsidR="00EA4D6C" w:rsidRPr="006166C8" w14:paraId="53063D3C" w14:textId="77777777" w:rsidTr="00CA31F0">
        <w:tc>
          <w:tcPr>
            <w:tcW w:w="8068" w:type="dxa"/>
            <w:tcMar>
              <w:top w:w="113" w:type="dxa"/>
              <w:left w:w="0" w:type="dxa"/>
              <w:bottom w:w="0" w:type="dxa"/>
            </w:tcMar>
          </w:tcPr>
          <w:p w14:paraId="080F6E47" w14:textId="77777777" w:rsidR="00EA4D6C" w:rsidRPr="006166C8" w:rsidRDefault="00EA4D6C" w:rsidP="008A4184">
            <w:pPr>
              <w:pStyle w:val="TabellentextEFK"/>
              <w:rPr>
                <w:highlight w:val="darkGray"/>
              </w:rPr>
            </w:pPr>
            <w:r w:rsidRPr="006166C8">
              <w:rPr>
                <w:highlight w:val="darkGray"/>
              </w:rPr>
              <w:t>Strahlenschutzgesetz (</w:t>
            </w:r>
            <w:proofErr w:type="spellStart"/>
            <w:r w:rsidRPr="006166C8">
              <w:rPr>
                <w:highlight w:val="darkGray"/>
              </w:rPr>
              <w:t>StSG</w:t>
            </w:r>
            <w:proofErr w:type="spellEnd"/>
            <w:r w:rsidRPr="006166C8">
              <w:rPr>
                <w:highlight w:val="darkGray"/>
              </w:rPr>
              <w:t>) vom 22. März 1991 (Stand am 1. Mai 2017), SR 814.50</w:t>
            </w:r>
          </w:p>
        </w:tc>
      </w:tr>
      <w:tr w:rsidR="00EA4D6C" w:rsidRPr="006166C8" w14:paraId="7D71A472" w14:textId="77777777" w:rsidTr="00CA31F0">
        <w:tc>
          <w:tcPr>
            <w:tcW w:w="8068" w:type="dxa"/>
            <w:tcMar>
              <w:top w:w="113" w:type="dxa"/>
              <w:left w:w="0" w:type="dxa"/>
              <w:bottom w:w="0" w:type="dxa"/>
            </w:tcMar>
          </w:tcPr>
          <w:p w14:paraId="3167FD6A" w14:textId="77777777" w:rsidR="00EA4D6C" w:rsidRPr="006166C8" w:rsidRDefault="00EA4D6C" w:rsidP="008A4184">
            <w:pPr>
              <w:pStyle w:val="TabellentextEFK"/>
              <w:rPr>
                <w:highlight w:val="darkGray"/>
              </w:rPr>
            </w:pPr>
            <w:r w:rsidRPr="006166C8">
              <w:rPr>
                <w:highlight w:val="darkGray"/>
              </w:rPr>
              <w:t>Strahlenschutzverordnung (</w:t>
            </w:r>
            <w:proofErr w:type="spellStart"/>
            <w:r w:rsidRPr="006166C8">
              <w:rPr>
                <w:highlight w:val="darkGray"/>
              </w:rPr>
              <w:t>StSV</w:t>
            </w:r>
            <w:proofErr w:type="spellEnd"/>
            <w:r w:rsidRPr="006166C8">
              <w:rPr>
                <w:highlight w:val="darkGray"/>
              </w:rPr>
              <w:t>) vom 26. April 2017 (Stand am 1. Februar 2019), SR 814.501</w:t>
            </w:r>
          </w:p>
        </w:tc>
      </w:tr>
      <w:tr w:rsidR="00EA4D6C" w:rsidRPr="006166C8" w14:paraId="2A3C1E37" w14:textId="77777777" w:rsidTr="00CA31F0">
        <w:tc>
          <w:tcPr>
            <w:tcW w:w="8068" w:type="dxa"/>
            <w:tcMar>
              <w:top w:w="113" w:type="dxa"/>
              <w:left w:w="0" w:type="dxa"/>
              <w:bottom w:w="0" w:type="dxa"/>
            </w:tcMar>
          </w:tcPr>
          <w:p w14:paraId="277BD2E5" w14:textId="77777777" w:rsidR="000B2335" w:rsidRPr="006166C8" w:rsidRDefault="00EA4D6C" w:rsidP="000B2335">
            <w:pPr>
              <w:pStyle w:val="TabellentextEFK"/>
              <w:spacing w:after="0"/>
              <w:rPr>
                <w:highlight w:val="darkGray"/>
              </w:rPr>
            </w:pPr>
            <w:r w:rsidRPr="006166C8">
              <w:rPr>
                <w:highlight w:val="darkGray"/>
              </w:rPr>
              <w:t xml:space="preserve">Bundesgesetz über das Eidgenössische Nuklearsicherheitsinspektorat (ENSIG) vom </w:t>
            </w:r>
          </w:p>
          <w:p w14:paraId="0BBE9A8F" w14:textId="026CEAE4" w:rsidR="00EA4D6C" w:rsidRPr="006166C8" w:rsidRDefault="00EA4D6C" w:rsidP="006E14CC">
            <w:pPr>
              <w:pStyle w:val="TabellentextEFK"/>
              <w:rPr>
                <w:highlight w:val="darkGray"/>
              </w:rPr>
            </w:pPr>
            <w:r w:rsidRPr="006166C8">
              <w:rPr>
                <w:highlight w:val="darkGray"/>
              </w:rPr>
              <w:t>22.</w:t>
            </w:r>
            <w:r w:rsidR="006E14CC" w:rsidRPr="006166C8">
              <w:rPr>
                <w:highlight w:val="darkGray"/>
              </w:rPr>
              <w:t xml:space="preserve"> </w:t>
            </w:r>
            <w:r w:rsidRPr="006166C8">
              <w:rPr>
                <w:highlight w:val="darkGray"/>
              </w:rPr>
              <w:t>Juni 2007 (Stand am 1. Januar 2012), SR 732.2</w:t>
            </w:r>
          </w:p>
        </w:tc>
      </w:tr>
      <w:tr w:rsidR="00EA4D6C" w:rsidRPr="006166C8" w14:paraId="0045D6B7" w14:textId="77777777" w:rsidTr="00CA31F0">
        <w:tc>
          <w:tcPr>
            <w:tcW w:w="8068" w:type="dxa"/>
            <w:tcMar>
              <w:top w:w="113" w:type="dxa"/>
              <w:left w:w="0" w:type="dxa"/>
              <w:bottom w:w="0" w:type="dxa"/>
            </w:tcMar>
          </w:tcPr>
          <w:p w14:paraId="5F5FFBA5" w14:textId="77777777" w:rsidR="00EA4D6C" w:rsidRPr="006166C8" w:rsidRDefault="00EA4D6C" w:rsidP="008A4184">
            <w:pPr>
              <w:pStyle w:val="TabellentextEFK"/>
              <w:rPr>
                <w:highlight w:val="darkGray"/>
              </w:rPr>
            </w:pPr>
            <w:r w:rsidRPr="006166C8">
              <w:rPr>
                <w:highlight w:val="darkGray"/>
              </w:rPr>
              <w:t>Verordnung über das Eidgenössische Nuklearsicherheitsinspektorat (ENSIV) vom 12. November 2008 (Stand am 1. November 20119, SR 732.31</w:t>
            </w:r>
          </w:p>
        </w:tc>
      </w:tr>
      <w:tr w:rsidR="00EA4D6C" w:rsidRPr="006166C8" w14:paraId="5DCA2AD2" w14:textId="77777777" w:rsidTr="00CA31F0">
        <w:tc>
          <w:tcPr>
            <w:tcW w:w="8068" w:type="dxa"/>
            <w:tcMar>
              <w:top w:w="113" w:type="dxa"/>
              <w:left w:w="0" w:type="dxa"/>
              <w:bottom w:w="0" w:type="dxa"/>
            </w:tcMar>
          </w:tcPr>
          <w:p w14:paraId="7E93EE5E" w14:textId="77777777" w:rsidR="000B2335" w:rsidRPr="006166C8" w:rsidRDefault="00EA4D6C" w:rsidP="000B2335">
            <w:pPr>
              <w:pStyle w:val="TabellentextEFK"/>
              <w:spacing w:after="0"/>
              <w:rPr>
                <w:highlight w:val="darkGray"/>
              </w:rPr>
            </w:pPr>
            <w:r w:rsidRPr="006166C8">
              <w:rPr>
                <w:highlight w:val="darkGray"/>
              </w:rPr>
              <w:t xml:space="preserve">Verordnung über den Stilllegungsfonds und den Entsorgungsfonds für Kernanlagen (Stilllegungs- und Entsorgungsfondsverordnung, SEFV) vom 7. Dezember 2007 (Stand am </w:t>
            </w:r>
          </w:p>
          <w:p w14:paraId="124AE1EE" w14:textId="4F1548BA" w:rsidR="00EA4D6C" w:rsidRPr="006166C8" w:rsidRDefault="00EA4D6C" w:rsidP="006E14CC">
            <w:pPr>
              <w:pStyle w:val="TabellentextEFK"/>
              <w:rPr>
                <w:highlight w:val="darkGray"/>
              </w:rPr>
            </w:pPr>
            <w:r w:rsidRPr="006166C8">
              <w:rPr>
                <w:highlight w:val="darkGray"/>
              </w:rPr>
              <w:t>1.</w:t>
            </w:r>
            <w:r w:rsidR="006E14CC" w:rsidRPr="006166C8">
              <w:rPr>
                <w:highlight w:val="darkGray"/>
              </w:rPr>
              <w:t xml:space="preserve"> </w:t>
            </w:r>
            <w:r w:rsidRPr="006166C8">
              <w:rPr>
                <w:highlight w:val="darkGray"/>
              </w:rPr>
              <w:t>Januar 2020), SR 732.17</w:t>
            </w:r>
          </w:p>
        </w:tc>
      </w:tr>
      <w:tr w:rsidR="00E400ED" w:rsidRPr="006166C8" w14:paraId="4CEDC35A" w14:textId="77777777" w:rsidTr="00CA31F0">
        <w:tc>
          <w:tcPr>
            <w:tcW w:w="8068" w:type="dxa"/>
            <w:tcMar>
              <w:top w:w="113" w:type="dxa"/>
              <w:left w:w="0" w:type="dxa"/>
              <w:bottom w:w="0" w:type="dxa"/>
            </w:tcMar>
          </w:tcPr>
          <w:p w14:paraId="2FD9ADD0" w14:textId="77777777" w:rsidR="00E400ED" w:rsidRPr="006166C8" w:rsidRDefault="00E400ED" w:rsidP="008A4184">
            <w:pPr>
              <w:pStyle w:val="TabellentextEFK"/>
              <w:rPr>
                <w:highlight w:val="darkGray"/>
              </w:rPr>
            </w:pPr>
            <w:r w:rsidRPr="006166C8">
              <w:rPr>
                <w:highlight w:val="darkGray"/>
              </w:rPr>
              <w:t>Regierungs- und Verwaltungsorganisationsverordnung (RVOV) vom 25. November 1998 (Stand am 1. April 2021), SR 172.010.1</w:t>
            </w:r>
          </w:p>
        </w:tc>
      </w:tr>
      <w:tr w:rsidR="008A4184" w:rsidRPr="006166C8" w14:paraId="4A57E437" w14:textId="77777777" w:rsidTr="00CA31F0">
        <w:tc>
          <w:tcPr>
            <w:tcW w:w="8068" w:type="dxa"/>
            <w:tcMar>
              <w:top w:w="113" w:type="dxa"/>
              <w:left w:w="0" w:type="dxa"/>
              <w:bottom w:w="0" w:type="dxa"/>
            </w:tcMar>
          </w:tcPr>
          <w:p w14:paraId="586C35C6" w14:textId="77777777" w:rsidR="008A4184" w:rsidRPr="006166C8" w:rsidRDefault="008A4184" w:rsidP="008A4184">
            <w:pPr>
              <w:pStyle w:val="TabellentextEFK"/>
              <w:rPr>
                <w:b/>
                <w:highlight w:val="darkGray"/>
              </w:rPr>
            </w:pPr>
            <w:r w:rsidRPr="006166C8">
              <w:rPr>
                <w:b/>
                <w:highlight w:val="darkGray"/>
              </w:rPr>
              <w:t>Botschaften</w:t>
            </w:r>
          </w:p>
        </w:tc>
      </w:tr>
      <w:tr w:rsidR="00E400ED" w:rsidRPr="006166C8" w14:paraId="72929D94" w14:textId="77777777" w:rsidTr="00CA31F0">
        <w:tc>
          <w:tcPr>
            <w:tcW w:w="8068" w:type="dxa"/>
            <w:tcMar>
              <w:top w:w="113" w:type="dxa"/>
              <w:left w:w="0" w:type="dxa"/>
              <w:bottom w:w="0" w:type="dxa"/>
            </w:tcMar>
          </w:tcPr>
          <w:p w14:paraId="28DAF26A" w14:textId="77777777" w:rsidR="00E400ED" w:rsidRPr="006166C8" w:rsidRDefault="00E400ED" w:rsidP="008A4184">
            <w:pPr>
              <w:pStyle w:val="TabellentextEFK"/>
              <w:rPr>
                <w:highlight w:val="darkGray"/>
              </w:rPr>
            </w:pPr>
            <w:r w:rsidRPr="006166C8">
              <w:rPr>
                <w:highlight w:val="darkGray"/>
              </w:rPr>
              <w:t>06.081 Botschaft zum Bundesgesetz ü</w:t>
            </w:r>
            <w:r w:rsidR="00564BEA" w:rsidRPr="006166C8">
              <w:rPr>
                <w:highlight w:val="darkGray"/>
              </w:rPr>
              <w:t>ber das Eidgenössische Nuklear-S</w:t>
            </w:r>
            <w:r w:rsidRPr="006166C8">
              <w:rPr>
                <w:highlight w:val="darkGray"/>
              </w:rPr>
              <w:t xml:space="preserve">icherheitsinspektorat </w:t>
            </w:r>
            <w:r w:rsidR="00564BEA" w:rsidRPr="006166C8">
              <w:rPr>
                <w:highlight w:val="darkGray"/>
              </w:rPr>
              <w:t>vom 18. Oktober 2006</w:t>
            </w:r>
          </w:p>
        </w:tc>
      </w:tr>
      <w:tr w:rsidR="00317F4E" w:rsidRPr="006166C8" w14:paraId="030178A0" w14:textId="77777777" w:rsidTr="00CA31F0">
        <w:tc>
          <w:tcPr>
            <w:tcW w:w="8068" w:type="dxa"/>
            <w:tcMar>
              <w:top w:w="113" w:type="dxa"/>
              <w:left w:w="0" w:type="dxa"/>
              <w:bottom w:w="0" w:type="dxa"/>
            </w:tcMar>
          </w:tcPr>
          <w:p w14:paraId="7DB42522" w14:textId="77777777" w:rsidR="00317F4E" w:rsidRPr="006166C8" w:rsidRDefault="00317F4E" w:rsidP="008A4184">
            <w:pPr>
              <w:pStyle w:val="TabellentextEFK"/>
              <w:rPr>
                <w:b/>
                <w:highlight w:val="darkGray"/>
              </w:rPr>
            </w:pPr>
            <w:r w:rsidRPr="006166C8">
              <w:rPr>
                <w:b/>
                <w:highlight w:val="darkGray"/>
              </w:rPr>
              <w:t>Richtlinien</w:t>
            </w:r>
          </w:p>
        </w:tc>
      </w:tr>
      <w:tr w:rsidR="00317F4E" w:rsidRPr="006166C8" w14:paraId="6162C7F3" w14:textId="77777777" w:rsidTr="00CA31F0">
        <w:tc>
          <w:tcPr>
            <w:tcW w:w="8068" w:type="dxa"/>
            <w:tcMar>
              <w:top w:w="113" w:type="dxa"/>
              <w:left w:w="0" w:type="dxa"/>
              <w:bottom w:w="0" w:type="dxa"/>
            </w:tcMar>
          </w:tcPr>
          <w:p w14:paraId="6A7D3B8F" w14:textId="77777777" w:rsidR="00317F4E" w:rsidRPr="006166C8" w:rsidRDefault="00892F27" w:rsidP="00317F4E">
            <w:pPr>
              <w:pStyle w:val="TabellentextEFK"/>
              <w:rPr>
                <w:highlight w:val="darkGray"/>
              </w:rPr>
            </w:pPr>
            <w:r w:rsidRPr="006166C8">
              <w:rPr>
                <w:highlight w:val="darkGray"/>
              </w:rPr>
              <w:t>STENFO-</w:t>
            </w:r>
            <w:r w:rsidR="00317F4E" w:rsidRPr="006166C8">
              <w:rPr>
                <w:highlight w:val="darkGray"/>
              </w:rPr>
              <w:t>Richtlinie über die Modalitäten zur Auszahlung von Fondsmittel an die Eigentümer zur Deckung von Stilllegungs- und Entsorgungskosten sowie die Anforderungen an den Kostenplan und die Jahresrechnung, STENFO, Ausgabe vom 4. Dezember 2019</w:t>
            </w:r>
          </w:p>
        </w:tc>
      </w:tr>
      <w:tr w:rsidR="00892F27" w:rsidRPr="006166C8" w14:paraId="286E64BC" w14:textId="77777777" w:rsidTr="00CA31F0">
        <w:tc>
          <w:tcPr>
            <w:tcW w:w="8068" w:type="dxa"/>
            <w:tcMar>
              <w:top w:w="113" w:type="dxa"/>
              <w:left w:w="0" w:type="dxa"/>
              <w:bottom w:w="0" w:type="dxa"/>
            </w:tcMar>
          </w:tcPr>
          <w:p w14:paraId="259D8E72" w14:textId="77777777" w:rsidR="00892F27" w:rsidRPr="006166C8" w:rsidRDefault="00892F27" w:rsidP="00317F4E">
            <w:pPr>
              <w:pStyle w:val="TabellentextEFK"/>
              <w:rPr>
                <w:highlight w:val="darkGray"/>
              </w:rPr>
            </w:pPr>
            <w:r w:rsidRPr="006166C8">
              <w:rPr>
                <w:highlight w:val="darkGray"/>
              </w:rPr>
              <w:t>STENFO-Richtlinie Auszahlungsprozess – Vorgaben an Revisionsstellen oder staatlich beaufsichtigte Revisionsunternehmen, Ausgabe vom 26. Januar 2021</w:t>
            </w:r>
          </w:p>
        </w:tc>
      </w:tr>
    </w:tbl>
    <w:p w14:paraId="2E1B586A" w14:textId="77777777" w:rsidR="004B0D70" w:rsidRPr="006166C8" w:rsidRDefault="004B0D70" w:rsidP="004B0D70">
      <w:pPr>
        <w:pStyle w:val="TextEFK"/>
        <w:rPr>
          <w:rFonts w:eastAsiaTheme="minorHAnsi"/>
          <w:highlight w:val="darkGray"/>
        </w:rPr>
      </w:pPr>
    </w:p>
    <w:p w14:paraId="6A1BA55C" w14:textId="77777777" w:rsidR="00F47A7B" w:rsidRPr="006166C8" w:rsidRDefault="00C92557" w:rsidP="004B0D70">
      <w:pPr>
        <w:pStyle w:val="AnhangTitelEFK"/>
        <w:rPr>
          <w:highlight w:val="darkGray"/>
        </w:rPr>
      </w:pPr>
      <w:bookmarkStart w:id="21" w:name="_Toc463938611"/>
      <w:bookmarkStart w:id="22" w:name="_Toc86062272"/>
      <w:bookmarkEnd w:id="20"/>
      <w:r w:rsidRPr="006166C8">
        <w:rPr>
          <w:highlight w:val="darkGray"/>
        </w:rPr>
        <w:lastRenderedPageBreak/>
        <w:t>Anhang</w:t>
      </w:r>
      <w:r w:rsidR="00B51313" w:rsidRPr="006166C8">
        <w:rPr>
          <w:highlight w:val="darkGray"/>
        </w:rPr>
        <w:t xml:space="preserve"> 2</w:t>
      </w:r>
      <w:r w:rsidRPr="006166C8">
        <w:rPr>
          <w:highlight w:val="darkGray"/>
        </w:rPr>
        <w:t xml:space="preserve">: </w:t>
      </w:r>
      <w:r w:rsidR="00F47A7B" w:rsidRPr="006166C8">
        <w:rPr>
          <w:highlight w:val="darkGray"/>
        </w:rPr>
        <w:t>Abkürzungen</w:t>
      </w:r>
      <w:bookmarkEnd w:id="21"/>
      <w:bookmarkEnd w:id="22"/>
    </w:p>
    <w:tbl>
      <w:tblPr>
        <w:tblStyle w:val="EFKMitUeberschrift"/>
        <w:tblW w:w="0" w:type="auto"/>
        <w:tblBorders>
          <w:top w:val="none" w:sz="0" w:space="0" w:color="auto"/>
          <w:left w:val="none" w:sz="0" w:space="0" w:color="auto"/>
          <w:right w:val="none" w:sz="0" w:space="0" w:color="auto"/>
          <w:insideV w:val="none" w:sz="0" w:space="0" w:color="auto"/>
        </w:tblBorders>
        <w:tblLook w:val="0480" w:firstRow="0" w:lastRow="0" w:firstColumn="1" w:lastColumn="0" w:noHBand="0" w:noVBand="1"/>
      </w:tblPr>
      <w:tblGrid>
        <w:gridCol w:w="2104"/>
        <w:gridCol w:w="5974"/>
      </w:tblGrid>
      <w:tr w:rsidR="005D2136" w:rsidRPr="006166C8" w14:paraId="696598C2" w14:textId="77777777" w:rsidTr="00CA31F0">
        <w:tc>
          <w:tcPr>
            <w:tcW w:w="2104" w:type="dxa"/>
            <w:tcBorders>
              <w:top w:val="single" w:sz="4" w:space="0" w:color="auto"/>
              <w:bottom w:val="single" w:sz="4" w:space="0" w:color="auto"/>
            </w:tcBorders>
            <w:tcMar>
              <w:top w:w="113" w:type="dxa"/>
              <w:left w:w="0" w:type="dxa"/>
              <w:bottom w:w="0" w:type="dxa"/>
            </w:tcMar>
          </w:tcPr>
          <w:p w14:paraId="3E83DC59" w14:textId="77777777" w:rsidR="005D2136" w:rsidRPr="006166C8" w:rsidRDefault="005D2136" w:rsidP="004B0D70">
            <w:pPr>
              <w:pStyle w:val="TabellentextEFK"/>
              <w:rPr>
                <w:rFonts w:eastAsiaTheme="minorHAnsi"/>
                <w:highlight w:val="darkGray"/>
              </w:rPr>
            </w:pPr>
            <w:r w:rsidRPr="006166C8">
              <w:rPr>
                <w:rFonts w:eastAsiaTheme="minorHAnsi"/>
                <w:highlight w:val="darkGray"/>
              </w:rPr>
              <w:t>ARTEMIS</w:t>
            </w:r>
          </w:p>
        </w:tc>
        <w:tc>
          <w:tcPr>
            <w:tcW w:w="5974" w:type="dxa"/>
            <w:tcBorders>
              <w:top w:val="single" w:sz="4" w:space="0" w:color="auto"/>
              <w:bottom w:val="single" w:sz="4" w:space="0" w:color="auto"/>
            </w:tcBorders>
          </w:tcPr>
          <w:p w14:paraId="63A91A5F" w14:textId="77777777" w:rsidR="005D2136" w:rsidRPr="006166C8" w:rsidRDefault="005D2136" w:rsidP="009A6B29">
            <w:pPr>
              <w:pStyle w:val="TabellentextEFK"/>
              <w:rPr>
                <w:rFonts w:eastAsiaTheme="minorHAnsi"/>
                <w:highlight w:val="darkGray"/>
                <w:lang w:val="en-US"/>
              </w:rPr>
            </w:pPr>
            <w:r w:rsidRPr="006166C8">
              <w:rPr>
                <w:rFonts w:cstheme="minorHAnsi"/>
                <w:color w:val="auto"/>
                <w:highlight w:val="darkGray"/>
                <w:lang w:val="en-US"/>
              </w:rPr>
              <w:t>Integrated Review Service for Radioactive Waste and Spent Fuel Management, Decommissioning a</w:t>
            </w:r>
            <w:proofErr w:type="spellStart"/>
            <w:r w:rsidRPr="006166C8">
              <w:rPr>
                <w:rFonts w:cstheme="minorHAnsi"/>
                <w:color w:val="auto"/>
                <w:highlight w:val="darkGray"/>
                <w:lang w:val="en-GB"/>
              </w:rPr>
              <w:t>nd</w:t>
            </w:r>
            <w:proofErr w:type="spellEnd"/>
            <w:r w:rsidRPr="006166C8">
              <w:rPr>
                <w:rFonts w:cstheme="minorHAnsi"/>
                <w:color w:val="auto"/>
                <w:highlight w:val="darkGray"/>
                <w:lang w:val="en-GB"/>
              </w:rPr>
              <w:t xml:space="preserve"> Remediation</w:t>
            </w:r>
          </w:p>
        </w:tc>
      </w:tr>
      <w:tr w:rsidR="005D2136" w:rsidRPr="006166C8" w14:paraId="2425D1C4" w14:textId="77777777" w:rsidTr="00CA31F0">
        <w:tc>
          <w:tcPr>
            <w:tcW w:w="2104" w:type="dxa"/>
            <w:tcBorders>
              <w:top w:val="single" w:sz="4" w:space="0" w:color="auto"/>
              <w:bottom w:val="single" w:sz="4" w:space="0" w:color="auto"/>
            </w:tcBorders>
            <w:tcMar>
              <w:top w:w="113" w:type="dxa"/>
              <w:left w:w="0" w:type="dxa"/>
              <w:bottom w:w="0" w:type="dxa"/>
            </w:tcMar>
          </w:tcPr>
          <w:p w14:paraId="79A23A0B" w14:textId="77777777" w:rsidR="005D2136" w:rsidRPr="006166C8" w:rsidRDefault="005D2136" w:rsidP="004B0D70">
            <w:pPr>
              <w:pStyle w:val="TabellentextEFK"/>
              <w:rPr>
                <w:rFonts w:eastAsiaTheme="minorHAnsi"/>
                <w:highlight w:val="darkGray"/>
              </w:rPr>
            </w:pPr>
            <w:r w:rsidRPr="006166C8">
              <w:rPr>
                <w:rFonts w:eastAsiaTheme="minorHAnsi"/>
                <w:highlight w:val="darkGray"/>
              </w:rPr>
              <w:t>BFE</w:t>
            </w:r>
          </w:p>
        </w:tc>
        <w:tc>
          <w:tcPr>
            <w:tcW w:w="5974" w:type="dxa"/>
            <w:tcBorders>
              <w:top w:val="single" w:sz="4" w:space="0" w:color="auto"/>
              <w:bottom w:val="single" w:sz="4" w:space="0" w:color="auto"/>
            </w:tcBorders>
          </w:tcPr>
          <w:p w14:paraId="5F99A397" w14:textId="77777777" w:rsidR="005D2136" w:rsidRPr="006166C8" w:rsidRDefault="005D2136" w:rsidP="009A6B29">
            <w:pPr>
              <w:pStyle w:val="TabellentextEFK"/>
              <w:rPr>
                <w:rFonts w:cstheme="minorHAnsi"/>
                <w:color w:val="auto"/>
                <w:highlight w:val="darkGray"/>
              </w:rPr>
            </w:pPr>
            <w:r w:rsidRPr="006166C8">
              <w:rPr>
                <w:rFonts w:cstheme="minorHAnsi"/>
                <w:color w:val="auto"/>
                <w:highlight w:val="darkGray"/>
              </w:rPr>
              <w:t>Bundesamt für Energie</w:t>
            </w:r>
          </w:p>
        </w:tc>
      </w:tr>
      <w:tr w:rsidR="005D2136" w:rsidRPr="006166C8" w14:paraId="4F08DADC" w14:textId="77777777" w:rsidTr="00CA31F0">
        <w:tc>
          <w:tcPr>
            <w:tcW w:w="2104" w:type="dxa"/>
            <w:tcBorders>
              <w:top w:val="single" w:sz="4" w:space="0" w:color="auto"/>
              <w:bottom w:val="single" w:sz="4" w:space="0" w:color="auto"/>
            </w:tcBorders>
            <w:tcMar>
              <w:top w:w="113" w:type="dxa"/>
              <w:left w:w="0" w:type="dxa"/>
              <w:bottom w:w="0" w:type="dxa"/>
            </w:tcMar>
          </w:tcPr>
          <w:p w14:paraId="59ED13FC" w14:textId="77777777" w:rsidR="005D2136" w:rsidRPr="006166C8" w:rsidRDefault="005D2136" w:rsidP="004B0D70">
            <w:pPr>
              <w:pStyle w:val="TabellentextEFK"/>
              <w:rPr>
                <w:rFonts w:eastAsiaTheme="minorHAnsi"/>
                <w:highlight w:val="darkGray"/>
              </w:rPr>
            </w:pPr>
            <w:r w:rsidRPr="006166C8">
              <w:rPr>
                <w:rFonts w:eastAsiaTheme="minorHAnsi"/>
                <w:highlight w:val="darkGray"/>
              </w:rPr>
              <w:t>CNS</w:t>
            </w:r>
          </w:p>
        </w:tc>
        <w:tc>
          <w:tcPr>
            <w:tcW w:w="5974" w:type="dxa"/>
            <w:tcBorders>
              <w:top w:val="single" w:sz="4" w:space="0" w:color="auto"/>
              <w:bottom w:val="single" w:sz="4" w:space="0" w:color="auto"/>
            </w:tcBorders>
          </w:tcPr>
          <w:p w14:paraId="772484D5" w14:textId="77777777" w:rsidR="005D2136" w:rsidRPr="006166C8" w:rsidRDefault="005D2136" w:rsidP="009A6B29">
            <w:pPr>
              <w:pStyle w:val="TabellentextEFK"/>
              <w:rPr>
                <w:rFonts w:eastAsiaTheme="minorHAnsi"/>
                <w:highlight w:val="darkGray"/>
              </w:rPr>
            </w:pPr>
            <w:r w:rsidRPr="006166C8">
              <w:rPr>
                <w:rFonts w:cstheme="minorHAnsi"/>
                <w:color w:val="auto"/>
                <w:highlight w:val="darkGray"/>
                <w:lang w:val="en-GB"/>
              </w:rPr>
              <w:t>Convention on Nuclear Safety</w:t>
            </w:r>
          </w:p>
        </w:tc>
      </w:tr>
      <w:tr w:rsidR="005D2136" w:rsidRPr="006166C8" w14:paraId="440D44BC" w14:textId="77777777" w:rsidTr="00CA31F0">
        <w:tc>
          <w:tcPr>
            <w:tcW w:w="2104" w:type="dxa"/>
            <w:tcBorders>
              <w:top w:val="single" w:sz="4" w:space="0" w:color="auto"/>
            </w:tcBorders>
            <w:tcMar>
              <w:top w:w="113" w:type="dxa"/>
              <w:left w:w="0" w:type="dxa"/>
              <w:bottom w:w="0" w:type="dxa"/>
            </w:tcMar>
          </w:tcPr>
          <w:p w14:paraId="21C110F3" w14:textId="77777777" w:rsidR="005D2136" w:rsidRPr="006166C8" w:rsidRDefault="005D2136" w:rsidP="004B0D70">
            <w:pPr>
              <w:pStyle w:val="TabellentextEFK"/>
              <w:rPr>
                <w:rFonts w:eastAsiaTheme="minorHAnsi"/>
                <w:highlight w:val="darkGray"/>
              </w:rPr>
            </w:pPr>
            <w:r w:rsidRPr="006166C8">
              <w:rPr>
                <w:rFonts w:eastAsiaTheme="minorHAnsi"/>
                <w:highlight w:val="darkGray"/>
              </w:rPr>
              <w:t>EFK</w:t>
            </w:r>
          </w:p>
        </w:tc>
        <w:tc>
          <w:tcPr>
            <w:tcW w:w="5974" w:type="dxa"/>
            <w:tcBorders>
              <w:top w:val="single" w:sz="4" w:space="0" w:color="auto"/>
            </w:tcBorders>
          </w:tcPr>
          <w:p w14:paraId="06B40AC1" w14:textId="77777777" w:rsidR="005D2136" w:rsidRPr="006166C8" w:rsidRDefault="005D2136" w:rsidP="009A6B29">
            <w:pPr>
              <w:pStyle w:val="TabellentextEFK"/>
              <w:rPr>
                <w:rFonts w:eastAsiaTheme="minorHAnsi"/>
                <w:highlight w:val="darkGray"/>
              </w:rPr>
            </w:pPr>
            <w:r w:rsidRPr="006166C8">
              <w:rPr>
                <w:rFonts w:eastAsiaTheme="minorHAnsi"/>
                <w:highlight w:val="darkGray"/>
              </w:rPr>
              <w:t>Eidgenössische Finanzkontrolle</w:t>
            </w:r>
          </w:p>
        </w:tc>
      </w:tr>
      <w:tr w:rsidR="005D2136" w:rsidRPr="006166C8" w14:paraId="33A7A411" w14:textId="77777777" w:rsidTr="00CA31F0">
        <w:tc>
          <w:tcPr>
            <w:tcW w:w="2104" w:type="dxa"/>
            <w:tcBorders>
              <w:top w:val="single" w:sz="4" w:space="0" w:color="auto"/>
            </w:tcBorders>
            <w:tcMar>
              <w:top w:w="113" w:type="dxa"/>
              <w:left w:w="0" w:type="dxa"/>
              <w:bottom w:w="0" w:type="dxa"/>
            </w:tcMar>
          </w:tcPr>
          <w:p w14:paraId="4C12CA18" w14:textId="77777777" w:rsidR="005D2136" w:rsidRPr="006166C8" w:rsidRDefault="005D2136" w:rsidP="004B0D70">
            <w:pPr>
              <w:pStyle w:val="TabellentextEFK"/>
              <w:rPr>
                <w:rFonts w:eastAsiaTheme="minorHAnsi"/>
                <w:highlight w:val="darkGray"/>
              </w:rPr>
            </w:pPr>
            <w:r w:rsidRPr="006166C8">
              <w:rPr>
                <w:rFonts w:eastAsiaTheme="minorHAnsi"/>
                <w:highlight w:val="darkGray"/>
              </w:rPr>
              <w:t>ENSI</w:t>
            </w:r>
          </w:p>
        </w:tc>
        <w:tc>
          <w:tcPr>
            <w:tcW w:w="5974" w:type="dxa"/>
            <w:tcBorders>
              <w:top w:val="single" w:sz="4" w:space="0" w:color="auto"/>
            </w:tcBorders>
          </w:tcPr>
          <w:p w14:paraId="07DFE6D8" w14:textId="77777777" w:rsidR="005D2136" w:rsidRPr="006166C8" w:rsidRDefault="005D2136" w:rsidP="009A6B29">
            <w:pPr>
              <w:pStyle w:val="TabellentextEFK"/>
              <w:rPr>
                <w:rFonts w:eastAsiaTheme="minorHAnsi"/>
                <w:highlight w:val="darkGray"/>
              </w:rPr>
            </w:pPr>
            <w:r w:rsidRPr="006166C8">
              <w:rPr>
                <w:rFonts w:eastAsiaTheme="minorHAnsi"/>
                <w:highlight w:val="darkGray"/>
              </w:rPr>
              <w:t>Eidgenössisches Nuklearsicherheitsinspektorat</w:t>
            </w:r>
          </w:p>
        </w:tc>
      </w:tr>
      <w:tr w:rsidR="005D2136" w:rsidRPr="006166C8" w14:paraId="2F43A67B" w14:textId="77777777" w:rsidTr="00CA31F0">
        <w:tc>
          <w:tcPr>
            <w:tcW w:w="2104" w:type="dxa"/>
            <w:tcBorders>
              <w:top w:val="single" w:sz="4" w:space="0" w:color="auto"/>
              <w:bottom w:val="single" w:sz="4" w:space="0" w:color="auto"/>
            </w:tcBorders>
            <w:tcMar>
              <w:top w:w="113" w:type="dxa"/>
              <w:left w:w="0" w:type="dxa"/>
              <w:bottom w:w="0" w:type="dxa"/>
            </w:tcMar>
          </w:tcPr>
          <w:p w14:paraId="414DF179" w14:textId="77777777" w:rsidR="005D2136" w:rsidRPr="006166C8" w:rsidRDefault="005D2136" w:rsidP="004B0D70">
            <w:pPr>
              <w:pStyle w:val="TabellentextEFK"/>
              <w:rPr>
                <w:rFonts w:eastAsiaTheme="minorHAnsi"/>
                <w:highlight w:val="darkGray"/>
              </w:rPr>
            </w:pPr>
            <w:r w:rsidRPr="006166C8">
              <w:rPr>
                <w:rFonts w:eastAsiaTheme="minorHAnsi"/>
                <w:highlight w:val="darkGray"/>
              </w:rPr>
              <w:t>ENSREG</w:t>
            </w:r>
          </w:p>
        </w:tc>
        <w:tc>
          <w:tcPr>
            <w:tcW w:w="5974" w:type="dxa"/>
            <w:tcBorders>
              <w:top w:val="single" w:sz="4" w:space="0" w:color="auto"/>
              <w:bottom w:val="single" w:sz="4" w:space="0" w:color="auto"/>
            </w:tcBorders>
          </w:tcPr>
          <w:p w14:paraId="66358BDE" w14:textId="77777777" w:rsidR="005D2136" w:rsidRPr="006166C8" w:rsidRDefault="005D2136" w:rsidP="009A6B29">
            <w:pPr>
              <w:pStyle w:val="TabellentextEFK"/>
              <w:rPr>
                <w:rFonts w:eastAsiaTheme="minorHAnsi"/>
                <w:highlight w:val="darkGray"/>
                <w:lang w:val="en-US"/>
              </w:rPr>
            </w:pPr>
            <w:r w:rsidRPr="006166C8">
              <w:rPr>
                <w:rFonts w:cstheme="minorHAnsi"/>
                <w:color w:val="auto"/>
                <w:highlight w:val="darkGray"/>
                <w:lang w:val="en-GB"/>
              </w:rPr>
              <w:t>European Nuclear Safety Regulators Group</w:t>
            </w:r>
          </w:p>
        </w:tc>
      </w:tr>
      <w:tr w:rsidR="005D2136" w:rsidRPr="006166C8" w14:paraId="4B558F60" w14:textId="77777777" w:rsidTr="00CA31F0">
        <w:tc>
          <w:tcPr>
            <w:tcW w:w="2104" w:type="dxa"/>
            <w:tcBorders>
              <w:top w:val="single" w:sz="4" w:space="0" w:color="auto"/>
            </w:tcBorders>
            <w:tcMar>
              <w:top w:w="113" w:type="dxa"/>
              <w:left w:w="0" w:type="dxa"/>
              <w:bottom w:w="0" w:type="dxa"/>
            </w:tcMar>
          </w:tcPr>
          <w:p w14:paraId="51568690" w14:textId="77777777" w:rsidR="005D2136" w:rsidRPr="006166C8" w:rsidRDefault="005D2136" w:rsidP="004B0D70">
            <w:pPr>
              <w:pStyle w:val="TabellentextEFK"/>
              <w:rPr>
                <w:rFonts w:eastAsiaTheme="minorHAnsi"/>
                <w:highlight w:val="darkGray"/>
              </w:rPr>
            </w:pPr>
            <w:r w:rsidRPr="006166C8">
              <w:rPr>
                <w:rFonts w:eastAsiaTheme="minorHAnsi"/>
                <w:highlight w:val="darkGray"/>
              </w:rPr>
              <w:t>EU</w:t>
            </w:r>
          </w:p>
        </w:tc>
        <w:tc>
          <w:tcPr>
            <w:tcW w:w="5974" w:type="dxa"/>
            <w:tcBorders>
              <w:top w:val="single" w:sz="4" w:space="0" w:color="auto"/>
            </w:tcBorders>
          </w:tcPr>
          <w:p w14:paraId="7F751FE5" w14:textId="77777777" w:rsidR="005D2136" w:rsidRPr="006166C8" w:rsidRDefault="005D2136" w:rsidP="009A6B29">
            <w:pPr>
              <w:pStyle w:val="TabellentextEFK"/>
              <w:rPr>
                <w:rFonts w:eastAsiaTheme="minorHAnsi"/>
                <w:highlight w:val="darkGray"/>
              </w:rPr>
            </w:pPr>
            <w:r w:rsidRPr="006166C8">
              <w:rPr>
                <w:rFonts w:eastAsiaTheme="minorHAnsi"/>
                <w:highlight w:val="darkGray"/>
              </w:rPr>
              <w:t>Europäische Union</w:t>
            </w:r>
          </w:p>
        </w:tc>
      </w:tr>
      <w:tr w:rsidR="005D2136" w:rsidRPr="006166C8" w14:paraId="590E0BFC" w14:textId="77777777" w:rsidTr="00CA31F0">
        <w:tc>
          <w:tcPr>
            <w:tcW w:w="2104" w:type="dxa"/>
            <w:tcBorders>
              <w:top w:val="single" w:sz="4" w:space="0" w:color="auto"/>
              <w:bottom w:val="single" w:sz="4" w:space="0" w:color="auto"/>
            </w:tcBorders>
            <w:tcMar>
              <w:top w:w="113" w:type="dxa"/>
              <w:left w:w="0" w:type="dxa"/>
              <w:bottom w:w="0" w:type="dxa"/>
            </w:tcMar>
          </w:tcPr>
          <w:p w14:paraId="2C6A2108" w14:textId="77777777" w:rsidR="005D2136" w:rsidRPr="006166C8" w:rsidRDefault="005D2136" w:rsidP="00584089">
            <w:pPr>
              <w:pStyle w:val="TabellentextEFK"/>
              <w:rPr>
                <w:rFonts w:eastAsiaTheme="minorHAnsi"/>
                <w:highlight w:val="darkGray"/>
              </w:rPr>
            </w:pPr>
            <w:r w:rsidRPr="006166C8">
              <w:rPr>
                <w:rFonts w:eastAsiaTheme="minorHAnsi"/>
                <w:highlight w:val="darkGray"/>
              </w:rPr>
              <w:t>HSK</w:t>
            </w:r>
          </w:p>
        </w:tc>
        <w:tc>
          <w:tcPr>
            <w:tcW w:w="5974" w:type="dxa"/>
            <w:tcBorders>
              <w:top w:val="single" w:sz="4" w:space="0" w:color="auto"/>
              <w:bottom w:val="single" w:sz="4" w:space="0" w:color="auto"/>
            </w:tcBorders>
          </w:tcPr>
          <w:p w14:paraId="7E81EA7F" w14:textId="77777777" w:rsidR="005D2136" w:rsidRPr="006166C8" w:rsidRDefault="005D2136" w:rsidP="005D2136">
            <w:pPr>
              <w:pStyle w:val="TabellentextEFK"/>
              <w:rPr>
                <w:rFonts w:cstheme="minorHAnsi"/>
                <w:color w:val="auto"/>
                <w:highlight w:val="darkGray"/>
              </w:rPr>
            </w:pPr>
            <w:r w:rsidRPr="006166C8">
              <w:rPr>
                <w:rFonts w:cstheme="minorHAnsi"/>
                <w:color w:val="auto"/>
                <w:highlight w:val="darkGray"/>
              </w:rPr>
              <w:t>Hauptabteilung für die Sicherheit der schweizerischen Kernanlagen</w:t>
            </w:r>
          </w:p>
        </w:tc>
      </w:tr>
      <w:tr w:rsidR="005D2136" w:rsidRPr="006166C8" w14:paraId="5C11B5A6" w14:textId="77777777" w:rsidTr="00CA31F0">
        <w:tc>
          <w:tcPr>
            <w:tcW w:w="2104" w:type="dxa"/>
            <w:tcBorders>
              <w:top w:val="single" w:sz="4" w:space="0" w:color="auto"/>
              <w:bottom w:val="single" w:sz="4" w:space="0" w:color="auto"/>
            </w:tcBorders>
            <w:tcMar>
              <w:top w:w="113" w:type="dxa"/>
              <w:left w:w="0" w:type="dxa"/>
              <w:bottom w:w="0" w:type="dxa"/>
            </w:tcMar>
          </w:tcPr>
          <w:p w14:paraId="0AEEBA83" w14:textId="77777777" w:rsidR="005D2136" w:rsidRPr="006166C8" w:rsidRDefault="005D2136" w:rsidP="004B0D70">
            <w:pPr>
              <w:pStyle w:val="TabellentextEFK"/>
              <w:rPr>
                <w:rFonts w:eastAsiaTheme="minorHAnsi"/>
                <w:highlight w:val="darkGray"/>
              </w:rPr>
            </w:pPr>
            <w:r w:rsidRPr="006166C8">
              <w:rPr>
                <w:rFonts w:eastAsiaTheme="minorHAnsi"/>
                <w:highlight w:val="darkGray"/>
              </w:rPr>
              <w:t>IAEA</w:t>
            </w:r>
          </w:p>
        </w:tc>
        <w:tc>
          <w:tcPr>
            <w:tcW w:w="5974" w:type="dxa"/>
            <w:tcBorders>
              <w:top w:val="single" w:sz="4" w:space="0" w:color="auto"/>
              <w:bottom w:val="single" w:sz="4" w:space="0" w:color="auto"/>
            </w:tcBorders>
          </w:tcPr>
          <w:p w14:paraId="0375DFA7" w14:textId="77777777" w:rsidR="005D2136" w:rsidRPr="006166C8" w:rsidRDefault="005D2136" w:rsidP="009A6B29">
            <w:pPr>
              <w:pStyle w:val="TabellentextEFK"/>
              <w:rPr>
                <w:rFonts w:eastAsiaTheme="minorHAnsi"/>
                <w:highlight w:val="darkGray"/>
              </w:rPr>
            </w:pPr>
            <w:r w:rsidRPr="006166C8">
              <w:rPr>
                <w:rFonts w:cstheme="minorHAnsi"/>
                <w:color w:val="auto"/>
                <w:highlight w:val="darkGray"/>
                <w:lang w:val="en-GB"/>
              </w:rPr>
              <w:t>International Atomic Energy Agency</w:t>
            </w:r>
          </w:p>
        </w:tc>
      </w:tr>
      <w:tr w:rsidR="005D2136" w:rsidRPr="006166C8" w14:paraId="55FA810C" w14:textId="77777777" w:rsidTr="00CA31F0">
        <w:tc>
          <w:tcPr>
            <w:tcW w:w="2104" w:type="dxa"/>
            <w:tcBorders>
              <w:top w:val="single" w:sz="4" w:space="0" w:color="auto"/>
              <w:bottom w:val="single" w:sz="4" w:space="0" w:color="auto"/>
            </w:tcBorders>
            <w:tcMar>
              <w:top w:w="113" w:type="dxa"/>
              <w:left w:w="0" w:type="dxa"/>
              <w:bottom w:w="0" w:type="dxa"/>
            </w:tcMar>
          </w:tcPr>
          <w:p w14:paraId="2E72930C" w14:textId="77777777" w:rsidR="005D2136" w:rsidRPr="006166C8" w:rsidRDefault="005D2136" w:rsidP="004B0D70">
            <w:pPr>
              <w:pStyle w:val="TabellentextEFK"/>
              <w:rPr>
                <w:rFonts w:eastAsiaTheme="minorHAnsi"/>
                <w:highlight w:val="darkGray"/>
              </w:rPr>
            </w:pPr>
            <w:r w:rsidRPr="006166C8">
              <w:rPr>
                <w:rFonts w:eastAsiaTheme="minorHAnsi"/>
                <w:highlight w:val="darkGray"/>
              </w:rPr>
              <w:t>IKS</w:t>
            </w:r>
          </w:p>
        </w:tc>
        <w:tc>
          <w:tcPr>
            <w:tcW w:w="5974" w:type="dxa"/>
            <w:tcBorders>
              <w:top w:val="single" w:sz="4" w:space="0" w:color="auto"/>
              <w:bottom w:val="single" w:sz="4" w:space="0" w:color="auto"/>
            </w:tcBorders>
          </w:tcPr>
          <w:p w14:paraId="7C8002DB" w14:textId="77777777" w:rsidR="005D2136" w:rsidRPr="006166C8" w:rsidRDefault="005D2136" w:rsidP="009A6B29">
            <w:pPr>
              <w:pStyle w:val="TabellentextEFK"/>
              <w:rPr>
                <w:rFonts w:cstheme="minorHAnsi"/>
                <w:color w:val="auto"/>
                <w:highlight w:val="darkGray"/>
              </w:rPr>
            </w:pPr>
            <w:r w:rsidRPr="006166C8">
              <w:rPr>
                <w:rFonts w:cstheme="minorHAnsi"/>
                <w:color w:val="auto"/>
                <w:highlight w:val="darkGray"/>
              </w:rPr>
              <w:t>Internes Kontrollsystem</w:t>
            </w:r>
          </w:p>
        </w:tc>
      </w:tr>
      <w:tr w:rsidR="005D2136" w:rsidRPr="006166C8" w14:paraId="3F5A816A" w14:textId="77777777" w:rsidTr="00CA31F0">
        <w:tc>
          <w:tcPr>
            <w:tcW w:w="2104" w:type="dxa"/>
            <w:tcBorders>
              <w:top w:val="single" w:sz="4" w:space="0" w:color="auto"/>
              <w:bottom w:val="single" w:sz="4" w:space="0" w:color="auto"/>
            </w:tcBorders>
            <w:tcMar>
              <w:top w:w="113" w:type="dxa"/>
              <w:left w:w="0" w:type="dxa"/>
              <w:bottom w:w="0" w:type="dxa"/>
            </w:tcMar>
          </w:tcPr>
          <w:p w14:paraId="06357C02" w14:textId="77777777" w:rsidR="005D2136" w:rsidRPr="006166C8" w:rsidRDefault="005D2136" w:rsidP="004B0D70">
            <w:pPr>
              <w:pStyle w:val="TabellentextEFK"/>
              <w:rPr>
                <w:rFonts w:eastAsiaTheme="minorHAnsi"/>
                <w:highlight w:val="darkGray"/>
              </w:rPr>
            </w:pPr>
            <w:r w:rsidRPr="006166C8">
              <w:rPr>
                <w:rFonts w:eastAsiaTheme="minorHAnsi"/>
                <w:highlight w:val="darkGray"/>
              </w:rPr>
              <w:t>IPPAS</w:t>
            </w:r>
          </w:p>
        </w:tc>
        <w:tc>
          <w:tcPr>
            <w:tcW w:w="5974" w:type="dxa"/>
            <w:tcBorders>
              <w:top w:val="single" w:sz="4" w:space="0" w:color="auto"/>
              <w:bottom w:val="single" w:sz="4" w:space="0" w:color="auto"/>
            </w:tcBorders>
          </w:tcPr>
          <w:p w14:paraId="4CE3199D" w14:textId="77777777" w:rsidR="005D2136" w:rsidRPr="006166C8" w:rsidRDefault="005D2136" w:rsidP="009A6B29">
            <w:pPr>
              <w:pStyle w:val="TabellentextEFK"/>
              <w:rPr>
                <w:rFonts w:eastAsiaTheme="minorHAnsi"/>
                <w:highlight w:val="darkGray"/>
                <w:lang w:val="en-US"/>
              </w:rPr>
            </w:pPr>
            <w:r w:rsidRPr="006166C8">
              <w:rPr>
                <w:rFonts w:cstheme="minorHAnsi"/>
                <w:color w:val="auto"/>
                <w:highlight w:val="darkGray"/>
                <w:lang w:val="en-GB"/>
              </w:rPr>
              <w:t>International Physical Protection Advisory Service</w:t>
            </w:r>
          </w:p>
        </w:tc>
      </w:tr>
      <w:tr w:rsidR="005D2136" w:rsidRPr="006166C8" w14:paraId="6290C833" w14:textId="77777777" w:rsidTr="00CA31F0">
        <w:tc>
          <w:tcPr>
            <w:tcW w:w="2104" w:type="dxa"/>
            <w:tcBorders>
              <w:top w:val="single" w:sz="4" w:space="0" w:color="auto"/>
              <w:bottom w:val="single" w:sz="4" w:space="0" w:color="auto"/>
            </w:tcBorders>
            <w:tcMar>
              <w:top w:w="113" w:type="dxa"/>
              <w:left w:w="0" w:type="dxa"/>
              <w:bottom w:w="0" w:type="dxa"/>
            </w:tcMar>
          </w:tcPr>
          <w:p w14:paraId="0E239022" w14:textId="77777777" w:rsidR="005D2136" w:rsidRPr="006166C8" w:rsidRDefault="005D2136" w:rsidP="004B0D70">
            <w:pPr>
              <w:pStyle w:val="TabellentextEFK"/>
              <w:rPr>
                <w:rFonts w:eastAsiaTheme="minorHAnsi"/>
                <w:highlight w:val="darkGray"/>
              </w:rPr>
            </w:pPr>
            <w:r w:rsidRPr="006166C8">
              <w:rPr>
                <w:rFonts w:eastAsiaTheme="minorHAnsi"/>
                <w:highlight w:val="darkGray"/>
              </w:rPr>
              <w:t>IRRS</w:t>
            </w:r>
          </w:p>
        </w:tc>
        <w:tc>
          <w:tcPr>
            <w:tcW w:w="5974" w:type="dxa"/>
            <w:tcBorders>
              <w:top w:val="single" w:sz="4" w:space="0" w:color="auto"/>
              <w:bottom w:val="single" w:sz="4" w:space="0" w:color="auto"/>
            </w:tcBorders>
          </w:tcPr>
          <w:p w14:paraId="055D2CEA" w14:textId="77777777" w:rsidR="005D2136" w:rsidRPr="006166C8" w:rsidRDefault="005D2136" w:rsidP="00277B37">
            <w:pPr>
              <w:spacing w:before="60" w:after="60" w:line="240" w:lineRule="auto"/>
              <w:rPr>
                <w:rFonts w:eastAsiaTheme="minorHAnsi"/>
                <w:highlight w:val="darkGray"/>
                <w:lang w:val="en-GB"/>
              </w:rPr>
            </w:pPr>
            <w:r w:rsidRPr="006166C8">
              <w:rPr>
                <w:rFonts w:cstheme="minorHAnsi"/>
                <w:color w:val="auto"/>
                <w:sz w:val="22"/>
                <w:szCs w:val="22"/>
                <w:highlight w:val="darkGray"/>
                <w:lang w:val="en-GB"/>
              </w:rPr>
              <w:t xml:space="preserve">Integrated Regulatory Review Service, </w:t>
            </w:r>
            <w:proofErr w:type="spellStart"/>
            <w:r w:rsidRPr="006166C8">
              <w:rPr>
                <w:rFonts w:cstheme="minorHAnsi"/>
                <w:color w:val="auto"/>
                <w:sz w:val="22"/>
                <w:szCs w:val="22"/>
                <w:highlight w:val="darkGray"/>
                <w:lang w:val="en-US"/>
              </w:rPr>
              <w:t>ursprünglich</w:t>
            </w:r>
            <w:proofErr w:type="spellEnd"/>
            <w:r w:rsidRPr="006166C8">
              <w:rPr>
                <w:rFonts w:cstheme="minorHAnsi"/>
                <w:color w:val="auto"/>
                <w:sz w:val="22"/>
                <w:szCs w:val="22"/>
                <w:highlight w:val="darkGray"/>
                <w:lang w:val="en-GB"/>
              </w:rPr>
              <w:t xml:space="preserve"> IRRT International Regulatory Review Team</w:t>
            </w:r>
          </w:p>
        </w:tc>
      </w:tr>
      <w:tr w:rsidR="005D2136" w:rsidRPr="006166C8" w14:paraId="234A22E9" w14:textId="77777777" w:rsidTr="00CA31F0">
        <w:tc>
          <w:tcPr>
            <w:tcW w:w="2104" w:type="dxa"/>
            <w:tcBorders>
              <w:top w:val="single" w:sz="4" w:space="0" w:color="auto"/>
              <w:bottom w:val="single" w:sz="4" w:space="0" w:color="auto"/>
            </w:tcBorders>
            <w:tcMar>
              <w:top w:w="113" w:type="dxa"/>
              <w:left w:w="0" w:type="dxa"/>
              <w:bottom w:w="0" w:type="dxa"/>
            </w:tcMar>
          </w:tcPr>
          <w:p w14:paraId="675D3965" w14:textId="77777777" w:rsidR="005D2136" w:rsidRPr="006166C8" w:rsidRDefault="005D2136" w:rsidP="004B0D70">
            <w:pPr>
              <w:pStyle w:val="TabellentextEFK"/>
              <w:rPr>
                <w:rFonts w:eastAsiaTheme="minorHAnsi"/>
                <w:highlight w:val="darkGray"/>
              </w:rPr>
            </w:pPr>
            <w:r w:rsidRPr="006166C8">
              <w:rPr>
                <w:rFonts w:eastAsiaTheme="minorHAnsi"/>
                <w:highlight w:val="darkGray"/>
              </w:rPr>
              <w:t>IRRT</w:t>
            </w:r>
          </w:p>
        </w:tc>
        <w:tc>
          <w:tcPr>
            <w:tcW w:w="5974" w:type="dxa"/>
            <w:tcBorders>
              <w:top w:val="single" w:sz="4" w:space="0" w:color="auto"/>
              <w:bottom w:val="single" w:sz="4" w:space="0" w:color="auto"/>
            </w:tcBorders>
          </w:tcPr>
          <w:p w14:paraId="7E6FD4F8" w14:textId="77777777" w:rsidR="005D2136" w:rsidRPr="006166C8" w:rsidRDefault="005D2136" w:rsidP="009A6B29">
            <w:pPr>
              <w:pStyle w:val="TabellentextEFK"/>
              <w:rPr>
                <w:rFonts w:cstheme="minorHAnsi"/>
                <w:color w:val="auto"/>
                <w:highlight w:val="darkGray"/>
                <w:lang w:val="en-GB"/>
              </w:rPr>
            </w:pPr>
            <w:r w:rsidRPr="006166C8">
              <w:rPr>
                <w:rFonts w:cstheme="minorHAnsi"/>
                <w:color w:val="auto"/>
                <w:highlight w:val="darkGray"/>
                <w:lang w:val="en-GB"/>
              </w:rPr>
              <w:t xml:space="preserve">International Regulatory Review Team, </w:t>
            </w:r>
            <w:r w:rsidRPr="006166C8">
              <w:rPr>
                <w:rFonts w:cstheme="minorHAnsi"/>
                <w:color w:val="auto"/>
                <w:highlight w:val="darkGray"/>
              </w:rPr>
              <w:t>abgelöst durch</w:t>
            </w:r>
            <w:r w:rsidRPr="006166C8">
              <w:rPr>
                <w:rFonts w:cstheme="minorHAnsi"/>
                <w:color w:val="auto"/>
                <w:highlight w:val="darkGray"/>
                <w:lang w:val="en-GB"/>
              </w:rPr>
              <w:t xml:space="preserve"> IRRS</w:t>
            </w:r>
          </w:p>
        </w:tc>
      </w:tr>
      <w:tr w:rsidR="005D2136" w:rsidRPr="006166C8" w14:paraId="2C664E4E" w14:textId="77777777" w:rsidTr="00CA31F0">
        <w:tc>
          <w:tcPr>
            <w:tcW w:w="2104" w:type="dxa"/>
            <w:tcBorders>
              <w:top w:val="single" w:sz="4" w:space="0" w:color="auto"/>
              <w:bottom w:val="single" w:sz="4" w:space="0" w:color="auto"/>
            </w:tcBorders>
            <w:tcMar>
              <w:top w:w="113" w:type="dxa"/>
              <w:left w:w="0" w:type="dxa"/>
              <w:bottom w:w="0" w:type="dxa"/>
            </w:tcMar>
          </w:tcPr>
          <w:p w14:paraId="6E29FF03" w14:textId="77777777" w:rsidR="005D2136" w:rsidRPr="006166C8" w:rsidRDefault="005D2136" w:rsidP="00584089">
            <w:pPr>
              <w:pStyle w:val="TabellentextEFK"/>
              <w:rPr>
                <w:rFonts w:eastAsiaTheme="minorHAnsi"/>
                <w:highlight w:val="darkGray"/>
              </w:rPr>
            </w:pPr>
            <w:r w:rsidRPr="006166C8">
              <w:rPr>
                <w:rFonts w:eastAsiaTheme="minorHAnsi"/>
                <w:highlight w:val="darkGray"/>
              </w:rPr>
              <w:t>ISO</w:t>
            </w:r>
          </w:p>
        </w:tc>
        <w:tc>
          <w:tcPr>
            <w:tcW w:w="5974" w:type="dxa"/>
            <w:tcBorders>
              <w:top w:val="single" w:sz="4" w:space="0" w:color="auto"/>
              <w:bottom w:val="single" w:sz="4" w:space="0" w:color="auto"/>
            </w:tcBorders>
          </w:tcPr>
          <w:p w14:paraId="5C290309" w14:textId="77777777" w:rsidR="005D2136" w:rsidRPr="006166C8" w:rsidRDefault="005D2136" w:rsidP="005D2136">
            <w:pPr>
              <w:pStyle w:val="TabellentextEFK"/>
              <w:rPr>
                <w:rFonts w:cstheme="minorHAnsi"/>
                <w:color w:val="auto"/>
                <w:highlight w:val="darkGray"/>
              </w:rPr>
            </w:pPr>
            <w:r w:rsidRPr="006166C8">
              <w:rPr>
                <w:rFonts w:cstheme="minorHAnsi"/>
                <w:color w:val="auto"/>
                <w:highlight w:val="darkGray"/>
              </w:rPr>
              <w:t xml:space="preserve">International </w:t>
            </w:r>
            <w:r w:rsidRPr="006166C8">
              <w:rPr>
                <w:rFonts w:cstheme="minorHAnsi"/>
                <w:color w:val="auto"/>
                <w:highlight w:val="darkGray"/>
                <w:lang w:val="en-GB"/>
              </w:rPr>
              <w:t>Organization for Standardization</w:t>
            </w:r>
          </w:p>
        </w:tc>
      </w:tr>
      <w:tr w:rsidR="005D2136" w:rsidRPr="006166C8" w14:paraId="3BD81994" w14:textId="77777777" w:rsidTr="00CA31F0">
        <w:tc>
          <w:tcPr>
            <w:tcW w:w="2104" w:type="dxa"/>
            <w:tcBorders>
              <w:top w:val="single" w:sz="4" w:space="0" w:color="auto"/>
              <w:bottom w:val="single" w:sz="4" w:space="0" w:color="auto"/>
            </w:tcBorders>
            <w:tcMar>
              <w:top w:w="113" w:type="dxa"/>
              <w:left w:w="0" w:type="dxa"/>
              <w:bottom w:w="0" w:type="dxa"/>
            </w:tcMar>
          </w:tcPr>
          <w:p w14:paraId="6BD6DE99" w14:textId="77777777" w:rsidR="005D2136" w:rsidRPr="006166C8" w:rsidRDefault="005D2136" w:rsidP="004B0D70">
            <w:pPr>
              <w:pStyle w:val="TabellentextEFK"/>
              <w:rPr>
                <w:rFonts w:eastAsiaTheme="minorHAnsi"/>
                <w:highlight w:val="darkGray"/>
              </w:rPr>
            </w:pPr>
            <w:r w:rsidRPr="006166C8">
              <w:rPr>
                <w:rFonts w:eastAsiaTheme="minorHAnsi"/>
                <w:highlight w:val="darkGray"/>
              </w:rPr>
              <w:t>JC</w:t>
            </w:r>
          </w:p>
        </w:tc>
        <w:tc>
          <w:tcPr>
            <w:tcW w:w="5974" w:type="dxa"/>
            <w:tcBorders>
              <w:top w:val="single" w:sz="4" w:space="0" w:color="auto"/>
              <w:bottom w:val="single" w:sz="4" w:space="0" w:color="auto"/>
            </w:tcBorders>
          </w:tcPr>
          <w:p w14:paraId="2D2692BD" w14:textId="77777777" w:rsidR="005D2136" w:rsidRPr="006166C8" w:rsidRDefault="005D2136" w:rsidP="009A6B29">
            <w:pPr>
              <w:pStyle w:val="TabellentextEFK"/>
              <w:rPr>
                <w:rFonts w:eastAsiaTheme="minorHAnsi"/>
                <w:highlight w:val="darkGray"/>
                <w:lang w:val="en-US"/>
              </w:rPr>
            </w:pPr>
            <w:r w:rsidRPr="006166C8">
              <w:rPr>
                <w:rFonts w:cstheme="minorHAnsi"/>
                <w:color w:val="auto"/>
                <w:highlight w:val="darkGray"/>
                <w:lang w:val="en-GB"/>
              </w:rPr>
              <w:t>Joint Convention on the Safety of Spent Fuel Management and on the Safety of Radioactive Waste Management Documents</w:t>
            </w:r>
          </w:p>
        </w:tc>
      </w:tr>
      <w:tr w:rsidR="005D2136" w:rsidRPr="006166C8" w14:paraId="5E695DE8" w14:textId="77777777" w:rsidTr="00CA31F0">
        <w:tc>
          <w:tcPr>
            <w:tcW w:w="2104" w:type="dxa"/>
            <w:tcBorders>
              <w:top w:val="single" w:sz="4" w:space="0" w:color="auto"/>
              <w:bottom w:val="single" w:sz="4" w:space="0" w:color="auto"/>
            </w:tcBorders>
            <w:tcMar>
              <w:top w:w="113" w:type="dxa"/>
              <w:left w:w="0" w:type="dxa"/>
              <w:bottom w:w="0" w:type="dxa"/>
            </w:tcMar>
          </w:tcPr>
          <w:p w14:paraId="6C5A1017" w14:textId="77777777" w:rsidR="005D2136" w:rsidRPr="006166C8" w:rsidRDefault="005D2136" w:rsidP="004B0D70">
            <w:pPr>
              <w:pStyle w:val="TabellentextEFK"/>
              <w:rPr>
                <w:rFonts w:eastAsiaTheme="minorHAnsi"/>
                <w:highlight w:val="darkGray"/>
              </w:rPr>
            </w:pPr>
            <w:r w:rsidRPr="006166C8">
              <w:rPr>
                <w:rFonts w:eastAsiaTheme="minorHAnsi"/>
                <w:highlight w:val="darkGray"/>
              </w:rPr>
              <w:t>KA</w:t>
            </w:r>
          </w:p>
        </w:tc>
        <w:tc>
          <w:tcPr>
            <w:tcW w:w="5974" w:type="dxa"/>
            <w:tcBorders>
              <w:top w:val="single" w:sz="4" w:space="0" w:color="auto"/>
              <w:bottom w:val="single" w:sz="4" w:space="0" w:color="auto"/>
            </w:tcBorders>
          </w:tcPr>
          <w:p w14:paraId="56282D94" w14:textId="77777777" w:rsidR="005D2136" w:rsidRPr="006166C8" w:rsidRDefault="005D2136" w:rsidP="009A6B29">
            <w:pPr>
              <w:pStyle w:val="TabellentextEFK"/>
              <w:rPr>
                <w:rFonts w:cstheme="minorHAnsi"/>
                <w:color w:val="auto"/>
                <w:highlight w:val="darkGray"/>
                <w:lang w:val="en-GB"/>
              </w:rPr>
            </w:pPr>
            <w:r w:rsidRPr="006166C8">
              <w:rPr>
                <w:rFonts w:cstheme="minorHAnsi"/>
                <w:color w:val="auto"/>
                <w:highlight w:val="darkGray"/>
              </w:rPr>
              <w:t>Kostenausschuss</w:t>
            </w:r>
            <w:r w:rsidRPr="006166C8">
              <w:rPr>
                <w:rFonts w:cstheme="minorHAnsi"/>
                <w:color w:val="auto"/>
                <w:highlight w:val="darkGray"/>
                <w:lang w:val="en-GB"/>
              </w:rPr>
              <w:t xml:space="preserve"> (STENFO)</w:t>
            </w:r>
          </w:p>
        </w:tc>
      </w:tr>
      <w:tr w:rsidR="005D2136" w:rsidRPr="006166C8" w14:paraId="6EBAEF53" w14:textId="77777777" w:rsidTr="00CA31F0">
        <w:tc>
          <w:tcPr>
            <w:tcW w:w="2104" w:type="dxa"/>
            <w:tcBorders>
              <w:top w:val="single" w:sz="4" w:space="0" w:color="auto"/>
              <w:bottom w:val="single" w:sz="4" w:space="0" w:color="auto"/>
            </w:tcBorders>
            <w:tcMar>
              <w:top w:w="113" w:type="dxa"/>
              <w:left w:w="0" w:type="dxa"/>
              <w:bottom w:w="0" w:type="dxa"/>
            </w:tcMar>
          </w:tcPr>
          <w:p w14:paraId="0B4470A4" w14:textId="77777777" w:rsidR="005D2136" w:rsidRPr="006166C8" w:rsidRDefault="005D2136" w:rsidP="004B0D70">
            <w:pPr>
              <w:pStyle w:val="TabellentextEFK"/>
              <w:rPr>
                <w:rFonts w:eastAsiaTheme="minorHAnsi"/>
                <w:highlight w:val="darkGray"/>
              </w:rPr>
            </w:pPr>
            <w:r w:rsidRPr="006166C8">
              <w:rPr>
                <w:rFonts w:eastAsiaTheme="minorHAnsi"/>
                <w:highlight w:val="darkGray"/>
              </w:rPr>
              <w:t>KKW</w:t>
            </w:r>
          </w:p>
        </w:tc>
        <w:tc>
          <w:tcPr>
            <w:tcW w:w="5974" w:type="dxa"/>
            <w:tcBorders>
              <w:top w:val="single" w:sz="4" w:space="0" w:color="auto"/>
              <w:bottom w:val="single" w:sz="4" w:space="0" w:color="auto"/>
            </w:tcBorders>
          </w:tcPr>
          <w:p w14:paraId="5BA1F182" w14:textId="77777777" w:rsidR="005D2136" w:rsidRPr="006166C8" w:rsidRDefault="005D2136" w:rsidP="009A6B29">
            <w:pPr>
              <w:pStyle w:val="TabellentextEFK"/>
              <w:rPr>
                <w:rFonts w:cstheme="minorHAnsi"/>
                <w:color w:val="auto"/>
                <w:highlight w:val="darkGray"/>
              </w:rPr>
            </w:pPr>
            <w:r w:rsidRPr="006166C8">
              <w:rPr>
                <w:rFonts w:cstheme="minorHAnsi"/>
                <w:color w:val="auto"/>
                <w:highlight w:val="darkGray"/>
              </w:rPr>
              <w:t>Kernkraftwerk</w:t>
            </w:r>
          </w:p>
        </w:tc>
      </w:tr>
      <w:tr w:rsidR="005D2136" w:rsidRPr="006166C8" w14:paraId="683A41B1" w14:textId="77777777" w:rsidTr="00CA31F0">
        <w:tc>
          <w:tcPr>
            <w:tcW w:w="2104" w:type="dxa"/>
            <w:tcBorders>
              <w:top w:val="single" w:sz="4" w:space="0" w:color="auto"/>
              <w:bottom w:val="single" w:sz="4" w:space="0" w:color="auto"/>
            </w:tcBorders>
            <w:tcMar>
              <w:top w:w="113" w:type="dxa"/>
              <w:left w:w="0" w:type="dxa"/>
              <w:bottom w:w="0" w:type="dxa"/>
            </w:tcMar>
          </w:tcPr>
          <w:p w14:paraId="147C40F6" w14:textId="77777777" w:rsidR="005D2136" w:rsidRPr="006166C8" w:rsidRDefault="005D2136" w:rsidP="00584089">
            <w:pPr>
              <w:pStyle w:val="TabellentextEFK"/>
              <w:rPr>
                <w:rFonts w:eastAsiaTheme="minorHAnsi"/>
                <w:highlight w:val="darkGray"/>
              </w:rPr>
            </w:pPr>
            <w:r w:rsidRPr="006166C8">
              <w:rPr>
                <w:rFonts w:eastAsiaTheme="minorHAnsi"/>
                <w:highlight w:val="darkGray"/>
              </w:rPr>
              <w:t>KNS</w:t>
            </w:r>
          </w:p>
        </w:tc>
        <w:tc>
          <w:tcPr>
            <w:tcW w:w="5974" w:type="dxa"/>
            <w:tcBorders>
              <w:top w:val="single" w:sz="4" w:space="0" w:color="auto"/>
              <w:bottom w:val="single" w:sz="4" w:space="0" w:color="auto"/>
            </w:tcBorders>
          </w:tcPr>
          <w:p w14:paraId="7DD4CFF1" w14:textId="77777777" w:rsidR="005D2136" w:rsidRPr="006166C8" w:rsidRDefault="005D2136" w:rsidP="005D2136">
            <w:pPr>
              <w:pStyle w:val="TabellentextEFK"/>
              <w:rPr>
                <w:rFonts w:cstheme="minorHAnsi"/>
                <w:color w:val="auto"/>
                <w:highlight w:val="darkGray"/>
              </w:rPr>
            </w:pPr>
            <w:r w:rsidRPr="006166C8">
              <w:rPr>
                <w:rFonts w:cstheme="minorHAnsi"/>
                <w:color w:val="auto"/>
                <w:highlight w:val="darkGray"/>
              </w:rPr>
              <w:t>Eidgenössische Kommission für nukleare Sicherheit</w:t>
            </w:r>
          </w:p>
        </w:tc>
      </w:tr>
      <w:tr w:rsidR="005D2136" w:rsidRPr="006166C8" w14:paraId="4F1C7265" w14:textId="77777777" w:rsidTr="00CA31F0">
        <w:tc>
          <w:tcPr>
            <w:tcW w:w="2104" w:type="dxa"/>
            <w:tcBorders>
              <w:top w:val="single" w:sz="4" w:space="0" w:color="auto"/>
              <w:bottom w:val="single" w:sz="4" w:space="0" w:color="auto"/>
            </w:tcBorders>
            <w:tcMar>
              <w:top w:w="113" w:type="dxa"/>
              <w:left w:w="0" w:type="dxa"/>
              <w:bottom w:w="0" w:type="dxa"/>
            </w:tcMar>
          </w:tcPr>
          <w:p w14:paraId="1DF707EF" w14:textId="77777777" w:rsidR="005D2136" w:rsidRPr="006166C8" w:rsidRDefault="005D2136" w:rsidP="00584089">
            <w:pPr>
              <w:pStyle w:val="TabellentextEFK"/>
              <w:rPr>
                <w:rFonts w:eastAsiaTheme="minorHAnsi"/>
                <w:highlight w:val="darkGray"/>
              </w:rPr>
            </w:pPr>
            <w:r w:rsidRPr="006166C8">
              <w:rPr>
                <w:rFonts w:eastAsiaTheme="minorHAnsi"/>
                <w:highlight w:val="darkGray"/>
              </w:rPr>
              <w:t>KVP</w:t>
            </w:r>
          </w:p>
        </w:tc>
        <w:tc>
          <w:tcPr>
            <w:tcW w:w="5974" w:type="dxa"/>
            <w:tcBorders>
              <w:top w:val="single" w:sz="4" w:space="0" w:color="auto"/>
              <w:bottom w:val="single" w:sz="4" w:space="0" w:color="auto"/>
            </w:tcBorders>
          </w:tcPr>
          <w:p w14:paraId="28F80D21" w14:textId="77777777" w:rsidR="005D2136" w:rsidRPr="006166C8" w:rsidRDefault="005D2136" w:rsidP="009A6B29">
            <w:pPr>
              <w:pStyle w:val="TabellentextEFK"/>
              <w:rPr>
                <w:rFonts w:cstheme="minorHAnsi"/>
                <w:color w:val="auto"/>
                <w:highlight w:val="darkGray"/>
              </w:rPr>
            </w:pPr>
            <w:r w:rsidRPr="006166C8">
              <w:rPr>
                <w:rFonts w:cstheme="minorHAnsi"/>
                <w:color w:val="auto"/>
                <w:highlight w:val="darkGray"/>
              </w:rPr>
              <w:t>Kontinuierlicher Verbesserungsprozess</w:t>
            </w:r>
          </w:p>
        </w:tc>
      </w:tr>
      <w:tr w:rsidR="005D2136" w:rsidRPr="006166C8" w14:paraId="68E861DC" w14:textId="77777777" w:rsidTr="00CA31F0">
        <w:tc>
          <w:tcPr>
            <w:tcW w:w="2104" w:type="dxa"/>
            <w:tcBorders>
              <w:top w:val="single" w:sz="4" w:space="0" w:color="auto"/>
              <w:bottom w:val="single" w:sz="4" w:space="0" w:color="auto"/>
            </w:tcBorders>
            <w:tcMar>
              <w:top w:w="113" w:type="dxa"/>
              <w:left w:w="0" w:type="dxa"/>
              <w:bottom w:w="0" w:type="dxa"/>
            </w:tcMar>
          </w:tcPr>
          <w:p w14:paraId="115D6A81" w14:textId="77777777" w:rsidR="005D2136" w:rsidRPr="006166C8" w:rsidRDefault="005D2136" w:rsidP="00584089">
            <w:pPr>
              <w:pStyle w:val="TabellentextEFK"/>
              <w:rPr>
                <w:rFonts w:eastAsiaTheme="minorHAnsi"/>
                <w:highlight w:val="darkGray"/>
              </w:rPr>
            </w:pPr>
            <w:r w:rsidRPr="006166C8">
              <w:rPr>
                <w:rFonts w:eastAsiaTheme="minorHAnsi"/>
                <w:highlight w:val="darkGray"/>
              </w:rPr>
              <w:t>SAS</w:t>
            </w:r>
          </w:p>
        </w:tc>
        <w:tc>
          <w:tcPr>
            <w:tcW w:w="5974" w:type="dxa"/>
            <w:tcBorders>
              <w:top w:val="single" w:sz="4" w:space="0" w:color="auto"/>
              <w:bottom w:val="single" w:sz="4" w:space="0" w:color="auto"/>
            </w:tcBorders>
          </w:tcPr>
          <w:p w14:paraId="47CB9A39" w14:textId="77777777" w:rsidR="005D2136" w:rsidRPr="006166C8" w:rsidRDefault="005D2136" w:rsidP="009A6B29">
            <w:pPr>
              <w:pStyle w:val="TabellentextEFK"/>
              <w:rPr>
                <w:rFonts w:cstheme="minorHAnsi"/>
                <w:color w:val="auto"/>
                <w:highlight w:val="darkGray"/>
              </w:rPr>
            </w:pPr>
            <w:r w:rsidRPr="006166C8">
              <w:rPr>
                <w:rFonts w:cstheme="minorHAnsi"/>
                <w:color w:val="auto"/>
                <w:highlight w:val="darkGray"/>
              </w:rPr>
              <w:t>Schweizerische Akkreditierungsstelle</w:t>
            </w:r>
          </w:p>
        </w:tc>
      </w:tr>
      <w:tr w:rsidR="005D2136" w:rsidRPr="006166C8" w14:paraId="3DBB9AF4" w14:textId="77777777" w:rsidTr="00CA31F0">
        <w:tc>
          <w:tcPr>
            <w:tcW w:w="2104" w:type="dxa"/>
            <w:tcBorders>
              <w:top w:val="single" w:sz="4" w:space="0" w:color="auto"/>
            </w:tcBorders>
            <w:tcMar>
              <w:top w:w="113" w:type="dxa"/>
              <w:left w:w="0" w:type="dxa"/>
              <w:bottom w:w="0" w:type="dxa"/>
            </w:tcMar>
          </w:tcPr>
          <w:p w14:paraId="35FF1701" w14:textId="77777777" w:rsidR="005D2136" w:rsidRPr="006166C8" w:rsidRDefault="005D2136" w:rsidP="004B0D70">
            <w:pPr>
              <w:pStyle w:val="TabellentextEFK"/>
              <w:rPr>
                <w:rFonts w:eastAsiaTheme="minorHAnsi"/>
                <w:highlight w:val="darkGray"/>
              </w:rPr>
            </w:pPr>
            <w:r w:rsidRPr="006166C8">
              <w:rPr>
                <w:rFonts w:eastAsiaTheme="minorHAnsi"/>
                <w:highlight w:val="darkGray"/>
              </w:rPr>
              <w:t>STENFO</w:t>
            </w:r>
          </w:p>
        </w:tc>
        <w:tc>
          <w:tcPr>
            <w:tcW w:w="5974" w:type="dxa"/>
            <w:tcBorders>
              <w:top w:val="single" w:sz="4" w:space="0" w:color="auto"/>
            </w:tcBorders>
          </w:tcPr>
          <w:p w14:paraId="1622524A" w14:textId="77777777" w:rsidR="005D2136" w:rsidRPr="006166C8" w:rsidRDefault="005D2136" w:rsidP="009A6B29">
            <w:pPr>
              <w:pStyle w:val="TabellentextEFK"/>
              <w:rPr>
                <w:rFonts w:eastAsiaTheme="minorHAnsi"/>
                <w:highlight w:val="darkGray"/>
              </w:rPr>
            </w:pPr>
            <w:r w:rsidRPr="006166C8">
              <w:rPr>
                <w:rFonts w:eastAsiaTheme="minorHAnsi"/>
                <w:highlight w:val="darkGray"/>
              </w:rPr>
              <w:t>Stilllegungs- und Entsorgungsfonds für Kernanlagen</w:t>
            </w:r>
          </w:p>
        </w:tc>
      </w:tr>
      <w:tr w:rsidR="005D2136" w:rsidRPr="006166C8" w14:paraId="50CE933D" w14:textId="77777777" w:rsidTr="00CA31F0">
        <w:tc>
          <w:tcPr>
            <w:tcW w:w="2104" w:type="dxa"/>
            <w:tcBorders>
              <w:top w:val="single" w:sz="4" w:space="0" w:color="auto"/>
              <w:bottom w:val="single" w:sz="4" w:space="0" w:color="auto"/>
            </w:tcBorders>
            <w:tcMar>
              <w:top w:w="113" w:type="dxa"/>
              <w:left w:w="0" w:type="dxa"/>
              <w:bottom w:w="0" w:type="dxa"/>
            </w:tcMar>
          </w:tcPr>
          <w:p w14:paraId="613453B6" w14:textId="77777777" w:rsidR="005D2136" w:rsidRPr="006166C8" w:rsidRDefault="005D2136" w:rsidP="004B0D70">
            <w:pPr>
              <w:pStyle w:val="TabellentextEFK"/>
              <w:rPr>
                <w:rFonts w:eastAsiaTheme="minorHAnsi"/>
                <w:highlight w:val="darkGray"/>
              </w:rPr>
            </w:pPr>
            <w:r w:rsidRPr="006166C8">
              <w:rPr>
                <w:rFonts w:eastAsiaTheme="minorHAnsi"/>
                <w:highlight w:val="darkGray"/>
              </w:rPr>
              <w:t>TPR</w:t>
            </w:r>
          </w:p>
        </w:tc>
        <w:tc>
          <w:tcPr>
            <w:tcW w:w="5974" w:type="dxa"/>
            <w:tcBorders>
              <w:top w:val="single" w:sz="4" w:space="0" w:color="auto"/>
              <w:bottom w:val="single" w:sz="4" w:space="0" w:color="auto"/>
            </w:tcBorders>
          </w:tcPr>
          <w:p w14:paraId="2F7C5B7D" w14:textId="77777777" w:rsidR="005D2136" w:rsidRPr="006166C8" w:rsidRDefault="005D2136" w:rsidP="009A6B29">
            <w:pPr>
              <w:pStyle w:val="TabellentextEFK"/>
              <w:rPr>
                <w:rFonts w:eastAsiaTheme="minorHAnsi"/>
                <w:highlight w:val="darkGray"/>
              </w:rPr>
            </w:pPr>
            <w:r w:rsidRPr="006166C8">
              <w:rPr>
                <w:rFonts w:cstheme="minorHAnsi"/>
                <w:color w:val="auto"/>
                <w:highlight w:val="darkGray"/>
                <w:lang w:val="en-GB"/>
              </w:rPr>
              <w:t>Topical Peer Review</w:t>
            </w:r>
          </w:p>
        </w:tc>
      </w:tr>
      <w:tr w:rsidR="005D2136" w:rsidRPr="006166C8" w14:paraId="4E9D52D2" w14:textId="77777777" w:rsidTr="00CA31F0">
        <w:tc>
          <w:tcPr>
            <w:tcW w:w="2104" w:type="dxa"/>
            <w:tcBorders>
              <w:top w:val="single" w:sz="4" w:space="0" w:color="auto"/>
              <w:bottom w:val="single" w:sz="4" w:space="0" w:color="auto"/>
            </w:tcBorders>
            <w:tcMar>
              <w:top w:w="113" w:type="dxa"/>
              <w:left w:w="0" w:type="dxa"/>
              <w:bottom w:w="0" w:type="dxa"/>
            </w:tcMar>
          </w:tcPr>
          <w:p w14:paraId="1FF37A48" w14:textId="77777777" w:rsidR="005D2136" w:rsidRPr="006166C8" w:rsidRDefault="005D2136" w:rsidP="004B0D70">
            <w:pPr>
              <w:pStyle w:val="TabellentextEFK"/>
              <w:rPr>
                <w:rFonts w:eastAsiaTheme="minorHAnsi"/>
                <w:highlight w:val="darkGray"/>
              </w:rPr>
            </w:pPr>
            <w:r w:rsidRPr="006166C8">
              <w:rPr>
                <w:rFonts w:eastAsiaTheme="minorHAnsi"/>
                <w:highlight w:val="darkGray"/>
              </w:rPr>
              <w:lastRenderedPageBreak/>
              <w:t>UVEK</w:t>
            </w:r>
          </w:p>
        </w:tc>
        <w:tc>
          <w:tcPr>
            <w:tcW w:w="5974" w:type="dxa"/>
            <w:tcBorders>
              <w:top w:val="single" w:sz="4" w:space="0" w:color="auto"/>
              <w:bottom w:val="single" w:sz="4" w:space="0" w:color="auto"/>
            </w:tcBorders>
          </w:tcPr>
          <w:p w14:paraId="5AA6DDF1" w14:textId="77777777" w:rsidR="005D2136" w:rsidRPr="006166C8" w:rsidRDefault="005D2136" w:rsidP="009A6B29">
            <w:pPr>
              <w:pStyle w:val="TabellentextEFK"/>
              <w:rPr>
                <w:rFonts w:cstheme="minorHAnsi"/>
                <w:color w:val="auto"/>
                <w:highlight w:val="darkGray"/>
              </w:rPr>
            </w:pPr>
            <w:r w:rsidRPr="006166C8">
              <w:rPr>
                <w:rFonts w:cstheme="minorHAnsi"/>
                <w:color w:val="auto"/>
                <w:highlight w:val="darkGray"/>
              </w:rPr>
              <w:t>Eidgenössisches Departement für Umwelt, Verkehr, Energie und Kommunikation</w:t>
            </w:r>
          </w:p>
        </w:tc>
      </w:tr>
      <w:tr w:rsidR="005D2136" w:rsidRPr="006166C8" w14:paraId="274EAF70" w14:textId="77777777" w:rsidTr="00CA31F0">
        <w:tc>
          <w:tcPr>
            <w:tcW w:w="2104" w:type="dxa"/>
            <w:tcBorders>
              <w:top w:val="single" w:sz="4" w:space="0" w:color="auto"/>
              <w:bottom w:val="single" w:sz="4" w:space="0" w:color="auto"/>
            </w:tcBorders>
            <w:tcMar>
              <w:top w:w="113" w:type="dxa"/>
              <w:left w:w="0" w:type="dxa"/>
              <w:bottom w:w="0" w:type="dxa"/>
            </w:tcMar>
          </w:tcPr>
          <w:p w14:paraId="047F2E31" w14:textId="77777777" w:rsidR="005D2136" w:rsidRPr="006166C8" w:rsidRDefault="005D2136" w:rsidP="004B0D70">
            <w:pPr>
              <w:pStyle w:val="TabellentextEFK"/>
              <w:rPr>
                <w:rFonts w:eastAsiaTheme="minorHAnsi"/>
                <w:highlight w:val="darkGray"/>
              </w:rPr>
            </w:pPr>
            <w:r w:rsidRPr="006166C8">
              <w:rPr>
                <w:rFonts w:eastAsiaTheme="minorHAnsi"/>
                <w:highlight w:val="darkGray"/>
              </w:rPr>
              <w:t>VK</w:t>
            </w:r>
          </w:p>
        </w:tc>
        <w:tc>
          <w:tcPr>
            <w:tcW w:w="5974" w:type="dxa"/>
            <w:tcBorders>
              <w:top w:val="single" w:sz="4" w:space="0" w:color="auto"/>
              <w:bottom w:val="single" w:sz="4" w:space="0" w:color="auto"/>
            </w:tcBorders>
          </w:tcPr>
          <w:p w14:paraId="1E1BB07F" w14:textId="77777777" w:rsidR="005D2136" w:rsidRPr="006166C8" w:rsidRDefault="005D2136" w:rsidP="009A6B29">
            <w:pPr>
              <w:pStyle w:val="TabellentextEFK"/>
              <w:rPr>
                <w:rFonts w:cstheme="minorHAnsi"/>
                <w:color w:val="auto"/>
                <w:highlight w:val="darkGray"/>
                <w:lang w:val="en-GB"/>
              </w:rPr>
            </w:pPr>
            <w:r w:rsidRPr="006166C8">
              <w:rPr>
                <w:rFonts w:cstheme="minorHAnsi"/>
                <w:color w:val="auto"/>
                <w:highlight w:val="darkGray"/>
              </w:rPr>
              <w:t>Verwaltungskommission</w:t>
            </w:r>
            <w:r w:rsidRPr="006166C8">
              <w:rPr>
                <w:rFonts w:cstheme="minorHAnsi"/>
                <w:color w:val="auto"/>
                <w:highlight w:val="darkGray"/>
                <w:lang w:val="en-GB"/>
              </w:rPr>
              <w:t xml:space="preserve"> (STENFO)</w:t>
            </w:r>
          </w:p>
        </w:tc>
      </w:tr>
      <w:tr w:rsidR="005D2136" w:rsidRPr="006166C8" w14:paraId="07643803" w14:textId="77777777" w:rsidTr="00CA31F0">
        <w:tc>
          <w:tcPr>
            <w:tcW w:w="2104" w:type="dxa"/>
            <w:tcBorders>
              <w:top w:val="single" w:sz="4" w:space="0" w:color="auto"/>
              <w:bottom w:val="single" w:sz="4" w:space="0" w:color="auto"/>
            </w:tcBorders>
            <w:tcMar>
              <w:top w:w="113" w:type="dxa"/>
              <w:left w:w="0" w:type="dxa"/>
              <w:bottom w:w="0" w:type="dxa"/>
            </w:tcMar>
          </w:tcPr>
          <w:p w14:paraId="10AD111D" w14:textId="77777777" w:rsidR="005D2136" w:rsidRPr="006166C8" w:rsidRDefault="005D2136" w:rsidP="004B0D70">
            <w:pPr>
              <w:pStyle w:val="TabellentextEFK"/>
              <w:rPr>
                <w:rFonts w:eastAsiaTheme="minorHAnsi"/>
                <w:highlight w:val="darkGray"/>
              </w:rPr>
            </w:pPr>
            <w:r w:rsidRPr="006166C8">
              <w:rPr>
                <w:rFonts w:eastAsiaTheme="minorHAnsi"/>
                <w:highlight w:val="darkGray"/>
              </w:rPr>
              <w:t>WANO</w:t>
            </w:r>
          </w:p>
        </w:tc>
        <w:tc>
          <w:tcPr>
            <w:tcW w:w="5974" w:type="dxa"/>
            <w:tcBorders>
              <w:top w:val="single" w:sz="4" w:space="0" w:color="auto"/>
              <w:bottom w:val="single" w:sz="4" w:space="0" w:color="auto"/>
            </w:tcBorders>
          </w:tcPr>
          <w:p w14:paraId="5A764C91" w14:textId="77777777" w:rsidR="005D2136" w:rsidRPr="006166C8" w:rsidRDefault="005D2136" w:rsidP="009A6B29">
            <w:pPr>
              <w:pStyle w:val="TabellentextEFK"/>
              <w:rPr>
                <w:rFonts w:eastAsiaTheme="minorHAnsi"/>
                <w:highlight w:val="darkGray"/>
                <w:lang w:val="en-US"/>
              </w:rPr>
            </w:pPr>
            <w:r w:rsidRPr="006166C8">
              <w:rPr>
                <w:rFonts w:cstheme="minorHAnsi"/>
                <w:color w:val="auto"/>
                <w:highlight w:val="darkGray"/>
                <w:lang w:val="en-GB"/>
              </w:rPr>
              <w:t>World Association of Nuclear Operators</w:t>
            </w:r>
          </w:p>
        </w:tc>
      </w:tr>
      <w:tr w:rsidR="005D2136" w:rsidRPr="006166C8" w14:paraId="37A4A275" w14:textId="77777777" w:rsidTr="00CA31F0">
        <w:tc>
          <w:tcPr>
            <w:tcW w:w="2104" w:type="dxa"/>
            <w:tcBorders>
              <w:top w:val="single" w:sz="4" w:space="0" w:color="auto"/>
              <w:bottom w:val="single" w:sz="4" w:space="0" w:color="auto"/>
            </w:tcBorders>
            <w:tcMar>
              <w:top w:w="113" w:type="dxa"/>
              <w:left w:w="0" w:type="dxa"/>
              <w:bottom w:w="0" w:type="dxa"/>
            </w:tcMar>
          </w:tcPr>
          <w:p w14:paraId="2AC57CB2" w14:textId="77777777" w:rsidR="005D2136" w:rsidRPr="006166C8" w:rsidRDefault="005D2136" w:rsidP="004B0D70">
            <w:pPr>
              <w:pStyle w:val="TabellentextEFK"/>
              <w:rPr>
                <w:rFonts w:eastAsiaTheme="minorHAnsi"/>
                <w:highlight w:val="darkGray"/>
              </w:rPr>
            </w:pPr>
            <w:r w:rsidRPr="006166C8">
              <w:rPr>
                <w:rFonts w:eastAsiaTheme="minorHAnsi"/>
                <w:highlight w:val="darkGray"/>
              </w:rPr>
              <w:t>WENRA</w:t>
            </w:r>
          </w:p>
        </w:tc>
        <w:tc>
          <w:tcPr>
            <w:tcW w:w="5974" w:type="dxa"/>
            <w:tcBorders>
              <w:top w:val="single" w:sz="4" w:space="0" w:color="auto"/>
              <w:bottom w:val="single" w:sz="4" w:space="0" w:color="auto"/>
            </w:tcBorders>
          </w:tcPr>
          <w:p w14:paraId="754D7594" w14:textId="77777777" w:rsidR="005D2136" w:rsidRPr="006166C8" w:rsidRDefault="005D2136" w:rsidP="009A6B29">
            <w:pPr>
              <w:pStyle w:val="TabellentextEFK"/>
              <w:rPr>
                <w:rFonts w:eastAsiaTheme="minorHAnsi"/>
                <w:highlight w:val="darkGray"/>
                <w:lang w:val="en-US"/>
              </w:rPr>
            </w:pPr>
            <w:r w:rsidRPr="006166C8">
              <w:rPr>
                <w:rFonts w:cstheme="minorHAnsi"/>
                <w:color w:val="auto"/>
                <w:highlight w:val="darkGray"/>
                <w:lang w:val="en-GB"/>
              </w:rPr>
              <w:t>Western European Nuclear Regulators Association</w:t>
            </w:r>
          </w:p>
        </w:tc>
      </w:tr>
    </w:tbl>
    <w:p w14:paraId="4E88125B" w14:textId="77777777" w:rsidR="00F47A7B" w:rsidRPr="006166C8" w:rsidRDefault="00D531E1" w:rsidP="004B0D70">
      <w:pPr>
        <w:pStyle w:val="AnhangTitelEFK"/>
        <w:rPr>
          <w:highlight w:val="darkGray"/>
        </w:rPr>
      </w:pPr>
      <w:bookmarkStart w:id="23" w:name="_Toc431994995"/>
      <w:bookmarkStart w:id="24" w:name="_Toc463938612"/>
      <w:bookmarkStart w:id="25" w:name="_Toc86062273"/>
      <w:r w:rsidRPr="006166C8">
        <w:rPr>
          <w:highlight w:val="darkGray"/>
        </w:rPr>
        <w:lastRenderedPageBreak/>
        <w:t xml:space="preserve">Anhang 3: </w:t>
      </w:r>
      <w:r w:rsidR="00F47A7B" w:rsidRPr="006166C8">
        <w:rPr>
          <w:highlight w:val="darkGray"/>
        </w:rPr>
        <w:t>Glossar</w:t>
      </w:r>
      <w:bookmarkEnd w:id="23"/>
      <w:bookmarkEnd w:id="24"/>
      <w:bookmarkEnd w:id="25"/>
    </w:p>
    <w:tbl>
      <w:tblPr>
        <w:tblStyle w:val="EFKMitUeberschrift"/>
        <w:tblW w:w="8186" w:type="dxa"/>
        <w:tblBorders>
          <w:top w:val="none" w:sz="0" w:space="0" w:color="auto"/>
          <w:left w:val="none" w:sz="0" w:space="0" w:color="auto"/>
          <w:right w:val="none" w:sz="0" w:space="0" w:color="auto"/>
          <w:insideV w:val="none" w:sz="0" w:space="0" w:color="auto"/>
        </w:tblBorders>
        <w:tblLayout w:type="fixed"/>
        <w:tblLook w:val="0480" w:firstRow="0" w:lastRow="0" w:firstColumn="1" w:lastColumn="0" w:noHBand="0" w:noVBand="1"/>
      </w:tblPr>
      <w:tblGrid>
        <w:gridCol w:w="2126"/>
        <w:gridCol w:w="6060"/>
      </w:tblGrid>
      <w:tr w:rsidR="00D02407" w:rsidRPr="006166C8" w14:paraId="2CAF9E69" w14:textId="77777777" w:rsidTr="004F136E">
        <w:tc>
          <w:tcPr>
            <w:tcW w:w="2126" w:type="dxa"/>
            <w:tcBorders>
              <w:top w:val="single" w:sz="4" w:space="0" w:color="auto"/>
              <w:bottom w:val="single" w:sz="4" w:space="0" w:color="auto"/>
            </w:tcBorders>
            <w:tcMar>
              <w:top w:w="113" w:type="dxa"/>
              <w:left w:w="0" w:type="dxa"/>
              <w:bottom w:w="0" w:type="dxa"/>
            </w:tcMar>
          </w:tcPr>
          <w:p w14:paraId="725A141B" w14:textId="77777777" w:rsidR="00D02407" w:rsidRPr="006166C8" w:rsidRDefault="00D02407" w:rsidP="005B7D64">
            <w:pPr>
              <w:pStyle w:val="TabellentextEFK"/>
              <w:rPr>
                <w:highlight w:val="darkGray"/>
              </w:rPr>
            </w:pPr>
            <w:r w:rsidRPr="006166C8">
              <w:rPr>
                <w:highlight w:val="darkGray"/>
              </w:rPr>
              <w:t>Betreiber</w:t>
            </w:r>
          </w:p>
        </w:tc>
        <w:tc>
          <w:tcPr>
            <w:tcW w:w="6060" w:type="dxa"/>
            <w:tcBorders>
              <w:top w:val="single" w:sz="4" w:space="0" w:color="auto"/>
              <w:bottom w:val="single" w:sz="4" w:space="0" w:color="auto"/>
            </w:tcBorders>
          </w:tcPr>
          <w:p w14:paraId="04C24A78" w14:textId="77777777" w:rsidR="00D02407" w:rsidRPr="006166C8" w:rsidRDefault="00D02407" w:rsidP="00165AB1">
            <w:pPr>
              <w:pStyle w:val="TabellentextEFK"/>
              <w:jc w:val="both"/>
              <w:rPr>
                <w:highlight w:val="darkGray"/>
              </w:rPr>
            </w:pPr>
            <w:r w:rsidRPr="006166C8">
              <w:rPr>
                <w:highlight w:val="darkGray"/>
              </w:rPr>
              <w:t>Betreiber oder Betreibergesellschaften des Kernkraftwerks</w:t>
            </w:r>
          </w:p>
        </w:tc>
      </w:tr>
      <w:tr w:rsidR="00D02407" w:rsidRPr="006166C8" w14:paraId="13D6E50C" w14:textId="77777777" w:rsidTr="005B7D64">
        <w:tc>
          <w:tcPr>
            <w:tcW w:w="2126" w:type="dxa"/>
            <w:tcBorders>
              <w:top w:val="single" w:sz="4" w:space="0" w:color="auto"/>
              <w:bottom w:val="single" w:sz="4" w:space="0" w:color="auto"/>
            </w:tcBorders>
            <w:tcMar>
              <w:top w:w="113" w:type="dxa"/>
              <w:left w:w="0" w:type="dxa"/>
              <w:bottom w:w="0" w:type="dxa"/>
            </w:tcMar>
          </w:tcPr>
          <w:p w14:paraId="685CDA30" w14:textId="77777777" w:rsidR="00D02407" w:rsidRPr="006166C8" w:rsidRDefault="00D02407" w:rsidP="005B7D64">
            <w:pPr>
              <w:pStyle w:val="TabellentextEFK"/>
              <w:rPr>
                <w:rFonts w:eastAsiaTheme="minorHAnsi"/>
                <w:highlight w:val="darkGray"/>
              </w:rPr>
            </w:pPr>
            <w:r w:rsidRPr="006166C8">
              <w:rPr>
                <w:highlight w:val="darkGray"/>
              </w:rPr>
              <w:t>Controlling</w:t>
            </w:r>
          </w:p>
        </w:tc>
        <w:tc>
          <w:tcPr>
            <w:tcW w:w="6060" w:type="dxa"/>
            <w:tcBorders>
              <w:top w:val="single" w:sz="4" w:space="0" w:color="auto"/>
              <w:bottom w:val="single" w:sz="4" w:space="0" w:color="auto"/>
            </w:tcBorders>
          </w:tcPr>
          <w:p w14:paraId="4D2B5E8B" w14:textId="77777777" w:rsidR="00D02407" w:rsidRPr="006166C8" w:rsidRDefault="00D02407" w:rsidP="009A6B29">
            <w:pPr>
              <w:pStyle w:val="TabellentextEFK"/>
              <w:jc w:val="both"/>
              <w:rPr>
                <w:rFonts w:eastAsiaTheme="minorHAnsi"/>
                <w:highlight w:val="darkGray"/>
              </w:rPr>
            </w:pPr>
            <w:r w:rsidRPr="006166C8">
              <w:rPr>
                <w:rFonts w:eastAsiaTheme="minorHAnsi"/>
                <w:highlight w:val="darkGray"/>
              </w:rPr>
              <w:t>Planen, Steuern und Kontrolle in einer Tätigkeit oder Bereich</w:t>
            </w:r>
          </w:p>
        </w:tc>
      </w:tr>
      <w:tr w:rsidR="00D02407" w:rsidRPr="006166C8" w14:paraId="799E6E7E" w14:textId="77777777" w:rsidTr="00C20365">
        <w:tc>
          <w:tcPr>
            <w:tcW w:w="2126" w:type="dxa"/>
            <w:tcBorders>
              <w:top w:val="single" w:sz="4" w:space="0" w:color="auto"/>
            </w:tcBorders>
            <w:tcMar>
              <w:top w:w="113" w:type="dxa"/>
              <w:left w:w="0" w:type="dxa"/>
              <w:bottom w:w="0" w:type="dxa"/>
            </w:tcMar>
          </w:tcPr>
          <w:p w14:paraId="361DBC13" w14:textId="77777777" w:rsidR="00D02407" w:rsidRPr="006166C8" w:rsidRDefault="00D02407" w:rsidP="005B7D64">
            <w:pPr>
              <w:pStyle w:val="TabellentextEFK"/>
              <w:rPr>
                <w:highlight w:val="darkGray"/>
              </w:rPr>
            </w:pPr>
            <w:r w:rsidRPr="006166C8">
              <w:rPr>
                <w:highlight w:val="darkGray"/>
              </w:rPr>
              <w:t>Desk Research</w:t>
            </w:r>
          </w:p>
        </w:tc>
        <w:tc>
          <w:tcPr>
            <w:tcW w:w="6060" w:type="dxa"/>
            <w:tcBorders>
              <w:top w:val="single" w:sz="4" w:space="0" w:color="auto"/>
            </w:tcBorders>
          </w:tcPr>
          <w:p w14:paraId="2DC50004" w14:textId="77777777" w:rsidR="00D02407" w:rsidRPr="006166C8" w:rsidRDefault="00D02407" w:rsidP="00C10036">
            <w:pPr>
              <w:pStyle w:val="TabellentextEFK"/>
              <w:jc w:val="both"/>
              <w:rPr>
                <w:highlight w:val="darkGray"/>
              </w:rPr>
            </w:pPr>
            <w:r w:rsidRPr="006166C8">
              <w:rPr>
                <w:highlight w:val="darkGray"/>
              </w:rPr>
              <w:t>Analyse der Informationen vom Schreibtisch aus, auch Schreibtischforschung bezeichnet</w:t>
            </w:r>
          </w:p>
        </w:tc>
      </w:tr>
      <w:tr w:rsidR="00D02407" w:rsidRPr="006166C8" w14:paraId="381AC6D5" w14:textId="77777777" w:rsidTr="00E71571">
        <w:tc>
          <w:tcPr>
            <w:tcW w:w="2126" w:type="dxa"/>
            <w:tcBorders>
              <w:top w:val="single" w:sz="4" w:space="0" w:color="auto"/>
              <w:bottom w:val="single" w:sz="4" w:space="0" w:color="auto"/>
            </w:tcBorders>
            <w:tcMar>
              <w:top w:w="113" w:type="dxa"/>
              <w:left w:w="0" w:type="dxa"/>
              <w:bottom w:w="0" w:type="dxa"/>
            </w:tcMar>
          </w:tcPr>
          <w:p w14:paraId="4E01DE32" w14:textId="095F3457" w:rsidR="00D02407" w:rsidRPr="006166C8" w:rsidRDefault="00D02407" w:rsidP="005B7D64">
            <w:pPr>
              <w:pStyle w:val="TabellentextEFK"/>
              <w:rPr>
                <w:highlight w:val="darkGray"/>
              </w:rPr>
            </w:pPr>
            <w:r w:rsidRPr="006166C8">
              <w:rPr>
                <w:highlight w:val="darkGray"/>
              </w:rPr>
              <w:t>Internationale Atomenergieagentur</w:t>
            </w:r>
          </w:p>
        </w:tc>
        <w:tc>
          <w:tcPr>
            <w:tcW w:w="6060" w:type="dxa"/>
            <w:tcBorders>
              <w:top w:val="single" w:sz="4" w:space="0" w:color="auto"/>
              <w:bottom w:val="single" w:sz="4" w:space="0" w:color="auto"/>
            </w:tcBorders>
          </w:tcPr>
          <w:p w14:paraId="38B5F8E9" w14:textId="77777777" w:rsidR="00D02407" w:rsidRPr="006166C8" w:rsidRDefault="00D02407" w:rsidP="00C10036">
            <w:pPr>
              <w:pStyle w:val="TabellentextEFK"/>
              <w:jc w:val="both"/>
              <w:rPr>
                <w:highlight w:val="darkGray"/>
              </w:rPr>
            </w:pPr>
            <w:r w:rsidRPr="006166C8">
              <w:rPr>
                <w:highlight w:val="darkGray"/>
              </w:rPr>
              <w:t>Die Internationale Atomenergieagentur (IAEA) ist das wichtigste internationale Forum für die wissenschaftliche und technische Zusammenarbeit zur friedlichen Nutzung der Kernenergie. Sie wurde 1957 von den Vereinten Nationen als unabhängige Organisation gegründet und hat derzeit 171 Mitgliedstaaten. Die Schweiz ist Gründungsmitglied der IAEA.</w:t>
            </w:r>
          </w:p>
        </w:tc>
      </w:tr>
      <w:tr w:rsidR="00D02407" w:rsidRPr="006166C8" w14:paraId="3C01DF6C" w14:textId="77777777" w:rsidTr="004F136E">
        <w:tc>
          <w:tcPr>
            <w:tcW w:w="2126" w:type="dxa"/>
            <w:tcBorders>
              <w:top w:val="single" w:sz="4" w:space="0" w:color="auto"/>
              <w:bottom w:val="single" w:sz="4" w:space="0" w:color="auto"/>
            </w:tcBorders>
            <w:tcMar>
              <w:top w:w="113" w:type="dxa"/>
              <w:left w:w="0" w:type="dxa"/>
              <w:bottom w:w="0" w:type="dxa"/>
            </w:tcMar>
          </w:tcPr>
          <w:p w14:paraId="764A9817" w14:textId="77777777" w:rsidR="00D02407" w:rsidRPr="006166C8" w:rsidRDefault="00D02407" w:rsidP="005B7D64">
            <w:pPr>
              <w:pStyle w:val="TabellentextEFK"/>
              <w:rPr>
                <w:highlight w:val="darkGray"/>
              </w:rPr>
            </w:pPr>
            <w:r w:rsidRPr="006166C8">
              <w:rPr>
                <w:highlight w:val="darkGray"/>
              </w:rPr>
              <w:t>Kontinuierlicher Verbesserungsprozess</w:t>
            </w:r>
          </w:p>
        </w:tc>
        <w:tc>
          <w:tcPr>
            <w:tcW w:w="6060" w:type="dxa"/>
            <w:tcBorders>
              <w:top w:val="single" w:sz="4" w:space="0" w:color="auto"/>
              <w:bottom w:val="single" w:sz="4" w:space="0" w:color="auto"/>
            </w:tcBorders>
          </w:tcPr>
          <w:p w14:paraId="26B9ABD5" w14:textId="3AFF3F39" w:rsidR="00D02407" w:rsidRPr="006166C8" w:rsidRDefault="00D02407" w:rsidP="009A6B29">
            <w:pPr>
              <w:pStyle w:val="TabellentextEFK"/>
              <w:jc w:val="both"/>
              <w:rPr>
                <w:highlight w:val="darkGray"/>
              </w:rPr>
            </w:pPr>
            <w:r w:rsidRPr="006166C8">
              <w:rPr>
                <w:highlight w:val="darkGray"/>
              </w:rPr>
              <w:t>Denkweise, mit stetigen Verbesserungen in kleinen</w:t>
            </w:r>
            <w:r w:rsidR="009D205A" w:rsidRPr="006166C8">
              <w:rPr>
                <w:highlight w:val="darkGray"/>
              </w:rPr>
              <w:t>, stetigen</w:t>
            </w:r>
            <w:r w:rsidRPr="006166C8">
              <w:rPr>
                <w:highlight w:val="darkGray"/>
              </w:rPr>
              <w:t xml:space="preserve"> Schritten die Prozesse zu verbessern resp. zu optimieren</w:t>
            </w:r>
          </w:p>
        </w:tc>
      </w:tr>
      <w:tr w:rsidR="00D02407" w:rsidRPr="006166C8" w14:paraId="639663B7" w14:textId="77777777" w:rsidTr="005B7D64">
        <w:tc>
          <w:tcPr>
            <w:tcW w:w="2126" w:type="dxa"/>
            <w:tcBorders>
              <w:top w:val="single" w:sz="4" w:space="0" w:color="auto"/>
              <w:bottom w:val="single" w:sz="4" w:space="0" w:color="auto"/>
            </w:tcBorders>
            <w:tcMar>
              <w:top w:w="113" w:type="dxa"/>
              <w:left w:w="0" w:type="dxa"/>
              <w:bottom w:w="0" w:type="dxa"/>
            </w:tcMar>
          </w:tcPr>
          <w:p w14:paraId="2EE5124B" w14:textId="77777777" w:rsidR="00D02407" w:rsidRPr="006166C8" w:rsidRDefault="00D02407" w:rsidP="005B7D64">
            <w:pPr>
              <w:pStyle w:val="TabellentextEFK"/>
              <w:rPr>
                <w:highlight w:val="darkGray"/>
              </w:rPr>
            </w:pPr>
            <w:r w:rsidRPr="006166C8">
              <w:rPr>
                <w:highlight w:val="darkGray"/>
              </w:rPr>
              <w:t>Projektcontrolling</w:t>
            </w:r>
          </w:p>
        </w:tc>
        <w:tc>
          <w:tcPr>
            <w:tcW w:w="6060" w:type="dxa"/>
            <w:tcBorders>
              <w:top w:val="single" w:sz="4" w:space="0" w:color="auto"/>
              <w:bottom w:val="single" w:sz="4" w:space="0" w:color="auto"/>
            </w:tcBorders>
          </w:tcPr>
          <w:p w14:paraId="24FB9BD8" w14:textId="77777777" w:rsidR="00D02407" w:rsidRPr="006166C8" w:rsidRDefault="00D02407" w:rsidP="009A6B29">
            <w:pPr>
              <w:pStyle w:val="TabellentextEFK"/>
              <w:jc w:val="both"/>
              <w:rPr>
                <w:highlight w:val="darkGray"/>
              </w:rPr>
            </w:pPr>
            <w:r w:rsidRPr="006166C8">
              <w:rPr>
                <w:highlight w:val="darkGray"/>
              </w:rPr>
              <w:t>Sicherung des Erreichens der Projektziele sowie Kontrolle des Projektablaufes mit den Prozessen Planen, Steuern und Kontrolle</w:t>
            </w:r>
          </w:p>
        </w:tc>
      </w:tr>
      <w:tr w:rsidR="00D02407" w14:paraId="7D57C7D3" w14:textId="77777777" w:rsidTr="00A67B92">
        <w:tc>
          <w:tcPr>
            <w:tcW w:w="2126" w:type="dxa"/>
            <w:tcBorders>
              <w:top w:val="single" w:sz="4" w:space="0" w:color="auto"/>
              <w:bottom w:val="single" w:sz="4" w:space="0" w:color="auto"/>
            </w:tcBorders>
            <w:tcMar>
              <w:top w:w="113" w:type="dxa"/>
              <w:left w:w="0" w:type="dxa"/>
              <w:bottom w:w="0" w:type="dxa"/>
            </w:tcMar>
          </w:tcPr>
          <w:p w14:paraId="1B7C50CE" w14:textId="77777777" w:rsidR="00D02407" w:rsidRPr="006166C8" w:rsidRDefault="00D02407" w:rsidP="005B7D64">
            <w:pPr>
              <w:pStyle w:val="TabellentextEFK"/>
              <w:rPr>
                <w:highlight w:val="darkGray"/>
              </w:rPr>
            </w:pPr>
            <w:r w:rsidRPr="006166C8">
              <w:rPr>
                <w:highlight w:val="darkGray"/>
              </w:rPr>
              <w:t>Richtlinie</w:t>
            </w:r>
          </w:p>
        </w:tc>
        <w:tc>
          <w:tcPr>
            <w:tcW w:w="6060" w:type="dxa"/>
            <w:tcBorders>
              <w:top w:val="single" w:sz="4" w:space="0" w:color="auto"/>
              <w:bottom w:val="single" w:sz="4" w:space="0" w:color="auto"/>
            </w:tcBorders>
          </w:tcPr>
          <w:p w14:paraId="0B34A2D7" w14:textId="77777777" w:rsidR="00D02407" w:rsidRDefault="00D02407" w:rsidP="009A6B29">
            <w:pPr>
              <w:pStyle w:val="TabellentextEFK"/>
              <w:jc w:val="both"/>
            </w:pPr>
            <w:r w:rsidRPr="006166C8">
              <w:rPr>
                <w:highlight w:val="darkGray"/>
              </w:rPr>
              <w:t>Eine Handlungs- oder Ausführungsvorschrift, die jedoch kein förmliches Gesetz ist</w:t>
            </w:r>
          </w:p>
        </w:tc>
      </w:tr>
      <w:tr w:rsidR="00D02407" w:rsidRPr="006166C8" w14:paraId="1400E599" w14:textId="77777777" w:rsidTr="00E71571">
        <w:tc>
          <w:tcPr>
            <w:tcW w:w="2126" w:type="dxa"/>
            <w:tcBorders>
              <w:top w:val="single" w:sz="4" w:space="0" w:color="auto"/>
              <w:bottom w:val="single" w:sz="4" w:space="0" w:color="auto"/>
            </w:tcBorders>
            <w:tcMar>
              <w:top w:w="113" w:type="dxa"/>
              <w:left w:w="0" w:type="dxa"/>
              <w:bottom w:w="0" w:type="dxa"/>
            </w:tcMar>
          </w:tcPr>
          <w:p w14:paraId="2B99F2EC" w14:textId="77777777" w:rsidR="00D02407" w:rsidRPr="006166C8" w:rsidRDefault="00D02407" w:rsidP="005B7D64">
            <w:pPr>
              <w:pStyle w:val="TabellentextEFK"/>
              <w:rPr>
                <w:highlight w:val="darkGray"/>
              </w:rPr>
            </w:pPr>
            <w:r w:rsidRPr="006166C8">
              <w:rPr>
                <w:highlight w:val="darkGray"/>
              </w:rPr>
              <w:lastRenderedPageBreak/>
              <w:t>Stilllegung</w:t>
            </w:r>
          </w:p>
        </w:tc>
        <w:tc>
          <w:tcPr>
            <w:tcW w:w="6060" w:type="dxa"/>
            <w:tcBorders>
              <w:top w:val="single" w:sz="4" w:space="0" w:color="auto"/>
              <w:bottom w:val="single" w:sz="4" w:space="0" w:color="auto"/>
            </w:tcBorders>
          </w:tcPr>
          <w:p w14:paraId="0C5D3950" w14:textId="472613AA" w:rsidR="00D904B3" w:rsidRPr="006166C8" w:rsidRDefault="00D904B3" w:rsidP="006166C8">
            <w:pPr>
              <w:rPr>
                <w:sz w:val="50"/>
                <w:szCs w:val="50"/>
                <w:highlight w:val="darkGray"/>
              </w:rPr>
            </w:pPr>
            <w:r w:rsidRPr="006166C8">
              <w:rPr>
                <w:highlight w:val="darkGray"/>
              </w:rPr>
              <w:t xml:space="preserve">Die Stilllegung einer Kernanlage umfasst alle Tätigkeiten, die erforderlich sind, damit die Anlage bzw. der Standort für andere Zwecke verwendet werden kann, mithin keine radiologische Gefahrenquelle mehr darstellt und nicht mehr der Kernenergiegesetzgebung untersteht (Botschaft zum KEG der Schweiz). </w:t>
            </w:r>
          </w:p>
          <w:p w14:paraId="6F6C65C3" w14:textId="09262137" w:rsidR="00D904B3" w:rsidRPr="006166C8" w:rsidRDefault="00D904B3" w:rsidP="00D904B3">
            <w:pPr>
              <w:pStyle w:val="TabellentextEFK"/>
              <w:jc w:val="both"/>
              <w:rPr>
                <w:highlight w:val="darkGray"/>
              </w:rPr>
            </w:pPr>
            <w:r w:rsidRPr="006166C8">
              <w:rPr>
                <w:highlight w:val="darkGray"/>
              </w:rPr>
              <w:t>Nach der endgültigen Einstellung des Leistungsbetriebes wird der technische Nachbetrieb etabliert. Mit der Umsetzung aller dabei notwendigen technischen und organisatorischen Massnahmen ist die Anlage endgültig ausser Betrieb genommen. Unter der Voraussetzung der Rechtswirksamkeit der Stilllegungsverfügung kann danach der Rückbau in Stilllegungsphase 1 beginnen, in der auch die Kernbrennstofffreiheit der Anlage hergestellt wird. Die Stilllegungsphase 2 beginnt nach dem Erreichen der Kernbrennstofffreiheit und endet nach erfolgter Freimessung mit der Aufhebung der kontrollierten Zonen. Die Stilllegungsphase 3 beinhaltet die Feststellung, dass die Anlage keine radiologische Gefahrenquelle mehr darstellt. Anschliessend kann der konventionelle Abbruch der Gebäude erfolgen. Die Phaseneinteilung kann je nach Antragstellung variieren, das Beispiel betrifft Mühleberg.</w:t>
            </w:r>
          </w:p>
          <w:p w14:paraId="4C091895" w14:textId="2C88D06B" w:rsidR="00D02407" w:rsidRPr="006166C8" w:rsidRDefault="00D904B3" w:rsidP="00D904B3">
            <w:pPr>
              <w:pStyle w:val="TabellentextEFK"/>
              <w:jc w:val="both"/>
              <w:rPr>
                <w:highlight w:val="darkGray"/>
              </w:rPr>
            </w:pPr>
            <w:r w:rsidRPr="006166C8">
              <w:rPr>
                <w:highlight w:val="darkGray"/>
              </w:rPr>
              <w:t>Als Stilllegungskosten gelten alle Kosten, die bei der Stilllegung von Kernanlagen entstehen. Näheres ist der Stilllegungs- und Entsorgungsfondsverordnung (SEFV) zu entnehmen.</w:t>
            </w:r>
          </w:p>
        </w:tc>
      </w:tr>
    </w:tbl>
    <w:p w14:paraId="6E67FEAB" w14:textId="77777777" w:rsidR="00CE25ED" w:rsidRPr="006166C8" w:rsidRDefault="00CE25ED" w:rsidP="00CE25ED">
      <w:pPr>
        <w:rPr>
          <w:highlight w:val="darkGray"/>
        </w:rPr>
      </w:pPr>
    </w:p>
    <w:tbl>
      <w:tblPr>
        <w:tblStyle w:val="Tabellenraster"/>
        <w:tblpPr w:leftFromText="142" w:rightFromText="142" w:horzAnchor="margin" w:tblpYSpec="bottom"/>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4"/>
      </w:tblGrid>
      <w:tr w:rsidR="00E61CE0" w:rsidRPr="006166C8" w14:paraId="32CA76AF" w14:textId="77777777" w:rsidTr="00E61CE0">
        <w:tc>
          <w:tcPr>
            <w:tcW w:w="8294" w:type="dxa"/>
          </w:tcPr>
          <w:bookmarkEnd w:id="4"/>
          <w:p w14:paraId="26A1E534" w14:textId="77777777" w:rsidR="00E61CE0" w:rsidRPr="006166C8" w:rsidRDefault="00E61CE0" w:rsidP="00E61CE0">
            <w:pPr>
              <w:pStyle w:val="BeurteilungUndEmpfehlungEFK"/>
              <w:pBdr>
                <w:top w:val="none" w:sz="0" w:space="0" w:color="auto"/>
                <w:left w:val="none" w:sz="0" w:space="0" w:color="auto"/>
                <w:bottom w:val="none" w:sz="0" w:space="0" w:color="auto"/>
                <w:right w:val="none" w:sz="0" w:space="0" w:color="auto"/>
              </w:pBdr>
              <w:shd w:val="clear" w:color="auto" w:fill="EEECE1" w:themeFill="background2"/>
              <w:rPr>
                <w:rStyle w:val="Fett"/>
                <w:highlight w:val="darkGray"/>
              </w:rPr>
            </w:pPr>
            <w:r w:rsidRPr="006166C8">
              <w:rPr>
                <w:rStyle w:val="Fett"/>
                <w:highlight w:val="darkGray"/>
              </w:rPr>
              <w:t>Priorisierung der Empfehlungen</w:t>
            </w:r>
          </w:p>
          <w:p w14:paraId="2BE2B1C4" w14:textId="77777777" w:rsidR="00E61CE0" w:rsidRPr="006166C8" w:rsidRDefault="00E61CE0" w:rsidP="00A95A92">
            <w:pPr>
              <w:pStyle w:val="BeurteilungUndEmpfehlungEFK"/>
              <w:pBdr>
                <w:top w:val="none" w:sz="0" w:space="0" w:color="auto"/>
                <w:left w:val="none" w:sz="0" w:space="0" w:color="auto"/>
                <w:bottom w:val="none" w:sz="0" w:space="0" w:color="auto"/>
                <w:right w:val="none" w:sz="0" w:space="0" w:color="auto"/>
              </w:pBdr>
              <w:rPr>
                <w:spacing w:val="-6"/>
                <w:highlight w:val="darkGray"/>
              </w:rPr>
            </w:pPr>
            <w:r w:rsidRPr="006166C8">
              <w:rPr>
                <w:spacing w:val="-6"/>
                <w:highlight w:val="darkGray"/>
              </w:rPr>
              <w:t>Die</w:t>
            </w:r>
            <w:r w:rsidR="00DB46B0" w:rsidRPr="006166C8">
              <w:rPr>
                <w:spacing w:val="-6"/>
                <w:highlight w:val="darkGray"/>
              </w:rPr>
              <w:t xml:space="preserve"> </w:t>
            </w:r>
            <w:r w:rsidR="00D50E64" w:rsidRPr="006166C8">
              <w:rPr>
                <w:spacing w:val="-6"/>
                <w:highlight w:val="darkGray"/>
              </w:rPr>
              <w:t xml:space="preserve">Eidg. Finanzkontrolle </w:t>
            </w:r>
            <w:r w:rsidRPr="006166C8">
              <w:rPr>
                <w:spacing w:val="-6"/>
                <w:highlight w:val="darkGray"/>
              </w:rPr>
              <w:t>priorisiert die Empfehlungen nach den zugrunde liegenden Risiken</w:t>
            </w:r>
            <w:r w:rsidR="00DB46B0" w:rsidRPr="006166C8">
              <w:rPr>
                <w:spacing w:val="-6"/>
                <w:highlight w:val="darkGray"/>
              </w:rPr>
              <w:t xml:space="preserve"> (1 </w:t>
            </w:r>
            <w:r w:rsidRPr="006166C8">
              <w:rPr>
                <w:spacing w:val="-6"/>
                <w:highlight w:val="darkGray"/>
              </w:rPr>
              <w:t xml:space="preserve">= hoch, </w:t>
            </w:r>
            <w:r w:rsidR="00DB46B0" w:rsidRPr="006166C8">
              <w:rPr>
                <w:spacing w:val="-6"/>
                <w:highlight w:val="darkGray"/>
              </w:rPr>
              <w:t xml:space="preserve">2 = mittel, 3 </w:t>
            </w:r>
            <w:r w:rsidRPr="006166C8">
              <w:rPr>
                <w:spacing w:val="-6"/>
                <w:highlight w:val="darkGray"/>
              </w:rPr>
              <w:t>= klein). Als Risiken gelten beispielsweise unwirtschaftliche Vorhaben, Verstösse gegen die Recht- oder Ordnungsmässigkeit, Haftungsfälle oder Reputationsschäden. Dabei werden die Auswirkungen und die Eintrittswahrscheinlichkeit beurteilt. Diese Bewertung bezieht sich auf den konkreten Prüf</w:t>
            </w:r>
            <w:r w:rsidRPr="006166C8">
              <w:rPr>
                <w:spacing w:val="-6"/>
                <w:highlight w:val="darkGray"/>
              </w:rPr>
              <w:softHyphen/>
              <w:t>gegenstand (relativ) und nicht auf die Relevanz für die Bundesverwaltung insgesamt (absolut).</w:t>
            </w:r>
          </w:p>
        </w:tc>
      </w:tr>
    </w:tbl>
    <w:p w14:paraId="1C37E02F" w14:textId="36B99EF7" w:rsidR="00FD6242" w:rsidRPr="006166C8" w:rsidRDefault="00FD6242" w:rsidP="00CA31F0">
      <w:pPr>
        <w:pStyle w:val="TextEFK"/>
        <w:rPr>
          <w:highlight w:val="darkGray"/>
        </w:rPr>
      </w:pPr>
    </w:p>
    <w:p w14:paraId="0A143C3B" w14:textId="584C2158" w:rsidR="00545DD3" w:rsidRPr="006166C8" w:rsidRDefault="00545DD3" w:rsidP="00DB7C88">
      <w:pPr>
        <w:pStyle w:val="AnhangTitelEFK"/>
        <w:rPr>
          <w:highlight w:val="darkGray"/>
        </w:rPr>
      </w:pPr>
      <w:bookmarkStart w:id="26" w:name="_Toc86062274"/>
      <w:r w:rsidRPr="006166C8">
        <w:rPr>
          <w:highlight w:val="darkGray"/>
        </w:rPr>
        <w:lastRenderedPageBreak/>
        <w:t>Anhang 4</w:t>
      </w:r>
      <w:r w:rsidR="00F16F2E" w:rsidRPr="006166C8">
        <w:rPr>
          <w:highlight w:val="darkGray"/>
        </w:rPr>
        <w:t>:</w:t>
      </w:r>
      <w:r w:rsidRPr="006166C8">
        <w:rPr>
          <w:highlight w:val="darkGray"/>
        </w:rPr>
        <w:t xml:space="preserve"> Internationale Peer-Reviews mit ENSI-Beteiligung</w:t>
      </w:r>
      <w:bookmarkEnd w:id="26"/>
    </w:p>
    <w:p w14:paraId="53FB4FF9" w14:textId="77777777" w:rsidR="00545DD3" w:rsidRPr="006166C8" w:rsidRDefault="00545DD3" w:rsidP="00545DD3">
      <w:pPr>
        <w:pStyle w:val="TextEFK"/>
        <w:rPr>
          <w:color w:val="auto"/>
          <w:highlight w:val="darkGray"/>
        </w:rPr>
      </w:pPr>
      <w:r w:rsidRPr="006166C8">
        <w:rPr>
          <w:color w:val="auto"/>
          <w:highlight w:val="darkGray"/>
        </w:rPr>
        <w:t>Auf Inhaltliches aus den Überprüfungen wird an dieser Stelle nicht eingegangen; die Berichte sind weitgehend öffentlich zugänglich und – zusammen mit ergänzenden Informationen – auf den Homepages von ENSI und IAEA abrufbar.</w:t>
      </w:r>
    </w:p>
    <w:tbl>
      <w:tblPr>
        <w:tblStyle w:val="Gitternetztabelle4Akzent6"/>
        <w:tblW w:w="8188" w:type="dxa"/>
        <w:tblInd w:w="704" w:type="dxa"/>
        <w:tblLook w:val="04A0" w:firstRow="1" w:lastRow="0" w:firstColumn="1" w:lastColumn="0" w:noHBand="0" w:noVBand="1"/>
      </w:tblPr>
      <w:tblGrid>
        <w:gridCol w:w="2047"/>
        <w:gridCol w:w="2047"/>
        <w:gridCol w:w="2047"/>
        <w:gridCol w:w="2047"/>
      </w:tblGrid>
      <w:tr w:rsidR="00545DD3" w:rsidRPr="006166C8" w14:paraId="6A809728" w14:textId="77777777" w:rsidTr="001301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7" w:type="dxa"/>
          </w:tcPr>
          <w:p w14:paraId="6B37F14D" w14:textId="77777777" w:rsidR="00545DD3" w:rsidRPr="006166C8" w:rsidRDefault="00545DD3" w:rsidP="00130127">
            <w:pPr>
              <w:pStyle w:val="TabellentextEFK"/>
              <w:spacing w:before="60" w:after="60"/>
              <w:rPr>
                <w:b w:val="0"/>
                <w:highlight w:val="darkGray"/>
              </w:rPr>
            </w:pPr>
            <w:r w:rsidRPr="006166C8">
              <w:rPr>
                <w:highlight w:val="darkGray"/>
              </w:rPr>
              <w:t>Aspekte</w:t>
            </w:r>
          </w:p>
        </w:tc>
        <w:tc>
          <w:tcPr>
            <w:tcW w:w="2047" w:type="dxa"/>
          </w:tcPr>
          <w:p w14:paraId="5C30FBC0" w14:textId="77777777" w:rsidR="00545DD3" w:rsidRPr="006166C8" w:rsidRDefault="00545DD3" w:rsidP="00130127">
            <w:pPr>
              <w:pStyle w:val="TabellentextEFK"/>
              <w:spacing w:before="60" w:after="60"/>
              <w:cnfStyle w:val="100000000000" w:firstRow="1" w:lastRow="0" w:firstColumn="0" w:lastColumn="0" w:oddVBand="0" w:evenVBand="0" w:oddHBand="0" w:evenHBand="0" w:firstRowFirstColumn="0" w:firstRowLastColumn="0" w:lastRowFirstColumn="0" w:lastRowLastColumn="0"/>
              <w:rPr>
                <w:b w:val="0"/>
                <w:highlight w:val="darkGray"/>
              </w:rPr>
            </w:pPr>
            <w:r w:rsidRPr="006166C8">
              <w:rPr>
                <w:highlight w:val="darkGray"/>
              </w:rPr>
              <w:t>IAEA-Missionen</w:t>
            </w:r>
          </w:p>
        </w:tc>
        <w:tc>
          <w:tcPr>
            <w:tcW w:w="2047" w:type="dxa"/>
          </w:tcPr>
          <w:p w14:paraId="5E36DA6D" w14:textId="77777777" w:rsidR="00545DD3" w:rsidRPr="006166C8" w:rsidRDefault="00545DD3" w:rsidP="00130127">
            <w:pPr>
              <w:pStyle w:val="TabellentextEFK"/>
              <w:spacing w:before="60" w:after="60"/>
              <w:cnfStyle w:val="100000000000" w:firstRow="1" w:lastRow="0" w:firstColumn="0" w:lastColumn="0" w:oddVBand="0" w:evenVBand="0" w:oddHBand="0" w:evenHBand="0" w:firstRowFirstColumn="0" w:firstRowLastColumn="0" w:lastRowFirstColumn="0" w:lastRowLastColumn="0"/>
              <w:rPr>
                <w:b w:val="0"/>
                <w:highlight w:val="darkGray"/>
              </w:rPr>
            </w:pPr>
            <w:r w:rsidRPr="006166C8">
              <w:rPr>
                <w:highlight w:val="darkGray"/>
              </w:rPr>
              <w:t>Conventions</w:t>
            </w:r>
          </w:p>
        </w:tc>
        <w:tc>
          <w:tcPr>
            <w:tcW w:w="2047" w:type="dxa"/>
          </w:tcPr>
          <w:p w14:paraId="79667417" w14:textId="77777777" w:rsidR="00545DD3" w:rsidRPr="006166C8" w:rsidRDefault="00545DD3" w:rsidP="00130127">
            <w:pPr>
              <w:pStyle w:val="TabellentextEFK"/>
              <w:spacing w:before="60" w:after="60"/>
              <w:cnfStyle w:val="100000000000" w:firstRow="1" w:lastRow="0" w:firstColumn="0" w:lastColumn="0" w:oddVBand="0" w:evenVBand="0" w:oddHBand="0" w:evenHBand="0" w:firstRowFirstColumn="0" w:firstRowLastColumn="0" w:lastRowFirstColumn="0" w:lastRowLastColumn="0"/>
              <w:rPr>
                <w:b w:val="0"/>
                <w:highlight w:val="darkGray"/>
              </w:rPr>
            </w:pPr>
            <w:r w:rsidRPr="006166C8">
              <w:rPr>
                <w:highlight w:val="darkGray"/>
              </w:rPr>
              <w:t xml:space="preserve">EU </w:t>
            </w:r>
            <w:proofErr w:type="spellStart"/>
            <w:r w:rsidRPr="006166C8">
              <w:rPr>
                <w:highlight w:val="darkGray"/>
              </w:rPr>
              <w:t>Topical</w:t>
            </w:r>
            <w:proofErr w:type="spellEnd"/>
          </w:p>
        </w:tc>
      </w:tr>
      <w:tr w:rsidR="00545DD3" w:rsidRPr="006166C8" w14:paraId="530029E2" w14:textId="77777777" w:rsidTr="001301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7" w:type="dxa"/>
          </w:tcPr>
          <w:p w14:paraId="6233BCA9" w14:textId="77777777" w:rsidR="00545DD3" w:rsidRPr="006166C8" w:rsidRDefault="00545DD3" w:rsidP="00130127">
            <w:pPr>
              <w:pStyle w:val="TabellentextEFK"/>
              <w:spacing w:before="60" w:after="60"/>
              <w:rPr>
                <w:highlight w:val="darkGray"/>
              </w:rPr>
            </w:pPr>
            <w:r w:rsidRPr="006166C8">
              <w:rPr>
                <w:highlight w:val="darkGray"/>
              </w:rPr>
              <w:t>Verantwortlich</w:t>
            </w:r>
          </w:p>
        </w:tc>
        <w:tc>
          <w:tcPr>
            <w:tcW w:w="2047" w:type="dxa"/>
          </w:tcPr>
          <w:p w14:paraId="75D98525" w14:textId="77777777" w:rsidR="00545DD3" w:rsidRPr="006166C8" w:rsidRDefault="00545DD3" w:rsidP="00130127">
            <w:pPr>
              <w:pStyle w:val="TabellentextEFK"/>
              <w:spacing w:before="60" w:after="60"/>
              <w:cnfStyle w:val="000000100000" w:firstRow="0" w:lastRow="0" w:firstColumn="0" w:lastColumn="0" w:oddVBand="0" w:evenVBand="0" w:oddHBand="1" w:evenHBand="0" w:firstRowFirstColumn="0" w:firstRowLastColumn="0" w:lastRowFirstColumn="0" w:lastRowLastColumn="0"/>
              <w:rPr>
                <w:highlight w:val="darkGray"/>
              </w:rPr>
            </w:pPr>
            <w:r w:rsidRPr="006166C8">
              <w:rPr>
                <w:highlight w:val="darkGray"/>
              </w:rPr>
              <w:t>IAEA</w:t>
            </w:r>
          </w:p>
        </w:tc>
        <w:tc>
          <w:tcPr>
            <w:tcW w:w="2047" w:type="dxa"/>
          </w:tcPr>
          <w:p w14:paraId="34D5CFE8" w14:textId="77777777" w:rsidR="00545DD3" w:rsidRPr="006166C8" w:rsidRDefault="00545DD3" w:rsidP="00130127">
            <w:pPr>
              <w:pStyle w:val="TabellentextEFK"/>
              <w:spacing w:before="60" w:after="60"/>
              <w:cnfStyle w:val="000000100000" w:firstRow="0" w:lastRow="0" w:firstColumn="0" w:lastColumn="0" w:oddVBand="0" w:evenVBand="0" w:oddHBand="1" w:evenHBand="0" w:firstRowFirstColumn="0" w:firstRowLastColumn="0" w:lastRowFirstColumn="0" w:lastRowLastColumn="0"/>
              <w:rPr>
                <w:highlight w:val="darkGray"/>
              </w:rPr>
            </w:pPr>
            <w:r w:rsidRPr="006166C8">
              <w:rPr>
                <w:highlight w:val="darkGray"/>
              </w:rPr>
              <w:t>Administrativ: IAEA</w:t>
            </w:r>
          </w:p>
        </w:tc>
        <w:tc>
          <w:tcPr>
            <w:tcW w:w="2047" w:type="dxa"/>
          </w:tcPr>
          <w:p w14:paraId="0995CDAD" w14:textId="77777777" w:rsidR="00545DD3" w:rsidRPr="006166C8" w:rsidRDefault="00545DD3" w:rsidP="00130127">
            <w:pPr>
              <w:pStyle w:val="TabellentextEFK"/>
              <w:spacing w:before="60" w:after="60"/>
              <w:cnfStyle w:val="000000100000" w:firstRow="0" w:lastRow="0" w:firstColumn="0" w:lastColumn="0" w:oddVBand="0" w:evenVBand="0" w:oddHBand="1" w:evenHBand="0" w:firstRowFirstColumn="0" w:firstRowLastColumn="0" w:lastRowFirstColumn="0" w:lastRowLastColumn="0"/>
              <w:rPr>
                <w:highlight w:val="darkGray"/>
              </w:rPr>
            </w:pPr>
            <w:r w:rsidRPr="006166C8">
              <w:rPr>
                <w:highlight w:val="darkGray"/>
              </w:rPr>
              <w:t>ENSREG (EU)</w:t>
            </w:r>
          </w:p>
        </w:tc>
      </w:tr>
      <w:tr w:rsidR="00545DD3" w:rsidRPr="006166C8" w14:paraId="10BE1D2C" w14:textId="77777777" w:rsidTr="00130127">
        <w:tc>
          <w:tcPr>
            <w:cnfStyle w:val="001000000000" w:firstRow="0" w:lastRow="0" w:firstColumn="1" w:lastColumn="0" w:oddVBand="0" w:evenVBand="0" w:oddHBand="0" w:evenHBand="0" w:firstRowFirstColumn="0" w:firstRowLastColumn="0" w:lastRowFirstColumn="0" w:lastRowLastColumn="0"/>
            <w:tcW w:w="2047" w:type="dxa"/>
          </w:tcPr>
          <w:p w14:paraId="48539A3E" w14:textId="77777777" w:rsidR="00545DD3" w:rsidRPr="006166C8" w:rsidRDefault="00545DD3" w:rsidP="00130127">
            <w:pPr>
              <w:pStyle w:val="TabellentextEFK"/>
              <w:spacing w:before="60" w:after="60"/>
              <w:rPr>
                <w:highlight w:val="darkGray"/>
              </w:rPr>
            </w:pPr>
            <w:r w:rsidRPr="006166C8">
              <w:rPr>
                <w:highlight w:val="darkGray"/>
              </w:rPr>
              <w:t>Teilnahmeverpflichtung für ENSI</w:t>
            </w:r>
          </w:p>
        </w:tc>
        <w:tc>
          <w:tcPr>
            <w:tcW w:w="2047" w:type="dxa"/>
          </w:tcPr>
          <w:p w14:paraId="4A511FE1" w14:textId="77777777" w:rsidR="00545DD3" w:rsidRPr="006166C8" w:rsidRDefault="00545DD3" w:rsidP="00130127">
            <w:pPr>
              <w:pStyle w:val="TabellentextEFK"/>
              <w:spacing w:before="60" w:after="60"/>
              <w:cnfStyle w:val="000000000000" w:firstRow="0" w:lastRow="0" w:firstColumn="0" w:lastColumn="0" w:oddVBand="0" w:evenVBand="0" w:oddHBand="0" w:evenHBand="0" w:firstRowFirstColumn="0" w:firstRowLastColumn="0" w:lastRowFirstColumn="0" w:lastRowLastColumn="0"/>
              <w:rPr>
                <w:highlight w:val="darkGray"/>
              </w:rPr>
            </w:pPr>
            <w:r w:rsidRPr="006166C8">
              <w:rPr>
                <w:highlight w:val="darkGray"/>
              </w:rPr>
              <w:t>Nach ENSIV Art. 2, Teilnahme ja</w:t>
            </w:r>
          </w:p>
        </w:tc>
        <w:tc>
          <w:tcPr>
            <w:tcW w:w="2047" w:type="dxa"/>
          </w:tcPr>
          <w:p w14:paraId="2540CF09" w14:textId="77777777" w:rsidR="00545DD3" w:rsidRPr="006166C8" w:rsidRDefault="00545DD3" w:rsidP="00130127">
            <w:pPr>
              <w:pStyle w:val="TabellentextEFK"/>
              <w:spacing w:before="60" w:after="60"/>
              <w:cnfStyle w:val="000000000000" w:firstRow="0" w:lastRow="0" w:firstColumn="0" w:lastColumn="0" w:oddVBand="0" w:evenVBand="0" w:oddHBand="0" w:evenHBand="0" w:firstRowFirstColumn="0" w:firstRowLastColumn="0" w:lastRowFirstColumn="0" w:lastRowLastColumn="0"/>
              <w:rPr>
                <w:highlight w:val="darkGray"/>
              </w:rPr>
            </w:pPr>
            <w:r w:rsidRPr="006166C8">
              <w:rPr>
                <w:highlight w:val="darkGray"/>
              </w:rPr>
              <w:t>Falls die Schweiz die entsprechende Konvention ratifiziert hat: Teilnahme ja</w:t>
            </w:r>
          </w:p>
        </w:tc>
        <w:tc>
          <w:tcPr>
            <w:tcW w:w="2047" w:type="dxa"/>
          </w:tcPr>
          <w:p w14:paraId="42534D02" w14:textId="46F3A3C0" w:rsidR="00545DD3" w:rsidRPr="006166C8" w:rsidRDefault="00545DD3" w:rsidP="00D904B3">
            <w:pPr>
              <w:pStyle w:val="TabellentextEFK"/>
              <w:spacing w:before="60" w:after="60"/>
              <w:cnfStyle w:val="000000000000" w:firstRow="0" w:lastRow="0" w:firstColumn="0" w:lastColumn="0" w:oddVBand="0" w:evenVBand="0" w:oddHBand="0" w:evenHBand="0" w:firstRowFirstColumn="0" w:firstRowLastColumn="0" w:lastRowFirstColumn="0" w:lastRowLastColumn="0"/>
              <w:rPr>
                <w:highlight w:val="darkGray"/>
              </w:rPr>
            </w:pPr>
            <w:r w:rsidRPr="006166C8">
              <w:rPr>
                <w:highlight w:val="darkGray"/>
              </w:rPr>
              <w:t>Schweiz ist Beobachter in der ENSREG: Teilnahme ja</w:t>
            </w:r>
          </w:p>
        </w:tc>
      </w:tr>
      <w:tr w:rsidR="00545DD3" w:rsidRPr="006166C8" w14:paraId="57C6E876" w14:textId="77777777" w:rsidTr="001301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7" w:type="dxa"/>
          </w:tcPr>
          <w:p w14:paraId="6871D37C" w14:textId="77777777" w:rsidR="00545DD3" w:rsidRPr="006166C8" w:rsidRDefault="00545DD3" w:rsidP="00130127">
            <w:pPr>
              <w:pStyle w:val="TabellentextEFK"/>
              <w:spacing w:before="60" w:after="60"/>
              <w:rPr>
                <w:highlight w:val="darkGray"/>
              </w:rPr>
            </w:pPr>
            <w:r w:rsidRPr="006166C8">
              <w:rPr>
                <w:highlight w:val="darkGray"/>
              </w:rPr>
              <w:t>Adressiert an die Aufsichten</w:t>
            </w:r>
          </w:p>
        </w:tc>
        <w:tc>
          <w:tcPr>
            <w:tcW w:w="2047" w:type="dxa"/>
          </w:tcPr>
          <w:p w14:paraId="71CB2638" w14:textId="77777777" w:rsidR="00545DD3" w:rsidRPr="006166C8" w:rsidRDefault="00545DD3" w:rsidP="00130127">
            <w:pPr>
              <w:pStyle w:val="TabellentextEFK"/>
              <w:spacing w:before="60" w:after="60"/>
              <w:cnfStyle w:val="000000100000" w:firstRow="0" w:lastRow="0" w:firstColumn="0" w:lastColumn="0" w:oddVBand="0" w:evenVBand="0" w:oddHBand="1" w:evenHBand="0" w:firstRowFirstColumn="0" w:firstRowLastColumn="0" w:lastRowFirstColumn="0" w:lastRowLastColumn="0"/>
              <w:rPr>
                <w:highlight w:val="darkGray"/>
              </w:rPr>
            </w:pPr>
            <w:r w:rsidRPr="006166C8">
              <w:rPr>
                <w:highlight w:val="darkGray"/>
              </w:rPr>
              <w:t>Mitgliedstaaten</w:t>
            </w:r>
          </w:p>
        </w:tc>
        <w:tc>
          <w:tcPr>
            <w:tcW w:w="2047" w:type="dxa"/>
          </w:tcPr>
          <w:p w14:paraId="19861AF2" w14:textId="77777777" w:rsidR="00545DD3" w:rsidRPr="006166C8" w:rsidRDefault="00545DD3" w:rsidP="00130127">
            <w:pPr>
              <w:pStyle w:val="TabellentextEFK"/>
              <w:spacing w:before="60" w:after="60"/>
              <w:cnfStyle w:val="000000100000" w:firstRow="0" w:lastRow="0" w:firstColumn="0" w:lastColumn="0" w:oddVBand="0" w:evenVBand="0" w:oddHBand="1" w:evenHBand="0" w:firstRowFirstColumn="0" w:firstRowLastColumn="0" w:lastRowFirstColumn="0" w:lastRowLastColumn="0"/>
              <w:rPr>
                <w:highlight w:val="darkGray"/>
              </w:rPr>
            </w:pPr>
            <w:r w:rsidRPr="006166C8">
              <w:rPr>
                <w:highlight w:val="darkGray"/>
              </w:rPr>
              <w:t>Vertragsstaaten</w:t>
            </w:r>
          </w:p>
        </w:tc>
        <w:tc>
          <w:tcPr>
            <w:tcW w:w="2047" w:type="dxa"/>
          </w:tcPr>
          <w:p w14:paraId="48C47F45" w14:textId="77777777" w:rsidR="00545DD3" w:rsidRPr="006166C8" w:rsidRDefault="00545DD3" w:rsidP="00130127">
            <w:pPr>
              <w:pStyle w:val="TabellentextEFK"/>
              <w:spacing w:before="60" w:after="60"/>
              <w:cnfStyle w:val="000000100000" w:firstRow="0" w:lastRow="0" w:firstColumn="0" w:lastColumn="0" w:oddVBand="0" w:evenVBand="0" w:oddHBand="1" w:evenHBand="0" w:firstRowFirstColumn="0" w:firstRowLastColumn="0" w:lastRowFirstColumn="0" w:lastRowLastColumn="0"/>
              <w:rPr>
                <w:highlight w:val="darkGray"/>
              </w:rPr>
            </w:pPr>
            <w:r w:rsidRPr="006166C8">
              <w:rPr>
                <w:highlight w:val="darkGray"/>
              </w:rPr>
              <w:t>EU-Länder obligatorisch</w:t>
            </w:r>
          </w:p>
          <w:p w14:paraId="35534D3D" w14:textId="77777777" w:rsidR="00545DD3" w:rsidRPr="006166C8" w:rsidRDefault="00545DD3" w:rsidP="00130127">
            <w:pPr>
              <w:pStyle w:val="TabellentextEFK"/>
              <w:spacing w:before="60" w:after="60"/>
              <w:cnfStyle w:val="000000100000" w:firstRow="0" w:lastRow="0" w:firstColumn="0" w:lastColumn="0" w:oddVBand="0" w:evenVBand="0" w:oddHBand="1" w:evenHBand="0" w:firstRowFirstColumn="0" w:firstRowLastColumn="0" w:lastRowFirstColumn="0" w:lastRowLastColumn="0"/>
              <w:rPr>
                <w:highlight w:val="darkGray"/>
              </w:rPr>
            </w:pPr>
            <w:r w:rsidRPr="006166C8">
              <w:rPr>
                <w:highlight w:val="darkGray"/>
              </w:rPr>
              <w:t xml:space="preserve">nicht EU Länder freiwillig </w:t>
            </w:r>
          </w:p>
        </w:tc>
      </w:tr>
      <w:tr w:rsidR="00545DD3" w:rsidRPr="006166C8" w14:paraId="6DEC9123" w14:textId="77777777" w:rsidTr="00130127">
        <w:tc>
          <w:tcPr>
            <w:cnfStyle w:val="001000000000" w:firstRow="0" w:lastRow="0" w:firstColumn="1" w:lastColumn="0" w:oddVBand="0" w:evenVBand="0" w:oddHBand="0" w:evenHBand="0" w:firstRowFirstColumn="0" w:firstRowLastColumn="0" w:lastRowFirstColumn="0" w:lastRowLastColumn="0"/>
            <w:tcW w:w="2047" w:type="dxa"/>
          </w:tcPr>
          <w:p w14:paraId="04D0E5C4" w14:textId="77777777" w:rsidR="00545DD3" w:rsidRPr="006166C8" w:rsidRDefault="00545DD3" w:rsidP="00130127">
            <w:pPr>
              <w:pStyle w:val="TabellentextEFK"/>
              <w:spacing w:before="60" w:after="60"/>
              <w:rPr>
                <w:highlight w:val="darkGray"/>
              </w:rPr>
            </w:pPr>
            <w:r w:rsidRPr="006166C8">
              <w:rPr>
                <w:highlight w:val="darkGray"/>
              </w:rPr>
              <w:t>ENSI-relevante internationale Überprüfungen mit Themen</w:t>
            </w:r>
          </w:p>
        </w:tc>
        <w:tc>
          <w:tcPr>
            <w:tcW w:w="2047" w:type="dxa"/>
          </w:tcPr>
          <w:p w14:paraId="5D0B3D15" w14:textId="77777777" w:rsidR="00545DD3" w:rsidRPr="006166C8" w:rsidRDefault="00545DD3" w:rsidP="00130127">
            <w:pPr>
              <w:pStyle w:val="TabellentextEFK"/>
              <w:spacing w:before="60" w:after="60"/>
              <w:cnfStyle w:val="000000000000" w:firstRow="0" w:lastRow="0" w:firstColumn="0" w:lastColumn="0" w:oddVBand="0" w:evenVBand="0" w:oddHBand="0" w:evenHBand="0" w:firstRowFirstColumn="0" w:firstRowLastColumn="0" w:lastRowFirstColumn="0" w:lastRowLastColumn="0"/>
              <w:rPr>
                <w:highlight w:val="darkGray"/>
              </w:rPr>
            </w:pPr>
            <w:r w:rsidRPr="006166C8">
              <w:rPr>
                <w:highlight w:val="darkGray"/>
              </w:rPr>
              <w:t>KKW- und Forschungsanlagen</w:t>
            </w:r>
          </w:p>
          <w:p w14:paraId="13334744" w14:textId="77777777" w:rsidR="00545DD3" w:rsidRPr="006166C8" w:rsidRDefault="00545DD3" w:rsidP="00130127">
            <w:pPr>
              <w:pStyle w:val="TabellentextEFK"/>
              <w:spacing w:before="60" w:after="60"/>
              <w:cnfStyle w:val="000000000000" w:firstRow="0" w:lastRow="0" w:firstColumn="0" w:lastColumn="0" w:oddVBand="0" w:evenVBand="0" w:oddHBand="0" w:evenHBand="0" w:firstRowFirstColumn="0" w:firstRowLastColumn="0" w:lastRowFirstColumn="0" w:lastRowLastColumn="0"/>
              <w:rPr>
                <w:highlight w:val="darkGray"/>
              </w:rPr>
            </w:pPr>
            <w:r w:rsidRPr="006166C8">
              <w:rPr>
                <w:highlight w:val="darkGray"/>
              </w:rPr>
              <w:t>IRRS (Aufsicht)</w:t>
            </w:r>
          </w:p>
          <w:p w14:paraId="3141C01D" w14:textId="77777777" w:rsidR="00545DD3" w:rsidRPr="006166C8" w:rsidRDefault="00545DD3" w:rsidP="00130127">
            <w:pPr>
              <w:pStyle w:val="TabellentextEFK"/>
              <w:spacing w:before="60" w:after="60"/>
              <w:cnfStyle w:val="000000000000" w:firstRow="0" w:lastRow="0" w:firstColumn="0" w:lastColumn="0" w:oddVBand="0" w:evenVBand="0" w:oddHBand="0" w:evenHBand="0" w:firstRowFirstColumn="0" w:firstRowLastColumn="0" w:lastRowFirstColumn="0" w:lastRowLastColumn="0"/>
              <w:rPr>
                <w:highlight w:val="darkGray"/>
              </w:rPr>
            </w:pPr>
            <w:r w:rsidRPr="006166C8">
              <w:rPr>
                <w:highlight w:val="darkGray"/>
              </w:rPr>
              <w:t>IPPAS (Sicherungsregime von Kernanlagen)</w:t>
            </w:r>
          </w:p>
          <w:p w14:paraId="4273EC28" w14:textId="23752C26" w:rsidR="00545DD3" w:rsidRPr="006166C8" w:rsidRDefault="00545DD3" w:rsidP="00130127">
            <w:pPr>
              <w:pStyle w:val="TabellentextEFK"/>
              <w:spacing w:before="60" w:after="60"/>
              <w:cnfStyle w:val="000000000000" w:firstRow="0" w:lastRow="0" w:firstColumn="0" w:lastColumn="0" w:oddVBand="0" w:evenVBand="0" w:oddHBand="0" w:evenHBand="0" w:firstRowFirstColumn="0" w:firstRowLastColumn="0" w:lastRowFirstColumn="0" w:lastRowLastColumn="0"/>
              <w:rPr>
                <w:highlight w:val="darkGray"/>
              </w:rPr>
            </w:pPr>
            <w:r w:rsidRPr="006166C8">
              <w:rPr>
                <w:highlight w:val="darkGray"/>
              </w:rPr>
              <w:t>ARETMIS (Entsorgung), neue Mission der IAEA, erstmals für die Schweiz ca.</w:t>
            </w:r>
            <w:r w:rsidR="00CD5F40" w:rsidRPr="006166C8">
              <w:rPr>
                <w:highlight w:val="darkGray"/>
              </w:rPr>
              <w:t xml:space="preserve"> </w:t>
            </w:r>
            <w:r w:rsidRPr="006166C8">
              <w:rPr>
                <w:highlight w:val="darkGray"/>
              </w:rPr>
              <w:t>2025</w:t>
            </w:r>
          </w:p>
        </w:tc>
        <w:tc>
          <w:tcPr>
            <w:tcW w:w="2047" w:type="dxa"/>
          </w:tcPr>
          <w:p w14:paraId="74378947" w14:textId="77777777" w:rsidR="00545DD3" w:rsidRPr="006166C8" w:rsidRDefault="00545DD3" w:rsidP="00130127">
            <w:pPr>
              <w:pStyle w:val="TabellentextEFK"/>
              <w:spacing w:before="60" w:after="60"/>
              <w:cnfStyle w:val="000000000000" w:firstRow="0" w:lastRow="0" w:firstColumn="0" w:lastColumn="0" w:oddVBand="0" w:evenVBand="0" w:oddHBand="0" w:evenHBand="0" w:firstRowFirstColumn="0" w:firstRowLastColumn="0" w:lastRowFirstColumn="0" w:lastRowLastColumn="0"/>
              <w:rPr>
                <w:highlight w:val="darkGray"/>
              </w:rPr>
            </w:pPr>
            <w:r w:rsidRPr="006166C8">
              <w:rPr>
                <w:highlight w:val="darkGray"/>
              </w:rPr>
              <w:t>KKW- und Forschungsanlagen</w:t>
            </w:r>
          </w:p>
          <w:p w14:paraId="119A6554" w14:textId="77777777" w:rsidR="00545DD3" w:rsidRPr="006166C8" w:rsidRDefault="00545DD3" w:rsidP="00130127">
            <w:pPr>
              <w:pStyle w:val="TabellentextEFK"/>
              <w:spacing w:before="60" w:after="60"/>
              <w:cnfStyle w:val="000000000000" w:firstRow="0" w:lastRow="0" w:firstColumn="0" w:lastColumn="0" w:oddVBand="0" w:evenVBand="0" w:oddHBand="0" w:evenHBand="0" w:firstRowFirstColumn="0" w:firstRowLastColumn="0" w:lastRowFirstColumn="0" w:lastRowLastColumn="0"/>
              <w:rPr>
                <w:highlight w:val="darkGray"/>
              </w:rPr>
            </w:pPr>
            <w:r w:rsidRPr="006166C8">
              <w:rPr>
                <w:highlight w:val="darkGray"/>
              </w:rPr>
              <w:t>CNS (Sicherheitsniveau bei KKW)</w:t>
            </w:r>
          </w:p>
          <w:p w14:paraId="6B2DF6CB" w14:textId="77777777" w:rsidR="00545DD3" w:rsidRPr="006166C8" w:rsidRDefault="00545DD3" w:rsidP="00130127">
            <w:pPr>
              <w:pStyle w:val="TabellentextEFK"/>
              <w:spacing w:before="60" w:after="60"/>
              <w:cnfStyle w:val="000000000000" w:firstRow="0" w:lastRow="0" w:firstColumn="0" w:lastColumn="0" w:oddVBand="0" w:evenVBand="0" w:oddHBand="0" w:evenHBand="0" w:firstRowFirstColumn="0" w:firstRowLastColumn="0" w:lastRowFirstColumn="0" w:lastRowLastColumn="0"/>
              <w:rPr>
                <w:highlight w:val="darkGray"/>
              </w:rPr>
            </w:pPr>
            <w:r w:rsidRPr="006166C8">
              <w:rPr>
                <w:highlight w:val="darkGray"/>
              </w:rPr>
              <w:t>JC (Abfall aus Forschung, Industrie, Brennelementen und Entsorgung)</w:t>
            </w:r>
          </w:p>
        </w:tc>
        <w:tc>
          <w:tcPr>
            <w:tcW w:w="2047" w:type="dxa"/>
          </w:tcPr>
          <w:p w14:paraId="5D61BB30" w14:textId="77777777" w:rsidR="00545DD3" w:rsidRPr="006166C8" w:rsidRDefault="00545DD3" w:rsidP="00130127">
            <w:pPr>
              <w:pStyle w:val="TabellentextEFK"/>
              <w:spacing w:before="60" w:after="60"/>
              <w:cnfStyle w:val="000000000000" w:firstRow="0" w:lastRow="0" w:firstColumn="0" w:lastColumn="0" w:oddVBand="0" w:evenVBand="0" w:oddHBand="0" w:evenHBand="0" w:firstRowFirstColumn="0" w:firstRowLastColumn="0" w:lastRowFirstColumn="0" w:lastRowLastColumn="0"/>
              <w:rPr>
                <w:highlight w:val="darkGray"/>
              </w:rPr>
            </w:pPr>
            <w:r w:rsidRPr="006166C8">
              <w:rPr>
                <w:highlight w:val="darkGray"/>
              </w:rPr>
              <w:t>KKW- und Forschungsanlagen</w:t>
            </w:r>
          </w:p>
          <w:p w14:paraId="0956FA94" w14:textId="77777777" w:rsidR="00545DD3" w:rsidRPr="006166C8" w:rsidRDefault="00545DD3" w:rsidP="00130127">
            <w:pPr>
              <w:pStyle w:val="TabellentextEFK"/>
              <w:spacing w:before="60" w:after="60"/>
              <w:cnfStyle w:val="000000000000" w:firstRow="0" w:lastRow="0" w:firstColumn="0" w:lastColumn="0" w:oddVBand="0" w:evenVBand="0" w:oddHBand="0" w:evenHBand="0" w:firstRowFirstColumn="0" w:firstRowLastColumn="0" w:lastRowFirstColumn="0" w:lastRowLastColumn="0"/>
              <w:rPr>
                <w:highlight w:val="darkGray"/>
              </w:rPr>
            </w:pPr>
            <w:r w:rsidRPr="006166C8">
              <w:rPr>
                <w:highlight w:val="darkGray"/>
              </w:rPr>
              <w:t>Spezifische Themenwerden periodisch festgelegt</w:t>
            </w:r>
          </w:p>
          <w:p w14:paraId="68D7C6F2" w14:textId="77777777" w:rsidR="00545DD3" w:rsidRPr="006166C8" w:rsidRDefault="00545DD3" w:rsidP="00130127">
            <w:pPr>
              <w:pStyle w:val="TabellentextEFK"/>
              <w:spacing w:before="60" w:after="60"/>
              <w:cnfStyle w:val="000000000000" w:firstRow="0" w:lastRow="0" w:firstColumn="0" w:lastColumn="0" w:oddVBand="0" w:evenVBand="0" w:oddHBand="0" w:evenHBand="0" w:firstRowFirstColumn="0" w:firstRowLastColumn="0" w:lastRowFirstColumn="0" w:lastRowLastColumn="0"/>
              <w:rPr>
                <w:highlight w:val="darkGray"/>
              </w:rPr>
            </w:pPr>
            <w:r w:rsidRPr="006166C8">
              <w:rPr>
                <w:highlight w:val="darkGray"/>
              </w:rPr>
              <w:t>Stress-Test (nach Unfall von Fukushima Daiichi)</w:t>
            </w:r>
          </w:p>
          <w:p w14:paraId="38F8212F" w14:textId="77777777" w:rsidR="00545DD3" w:rsidRPr="006166C8" w:rsidRDefault="00545DD3" w:rsidP="00130127">
            <w:pPr>
              <w:pStyle w:val="TabellentextEFK"/>
              <w:spacing w:before="60" w:after="60"/>
              <w:cnfStyle w:val="000000000000" w:firstRow="0" w:lastRow="0" w:firstColumn="0" w:lastColumn="0" w:oddVBand="0" w:evenVBand="0" w:oddHBand="0" w:evenHBand="0" w:firstRowFirstColumn="0" w:firstRowLastColumn="0" w:lastRowFirstColumn="0" w:lastRowLastColumn="0"/>
              <w:rPr>
                <w:highlight w:val="darkGray"/>
              </w:rPr>
            </w:pPr>
            <w:r w:rsidRPr="006166C8">
              <w:rPr>
                <w:highlight w:val="darkGray"/>
              </w:rPr>
              <w:t>Alterungsmanagement (1. TPR 2016/17)</w:t>
            </w:r>
          </w:p>
          <w:p w14:paraId="221DD7CD" w14:textId="3067451C" w:rsidR="00545DD3" w:rsidRPr="006166C8" w:rsidRDefault="00D904B3" w:rsidP="00D904B3">
            <w:pPr>
              <w:pStyle w:val="TabellentextEFK"/>
              <w:spacing w:before="60" w:after="60"/>
              <w:cnfStyle w:val="000000000000" w:firstRow="0" w:lastRow="0" w:firstColumn="0" w:lastColumn="0" w:oddVBand="0" w:evenVBand="0" w:oddHBand="0" w:evenHBand="0" w:firstRowFirstColumn="0" w:firstRowLastColumn="0" w:lastRowFirstColumn="0" w:lastRowLastColumn="0"/>
              <w:rPr>
                <w:highlight w:val="darkGray"/>
              </w:rPr>
            </w:pPr>
            <w:r w:rsidRPr="006166C8">
              <w:rPr>
                <w:highlight w:val="darkGray"/>
              </w:rPr>
              <w:t>Brand</w:t>
            </w:r>
            <w:r w:rsidR="00545DD3" w:rsidRPr="006166C8">
              <w:rPr>
                <w:highlight w:val="darkGray"/>
              </w:rPr>
              <w:t>schutz (2. TPR 2023/24)</w:t>
            </w:r>
          </w:p>
        </w:tc>
      </w:tr>
      <w:tr w:rsidR="00545DD3" w:rsidRPr="006166C8" w14:paraId="3D8583A7" w14:textId="77777777" w:rsidTr="001301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7" w:type="dxa"/>
          </w:tcPr>
          <w:p w14:paraId="2788D85D" w14:textId="77777777" w:rsidR="00545DD3" w:rsidRPr="006166C8" w:rsidRDefault="00545DD3" w:rsidP="00130127">
            <w:pPr>
              <w:pStyle w:val="TabellentextEFK"/>
              <w:spacing w:before="60" w:after="60"/>
              <w:rPr>
                <w:highlight w:val="darkGray"/>
              </w:rPr>
            </w:pPr>
            <w:r w:rsidRPr="006166C8">
              <w:rPr>
                <w:highlight w:val="darkGray"/>
              </w:rPr>
              <w:t>Periodizität pro Überprüfung</w:t>
            </w:r>
          </w:p>
        </w:tc>
        <w:tc>
          <w:tcPr>
            <w:tcW w:w="2047" w:type="dxa"/>
          </w:tcPr>
          <w:p w14:paraId="47E129F2" w14:textId="77777777" w:rsidR="00545DD3" w:rsidRPr="006166C8" w:rsidRDefault="00545DD3" w:rsidP="00130127">
            <w:pPr>
              <w:pStyle w:val="TabellentextEFK"/>
              <w:spacing w:before="60" w:after="60"/>
              <w:cnfStyle w:val="000000100000" w:firstRow="0" w:lastRow="0" w:firstColumn="0" w:lastColumn="0" w:oddVBand="0" w:evenVBand="0" w:oddHBand="1" w:evenHBand="0" w:firstRowFirstColumn="0" w:firstRowLastColumn="0" w:lastRowFirstColumn="0" w:lastRowLastColumn="0"/>
              <w:rPr>
                <w:highlight w:val="darkGray"/>
              </w:rPr>
            </w:pPr>
            <w:r w:rsidRPr="006166C8">
              <w:rPr>
                <w:highlight w:val="darkGray"/>
              </w:rPr>
              <w:t>Alle 10 Jahre mit Zwischenaudit</w:t>
            </w:r>
          </w:p>
        </w:tc>
        <w:tc>
          <w:tcPr>
            <w:tcW w:w="2047" w:type="dxa"/>
          </w:tcPr>
          <w:p w14:paraId="241311AA" w14:textId="77777777" w:rsidR="00545DD3" w:rsidRPr="006166C8" w:rsidRDefault="00545DD3" w:rsidP="00130127">
            <w:pPr>
              <w:pStyle w:val="TabellentextEFK"/>
              <w:spacing w:before="60" w:after="60"/>
              <w:cnfStyle w:val="000000100000" w:firstRow="0" w:lastRow="0" w:firstColumn="0" w:lastColumn="0" w:oddVBand="0" w:evenVBand="0" w:oddHBand="1" w:evenHBand="0" w:firstRowFirstColumn="0" w:firstRowLastColumn="0" w:lastRowFirstColumn="0" w:lastRowLastColumn="0"/>
              <w:rPr>
                <w:highlight w:val="darkGray"/>
              </w:rPr>
            </w:pPr>
            <w:r w:rsidRPr="006166C8">
              <w:rPr>
                <w:highlight w:val="darkGray"/>
              </w:rPr>
              <w:t>Alle 3 Jahre</w:t>
            </w:r>
          </w:p>
        </w:tc>
        <w:tc>
          <w:tcPr>
            <w:tcW w:w="2047" w:type="dxa"/>
          </w:tcPr>
          <w:p w14:paraId="0A997E0E" w14:textId="77777777" w:rsidR="00545DD3" w:rsidRPr="006166C8" w:rsidRDefault="00545DD3" w:rsidP="00130127">
            <w:pPr>
              <w:pStyle w:val="TabellentextEFK"/>
              <w:spacing w:before="60" w:after="60"/>
              <w:cnfStyle w:val="000000100000" w:firstRow="0" w:lastRow="0" w:firstColumn="0" w:lastColumn="0" w:oddVBand="0" w:evenVBand="0" w:oddHBand="1" w:evenHBand="0" w:firstRowFirstColumn="0" w:firstRowLastColumn="0" w:lastRowFirstColumn="0" w:lastRowLastColumn="0"/>
              <w:rPr>
                <w:highlight w:val="darkGray"/>
              </w:rPr>
            </w:pPr>
            <w:r w:rsidRPr="006166C8">
              <w:rPr>
                <w:highlight w:val="darkGray"/>
              </w:rPr>
              <w:t>Alle 6 Jahre</w:t>
            </w:r>
          </w:p>
        </w:tc>
      </w:tr>
      <w:tr w:rsidR="00545DD3" w:rsidRPr="006166C8" w14:paraId="500861EF" w14:textId="77777777" w:rsidTr="00130127">
        <w:tc>
          <w:tcPr>
            <w:cnfStyle w:val="001000000000" w:firstRow="0" w:lastRow="0" w:firstColumn="1" w:lastColumn="0" w:oddVBand="0" w:evenVBand="0" w:oddHBand="0" w:evenHBand="0" w:firstRowFirstColumn="0" w:firstRowLastColumn="0" w:lastRowFirstColumn="0" w:lastRowLastColumn="0"/>
            <w:tcW w:w="2047" w:type="dxa"/>
          </w:tcPr>
          <w:p w14:paraId="461869B8" w14:textId="77777777" w:rsidR="00545DD3" w:rsidRPr="006166C8" w:rsidRDefault="00545DD3" w:rsidP="00130127">
            <w:pPr>
              <w:pStyle w:val="TabellentextEFK"/>
              <w:spacing w:before="60" w:after="60"/>
              <w:rPr>
                <w:highlight w:val="darkGray"/>
              </w:rPr>
            </w:pPr>
            <w:r w:rsidRPr="006166C8">
              <w:rPr>
                <w:highlight w:val="darkGray"/>
              </w:rPr>
              <w:t>Lead in der Schweiz</w:t>
            </w:r>
          </w:p>
        </w:tc>
        <w:tc>
          <w:tcPr>
            <w:tcW w:w="2047" w:type="dxa"/>
          </w:tcPr>
          <w:p w14:paraId="319C9FB2" w14:textId="77777777" w:rsidR="00545DD3" w:rsidRPr="006166C8" w:rsidRDefault="00545DD3" w:rsidP="00130127">
            <w:pPr>
              <w:pStyle w:val="TabellentextEFK"/>
              <w:spacing w:before="60" w:after="60"/>
              <w:cnfStyle w:val="000000000000" w:firstRow="0" w:lastRow="0" w:firstColumn="0" w:lastColumn="0" w:oddVBand="0" w:evenVBand="0" w:oddHBand="0" w:evenHBand="0" w:firstRowFirstColumn="0" w:firstRowLastColumn="0" w:lastRowFirstColumn="0" w:lastRowLastColumn="0"/>
              <w:rPr>
                <w:highlight w:val="darkGray"/>
              </w:rPr>
            </w:pPr>
            <w:r w:rsidRPr="006166C8">
              <w:rPr>
                <w:highlight w:val="darkGray"/>
              </w:rPr>
              <w:t>ENSI</w:t>
            </w:r>
          </w:p>
        </w:tc>
        <w:tc>
          <w:tcPr>
            <w:tcW w:w="2047" w:type="dxa"/>
          </w:tcPr>
          <w:p w14:paraId="60A7400F" w14:textId="77777777" w:rsidR="00545DD3" w:rsidRPr="006166C8" w:rsidRDefault="00545DD3" w:rsidP="00130127">
            <w:pPr>
              <w:pStyle w:val="TabellentextEFK"/>
              <w:spacing w:before="60" w:after="60"/>
              <w:cnfStyle w:val="000000000000" w:firstRow="0" w:lastRow="0" w:firstColumn="0" w:lastColumn="0" w:oddVBand="0" w:evenVBand="0" w:oddHBand="0" w:evenHBand="0" w:firstRowFirstColumn="0" w:firstRowLastColumn="0" w:lastRowFirstColumn="0" w:lastRowLastColumn="0"/>
              <w:rPr>
                <w:highlight w:val="darkGray"/>
              </w:rPr>
            </w:pPr>
            <w:r w:rsidRPr="006166C8">
              <w:rPr>
                <w:highlight w:val="darkGray"/>
              </w:rPr>
              <w:t>ENSI</w:t>
            </w:r>
          </w:p>
        </w:tc>
        <w:tc>
          <w:tcPr>
            <w:tcW w:w="2047" w:type="dxa"/>
          </w:tcPr>
          <w:p w14:paraId="0B517BD5" w14:textId="77777777" w:rsidR="00545DD3" w:rsidRPr="006166C8" w:rsidRDefault="00545DD3" w:rsidP="00130127">
            <w:pPr>
              <w:pStyle w:val="TabellentextEFK"/>
              <w:spacing w:before="60" w:after="60"/>
              <w:cnfStyle w:val="000000000000" w:firstRow="0" w:lastRow="0" w:firstColumn="0" w:lastColumn="0" w:oddVBand="0" w:evenVBand="0" w:oddHBand="0" w:evenHBand="0" w:firstRowFirstColumn="0" w:firstRowLastColumn="0" w:lastRowFirstColumn="0" w:lastRowLastColumn="0"/>
              <w:rPr>
                <w:highlight w:val="darkGray"/>
              </w:rPr>
            </w:pPr>
            <w:r w:rsidRPr="006166C8">
              <w:rPr>
                <w:highlight w:val="darkGray"/>
              </w:rPr>
              <w:t>ENSI</w:t>
            </w:r>
          </w:p>
        </w:tc>
      </w:tr>
      <w:tr w:rsidR="00545DD3" w:rsidRPr="006166C8" w14:paraId="1631E401" w14:textId="77777777" w:rsidTr="000C6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7" w:type="dxa"/>
            <w:tcBorders>
              <w:bottom w:val="single" w:sz="4" w:space="0" w:color="DBD7C0" w:themeColor="accent6" w:themeTint="99"/>
            </w:tcBorders>
          </w:tcPr>
          <w:p w14:paraId="6CA1F992" w14:textId="77777777" w:rsidR="00545DD3" w:rsidRPr="006166C8" w:rsidRDefault="00545DD3" w:rsidP="00130127">
            <w:pPr>
              <w:pStyle w:val="TabellentextEFK"/>
              <w:spacing w:before="60" w:after="60"/>
              <w:rPr>
                <w:highlight w:val="darkGray"/>
              </w:rPr>
            </w:pPr>
            <w:r w:rsidRPr="006166C8">
              <w:rPr>
                <w:highlight w:val="darkGray"/>
              </w:rPr>
              <w:t>Beteiligte Stellen</w:t>
            </w:r>
          </w:p>
        </w:tc>
        <w:tc>
          <w:tcPr>
            <w:tcW w:w="2047" w:type="dxa"/>
            <w:tcBorders>
              <w:bottom w:val="single" w:sz="4" w:space="0" w:color="DBD7C0" w:themeColor="accent6" w:themeTint="99"/>
            </w:tcBorders>
          </w:tcPr>
          <w:p w14:paraId="1CF03786" w14:textId="3627AC84" w:rsidR="00545DD3" w:rsidRPr="006166C8" w:rsidRDefault="00545DD3" w:rsidP="00CD5F40">
            <w:pPr>
              <w:pStyle w:val="TabellentextEFK"/>
              <w:spacing w:before="60" w:after="60"/>
              <w:cnfStyle w:val="000000100000" w:firstRow="0" w:lastRow="0" w:firstColumn="0" w:lastColumn="0" w:oddVBand="0" w:evenVBand="0" w:oddHBand="1" w:evenHBand="0" w:firstRowFirstColumn="0" w:firstRowLastColumn="0" w:lastRowFirstColumn="0" w:lastRowLastColumn="0"/>
              <w:rPr>
                <w:highlight w:val="darkGray"/>
              </w:rPr>
            </w:pPr>
            <w:r w:rsidRPr="006166C8">
              <w:rPr>
                <w:highlight w:val="darkGray"/>
              </w:rPr>
              <w:t>Je nach Überprüfung, ENSI / UVEK / BFE</w:t>
            </w:r>
            <w:r w:rsidR="00CD5F40" w:rsidRPr="006166C8">
              <w:rPr>
                <w:highlight w:val="darkGray"/>
              </w:rPr>
              <w:t xml:space="preserve"> </w:t>
            </w:r>
            <w:r w:rsidRPr="006166C8">
              <w:rPr>
                <w:highlight w:val="darkGray"/>
              </w:rPr>
              <w:t>oder andere Bundesstellen</w:t>
            </w:r>
          </w:p>
        </w:tc>
        <w:tc>
          <w:tcPr>
            <w:tcW w:w="2047" w:type="dxa"/>
            <w:tcBorders>
              <w:bottom w:val="single" w:sz="4" w:space="0" w:color="DBD7C0" w:themeColor="accent6" w:themeTint="99"/>
            </w:tcBorders>
          </w:tcPr>
          <w:p w14:paraId="468ECF4B" w14:textId="77777777" w:rsidR="00545DD3" w:rsidRPr="006166C8" w:rsidRDefault="00545DD3" w:rsidP="00130127">
            <w:pPr>
              <w:pStyle w:val="TabellentextEFK"/>
              <w:spacing w:before="60" w:after="60"/>
              <w:cnfStyle w:val="000000100000" w:firstRow="0" w:lastRow="0" w:firstColumn="0" w:lastColumn="0" w:oddVBand="0" w:evenVBand="0" w:oddHBand="1" w:evenHBand="0" w:firstRowFirstColumn="0" w:firstRowLastColumn="0" w:lastRowFirstColumn="0" w:lastRowLastColumn="0"/>
              <w:rPr>
                <w:highlight w:val="darkGray"/>
              </w:rPr>
            </w:pPr>
            <w:r w:rsidRPr="006166C8">
              <w:rPr>
                <w:highlight w:val="darkGray"/>
              </w:rPr>
              <w:t>ENSI</w:t>
            </w:r>
          </w:p>
          <w:p w14:paraId="6FB35240" w14:textId="77777777" w:rsidR="00545DD3" w:rsidRPr="006166C8" w:rsidRDefault="00545DD3" w:rsidP="00130127">
            <w:pPr>
              <w:pStyle w:val="TabellentextEFK"/>
              <w:spacing w:before="60" w:after="60"/>
              <w:cnfStyle w:val="000000100000" w:firstRow="0" w:lastRow="0" w:firstColumn="0" w:lastColumn="0" w:oddVBand="0" w:evenVBand="0" w:oddHBand="1" w:evenHBand="0" w:firstRowFirstColumn="0" w:firstRowLastColumn="0" w:lastRowFirstColumn="0" w:lastRowLastColumn="0"/>
              <w:rPr>
                <w:highlight w:val="darkGray"/>
              </w:rPr>
            </w:pPr>
            <w:r w:rsidRPr="006166C8">
              <w:rPr>
                <w:highlight w:val="darkGray"/>
              </w:rPr>
              <w:t>CNS, BFE Beobachter</w:t>
            </w:r>
          </w:p>
          <w:p w14:paraId="7F01A03E" w14:textId="77777777" w:rsidR="00545DD3" w:rsidRPr="006166C8" w:rsidRDefault="00545DD3" w:rsidP="00130127">
            <w:pPr>
              <w:pStyle w:val="TabellentextEFK"/>
              <w:spacing w:before="60" w:after="60"/>
              <w:cnfStyle w:val="000000100000" w:firstRow="0" w:lastRow="0" w:firstColumn="0" w:lastColumn="0" w:oddVBand="0" w:evenVBand="0" w:oddHBand="1" w:evenHBand="0" w:firstRowFirstColumn="0" w:firstRowLastColumn="0" w:lastRowFirstColumn="0" w:lastRowLastColumn="0"/>
              <w:rPr>
                <w:highlight w:val="darkGray"/>
              </w:rPr>
            </w:pPr>
            <w:r w:rsidRPr="006166C8">
              <w:rPr>
                <w:highlight w:val="darkGray"/>
              </w:rPr>
              <w:t>JC, BFE Vertreter</w:t>
            </w:r>
          </w:p>
          <w:p w14:paraId="0F543790" w14:textId="77777777" w:rsidR="000C6501" w:rsidRPr="006166C8" w:rsidRDefault="000C6501" w:rsidP="00130127">
            <w:pPr>
              <w:pStyle w:val="TabellentextEFK"/>
              <w:spacing w:before="60" w:after="60"/>
              <w:cnfStyle w:val="000000100000" w:firstRow="0" w:lastRow="0" w:firstColumn="0" w:lastColumn="0" w:oddVBand="0" w:evenVBand="0" w:oddHBand="1" w:evenHBand="0" w:firstRowFirstColumn="0" w:firstRowLastColumn="0" w:lastRowFirstColumn="0" w:lastRowLastColumn="0"/>
              <w:rPr>
                <w:highlight w:val="darkGray"/>
              </w:rPr>
            </w:pPr>
          </w:p>
          <w:p w14:paraId="419D0B1A" w14:textId="77777777" w:rsidR="000C6501" w:rsidRPr="006166C8" w:rsidRDefault="000C6501" w:rsidP="00130127">
            <w:pPr>
              <w:pStyle w:val="TabellentextEFK"/>
              <w:spacing w:before="60" w:after="60"/>
              <w:cnfStyle w:val="000000100000" w:firstRow="0" w:lastRow="0" w:firstColumn="0" w:lastColumn="0" w:oddVBand="0" w:evenVBand="0" w:oddHBand="1" w:evenHBand="0" w:firstRowFirstColumn="0" w:firstRowLastColumn="0" w:lastRowFirstColumn="0" w:lastRowLastColumn="0"/>
              <w:rPr>
                <w:highlight w:val="darkGray"/>
              </w:rPr>
            </w:pPr>
          </w:p>
          <w:p w14:paraId="61877AB1" w14:textId="77777777" w:rsidR="000C6501" w:rsidRPr="006166C8" w:rsidRDefault="000C6501" w:rsidP="00130127">
            <w:pPr>
              <w:pStyle w:val="TabellentextEFK"/>
              <w:spacing w:before="60" w:after="60"/>
              <w:cnfStyle w:val="000000100000" w:firstRow="0" w:lastRow="0" w:firstColumn="0" w:lastColumn="0" w:oddVBand="0" w:evenVBand="0" w:oddHBand="1" w:evenHBand="0" w:firstRowFirstColumn="0" w:firstRowLastColumn="0" w:lastRowFirstColumn="0" w:lastRowLastColumn="0"/>
              <w:rPr>
                <w:highlight w:val="darkGray"/>
              </w:rPr>
            </w:pPr>
          </w:p>
          <w:p w14:paraId="4D675191" w14:textId="067F6D0F" w:rsidR="000C6501" w:rsidRPr="006166C8" w:rsidRDefault="000C6501" w:rsidP="00130127">
            <w:pPr>
              <w:pStyle w:val="TabellentextEFK"/>
              <w:spacing w:before="60" w:after="60"/>
              <w:cnfStyle w:val="000000100000" w:firstRow="0" w:lastRow="0" w:firstColumn="0" w:lastColumn="0" w:oddVBand="0" w:evenVBand="0" w:oddHBand="1" w:evenHBand="0" w:firstRowFirstColumn="0" w:firstRowLastColumn="0" w:lastRowFirstColumn="0" w:lastRowLastColumn="0"/>
              <w:rPr>
                <w:highlight w:val="darkGray"/>
              </w:rPr>
            </w:pPr>
          </w:p>
        </w:tc>
        <w:tc>
          <w:tcPr>
            <w:tcW w:w="2047" w:type="dxa"/>
            <w:tcBorders>
              <w:bottom w:val="single" w:sz="4" w:space="0" w:color="DBD7C0" w:themeColor="accent6" w:themeTint="99"/>
            </w:tcBorders>
          </w:tcPr>
          <w:p w14:paraId="0FB10C4F" w14:textId="77777777" w:rsidR="00545DD3" w:rsidRPr="006166C8" w:rsidRDefault="00545DD3" w:rsidP="00130127">
            <w:pPr>
              <w:pStyle w:val="TabellentextEFK"/>
              <w:spacing w:before="60" w:after="60"/>
              <w:cnfStyle w:val="000000100000" w:firstRow="0" w:lastRow="0" w:firstColumn="0" w:lastColumn="0" w:oddVBand="0" w:evenVBand="0" w:oddHBand="1" w:evenHBand="0" w:firstRowFirstColumn="0" w:firstRowLastColumn="0" w:lastRowFirstColumn="0" w:lastRowLastColumn="0"/>
              <w:rPr>
                <w:highlight w:val="darkGray"/>
              </w:rPr>
            </w:pPr>
            <w:r w:rsidRPr="006166C8">
              <w:rPr>
                <w:highlight w:val="darkGray"/>
              </w:rPr>
              <w:t>ENSI und Betreiber</w:t>
            </w:r>
            <w:r w:rsidRPr="006166C8">
              <w:rPr>
                <w:highlight w:val="darkGray"/>
              </w:rPr>
              <w:br/>
              <w:t>(Teilnahme der Betreiber mittels ENSI-Verfügung)</w:t>
            </w:r>
          </w:p>
        </w:tc>
      </w:tr>
      <w:tr w:rsidR="000C6501" w:rsidRPr="006166C8" w14:paraId="190803BA" w14:textId="77777777" w:rsidTr="000C6501">
        <w:tc>
          <w:tcPr>
            <w:cnfStyle w:val="001000000000" w:firstRow="0" w:lastRow="0" w:firstColumn="1" w:lastColumn="0" w:oddVBand="0" w:evenVBand="0" w:oddHBand="0" w:evenHBand="0" w:firstRowFirstColumn="0" w:firstRowLastColumn="0" w:lastRowFirstColumn="0" w:lastRowLastColumn="0"/>
            <w:tcW w:w="2047" w:type="dxa"/>
            <w:shd w:val="clear" w:color="auto" w:fill="C4BD97" w:themeFill="accent6"/>
          </w:tcPr>
          <w:p w14:paraId="5061C5D4" w14:textId="0FABB795" w:rsidR="000C6501" w:rsidRPr="006166C8" w:rsidRDefault="000C6501" w:rsidP="000C6501">
            <w:pPr>
              <w:pStyle w:val="TabellentextEFK"/>
              <w:spacing w:before="60" w:after="60"/>
              <w:rPr>
                <w:b w:val="0"/>
                <w:highlight w:val="darkGray"/>
              </w:rPr>
            </w:pPr>
            <w:r w:rsidRPr="006166C8">
              <w:rPr>
                <w:b w:val="0"/>
                <w:highlight w:val="darkGray"/>
              </w:rPr>
              <w:lastRenderedPageBreak/>
              <w:t>Aspekte</w:t>
            </w:r>
          </w:p>
        </w:tc>
        <w:tc>
          <w:tcPr>
            <w:tcW w:w="2047" w:type="dxa"/>
            <w:shd w:val="clear" w:color="auto" w:fill="C4BD97" w:themeFill="accent6"/>
          </w:tcPr>
          <w:p w14:paraId="51EF3BFE" w14:textId="49AE8288" w:rsidR="000C6501" w:rsidRPr="006166C8" w:rsidRDefault="000C6501" w:rsidP="000C6501">
            <w:pPr>
              <w:pStyle w:val="TabellentextEFK"/>
              <w:spacing w:before="60" w:after="60"/>
              <w:cnfStyle w:val="000000000000" w:firstRow="0" w:lastRow="0" w:firstColumn="0" w:lastColumn="0" w:oddVBand="0" w:evenVBand="0" w:oddHBand="0" w:evenHBand="0" w:firstRowFirstColumn="0" w:firstRowLastColumn="0" w:lastRowFirstColumn="0" w:lastRowLastColumn="0"/>
              <w:rPr>
                <w:color w:val="auto"/>
                <w:highlight w:val="darkGray"/>
              </w:rPr>
            </w:pPr>
            <w:r w:rsidRPr="006166C8">
              <w:rPr>
                <w:highlight w:val="darkGray"/>
              </w:rPr>
              <w:t>IAEA-Missionen</w:t>
            </w:r>
          </w:p>
        </w:tc>
        <w:tc>
          <w:tcPr>
            <w:tcW w:w="2047" w:type="dxa"/>
            <w:shd w:val="clear" w:color="auto" w:fill="C4BD97" w:themeFill="accent6"/>
          </w:tcPr>
          <w:p w14:paraId="61DD6147" w14:textId="46D2661C" w:rsidR="000C6501" w:rsidRPr="006166C8" w:rsidRDefault="000C6501" w:rsidP="000C6501">
            <w:pPr>
              <w:pStyle w:val="TabellentextEFK"/>
              <w:spacing w:before="60" w:after="60"/>
              <w:cnfStyle w:val="000000000000" w:firstRow="0" w:lastRow="0" w:firstColumn="0" w:lastColumn="0" w:oddVBand="0" w:evenVBand="0" w:oddHBand="0" w:evenHBand="0" w:firstRowFirstColumn="0" w:firstRowLastColumn="0" w:lastRowFirstColumn="0" w:lastRowLastColumn="0"/>
              <w:rPr>
                <w:color w:val="auto"/>
                <w:highlight w:val="darkGray"/>
              </w:rPr>
            </w:pPr>
            <w:r w:rsidRPr="006166C8">
              <w:rPr>
                <w:highlight w:val="darkGray"/>
              </w:rPr>
              <w:t>Conventions</w:t>
            </w:r>
          </w:p>
        </w:tc>
        <w:tc>
          <w:tcPr>
            <w:tcW w:w="2047" w:type="dxa"/>
            <w:shd w:val="clear" w:color="auto" w:fill="C4BD97" w:themeFill="accent6"/>
          </w:tcPr>
          <w:p w14:paraId="04E9D11D" w14:textId="10A41DB0" w:rsidR="000C6501" w:rsidRPr="006166C8" w:rsidRDefault="000C6501" w:rsidP="000C6501">
            <w:pPr>
              <w:pStyle w:val="TabellentextEFK"/>
              <w:spacing w:before="60" w:after="60"/>
              <w:cnfStyle w:val="000000000000" w:firstRow="0" w:lastRow="0" w:firstColumn="0" w:lastColumn="0" w:oddVBand="0" w:evenVBand="0" w:oddHBand="0" w:evenHBand="0" w:firstRowFirstColumn="0" w:firstRowLastColumn="0" w:lastRowFirstColumn="0" w:lastRowLastColumn="0"/>
              <w:rPr>
                <w:color w:val="auto"/>
                <w:highlight w:val="darkGray"/>
              </w:rPr>
            </w:pPr>
            <w:r w:rsidRPr="006166C8">
              <w:rPr>
                <w:highlight w:val="darkGray"/>
              </w:rPr>
              <w:t xml:space="preserve">EU </w:t>
            </w:r>
            <w:proofErr w:type="spellStart"/>
            <w:r w:rsidRPr="006166C8">
              <w:rPr>
                <w:highlight w:val="darkGray"/>
              </w:rPr>
              <w:t>Topical</w:t>
            </w:r>
            <w:proofErr w:type="spellEnd"/>
          </w:p>
        </w:tc>
      </w:tr>
      <w:tr w:rsidR="000C6501" w:rsidRPr="006166C8" w14:paraId="5EFD960F" w14:textId="77777777" w:rsidTr="001301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7" w:type="dxa"/>
          </w:tcPr>
          <w:p w14:paraId="1304C1C6" w14:textId="77777777" w:rsidR="000C6501" w:rsidRPr="006166C8" w:rsidRDefault="000C6501" w:rsidP="000C6501">
            <w:pPr>
              <w:pStyle w:val="TabellentextEFK"/>
              <w:spacing w:before="60" w:after="60"/>
              <w:rPr>
                <w:highlight w:val="darkGray"/>
              </w:rPr>
            </w:pPr>
            <w:r w:rsidRPr="006166C8">
              <w:rPr>
                <w:highlight w:val="darkGray"/>
              </w:rPr>
              <w:t>Ergebnisse der Überprüfungen</w:t>
            </w:r>
          </w:p>
        </w:tc>
        <w:tc>
          <w:tcPr>
            <w:tcW w:w="2047" w:type="dxa"/>
          </w:tcPr>
          <w:p w14:paraId="388A8061" w14:textId="77777777" w:rsidR="000C6501" w:rsidRPr="006166C8" w:rsidRDefault="000C6501" w:rsidP="000C6501">
            <w:pPr>
              <w:pStyle w:val="TabellentextEFK"/>
              <w:spacing w:before="60" w:after="60"/>
              <w:cnfStyle w:val="000000100000" w:firstRow="0" w:lastRow="0" w:firstColumn="0" w:lastColumn="0" w:oddVBand="0" w:evenVBand="0" w:oddHBand="1" w:evenHBand="0" w:firstRowFirstColumn="0" w:firstRowLastColumn="0" w:lastRowFirstColumn="0" w:lastRowLastColumn="0"/>
              <w:rPr>
                <w:color w:val="auto"/>
                <w:highlight w:val="darkGray"/>
              </w:rPr>
            </w:pPr>
            <w:r w:rsidRPr="006166C8">
              <w:rPr>
                <w:color w:val="auto"/>
                <w:highlight w:val="darkGray"/>
              </w:rPr>
              <w:t>IRRS</w:t>
            </w:r>
          </w:p>
          <w:p w14:paraId="346BCC9A" w14:textId="77777777" w:rsidR="000C6501" w:rsidRPr="006166C8" w:rsidRDefault="000C6501" w:rsidP="000C6501">
            <w:pPr>
              <w:pStyle w:val="TabellentextEFK"/>
              <w:spacing w:before="60" w:after="60"/>
              <w:cnfStyle w:val="000000100000" w:firstRow="0" w:lastRow="0" w:firstColumn="0" w:lastColumn="0" w:oddVBand="0" w:evenVBand="0" w:oddHBand="1" w:evenHBand="0" w:firstRowFirstColumn="0" w:firstRowLastColumn="0" w:lastRowFirstColumn="0" w:lastRowLastColumn="0"/>
              <w:rPr>
                <w:color w:val="auto"/>
                <w:highlight w:val="darkGray"/>
              </w:rPr>
            </w:pPr>
            <w:r w:rsidRPr="006166C8">
              <w:rPr>
                <w:color w:val="auto"/>
                <w:highlight w:val="darkGray"/>
              </w:rPr>
              <w:t>Schlussbericht ist öffentlich</w:t>
            </w:r>
            <w:r w:rsidRPr="006166C8">
              <w:rPr>
                <w:rStyle w:val="Funotenzeichen"/>
                <w:color w:val="auto"/>
                <w:sz w:val="20"/>
                <w:szCs w:val="20"/>
                <w:highlight w:val="darkGray"/>
              </w:rPr>
              <w:footnoteReference w:id="6"/>
            </w:r>
          </w:p>
          <w:p w14:paraId="2694EEBD" w14:textId="77777777" w:rsidR="000C6501" w:rsidRPr="006166C8" w:rsidRDefault="000C6501" w:rsidP="000C6501">
            <w:pPr>
              <w:pStyle w:val="TabellentextEFK"/>
              <w:spacing w:before="60" w:after="60"/>
              <w:cnfStyle w:val="000000100000" w:firstRow="0" w:lastRow="0" w:firstColumn="0" w:lastColumn="0" w:oddVBand="0" w:evenVBand="0" w:oddHBand="1" w:evenHBand="0" w:firstRowFirstColumn="0" w:firstRowLastColumn="0" w:lastRowFirstColumn="0" w:lastRowLastColumn="0"/>
              <w:rPr>
                <w:color w:val="auto"/>
                <w:highlight w:val="darkGray"/>
              </w:rPr>
            </w:pPr>
            <w:r w:rsidRPr="006166C8">
              <w:rPr>
                <w:color w:val="auto"/>
                <w:highlight w:val="darkGray"/>
              </w:rPr>
              <w:t xml:space="preserve">IPPAS </w:t>
            </w:r>
          </w:p>
          <w:p w14:paraId="3A978461" w14:textId="77777777" w:rsidR="000C6501" w:rsidRPr="006166C8" w:rsidRDefault="000C6501" w:rsidP="000C6501">
            <w:pPr>
              <w:pStyle w:val="TabellentextEFK"/>
              <w:spacing w:before="60" w:after="60"/>
              <w:cnfStyle w:val="000000100000" w:firstRow="0" w:lastRow="0" w:firstColumn="0" w:lastColumn="0" w:oddVBand="0" w:evenVBand="0" w:oddHBand="1" w:evenHBand="0" w:firstRowFirstColumn="0" w:firstRowLastColumn="0" w:lastRowFirstColumn="0" w:lastRowLastColumn="0"/>
              <w:rPr>
                <w:color w:val="auto"/>
                <w:highlight w:val="darkGray"/>
              </w:rPr>
            </w:pPr>
            <w:r w:rsidRPr="006166C8">
              <w:rPr>
                <w:color w:val="auto"/>
                <w:highlight w:val="darkGray"/>
              </w:rPr>
              <w:t>Schlussbericht ist nicht öffentlich, allenfalls aber die Zusammenfassung</w:t>
            </w:r>
          </w:p>
          <w:p w14:paraId="61BE4E29" w14:textId="77777777" w:rsidR="000C6501" w:rsidRPr="006166C8" w:rsidRDefault="000C6501" w:rsidP="000C6501">
            <w:pPr>
              <w:pStyle w:val="TabellentextEFK"/>
              <w:spacing w:before="60" w:after="60"/>
              <w:cnfStyle w:val="000000100000" w:firstRow="0" w:lastRow="0" w:firstColumn="0" w:lastColumn="0" w:oddVBand="0" w:evenVBand="0" w:oddHBand="1" w:evenHBand="0" w:firstRowFirstColumn="0" w:firstRowLastColumn="0" w:lastRowFirstColumn="0" w:lastRowLastColumn="0"/>
              <w:rPr>
                <w:color w:val="auto"/>
                <w:highlight w:val="darkGray"/>
              </w:rPr>
            </w:pPr>
            <w:r w:rsidRPr="006166C8">
              <w:rPr>
                <w:color w:val="auto"/>
                <w:highlight w:val="darkGray"/>
              </w:rPr>
              <w:t>ARTEMIS</w:t>
            </w:r>
          </w:p>
          <w:p w14:paraId="5CC95B53" w14:textId="69224BC5" w:rsidR="000C6501" w:rsidRPr="006166C8" w:rsidRDefault="000C6501" w:rsidP="000C6501">
            <w:pPr>
              <w:pStyle w:val="TabellentextEFK"/>
              <w:spacing w:before="60" w:after="60"/>
              <w:cnfStyle w:val="000000100000" w:firstRow="0" w:lastRow="0" w:firstColumn="0" w:lastColumn="0" w:oddVBand="0" w:evenVBand="0" w:oddHBand="1" w:evenHBand="0" w:firstRowFirstColumn="0" w:firstRowLastColumn="0" w:lastRowFirstColumn="0" w:lastRowLastColumn="0"/>
              <w:rPr>
                <w:color w:val="auto"/>
                <w:highlight w:val="darkGray"/>
              </w:rPr>
            </w:pPr>
            <w:r w:rsidRPr="006166C8">
              <w:rPr>
                <w:color w:val="auto"/>
                <w:highlight w:val="darkGray"/>
              </w:rPr>
              <w:t>Schlussbericht ist</w:t>
            </w:r>
            <w:r w:rsidRPr="006166C8">
              <w:rPr>
                <w:color w:val="auto"/>
                <w:highlight w:val="darkGray"/>
              </w:rPr>
              <w:br/>
              <w:t>öffentlich</w:t>
            </w:r>
          </w:p>
        </w:tc>
        <w:tc>
          <w:tcPr>
            <w:tcW w:w="2047" w:type="dxa"/>
          </w:tcPr>
          <w:p w14:paraId="33C17697" w14:textId="77777777" w:rsidR="000C6501" w:rsidRPr="006166C8" w:rsidRDefault="000C6501" w:rsidP="000C6501">
            <w:pPr>
              <w:pStyle w:val="TabellentextEFK"/>
              <w:spacing w:before="60" w:after="60"/>
              <w:cnfStyle w:val="000000100000" w:firstRow="0" w:lastRow="0" w:firstColumn="0" w:lastColumn="0" w:oddVBand="0" w:evenVBand="0" w:oddHBand="1" w:evenHBand="0" w:firstRowFirstColumn="0" w:firstRowLastColumn="0" w:lastRowFirstColumn="0" w:lastRowLastColumn="0"/>
              <w:rPr>
                <w:color w:val="auto"/>
                <w:highlight w:val="darkGray"/>
              </w:rPr>
            </w:pPr>
            <w:r w:rsidRPr="006166C8">
              <w:rPr>
                <w:color w:val="auto"/>
                <w:highlight w:val="darkGray"/>
              </w:rPr>
              <w:t>CNS</w:t>
            </w:r>
          </w:p>
          <w:p w14:paraId="1FEF46DD" w14:textId="77777777" w:rsidR="000C6501" w:rsidRPr="006166C8" w:rsidRDefault="000C6501" w:rsidP="000C6501">
            <w:pPr>
              <w:pStyle w:val="TabellentextEFK"/>
              <w:spacing w:before="60" w:after="60"/>
              <w:cnfStyle w:val="000000100000" w:firstRow="0" w:lastRow="0" w:firstColumn="0" w:lastColumn="0" w:oddVBand="0" w:evenVBand="0" w:oddHBand="1" w:evenHBand="0" w:firstRowFirstColumn="0" w:firstRowLastColumn="0" w:lastRowFirstColumn="0" w:lastRowLastColumn="0"/>
              <w:rPr>
                <w:color w:val="auto"/>
                <w:highlight w:val="darkGray"/>
              </w:rPr>
            </w:pPr>
            <w:r w:rsidRPr="006166C8">
              <w:rPr>
                <w:color w:val="auto"/>
                <w:highlight w:val="darkGray"/>
              </w:rPr>
              <w:t>Schlussbericht ist öffentlich</w:t>
            </w:r>
            <w:r w:rsidRPr="006166C8">
              <w:rPr>
                <w:rStyle w:val="Funotenzeichen"/>
                <w:color w:val="auto"/>
                <w:sz w:val="20"/>
                <w:szCs w:val="20"/>
                <w:highlight w:val="darkGray"/>
              </w:rPr>
              <w:footnoteReference w:id="7"/>
            </w:r>
          </w:p>
          <w:p w14:paraId="397E551E" w14:textId="77777777" w:rsidR="000C6501" w:rsidRPr="006166C8" w:rsidRDefault="000C6501" w:rsidP="000C6501">
            <w:pPr>
              <w:pStyle w:val="TabellentextEFK"/>
              <w:spacing w:before="60" w:after="60"/>
              <w:cnfStyle w:val="000000100000" w:firstRow="0" w:lastRow="0" w:firstColumn="0" w:lastColumn="0" w:oddVBand="0" w:evenVBand="0" w:oddHBand="1" w:evenHBand="0" w:firstRowFirstColumn="0" w:firstRowLastColumn="0" w:lastRowFirstColumn="0" w:lastRowLastColumn="0"/>
              <w:rPr>
                <w:color w:val="auto"/>
                <w:highlight w:val="darkGray"/>
              </w:rPr>
            </w:pPr>
            <w:r w:rsidRPr="006166C8">
              <w:rPr>
                <w:color w:val="auto"/>
                <w:highlight w:val="darkGray"/>
              </w:rPr>
              <w:t>JC</w:t>
            </w:r>
          </w:p>
          <w:p w14:paraId="3E9428A7" w14:textId="77777777" w:rsidR="000C6501" w:rsidRPr="006166C8" w:rsidRDefault="000C6501" w:rsidP="000C6501">
            <w:pPr>
              <w:pStyle w:val="TabellentextEFK"/>
              <w:spacing w:before="60" w:after="60"/>
              <w:cnfStyle w:val="000000100000" w:firstRow="0" w:lastRow="0" w:firstColumn="0" w:lastColumn="0" w:oddVBand="0" w:evenVBand="0" w:oddHBand="1" w:evenHBand="0" w:firstRowFirstColumn="0" w:firstRowLastColumn="0" w:lastRowFirstColumn="0" w:lastRowLastColumn="0"/>
              <w:rPr>
                <w:color w:val="auto"/>
                <w:highlight w:val="darkGray"/>
              </w:rPr>
            </w:pPr>
            <w:r w:rsidRPr="006166C8">
              <w:rPr>
                <w:color w:val="auto"/>
                <w:highlight w:val="darkGray"/>
              </w:rPr>
              <w:t>Schlussbericht ist öffentlich,</w:t>
            </w:r>
            <w:r w:rsidRPr="006166C8">
              <w:rPr>
                <w:rStyle w:val="Funotenzeichen"/>
                <w:color w:val="auto"/>
                <w:sz w:val="20"/>
                <w:szCs w:val="20"/>
                <w:highlight w:val="darkGray"/>
              </w:rPr>
              <w:footnoteReference w:id="8"/>
            </w:r>
          </w:p>
        </w:tc>
        <w:tc>
          <w:tcPr>
            <w:tcW w:w="2047" w:type="dxa"/>
          </w:tcPr>
          <w:p w14:paraId="54E876D1" w14:textId="77777777" w:rsidR="000C6501" w:rsidRPr="006166C8" w:rsidRDefault="000C6501" w:rsidP="000C6501">
            <w:pPr>
              <w:pStyle w:val="TabellentextEFK"/>
              <w:spacing w:before="60" w:after="60"/>
              <w:cnfStyle w:val="000000100000" w:firstRow="0" w:lastRow="0" w:firstColumn="0" w:lastColumn="0" w:oddVBand="0" w:evenVBand="0" w:oddHBand="1" w:evenHBand="0" w:firstRowFirstColumn="0" w:firstRowLastColumn="0" w:lastRowFirstColumn="0" w:lastRowLastColumn="0"/>
              <w:rPr>
                <w:color w:val="auto"/>
                <w:highlight w:val="darkGray"/>
              </w:rPr>
            </w:pPr>
            <w:r w:rsidRPr="006166C8">
              <w:rPr>
                <w:color w:val="auto"/>
                <w:highlight w:val="darkGray"/>
              </w:rPr>
              <w:t>Pro Thema</w:t>
            </w:r>
          </w:p>
          <w:p w14:paraId="75231C32" w14:textId="63C1B1E3" w:rsidR="000C6501" w:rsidRPr="006166C8" w:rsidRDefault="000C6501" w:rsidP="000C6501">
            <w:pPr>
              <w:pStyle w:val="TabellentextEFK"/>
              <w:spacing w:before="60" w:after="60"/>
              <w:cnfStyle w:val="000000100000" w:firstRow="0" w:lastRow="0" w:firstColumn="0" w:lastColumn="0" w:oddVBand="0" w:evenVBand="0" w:oddHBand="1" w:evenHBand="0" w:firstRowFirstColumn="0" w:firstRowLastColumn="0" w:lastRowFirstColumn="0" w:lastRowLastColumn="0"/>
              <w:rPr>
                <w:color w:val="auto"/>
                <w:highlight w:val="darkGray"/>
              </w:rPr>
            </w:pPr>
            <w:r w:rsidRPr="006166C8">
              <w:rPr>
                <w:color w:val="auto"/>
                <w:highlight w:val="darkGray"/>
              </w:rPr>
              <w:t>Schlussbericht ist</w:t>
            </w:r>
            <w:r w:rsidRPr="006166C8">
              <w:rPr>
                <w:color w:val="auto"/>
                <w:highlight w:val="darkGray"/>
              </w:rPr>
              <w:br/>
              <w:t>öffentlich</w:t>
            </w:r>
            <w:r w:rsidRPr="006166C8">
              <w:rPr>
                <w:rStyle w:val="Funotenzeichen"/>
                <w:color w:val="auto"/>
                <w:sz w:val="20"/>
                <w:szCs w:val="20"/>
                <w:highlight w:val="darkGray"/>
              </w:rPr>
              <w:footnoteReference w:id="9"/>
            </w:r>
          </w:p>
        </w:tc>
      </w:tr>
    </w:tbl>
    <w:p w14:paraId="4172ACDE" w14:textId="2FBC97AD" w:rsidR="00545DD3" w:rsidRPr="003F6CDD" w:rsidRDefault="00545DD3" w:rsidP="00545DD3">
      <w:pPr>
        <w:pStyle w:val="Beschriftung"/>
        <w:rPr>
          <w:lang w:val="de-CH"/>
        </w:rPr>
      </w:pPr>
      <w:r w:rsidRPr="006166C8">
        <w:rPr>
          <w:highlight w:val="darkGray"/>
          <w:lang w:val="de-CH"/>
        </w:rPr>
        <w:t>Tabelle 2: Internationale Peer-Reviews mit ENSI-Beteiligung (Quelle ENSI, Darstellung</w:t>
      </w:r>
      <w:r w:rsidR="008E1284" w:rsidRPr="006166C8">
        <w:rPr>
          <w:highlight w:val="darkGray"/>
          <w:lang w:val="de-CH"/>
        </w:rPr>
        <w:t xml:space="preserve"> EFK</w:t>
      </w:r>
      <w:r w:rsidRPr="006166C8">
        <w:rPr>
          <w:highlight w:val="darkGray"/>
          <w:lang w:val="de-CH"/>
        </w:rPr>
        <w:t>)</w:t>
      </w:r>
    </w:p>
    <w:p w14:paraId="66591C4D" w14:textId="12FB723A" w:rsidR="00545DD3" w:rsidRDefault="00545DD3" w:rsidP="00DB7C88">
      <w:pPr>
        <w:pStyle w:val="TabellentextEFK"/>
      </w:pPr>
    </w:p>
    <w:p w14:paraId="5359DDE8" w14:textId="5C6C166C" w:rsidR="001B56EF" w:rsidRDefault="001B56EF">
      <w:pPr>
        <w:spacing w:before="0" w:line="240" w:lineRule="auto"/>
        <w:rPr>
          <w:rFonts w:cs="Arial"/>
          <w:sz w:val="22"/>
          <w:szCs w:val="22"/>
          <w:lang w:eastAsia="de-CH"/>
        </w:rPr>
      </w:pPr>
      <w:r>
        <w:br w:type="page"/>
      </w:r>
    </w:p>
    <w:p w14:paraId="0AFED639" w14:textId="77777777" w:rsidR="001B56EF" w:rsidRDefault="001B56EF" w:rsidP="001B56EF">
      <w:pPr>
        <w:rPr>
          <w:color w:val="auto"/>
          <w:sz w:val="50"/>
          <w:szCs w:val="50"/>
        </w:rPr>
      </w:pPr>
      <w:r>
        <w:rPr>
          <w:sz w:val="50"/>
          <w:szCs w:val="50"/>
          <w:highlight w:val="cyan"/>
        </w:rPr>
        <w:lastRenderedPageBreak/>
        <w:t xml:space="preserve">WIK / Zusammenfassung / Das Wichtigste in Kürze: </w:t>
      </w:r>
    </w:p>
    <w:p w14:paraId="6D6D1056" w14:textId="77777777" w:rsidR="001B56EF" w:rsidRDefault="001B56EF" w:rsidP="001B56EF">
      <w:pPr>
        <w:rPr>
          <w:sz w:val="50"/>
          <w:szCs w:val="50"/>
          <w:highlight w:val="cyan"/>
        </w:rPr>
      </w:pPr>
    </w:p>
    <w:p w14:paraId="0C18A5F6" w14:textId="1ACD3A4D" w:rsidR="001B56EF" w:rsidRDefault="001B56EF" w:rsidP="001B56EF">
      <w:pPr>
        <w:rPr>
          <w:sz w:val="50"/>
          <w:szCs w:val="50"/>
        </w:rPr>
      </w:pPr>
      <w:r>
        <w:rPr>
          <w:sz w:val="50"/>
          <w:szCs w:val="50"/>
          <w:highlight w:val="yellow"/>
        </w:rPr>
        <w:t>Einleitung / Hintergrund / Methode / Prüffragen /</w:t>
      </w:r>
      <w:r>
        <w:rPr>
          <w:sz w:val="50"/>
          <w:szCs w:val="50"/>
        </w:rPr>
        <w:tab/>
      </w:r>
    </w:p>
    <w:p w14:paraId="28A38571" w14:textId="77777777" w:rsidR="001B56EF" w:rsidRDefault="001B56EF" w:rsidP="001B56EF">
      <w:pPr>
        <w:rPr>
          <w:sz w:val="50"/>
          <w:szCs w:val="50"/>
        </w:rPr>
      </w:pPr>
      <w:r>
        <w:rPr>
          <w:sz w:val="50"/>
          <w:szCs w:val="50"/>
          <w:highlight w:val="green"/>
        </w:rPr>
        <w:t xml:space="preserve">Feststellungen </w:t>
      </w:r>
    </w:p>
    <w:p w14:paraId="244306EF" w14:textId="77777777" w:rsidR="001B56EF" w:rsidRDefault="001B56EF" w:rsidP="001B56EF">
      <w:pPr>
        <w:rPr>
          <w:sz w:val="50"/>
          <w:szCs w:val="50"/>
        </w:rPr>
      </w:pPr>
      <w:r>
        <w:rPr>
          <w:sz w:val="50"/>
          <w:szCs w:val="50"/>
          <w:highlight w:val="blue"/>
        </w:rPr>
        <w:t xml:space="preserve">Beurteilung </w:t>
      </w:r>
    </w:p>
    <w:p w14:paraId="3A6DD238" w14:textId="77777777" w:rsidR="001B56EF" w:rsidRDefault="001B56EF" w:rsidP="001B56EF">
      <w:pPr>
        <w:rPr>
          <w:sz w:val="50"/>
          <w:szCs w:val="50"/>
        </w:rPr>
      </w:pPr>
      <w:proofErr w:type="spellStart"/>
      <w:r>
        <w:rPr>
          <w:sz w:val="50"/>
          <w:szCs w:val="50"/>
          <w:highlight w:val="darkYellow"/>
        </w:rPr>
        <w:t>Empfehlungung</w:t>
      </w:r>
      <w:proofErr w:type="spellEnd"/>
    </w:p>
    <w:p w14:paraId="22268E8E" w14:textId="77777777" w:rsidR="001B56EF" w:rsidRDefault="001B56EF" w:rsidP="001B56EF">
      <w:pPr>
        <w:rPr>
          <w:sz w:val="50"/>
          <w:szCs w:val="50"/>
        </w:rPr>
      </w:pPr>
      <w:r>
        <w:rPr>
          <w:sz w:val="50"/>
          <w:szCs w:val="50"/>
          <w:highlight w:val="magenta"/>
        </w:rPr>
        <w:t xml:space="preserve">Stellungnahme Geprüfter </w:t>
      </w:r>
    </w:p>
    <w:p w14:paraId="6147DC70" w14:textId="77777777" w:rsidR="006166C8" w:rsidRPr="002F5353" w:rsidRDefault="006166C8" w:rsidP="006166C8">
      <w:pPr>
        <w:pStyle w:val="TexteEFK"/>
        <w:ind w:left="0"/>
        <w:rPr>
          <w:rFonts w:eastAsiaTheme="minorHAnsi"/>
          <w:lang w:val="de-CH"/>
        </w:rPr>
      </w:pPr>
      <w:proofErr w:type="spellStart"/>
      <w:r w:rsidRPr="00425CF1">
        <w:rPr>
          <w:sz w:val="50"/>
          <w:szCs w:val="50"/>
          <w:highlight w:val="darkGray"/>
        </w:rPr>
        <w:t>Anhang</w:t>
      </w:r>
      <w:proofErr w:type="spellEnd"/>
      <w:r>
        <w:rPr>
          <w:sz w:val="50"/>
          <w:szCs w:val="50"/>
        </w:rPr>
        <w:t xml:space="preserve"> </w:t>
      </w:r>
    </w:p>
    <w:p w14:paraId="3C3799C1" w14:textId="77777777" w:rsidR="001B56EF" w:rsidRDefault="001B56EF" w:rsidP="001B56EF">
      <w:pPr>
        <w:rPr>
          <w:sz w:val="50"/>
          <w:szCs w:val="50"/>
        </w:rPr>
      </w:pPr>
    </w:p>
    <w:p w14:paraId="39A506B3" w14:textId="77777777" w:rsidR="003B5834" w:rsidRPr="00545DD3" w:rsidRDefault="003B5834" w:rsidP="00DB7C88">
      <w:pPr>
        <w:pStyle w:val="TabellentextEFK"/>
      </w:pPr>
    </w:p>
    <w:sectPr w:rsidR="003B5834" w:rsidRPr="00545DD3" w:rsidSect="00695285">
      <w:pgSz w:w="11906" w:h="16838" w:code="9"/>
      <w:pgMar w:top="1843" w:right="1418" w:bottom="1702" w:left="1701" w:header="709" w:footer="63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532D4" w14:textId="77777777" w:rsidR="00AA3ED1" w:rsidRDefault="00AA3ED1" w:rsidP="00F47A7B">
      <w:pPr>
        <w:spacing w:before="0" w:line="240" w:lineRule="auto"/>
      </w:pPr>
      <w:r>
        <w:separator/>
      </w:r>
    </w:p>
  </w:endnote>
  <w:endnote w:type="continuationSeparator" w:id="0">
    <w:p w14:paraId="5423FB74" w14:textId="77777777" w:rsidR="00AA3ED1" w:rsidRDefault="00AA3ED1" w:rsidP="00F47A7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EC3E9" w14:textId="77777777" w:rsidR="00F0296B" w:rsidRPr="00D67262" w:rsidRDefault="00F0296B" w:rsidP="00126A34">
    <w:pPr>
      <w:pStyle w:val="Fuzeile"/>
    </w:pPr>
    <w:r w:rsidRPr="008735D5">
      <w:fldChar w:fldCharType="begin"/>
    </w:r>
    <w:r w:rsidRPr="008735D5">
      <w:instrText>PAGE   \* MERGEFORMAT</w:instrText>
    </w:r>
    <w:r w:rsidRPr="008735D5">
      <w:fldChar w:fldCharType="separate"/>
    </w:r>
    <w:r w:rsidRPr="003779F7">
      <w:rPr>
        <w:noProof/>
        <w:lang w:val="fr-FR"/>
      </w:rPr>
      <w:t>18</w:t>
    </w:r>
    <w:r w:rsidRPr="008735D5">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9541418"/>
      <w:docPartObj>
        <w:docPartGallery w:val="Page Numbers (Bottom of Page)"/>
        <w:docPartUnique/>
      </w:docPartObj>
    </w:sdtPr>
    <w:sdtEndPr/>
    <w:sdtContent>
      <w:p w14:paraId="7639A51B" w14:textId="78791CA9" w:rsidR="00F0296B" w:rsidRPr="00C04B52" w:rsidRDefault="00F0296B" w:rsidP="00C04B52">
        <w:pPr>
          <w:pStyle w:val="Fuzeile"/>
          <w:tabs>
            <w:tab w:val="clear" w:pos="9072"/>
            <w:tab w:val="right" w:pos="8787"/>
          </w:tabs>
          <w:jc w:val="left"/>
          <w:rPr>
            <w:lang w:val="de-CH"/>
          </w:rPr>
        </w:pPr>
        <w:r w:rsidRPr="00846B8F">
          <w:rPr>
            <w:lang w:val="de-CH"/>
          </w:rPr>
          <w:t>EFK-</w:t>
        </w:r>
        <w:r>
          <w:rPr>
            <w:lang w:val="de-CH"/>
          </w:rPr>
          <w:t>20018</w:t>
        </w:r>
        <w:r w:rsidR="00FF3F21">
          <w:rPr>
            <w:lang w:val="de-CH"/>
          </w:rPr>
          <w:t xml:space="preserve"> | inkl. Stellungnahmen</w:t>
        </w:r>
        <w:r w:rsidRPr="00846B8F">
          <w:rPr>
            <w:lang w:val="de-CH"/>
          </w:rPr>
          <w:t xml:space="preserve"> | </w:t>
        </w:r>
        <w:r w:rsidR="00FF3F21">
          <w:rPr>
            <w:lang w:val="de-CH"/>
          </w:rPr>
          <w:t>16. Dezember</w:t>
        </w:r>
        <w:r w:rsidRPr="00846B8F">
          <w:rPr>
            <w:lang w:val="de-CH"/>
          </w:rPr>
          <w:t xml:space="preserve"> 20</w:t>
        </w:r>
        <w:r>
          <w:rPr>
            <w:lang w:val="de-CH"/>
          </w:rPr>
          <w:t>21</w:t>
        </w:r>
        <w:r>
          <w:rPr>
            <w:lang w:val="de-CH"/>
          </w:rPr>
          <w:tab/>
        </w:r>
        <w:r>
          <w:fldChar w:fldCharType="begin"/>
        </w:r>
        <w:r w:rsidRPr="00C04B52">
          <w:rPr>
            <w:lang w:val="de-CH"/>
          </w:rPr>
          <w:instrText>PAGE   \* MERGEFORMAT</w:instrText>
        </w:r>
        <w:r>
          <w:fldChar w:fldCharType="separate"/>
        </w:r>
        <w:r w:rsidR="003F017A">
          <w:rPr>
            <w:noProof/>
            <w:lang w:val="de-CH"/>
          </w:rPr>
          <w:t>10</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CB0DD" w14:textId="0312F14B" w:rsidR="00F0296B" w:rsidRPr="009A6B29" w:rsidRDefault="00F0296B" w:rsidP="00F46C32">
    <w:pPr>
      <w:pStyle w:val="Fuzeile"/>
      <w:rPr>
        <w:rFonts w:cstheme="minorHAnsi"/>
        <w:lang w:val="de-CH"/>
      </w:rPr>
    </w:pPr>
    <w:r w:rsidRPr="005F5BEA">
      <w:rPr>
        <w:rFonts w:cstheme="minorHAnsi"/>
        <w:lang w:val="de-CH"/>
      </w:rPr>
      <w:t>EFK-</w:t>
    </w:r>
    <w:r>
      <w:rPr>
        <w:rFonts w:cstheme="minorHAnsi"/>
        <w:lang w:val="de-CH"/>
      </w:rPr>
      <w:t>20018</w:t>
    </w:r>
    <w:r w:rsidRPr="005F5BEA">
      <w:rPr>
        <w:rFonts w:cstheme="minorHAnsi"/>
        <w:lang w:val="de-CH"/>
      </w:rPr>
      <w:t xml:space="preserve"> </w:t>
    </w:r>
    <w:r w:rsidR="00D904B3">
      <w:rPr>
        <w:rFonts w:cstheme="minorHAnsi"/>
        <w:lang w:val="de-CH"/>
      </w:rPr>
      <w:t xml:space="preserve">| </w:t>
    </w:r>
    <w:r w:rsidR="00FF3F21">
      <w:rPr>
        <w:rFonts w:cstheme="minorHAnsi"/>
        <w:lang w:val="de-CH"/>
      </w:rPr>
      <w:t xml:space="preserve">inkl. </w:t>
    </w:r>
    <w:r w:rsidR="00D904B3">
      <w:rPr>
        <w:rFonts w:cstheme="minorHAnsi"/>
        <w:lang w:val="de-CH"/>
      </w:rPr>
      <w:t>Stellungnahme</w:t>
    </w:r>
    <w:r w:rsidR="00FF3F21">
      <w:rPr>
        <w:rFonts w:cstheme="minorHAnsi"/>
        <w:lang w:val="de-CH"/>
      </w:rPr>
      <w:t>n</w:t>
    </w:r>
    <w:r w:rsidRPr="005F5BEA">
      <w:rPr>
        <w:rFonts w:cstheme="minorHAnsi"/>
        <w:lang w:val="de-CH"/>
      </w:rPr>
      <w:t xml:space="preserve"> | </w:t>
    </w:r>
    <w:r w:rsidR="00FF3F21">
      <w:rPr>
        <w:rFonts w:cstheme="minorHAnsi"/>
        <w:lang w:val="de-CH"/>
      </w:rPr>
      <w:t>16. Dezember</w:t>
    </w:r>
    <w:r w:rsidRPr="009A6B29">
      <w:rPr>
        <w:rFonts w:cstheme="minorHAnsi"/>
        <w:lang w:val="de-CH"/>
      </w:rPr>
      <w:t xml:space="preserve"> 20</w:t>
    </w:r>
    <w:r>
      <w:rPr>
        <w:rFonts w:cstheme="minorHAnsi"/>
        <w:lang w:val="de-CH"/>
      </w:rPr>
      <w:t>21</w:t>
    </w:r>
    <w:r w:rsidR="00FF3F21">
      <w:rPr>
        <w:rFonts w:cstheme="minorHAnsi"/>
        <w:lang w:val="de-CH"/>
      </w:rPr>
      <w:t xml:space="preserve"> | D1/2022</w:t>
    </w:r>
  </w:p>
  <w:p w14:paraId="4BC3533F" w14:textId="05EE748D" w:rsidR="00F0296B" w:rsidRPr="00F46C32" w:rsidRDefault="00F0296B" w:rsidP="00F46C32">
    <w:pPr>
      <w:pStyle w:val="Fuzeile"/>
      <w:rPr>
        <w:lang w:val="de-CH"/>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DC848" w14:textId="77777777" w:rsidR="00F0296B" w:rsidRPr="00D67262" w:rsidRDefault="00F0296B" w:rsidP="00126A34">
    <w:pPr>
      <w:pStyle w:val="Fuzeile"/>
    </w:pPr>
    <w:r w:rsidRPr="008735D5">
      <w:fldChar w:fldCharType="begin"/>
    </w:r>
    <w:r w:rsidRPr="008735D5">
      <w:instrText>PAGE   \* MERGEFORMAT</w:instrText>
    </w:r>
    <w:r w:rsidRPr="008735D5">
      <w:fldChar w:fldCharType="separate"/>
    </w:r>
    <w:r w:rsidRPr="003779F7">
      <w:rPr>
        <w:noProof/>
        <w:lang w:val="fr-FR"/>
      </w:rPr>
      <w:t>18</w:t>
    </w:r>
    <w:r w:rsidRPr="008735D5">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50B0A" w14:textId="77777777" w:rsidR="00AA3ED1" w:rsidRDefault="00AA3ED1" w:rsidP="00F47A7B">
      <w:pPr>
        <w:spacing w:before="0" w:line="240" w:lineRule="auto"/>
      </w:pPr>
      <w:r>
        <w:separator/>
      </w:r>
    </w:p>
  </w:footnote>
  <w:footnote w:type="continuationSeparator" w:id="0">
    <w:p w14:paraId="626B7143" w14:textId="77777777" w:rsidR="00AA3ED1" w:rsidRDefault="00AA3ED1" w:rsidP="00F47A7B">
      <w:pPr>
        <w:spacing w:before="0" w:line="240" w:lineRule="auto"/>
      </w:pPr>
      <w:r>
        <w:continuationSeparator/>
      </w:r>
    </w:p>
  </w:footnote>
  <w:footnote w:id="1">
    <w:p w14:paraId="665CA362" w14:textId="7BBC3E06" w:rsidR="00F0296B" w:rsidRPr="00BE658A" w:rsidRDefault="00F0296B" w:rsidP="00072BC9">
      <w:pPr>
        <w:pStyle w:val="Funotentext"/>
        <w:ind w:left="426" w:hanging="426"/>
        <w:rPr>
          <w:color w:val="0070C0"/>
        </w:rPr>
      </w:pPr>
      <w:r>
        <w:rPr>
          <w:rStyle w:val="Funotenzeichen"/>
        </w:rPr>
        <w:footnoteRef/>
      </w:r>
      <w:r>
        <w:t xml:space="preserve"> </w:t>
      </w:r>
      <w:r>
        <w:tab/>
      </w:r>
      <w:r w:rsidRPr="00212C7D">
        <w:rPr>
          <w:color w:val="auto"/>
        </w:rPr>
        <w:t xml:space="preserve">STENFO, Faktenblatt Nr. 1 / </w:t>
      </w:r>
      <w:hyperlink r:id="rId1" w:history="1">
        <w:r w:rsidRPr="00D21FEA">
          <w:rPr>
            <w:rStyle w:val="Hyperlink"/>
            <w:sz w:val="18"/>
          </w:rPr>
          <w:t>https://www.stenfo.ch/kosten-beitraege/</w:t>
        </w:r>
      </w:hyperlink>
      <w:r>
        <w:rPr>
          <w:color w:val="auto"/>
        </w:rPr>
        <w:t xml:space="preserve"> abgerufen 11.8.2021</w:t>
      </w:r>
    </w:p>
  </w:footnote>
  <w:footnote w:id="2">
    <w:p w14:paraId="7966A63F" w14:textId="3CC8C9B0" w:rsidR="009D6AE2" w:rsidRPr="00545DD3" w:rsidRDefault="009D6AE2" w:rsidP="00072BC9">
      <w:pPr>
        <w:pStyle w:val="Funotentext"/>
        <w:ind w:left="426" w:hanging="426"/>
        <w:rPr>
          <w:lang w:val="en-US"/>
        </w:rPr>
      </w:pPr>
      <w:r w:rsidRPr="001B56EF">
        <w:rPr>
          <w:rStyle w:val="Funotenzeichen"/>
          <w:highlight w:val="green"/>
        </w:rPr>
        <w:footnoteRef/>
      </w:r>
      <w:r w:rsidRPr="001B56EF">
        <w:rPr>
          <w:highlight w:val="green"/>
          <w:lang w:val="en-US"/>
        </w:rPr>
        <w:t xml:space="preserve"> </w:t>
      </w:r>
      <w:r w:rsidR="0070294C" w:rsidRPr="001B56EF">
        <w:rPr>
          <w:highlight w:val="green"/>
          <w:lang w:val="en-US"/>
        </w:rPr>
        <w:tab/>
      </w:r>
      <w:r w:rsidRPr="001B56EF">
        <w:rPr>
          <w:highlight w:val="green"/>
          <w:lang w:val="en-US"/>
        </w:rPr>
        <w:t xml:space="preserve">Im Bericht 2011 der IAEA (IAEA_NS_IRRS-2011/11), S. 21 ist die Recommendation R4 wie folgt formuliert: </w:t>
      </w:r>
      <w:r w:rsidR="0070294C" w:rsidRPr="001B56EF">
        <w:rPr>
          <w:highlight w:val="green"/>
          <w:lang w:val="en-US"/>
        </w:rPr>
        <w:t>“</w:t>
      </w:r>
      <w:r w:rsidRPr="001B56EF">
        <w:rPr>
          <w:highlight w:val="green"/>
          <w:lang w:val="en-US"/>
        </w:rPr>
        <w:t>The government should evaluate the needs for building and maintaining competence of the parties that have responsibilities in relation to safety in the near, mid-term and long-term future. It should then adopt the appropriate strategy to fulfil those needs</w:t>
      </w:r>
      <w:r w:rsidR="0070294C" w:rsidRPr="001B56EF">
        <w:rPr>
          <w:highlight w:val="green"/>
          <w:lang w:val="en-US"/>
        </w:rPr>
        <w:t xml:space="preserve">.” </w:t>
      </w:r>
      <w:r w:rsidRPr="001B56EF">
        <w:rPr>
          <w:highlight w:val="green"/>
        </w:rPr>
        <w:t>Der Stand der Umsetzung für die Mission 2021 ist im IRRS Advanced Reference Material -</w:t>
      </w:r>
      <w:r w:rsidR="00CD5F40" w:rsidRPr="001B56EF">
        <w:rPr>
          <w:highlight w:val="green"/>
        </w:rPr>
        <w:t xml:space="preserve"> </w:t>
      </w:r>
      <w:r w:rsidRPr="001B56EF">
        <w:rPr>
          <w:highlight w:val="green"/>
        </w:rPr>
        <w:t xml:space="preserve">Summary Report, Draft Version vom 2. </w:t>
      </w:r>
      <w:r w:rsidRPr="001B56EF">
        <w:rPr>
          <w:highlight w:val="green"/>
          <w:lang w:val="en-US"/>
        </w:rPr>
        <w:t>Juli 2021, S. 159 wie folgt beschrieben: «As of today, Switzerland has not systematically evaluated the needs for building and maintaining competence in the nuclear field and, as a result, there is no overarching strategy to fulfil those needs. After the decision to phase out from nuclear energy, the political awareness for the importance of building and maintaining competence in the nuclear field has diminished and the issue has become a matter of serious concern. This is due to a political environment not particularly favourable to nuclear issues. It remains a major challenge to ensure that sufficient means are provided for building and maintaining the necessary competences, especially in light of the pressure from cuts in public spending.”</w:t>
      </w:r>
    </w:p>
  </w:footnote>
  <w:footnote w:id="3">
    <w:p w14:paraId="2D4988DF" w14:textId="77777777" w:rsidR="006C6A80" w:rsidRDefault="006C6A80" w:rsidP="00072BC9">
      <w:pPr>
        <w:pStyle w:val="Funotentext"/>
        <w:ind w:left="426" w:hanging="426"/>
      </w:pPr>
      <w:r w:rsidRPr="006166C8">
        <w:rPr>
          <w:rStyle w:val="Funotenzeichen"/>
          <w:highlight w:val="green"/>
        </w:rPr>
        <w:footnoteRef/>
      </w:r>
      <w:r w:rsidRPr="006166C8">
        <w:rPr>
          <w:highlight w:val="green"/>
        </w:rPr>
        <w:t xml:space="preserve"> STENFO Richtlinie Auszahlungsprozess – Vorgaben an Revisionsstelle oder staatlich beaufsichtigte Revisionsunternehmen vom 26. Januar 2021</w:t>
      </w:r>
    </w:p>
  </w:footnote>
  <w:footnote w:id="4">
    <w:p w14:paraId="6C422CCE" w14:textId="2EA6CDE3" w:rsidR="00F0296B" w:rsidRDefault="00F0296B" w:rsidP="00072BC9">
      <w:pPr>
        <w:pStyle w:val="Funotentext"/>
        <w:ind w:left="426" w:hanging="426"/>
      </w:pPr>
      <w:r w:rsidRPr="001B56EF">
        <w:rPr>
          <w:rStyle w:val="Funotenzeichen"/>
          <w:highlight w:val="green"/>
        </w:rPr>
        <w:footnoteRef/>
      </w:r>
      <w:r w:rsidRPr="001B56EF">
        <w:rPr>
          <w:highlight w:val="green"/>
        </w:rPr>
        <w:t xml:space="preserve"> </w:t>
      </w:r>
      <w:r w:rsidR="00072BC9" w:rsidRPr="001B56EF">
        <w:rPr>
          <w:highlight w:val="green"/>
        </w:rPr>
        <w:tab/>
      </w:r>
      <w:r w:rsidRPr="001B56EF">
        <w:rPr>
          <w:highlight w:val="green"/>
        </w:rPr>
        <w:t>STENFO-Richtlinie über die Modalitäten von Fondsmitteln an die Eigentümer zur Deckung von Stilllegungs- und Entsorgungskosten sowie die Anforderungen an den Kostenplan und die Jahresrechnung vom 4. Dezember 2019, Punkt 6.4</w:t>
      </w:r>
    </w:p>
  </w:footnote>
  <w:footnote w:id="5">
    <w:p w14:paraId="7E3E0886" w14:textId="02DE4133" w:rsidR="00D02407" w:rsidRDefault="00D02407" w:rsidP="00072BC9">
      <w:pPr>
        <w:pStyle w:val="Funotentext"/>
        <w:ind w:left="426" w:hanging="426"/>
      </w:pPr>
      <w:r w:rsidRPr="006166C8">
        <w:rPr>
          <w:rStyle w:val="Funotenzeichen"/>
          <w:highlight w:val="green"/>
        </w:rPr>
        <w:footnoteRef/>
      </w:r>
      <w:r w:rsidRPr="006166C8">
        <w:rPr>
          <w:highlight w:val="green"/>
        </w:rPr>
        <w:t xml:space="preserve"> </w:t>
      </w:r>
      <w:r w:rsidR="00072BC9" w:rsidRPr="006166C8">
        <w:rPr>
          <w:highlight w:val="green"/>
        </w:rPr>
        <w:tab/>
      </w:r>
      <w:r w:rsidRPr="006166C8">
        <w:rPr>
          <w:highlight w:val="green"/>
        </w:rPr>
        <w:t>Art 14a, Abs. 5 SEFV: Die Kommission legt die Einzelheiten des Auszahlungsprozesses sowie die Anforderungen an den Kostenplan und die Jahresendabrechnung in einer Richtlinie fest.</w:t>
      </w:r>
    </w:p>
  </w:footnote>
  <w:footnote w:id="6">
    <w:p w14:paraId="03743A72" w14:textId="77777777" w:rsidR="000C6501" w:rsidRPr="003F6CDD" w:rsidRDefault="000C6501" w:rsidP="00072BC9">
      <w:pPr>
        <w:pStyle w:val="Funotentext"/>
        <w:spacing w:after="60"/>
        <w:ind w:left="426" w:hanging="426"/>
        <w:jc w:val="left"/>
        <w:rPr>
          <w:color w:val="auto"/>
        </w:rPr>
      </w:pPr>
      <w:r>
        <w:rPr>
          <w:rStyle w:val="Funotenzeichen"/>
        </w:rPr>
        <w:footnoteRef/>
      </w:r>
      <w:r w:rsidRPr="000D001E">
        <w:t xml:space="preserve"> </w:t>
      </w:r>
      <w:r w:rsidRPr="000D001E">
        <w:tab/>
      </w:r>
      <w:r w:rsidRPr="003F6CDD">
        <w:rPr>
          <w:color w:val="auto"/>
        </w:rPr>
        <w:t xml:space="preserve">IRRS Mission 2011 / </w:t>
      </w:r>
      <w:hyperlink r:id="rId2" w:history="1">
        <w:r w:rsidRPr="003F6CDD">
          <w:rPr>
            <w:rStyle w:val="Hyperlink"/>
            <w:sz w:val="18"/>
          </w:rPr>
          <w:t>https://www.iaea.org/sites/default/files/documents/review-missions/irrs_mission_to_switzerland_nov_dec_2011_1.pdf</w:t>
        </w:r>
      </w:hyperlink>
      <w:r w:rsidRPr="003F6CDD">
        <w:rPr>
          <w:color w:val="auto"/>
        </w:rPr>
        <w:t xml:space="preserve"> </w:t>
      </w:r>
      <w:r>
        <w:rPr>
          <w:color w:val="auto"/>
        </w:rPr>
        <w:t>, abgerufen 16.8.2021</w:t>
      </w:r>
    </w:p>
    <w:p w14:paraId="1CF2E263" w14:textId="77777777" w:rsidR="000C6501" w:rsidRPr="003F6CDD" w:rsidRDefault="000C6501" w:rsidP="00D24DF0">
      <w:pPr>
        <w:pStyle w:val="Funotentext"/>
        <w:spacing w:after="60"/>
        <w:ind w:left="426" w:firstLine="0"/>
        <w:jc w:val="left"/>
        <w:rPr>
          <w:color w:val="auto"/>
        </w:rPr>
      </w:pPr>
      <w:r w:rsidRPr="003F6CDD">
        <w:rPr>
          <w:color w:val="auto"/>
        </w:rPr>
        <w:t xml:space="preserve">Follow-Up 2015 der IRRS Mission 2011 / </w:t>
      </w:r>
      <w:hyperlink r:id="rId3" w:history="1">
        <w:r w:rsidRPr="003F6CDD">
          <w:rPr>
            <w:rStyle w:val="Hyperlink"/>
            <w:sz w:val="18"/>
          </w:rPr>
          <w:t>https://www.iaea.org/sites/default/files/documents/review-missions/irrs_switzerland_follow-up_mission_report.pdf</w:t>
        </w:r>
      </w:hyperlink>
      <w:r w:rsidRPr="003F6CDD">
        <w:rPr>
          <w:color w:val="auto"/>
        </w:rPr>
        <w:t>, abgerufen 16.8.2021</w:t>
      </w:r>
    </w:p>
  </w:footnote>
  <w:footnote w:id="7">
    <w:p w14:paraId="2CE3A192" w14:textId="77777777" w:rsidR="000C6501" w:rsidRPr="00F35E94" w:rsidRDefault="000C6501" w:rsidP="00072BC9">
      <w:pPr>
        <w:pStyle w:val="Funotentext"/>
        <w:spacing w:after="60"/>
        <w:ind w:left="426" w:hanging="426"/>
        <w:jc w:val="left"/>
        <w:rPr>
          <w:color w:val="auto"/>
        </w:rPr>
      </w:pPr>
      <w:r w:rsidRPr="00F35E94">
        <w:rPr>
          <w:rStyle w:val="Funotenzeichen"/>
          <w:color w:val="auto"/>
        </w:rPr>
        <w:footnoteRef/>
      </w:r>
      <w:r w:rsidRPr="00F35E94">
        <w:rPr>
          <w:color w:val="auto"/>
        </w:rPr>
        <w:t xml:space="preserve"> </w:t>
      </w:r>
      <w:r w:rsidRPr="00F35E94">
        <w:rPr>
          <w:color w:val="auto"/>
        </w:rPr>
        <w:tab/>
        <w:t xml:space="preserve">CNS National Reports / </w:t>
      </w:r>
      <w:hyperlink r:id="rId4" w:history="1">
        <w:r w:rsidRPr="00946244">
          <w:rPr>
            <w:rStyle w:val="Hyperlink"/>
            <w:sz w:val="18"/>
          </w:rPr>
          <w:t>https://www.iaea.org/topics/nuclear-safety-conventions/convention-nuclear-safety</w:t>
        </w:r>
      </w:hyperlink>
      <w:r>
        <w:rPr>
          <w:color w:val="auto"/>
        </w:rPr>
        <w:t>, abgerufen 16.8.2021</w:t>
      </w:r>
    </w:p>
  </w:footnote>
  <w:footnote w:id="8">
    <w:p w14:paraId="33BA1AF5" w14:textId="77777777" w:rsidR="000C6501" w:rsidRPr="00F35E94" w:rsidRDefault="000C6501" w:rsidP="00072BC9">
      <w:pPr>
        <w:pStyle w:val="Funotentext"/>
        <w:spacing w:after="60"/>
        <w:ind w:left="426" w:hanging="426"/>
        <w:rPr>
          <w:color w:val="auto"/>
        </w:rPr>
      </w:pPr>
      <w:r w:rsidRPr="00F35E94">
        <w:rPr>
          <w:rStyle w:val="Funotenzeichen"/>
          <w:color w:val="auto"/>
        </w:rPr>
        <w:footnoteRef/>
      </w:r>
      <w:r w:rsidRPr="00F35E94">
        <w:rPr>
          <w:color w:val="auto"/>
        </w:rPr>
        <w:t xml:space="preserve"> </w:t>
      </w:r>
      <w:r w:rsidRPr="00F35E94">
        <w:rPr>
          <w:color w:val="auto"/>
        </w:rPr>
        <w:tab/>
        <w:t xml:space="preserve">CJ Veröffentlichter Bericht </w:t>
      </w:r>
      <w:hyperlink r:id="rId5" w:history="1">
        <w:r w:rsidRPr="00AC542C">
          <w:rPr>
            <w:rStyle w:val="Hyperlink"/>
            <w:sz w:val="18"/>
          </w:rPr>
          <w:t>/ https://www.iaea.org/topics/nuclear-safety-conventions/joint-convention-safety-spent-fuel-management-and-safety-radioactive-waste/documents?page=3</w:t>
        </w:r>
      </w:hyperlink>
      <w:r>
        <w:rPr>
          <w:color w:val="auto"/>
        </w:rPr>
        <w:t>, abgerufen 16.8.2021</w:t>
      </w:r>
    </w:p>
  </w:footnote>
  <w:footnote w:id="9">
    <w:p w14:paraId="05A8F655" w14:textId="77777777" w:rsidR="000C6501" w:rsidRPr="003F6CDD" w:rsidRDefault="000C6501" w:rsidP="00072BC9">
      <w:pPr>
        <w:pStyle w:val="Funotentext"/>
        <w:ind w:left="426" w:hanging="426"/>
        <w:rPr>
          <w:color w:val="auto"/>
        </w:rPr>
      </w:pPr>
      <w:r w:rsidRPr="00F35E94">
        <w:rPr>
          <w:rStyle w:val="Funotenzeichen"/>
          <w:color w:val="auto"/>
        </w:rPr>
        <w:footnoteRef/>
      </w:r>
      <w:r w:rsidRPr="003F6CDD">
        <w:rPr>
          <w:color w:val="auto"/>
        </w:rPr>
        <w:t xml:space="preserve"> </w:t>
      </w:r>
      <w:r w:rsidRPr="003F6CDD">
        <w:rPr>
          <w:color w:val="auto"/>
        </w:rPr>
        <w:tab/>
        <w:t>Topical National Report</w:t>
      </w:r>
      <w:r>
        <w:rPr>
          <w:color w:val="auto"/>
        </w:rPr>
        <w:t xml:space="preserve"> /</w:t>
      </w:r>
      <w:r w:rsidRPr="003F6CDD">
        <w:rPr>
          <w:color w:val="auto"/>
        </w:rPr>
        <w:t xml:space="preserve"> </w:t>
      </w:r>
      <w:hyperlink r:id="rId6" w:history="1">
        <w:r w:rsidRPr="003F6CDD">
          <w:rPr>
            <w:rStyle w:val="Hyperlink"/>
            <w:sz w:val="18"/>
          </w:rPr>
          <w:t>https://www.ensi.ch/en/wp-content/uploads/sites/5/2018/01/Swiss__NAR_TPR-2017_web.pdf</w:t>
        </w:r>
      </w:hyperlink>
      <w:r w:rsidRPr="003F6CDD">
        <w:rPr>
          <w:color w:val="auto"/>
        </w:rPr>
        <w:t>, abgerufen 16.8.2021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001DD" w14:textId="01F0D4BA" w:rsidR="00F0296B" w:rsidRPr="00C44A94" w:rsidRDefault="00F0296B" w:rsidP="00695285">
    <w:pPr>
      <w:pStyle w:val="TextEFK"/>
      <w:jc w:val="left"/>
    </w:pPr>
    <w:r w:rsidRPr="000405A9">
      <w:rPr>
        <w:noProof/>
        <w:lang w:val="en-US"/>
      </w:rPr>
      <w:drawing>
        <wp:anchor distT="0" distB="0" distL="114300" distR="114300" simplePos="0" relativeHeight="251663360" behindDoc="1" locked="0" layoutInCell="1" allowOverlap="1" wp14:anchorId="13FF59D1" wp14:editId="46255216">
          <wp:simplePos x="0" y="0"/>
          <wp:positionH relativeFrom="outsideMargin">
            <wp:posOffset>1080135</wp:posOffset>
          </wp:positionH>
          <wp:positionV relativeFrom="page">
            <wp:posOffset>360045</wp:posOffset>
          </wp:positionV>
          <wp:extent cx="417600" cy="388800"/>
          <wp:effectExtent l="0" t="0" r="1905" b="0"/>
          <wp:wrapTight wrapText="bothSides">
            <wp:wrapPolygon edited="0">
              <wp:start x="0" y="0"/>
              <wp:lineTo x="0" y="20118"/>
              <wp:lineTo x="20712" y="20118"/>
              <wp:lineTo x="20712" y="0"/>
              <wp:lineTo x="0" y="0"/>
            </wp:wrapPolygon>
          </wp:wrapTight>
          <wp:docPr id="8" name="Bild 4" descr="L:\Support\Betrieb\Vorlagen_Logo\Logos\2010\091209_folge.brief.be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Support\Betrieb\Vorlagen_Logo\Logos\2010\091209_folge.brief.ber.tif"/>
                  <pic:cNvPicPr>
                    <a:picLocks noChangeAspect="1" noChangeArrowheads="1"/>
                  </pic:cNvPicPr>
                </pic:nvPicPr>
                <pic:blipFill>
                  <a:blip r:embed="rId1" cstate="print"/>
                  <a:srcRect/>
                  <a:stretch>
                    <a:fillRect/>
                  </a:stretch>
                </pic:blipFill>
                <pic:spPr bwMode="auto">
                  <a:xfrm>
                    <a:off x="0" y="0"/>
                    <a:ext cx="417600" cy="3888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color w:val="C00000"/>
        <w:sz w:val="28"/>
        <w:szCs w:val="28"/>
      </w:rPr>
      <w:t>CONFIDENTIEL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A33E1" w14:textId="0F1D85BE" w:rsidR="00F0296B" w:rsidRPr="00CF5BC6" w:rsidRDefault="00F0296B" w:rsidP="00C44A94">
    <w:pPr>
      <w:pStyle w:val="TextEFK"/>
      <w:rPr>
        <w:color w:val="FFFFFF" w:themeColor="background1"/>
      </w:rPr>
    </w:pPr>
    <w:r w:rsidRPr="00CF5BC6">
      <w:rPr>
        <w:color w:val="FFFFFF" w:themeColor="background1"/>
      </w:rPr>
      <w:t xml:space="preserve">EFK-Bericht Nr. </w:t>
    </w:r>
    <w:sdt>
      <w:sdtPr>
        <w:rPr>
          <w:color w:val="FFFFFF" w:themeColor="background1"/>
        </w:rPr>
        <w:alias w:val="Berichtsnummer"/>
        <w:tag w:val="BNUM"/>
        <w:id w:val="-700623921"/>
        <w:placeholder>
          <w:docPart w:val="2D8E379128E04F049B8684A3C2B42F5C"/>
        </w:placeholder>
        <w:showingPlcHdr/>
      </w:sdtPr>
      <w:sdtEndPr/>
      <w:sdtContent>
        <w:r w:rsidRPr="00CF5BC6">
          <w:rPr>
            <w:color w:val="FFFFFF" w:themeColor="background1"/>
          </w:rPr>
          <w:t>Registriernummer einzugeben</w:t>
        </w:r>
      </w:sdtContent>
    </w:sdt>
    <w:r w:rsidRPr="00CF5BC6">
      <w:rPr>
        <w:color w:val="FFFFFF" w:themeColor="background1"/>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9DD0A" w14:textId="4C696267" w:rsidR="00F0296B" w:rsidRPr="00F44E5E" w:rsidRDefault="00F0296B" w:rsidP="00695285">
    <w:pPr>
      <w:pStyle w:val="TextEFK"/>
      <w:jc w:val="left"/>
      <w:rPr>
        <w:sz w:val="32"/>
        <w:szCs w:val="32"/>
      </w:rPr>
    </w:pPr>
    <w:r>
      <w:rPr>
        <w:noProof/>
        <w:lang w:val="en-US"/>
      </w:rPr>
      <w:drawing>
        <wp:anchor distT="0" distB="0" distL="114300" distR="114300" simplePos="0" relativeHeight="251658240" behindDoc="0" locked="0" layoutInCell="1" allowOverlap="1" wp14:anchorId="4C56B11B" wp14:editId="34D52BD5">
          <wp:simplePos x="0" y="0"/>
          <wp:positionH relativeFrom="page">
            <wp:posOffset>3420745</wp:posOffset>
          </wp:positionH>
          <wp:positionV relativeFrom="page">
            <wp:posOffset>3373755</wp:posOffset>
          </wp:positionV>
          <wp:extent cx="2872800" cy="878400"/>
          <wp:effectExtent l="0" t="0" r="381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1217.cdf_logo.ol.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72800" cy="878400"/>
                  </a:xfrm>
                  <a:prstGeom prst="rect">
                    <a:avLst/>
                  </a:prstGeom>
                </pic:spPr>
              </pic:pic>
            </a:graphicData>
          </a:graphic>
          <wp14:sizeRelH relativeFrom="page">
            <wp14:pctWidth>0</wp14:pctWidth>
          </wp14:sizeRelH>
          <wp14:sizeRelV relativeFrom="page">
            <wp14:pctHeight>0</wp14:pctHeight>
          </wp14:sizeRelV>
        </wp:anchor>
      </w:drawing>
    </w:r>
    <w:r>
      <w:tab/>
    </w:r>
    <w:r>
      <w:tab/>
    </w:r>
    <w:r>
      <w:tab/>
    </w:r>
    <w:r>
      <w:tab/>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502B2" w14:textId="78FE8B8D" w:rsidR="00F0296B" w:rsidRDefault="00F0296B">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67F6D" w14:textId="583CA85E" w:rsidR="00F0296B" w:rsidRDefault="00F0296B">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48146" w14:textId="7AA076E8" w:rsidR="00F0296B" w:rsidRPr="00D67262" w:rsidRDefault="00F0296B" w:rsidP="00C44A94">
    <w:pPr>
      <w:pStyle w:val="TextEFK"/>
    </w:pPr>
    <w:r>
      <w:rPr>
        <w:color w:val="C00000"/>
        <w:sz w:val="28"/>
        <w:szCs w:val="28"/>
      </w:rPr>
      <w:t>CONFIDENTIEL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196B"/>
    <w:multiLevelType w:val="multilevel"/>
    <w:tmpl w:val="44E45B40"/>
    <w:name w:val="Aufzählungsstrich32"/>
    <w:lvl w:ilvl="0">
      <w:start w:val="1"/>
      <w:numFmt w:val="bullet"/>
      <w:lvlText w:val=""/>
      <w:lvlJc w:val="left"/>
      <w:pPr>
        <w:ind w:left="1429" w:hanging="360"/>
      </w:pPr>
      <w:rPr>
        <w:rFonts w:ascii="Symbol" w:hAnsi="Symbol" w:hint="default"/>
        <w:b/>
        <w:i w:val="0"/>
        <w:color w:val="5A2A00" w:themeColor="text2" w:themeShade="80"/>
        <w:sz w:val="24"/>
      </w:rPr>
    </w:lvl>
    <w:lvl w:ilvl="1">
      <w:start w:val="1"/>
      <w:numFmt w:val="bullet"/>
      <w:lvlText w:val="&gt;"/>
      <w:lvlJc w:val="left"/>
      <w:pPr>
        <w:ind w:left="2149" w:hanging="360"/>
      </w:pPr>
      <w:rPr>
        <w:rFonts w:ascii="Courier New" w:hAnsi="Courier New" w:hint="default"/>
        <w:color w:val="FF973C" w:themeColor="accent2" w:themeShade="BF"/>
        <w:sz w:val="20"/>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 w15:restartNumberingAfterBreak="0">
    <w:nsid w:val="03C12D2C"/>
    <w:multiLevelType w:val="hybridMultilevel"/>
    <w:tmpl w:val="FFBEB054"/>
    <w:lvl w:ilvl="0" w:tplc="F72AC59A">
      <w:start w:val="1"/>
      <w:numFmt w:val="decimal"/>
      <w:pStyle w:val="BeurteilungUndEmpfehlungNummerierungEFK"/>
      <w:lvlText w:val="%1."/>
      <w:lvlJc w:val="left"/>
      <w:pPr>
        <w:ind w:left="1069" w:hanging="360"/>
      </w:pPr>
      <w:rPr>
        <w:rFonts w:hint="default"/>
      </w:rPr>
    </w:lvl>
    <w:lvl w:ilvl="1" w:tplc="100C0019" w:tentative="1">
      <w:start w:val="1"/>
      <w:numFmt w:val="lowerLetter"/>
      <w:lvlText w:val="%2."/>
      <w:lvlJc w:val="left"/>
      <w:pPr>
        <w:ind w:left="1789" w:hanging="360"/>
      </w:pPr>
    </w:lvl>
    <w:lvl w:ilvl="2" w:tplc="100C001B" w:tentative="1">
      <w:start w:val="1"/>
      <w:numFmt w:val="lowerRoman"/>
      <w:lvlText w:val="%3."/>
      <w:lvlJc w:val="right"/>
      <w:pPr>
        <w:ind w:left="2509" w:hanging="180"/>
      </w:pPr>
    </w:lvl>
    <w:lvl w:ilvl="3" w:tplc="100C000F" w:tentative="1">
      <w:start w:val="1"/>
      <w:numFmt w:val="decimal"/>
      <w:lvlText w:val="%4."/>
      <w:lvlJc w:val="left"/>
      <w:pPr>
        <w:ind w:left="3229" w:hanging="360"/>
      </w:pPr>
    </w:lvl>
    <w:lvl w:ilvl="4" w:tplc="100C0019" w:tentative="1">
      <w:start w:val="1"/>
      <w:numFmt w:val="lowerLetter"/>
      <w:lvlText w:val="%5."/>
      <w:lvlJc w:val="left"/>
      <w:pPr>
        <w:ind w:left="3949" w:hanging="360"/>
      </w:pPr>
    </w:lvl>
    <w:lvl w:ilvl="5" w:tplc="100C001B" w:tentative="1">
      <w:start w:val="1"/>
      <w:numFmt w:val="lowerRoman"/>
      <w:lvlText w:val="%6."/>
      <w:lvlJc w:val="right"/>
      <w:pPr>
        <w:ind w:left="4669" w:hanging="180"/>
      </w:pPr>
    </w:lvl>
    <w:lvl w:ilvl="6" w:tplc="100C000F" w:tentative="1">
      <w:start w:val="1"/>
      <w:numFmt w:val="decimal"/>
      <w:lvlText w:val="%7."/>
      <w:lvlJc w:val="left"/>
      <w:pPr>
        <w:ind w:left="5389" w:hanging="360"/>
      </w:pPr>
    </w:lvl>
    <w:lvl w:ilvl="7" w:tplc="100C0019" w:tentative="1">
      <w:start w:val="1"/>
      <w:numFmt w:val="lowerLetter"/>
      <w:lvlText w:val="%8."/>
      <w:lvlJc w:val="left"/>
      <w:pPr>
        <w:ind w:left="6109" w:hanging="360"/>
      </w:pPr>
    </w:lvl>
    <w:lvl w:ilvl="8" w:tplc="100C001B" w:tentative="1">
      <w:start w:val="1"/>
      <w:numFmt w:val="lowerRoman"/>
      <w:lvlText w:val="%9."/>
      <w:lvlJc w:val="right"/>
      <w:pPr>
        <w:ind w:left="6829" w:hanging="180"/>
      </w:pPr>
    </w:lvl>
  </w:abstractNum>
  <w:abstractNum w:abstractNumId="2" w15:restartNumberingAfterBreak="0">
    <w:nsid w:val="06A62E05"/>
    <w:multiLevelType w:val="hybridMultilevel"/>
    <w:tmpl w:val="CE6EDAE8"/>
    <w:lvl w:ilvl="0" w:tplc="0807000F">
      <w:start w:val="1"/>
      <w:numFmt w:val="decimal"/>
      <w:lvlText w:val="%1."/>
      <w:lvlJc w:val="left"/>
      <w:pPr>
        <w:tabs>
          <w:tab w:val="num" w:pos="1069"/>
        </w:tabs>
        <w:ind w:left="1069" w:hanging="360"/>
      </w:pPr>
      <w:rPr>
        <w:rFonts w:hint="default"/>
      </w:rPr>
    </w:lvl>
    <w:lvl w:ilvl="1" w:tplc="3BCEA6CA" w:tentative="1">
      <w:start w:val="1"/>
      <w:numFmt w:val="decimal"/>
      <w:lvlText w:val="%2."/>
      <w:lvlJc w:val="left"/>
      <w:pPr>
        <w:tabs>
          <w:tab w:val="num" w:pos="1789"/>
        </w:tabs>
        <w:ind w:left="1789" w:hanging="360"/>
      </w:pPr>
    </w:lvl>
    <w:lvl w:ilvl="2" w:tplc="26F00C34" w:tentative="1">
      <w:start w:val="1"/>
      <w:numFmt w:val="decimal"/>
      <w:lvlText w:val="%3."/>
      <w:lvlJc w:val="left"/>
      <w:pPr>
        <w:tabs>
          <w:tab w:val="num" w:pos="2509"/>
        </w:tabs>
        <w:ind w:left="2509" w:hanging="360"/>
      </w:pPr>
    </w:lvl>
    <w:lvl w:ilvl="3" w:tplc="79DC8768" w:tentative="1">
      <w:start w:val="1"/>
      <w:numFmt w:val="decimal"/>
      <w:lvlText w:val="%4."/>
      <w:lvlJc w:val="left"/>
      <w:pPr>
        <w:tabs>
          <w:tab w:val="num" w:pos="3229"/>
        </w:tabs>
        <w:ind w:left="3229" w:hanging="360"/>
      </w:pPr>
    </w:lvl>
    <w:lvl w:ilvl="4" w:tplc="2796F718" w:tentative="1">
      <w:start w:val="1"/>
      <w:numFmt w:val="decimal"/>
      <w:lvlText w:val="%5."/>
      <w:lvlJc w:val="left"/>
      <w:pPr>
        <w:tabs>
          <w:tab w:val="num" w:pos="3949"/>
        </w:tabs>
        <w:ind w:left="3949" w:hanging="360"/>
      </w:pPr>
    </w:lvl>
    <w:lvl w:ilvl="5" w:tplc="FA04FE68" w:tentative="1">
      <w:start w:val="1"/>
      <w:numFmt w:val="decimal"/>
      <w:lvlText w:val="%6."/>
      <w:lvlJc w:val="left"/>
      <w:pPr>
        <w:tabs>
          <w:tab w:val="num" w:pos="4669"/>
        </w:tabs>
        <w:ind w:left="4669" w:hanging="360"/>
      </w:pPr>
    </w:lvl>
    <w:lvl w:ilvl="6" w:tplc="7234CA44" w:tentative="1">
      <w:start w:val="1"/>
      <w:numFmt w:val="decimal"/>
      <w:lvlText w:val="%7."/>
      <w:lvlJc w:val="left"/>
      <w:pPr>
        <w:tabs>
          <w:tab w:val="num" w:pos="5389"/>
        </w:tabs>
        <w:ind w:left="5389" w:hanging="360"/>
      </w:pPr>
    </w:lvl>
    <w:lvl w:ilvl="7" w:tplc="3604B212" w:tentative="1">
      <w:start w:val="1"/>
      <w:numFmt w:val="decimal"/>
      <w:lvlText w:val="%8."/>
      <w:lvlJc w:val="left"/>
      <w:pPr>
        <w:tabs>
          <w:tab w:val="num" w:pos="6109"/>
        </w:tabs>
        <w:ind w:left="6109" w:hanging="360"/>
      </w:pPr>
    </w:lvl>
    <w:lvl w:ilvl="8" w:tplc="F324526A" w:tentative="1">
      <w:start w:val="1"/>
      <w:numFmt w:val="decimal"/>
      <w:lvlText w:val="%9."/>
      <w:lvlJc w:val="left"/>
      <w:pPr>
        <w:tabs>
          <w:tab w:val="num" w:pos="6829"/>
        </w:tabs>
        <w:ind w:left="6829" w:hanging="360"/>
      </w:pPr>
    </w:lvl>
  </w:abstractNum>
  <w:abstractNum w:abstractNumId="3" w15:restartNumberingAfterBreak="0">
    <w:nsid w:val="06AE6647"/>
    <w:multiLevelType w:val="multilevel"/>
    <w:tmpl w:val="5A40DE8A"/>
    <w:name w:val="Aufzählungsstrich"/>
    <w:lvl w:ilvl="0">
      <w:start w:val="1"/>
      <w:numFmt w:val="bullet"/>
      <w:lvlText w:val=""/>
      <w:lvlJc w:val="left"/>
      <w:pPr>
        <w:ind w:left="1429" w:hanging="360"/>
      </w:pPr>
      <w:rPr>
        <w:rFonts w:ascii="Symbol" w:hAnsi="Symbol" w:hint="default"/>
        <w:b/>
        <w:i w:val="0"/>
        <w:color w:val="5A2A00" w:themeColor="text2" w:themeShade="8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0801126"/>
    <w:multiLevelType w:val="hybridMultilevel"/>
    <w:tmpl w:val="58342304"/>
    <w:lvl w:ilvl="0" w:tplc="F544CC48">
      <w:start w:val="1"/>
      <w:numFmt w:val="bullet"/>
      <w:pStyle w:val="TextAufzhlungEFK"/>
      <w:lvlText w:val=""/>
      <w:lvlJc w:val="left"/>
      <w:pPr>
        <w:ind w:left="1069" w:hanging="360"/>
      </w:pPr>
      <w:rPr>
        <w:rFonts w:ascii="Symbol" w:hAnsi="Symbol"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5" w15:restartNumberingAfterBreak="0">
    <w:nsid w:val="211268FA"/>
    <w:multiLevelType w:val="hybridMultilevel"/>
    <w:tmpl w:val="727A17D4"/>
    <w:lvl w:ilvl="0" w:tplc="8D9E6B1C">
      <w:numFmt w:val="bullet"/>
      <w:pStyle w:val="StellungnahmeAufzhlungEFK"/>
      <w:lvlText w:val=""/>
      <w:lvlJc w:val="left"/>
      <w:pPr>
        <w:ind w:left="1069" w:hanging="360"/>
      </w:pPr>
      <w:rPr>
        <w:rFonts w:ascii="Symbol" w:eastAsiaTheme="minorHAnsi" w:hAnsi="Symbol" w:cs="Arial"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6" w15:restartNumberingAfterBreak="0">
    <w:nsid w:val="24965887"/>
    <w:multiLevelType w:val="hybridMultilevel"/>
    <w:tmpl w:val="D28E378E"/>
    <w:lvl w:ilvl="0" w:tplc="C5666554">
      <w:numFmt w:val="bullet"/>
      <w:pStyle w:val="BeurteilungUndEmpfehlungAufzhlungEFK"/>
      <w:lvlText w:val=""/>
      <w:lvlJc w:val="left"/>
      <w:pPr>
        <w:ind w:left="1069" w:hanging="360"/>
      </w:pPr>
      <w:rPr>
        <w:rFonts w:ascii="Symbol" w:eastAsiaTheme="minorHAnsi" w:hAnsi="Symbol" w:cs="Arial"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7" w15:restartNumberingAfterBreak="0">
    <w:nsid w:val="26973814"/>
    <w:multiLevelType w:val="hybridMultilevel"/>
    <w:tmpl w:val="0052B4C0"/>
    <w:lvl w:ilvl="0" w:tplc="F49A8366">
      <w:numFmt w:val="bullet"/>
      <w:lvlText w:val="-"/>
      <w:lvlJc w:val="left"/>
      <w:pPr>
        <w:ind w:left="1176" w:hanging="360"/>
      </w:pPr>
      <w:rPr>
        <w:rFonts w:ascii="Arial" w:eastAsiaTheme="minorHAnsi" w:hAnsi="Arial" w:cs="Arial" w:hint="default"/>
      </w:rPr>
    </w:lvl>
    <w:lvl w:ilvl="1" w:tplc="08070003" w:tentative="1">
      <w:start w:val="1"/>
      <w:numFmt w:val="bullet"/>
      <w:lvlText w:val="o"/>
      <w:lvlJc w:val="left"/>
      <w:pPr>
        <w:ind w:left="1789" w:hanging="360"/>
      </w:pPr>
      <w:rPr>
        <w:rFonts w:ascii="Courier New" w:hAnsi="Courier New" w:cs="Courier New" w:hint="default"/>
      </w:rPr>
    </w:lvl>
    <w:lvl w:ilvl="2" w:tplc="08070005" w:tentative="1">
      <w:start w:val="1"/>
      <w:numFmt w:val="bullet"/>
      <w:lvlText w:val=""/>
      <w:lvlJc w:val="left"/>
      <w:pPr>
        <w:ind w:left="2509" w:hanging="360"/>
      </w:pPr>
      <w:rPr>
        <w:rFonts w:ascii="Wingdings" w:hAnsi="Wingdings" w:hint="default"/>
      </w:rPr>
    </w:lvl>
    <w:lvl w:ilvl="3" w:tplc="08070001" w:tentative="1">
      <w:start w:val="1"/>
      <w:numFmt w:val="bullet"/>
      <w:lvlText w:val=""/>
      <w:lvlJc w:val="left"/>
      <w:pPr>
        <w:ind w:left="3229" w:hanging="360"/>
      </w:pPr>
      <w:rPr>
        <w:rFonts w:ascii="Symbol" w:hAnsi="Symbol" w:hint="default"/>
      </w:rPr>
    </w:lvl>
    <w:lvl w:ilvl="4" w:tplc="08070003" w:tentative="1">
      <w:start w:val="1"/>
      <w:numFmt w:val="bullet"/>
      <w:lvlText w:val="o"/>
      <w:lvlJc w:val="left"/>
      <w:pPr>
        <w:ind w:left="3949" w:hanging="360"/>
      </w:pPr>
      <w:rPr>
        <w:rFonts w:ascii="Courier New" w:hAnsi="Courier New" w:cs="Courier New" w:hint="default"/>
      </w:rPr>
    </w:lvl>
    <w:lvl w:ilvl="5" w:tplc="08070005" w:tentative="1">
      <w:start w:val="1"/>
      <w:numFmt w:val="bullet"/>
      <w:lvlText w:val=""/>
      <w:lvlJc w:val="left"/>
      <w:pPr>
        <w:ind w:left="4669" w:hanging="360"/>
      </w:pPr>
      <w:rPr>
        <w:rFonts w:ascii="Wingdings" w:hAnsi="Wingdings" w:hint="default"/>
      </w:rPr>
    </w:lvl>
    <w:lvl w:ilvl="6" w:tplc="08070001" w:tentative="1">
      <w:start w:val="1"/>
      <w:numFmt w:val="bullet"/>
      <w:lvlText w:val=""/>
      <w:lvlJc w:val="left"/>
      <w:pPr>
        <w:ind w:left="5389" w:hanging="360"/>
      </w:pPr>
      <w:rPr>
        <w:rFonts w:ascii="Symbol" w:hAnsi="Symbol" w:hint="default"/>
      </w:rPr>
    </w:lvl>
    <w:lvl w:ilvl="7" w:tplc="08070003" w:tentative="1">
      <w:start w:val="1"/>
      <w:numFmt w:val="bullet"/>
      <w:lvlText w:val="o"/>
      <w:lvlJc w:val="left"/>
      <w:pPr>
        <w:ind w:left="6109" w:hanging="360"/>
      </w:pPr>
      <w:rPr>
        <w:rFonts w:ascii="Courier New" w:hAnsi="Courier New" w:cs="Courier New" w:hint="default"/>
      </w:rPr>
    </w:lvl>
    <w:lvl w:ilvl="8" w:tplc="08070005" w:tentative="1">
      <w:start w:val="1"/>
      <w:numFmt w:val="bullet"/>
      <w:lvlText w:val=""/>
      <w:lvlJc w:val="left"/>
      <w:pPr>
        <w:ind w:left="6829" w:hanging="360"/>
      </w:pPr>
      <w:rPr>
        <w:rFonts w:ascii="Wingdings" w:hAnsi="Wingdings" w:hint="default"/>
      </w:rPr>
    </w:lvl>
  </w:abstractNum>
  <w:abstractNum w:abstractNumId="8" w15:restartNumberingAfterBreak="0">
    <w:nsid w:val="2C8F20D3"/>
    <w:multiLevelType w:val="hybridMultilevel"/>
    <w:tmpl w:val="C904338E"/>
    <w:lvl w:ilvl="0" w:tplc="4866E940">
      <w:start w:val="1"/>
      <w:numFmt w:val="decimal"/>
      <w:pStyle w:val="StellungnahmeNummerierungEFK"/>
      <w:lvlText w:val="%1."/>
      <w:lvlJc w:val="left"/>
      <w:pPr>
        <w:ind w:left="1069" w:hanging="360"/>
      </w:pPr>
      <w:rPr>
        <w:rFonts w:hint="default"/>
      </w:rPr>
    </w:lvl>
    <w:lvl w:ilvl="1" w:tplc="100C0019" w:tentative="1">
      <w:start w:val="1"/>
      <w:numFmt w:val="lowerLetter"/>
      <w:lvlText w:val="%2."/>
      <w:lvlJc w:val="left"/>
      <w:pPr>
        <w:ind w:left="1789" w:hanging="360"/>
      </w:pPr>
    </w:lvl>
    <w:lvl w:ilvl="2" w:tplc="100C001B" w:tentative="1">
      <w:start w:val="1"/>
      <w:numFmt w:val="lowerRoman"/>
      <w:lvlText w:val="%3."/>
      <w:lvlJc w:val="right"/>
      <w:pPr>
        <w:ind w:left="2509" w:hanging="180"/>
      </w:pPr>
    </w:lvl>
    <w:lvl w:ilvl="3" w:tplc="100C000F" w:tentative="1">
      <w:start w:val="1"/>
      <w:numFmt w:val="decimal"/>
      <w:lvlText w:val="%4."/>
      <w:lvlJc w:val="left"/>
      <w:pPr>
        <w:ind w:left="3229" w:hanging="360"/>
      </w:pPr>
    </w:lvl>
    <w:lvl w:ilvl="4" w:tplc="100C0019" w:tentative="1">
      <w:start w:val="1"/>
      <w:numFmt w:val="lowerLetter"/>
      <w:lvlText w:val="%5."/>
      <w:lvlJc w:val="left"/>
      <w:pPr>
        <w:ind w:left="3949" w:hanging="360"/>
      </w:pPr>
    </w:lvl>
    <w:lvl w:ilvl="5" w:tplc="100C001B" w:tentative="1">
      <w:start w:val="1"/>
      <w:numFmt w:val="lowerRoman"/>
      <w:lvlText w:val="%6."/>
      <w:lvlJc w:val="right"/>
      <w:pPr>
        <w:ind w:left="4669" w:hanging="180"/>
      </w:pPr>
    </w:lvl>
    <w:lvl w:ilvl="6" w:tplc="100C000F" w:tentative="1">
      <w:start w:val="1"/>
      <w:numFmt w:val="decimal"/>
      <w:lvlText w:val="%7."/>
      <w:lvlJc w:val="left"/>
      <w:pPr>
        <w:ind w:left="5389" w:hanging="360"/>
      </w:pPr>
    </w:lvl>
    <w:lvl w:ilvl="7" w:tplc="100C0019" w:tentative="1">
      <w:start w:val="1"/>
      <w:numFmt w:val="lowerLetter"/>
      <w:lvlText w:val="%8."/>
      <w:lvlJc w:val="left"/>
      <w:pPr>
        <w:ind w:left="6109" w:hanging="360"/>
      </w:pPr>
    </w:lvl>
    <w:lvl w:ilvl="8" w:tplc="100C001B" w:tentative="1">
      <w:start w:val="1"/>
      <w:numFmt w:val="lowerRoman"/>
      <w:lvlText w:val="%9."/>
      <w:lvlJc w:val="right"/>
      <w:pPr>
        <w:ind w:left="6829" w:hanging="180"/>
      </w:pPr>
    </w:lvl>
  </w:abstractNum>
  <w:abstractNum w:abstractNumId="9" w15:restartNumberingAfterBreak="0">
    <w:nsid w:val="3E9102B7"/>
    <w:multiLevelType w:val="hybridMultilevel"/>
    <w:tmpl w:val="D0223688"/>
    <w:lvl w:ilvl="0" w:tplc="7D20A4B0">
      <w:start w:val="1"/>
      <w:numFmt w:val="decimal"/>
      <w:pStyle w:val="TextNummerierungEFK"/>
      <w:lvlText w:val="%1."/>
      <w:lvlJc w:val="left"/>
      <w:pPr>
        <w:ind w:left="1069" w:hanging="360"/>
      </w:pPr>
      <w:rPr>
        <w:rFonts w:hint="default"/>
      </w:rPr>
    </w:lvl>
    <w:lvl w:ilvl="1" w:tplc="100C0019" w:tentative="1">
      <w:start w:val="1"/>
      <w:numFmt w:val="lowerLetter"/>
      <w:lvlText w:val="%2."/>
      <w:lvlJc w:val="left"/>
      <w:pPr>
        <w:ind w:left="1789" w:hanging="360"/>
      </w:pPr>
    </w:lvl>
    <w:lvl w:ilvl="2" w:tplc="100C001B" w:tentative="1">
      <w:start w:val="1"/>
      <w:numFmt w:val="lowerRoman"/>
      <w:lvlText w:val="%3."/>
      <w:lvlJc w:val="right"/>
      <w:pPr>
        <w:ind w:left="2509" w:hanging="180"/>
      </w:pPr>
    </w:lvl>
    <w:lvl w:ilvl="3" w:tplc="100C000F" w:tentative="1">
      <w:start w:val="1"/>
      <w:numFmt w:val="decimal"/>
      <w:lvlText w:val="%4."/>
      <w:lvlJc w:val="left"/>
      <w:pPr>
        <w:ind w:left="3229" w:hanging="360"/>
      </w:pPr>
    </w:lvl>
    <w:lvl w:ilvl="4" w:tplc="100C0019" w:tentative="1">
      <w:start w:val="1"/>
      <w:numFmt w:val="lowerLetter"/>
      <w:lvlText w:val="%5."/>
      <w:lvlJc w:val="left"/>
      <w:pPr>
        <w:ind w:left="3949" w:hanging="360"/>
      </w:pPr>
    </w:lvl>
    <w:lvl w:ilvl="5" w:tplc="100C001B" w:tentative="1">
      <w:start w:val="1"/>
      <w:numFmt w:val="lowerRoman"/>
      <w:lvlText w:val="%6."/>
      <w:lvlJc w:val="right"/>
      <w:pPr>
        <w:ind w:left="4669" w:hanging="180"/>
      </w:pPr>
    </w:lvl>
    <w:lvl w:ilvl="6" w:tplc="100C000F" w:tentative="1">
      <w:start w:val="1"/>
      <w:numFmt w:val="decimal"/>
      <w:lvlText w:val="%7."/>
      <w:lvlJc w:val="left"/>
      <w:pPr>
        <w:ind w:left="5389" w:hanging="360"/>
      </w:pPr>
    </w:lvl>
    <w:lvl w:ilvl="7" w:tplc="100C0019" w:tentative="1">
      <w:start w:val="1"/>
      <w:numFmt w:val="lowerLetter"/>
      <w:lvlText w:val="%8."/>
      <w:lvlJc w:val="left"/>
      <w:pPr>
        <w:ind w:left="6109" w:hanging="360"/>
      </w:pPr>
    </w:lvl>
    <w:lvl w:ilvl="8" w:tplc="100C001B" w:tentative="1">
      <w:start w:val="1"/>
      <w:numFmt w:val="lowerRoman"/>
      <w:lvlText w:val="%9."/>
      <w:lvlJc w:val="right"/>
      <w:pPr>
        <w:ind w:left="6829" w:hanging="180"/>
      </w:pPr>
    </w:lvl>
  </w:abstractNum>
  <w:abstractNum w:abstractNumId="10" w15:restartNumberingAfterBreak="0">
    <w:nsid w:val="44814D1B"/>
    <w:multiLevelType w:val="multilevel"/>
    <w:tmpl w:val="7E4E10F8"/>
    <w:lvl w:ilvl="0">
      <w:start w:val="1"/>
      <w:numFmt w:val="decimal"/>
      <w:pStyle w:val="berschrift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7497079"/>
    <w:multiLevelType w:val="hybridMultilevel"/>
    <w:tmpl w:val="5A70FB66"/>
    <w:lvl w:ilvl="0" w:tplc="208E5040">
      <w:start w:val="1"/>
      <w:numFmt w:val="bullet"/>
      <w:pStyle w:val="Aufzhlungszeichen"/>
      <w:lvlText w:val=""/>
      <w:lvlJc w:val="left"/>
      <w:pPr>
        <w:tabs>
          <w:tab w:val="num" w:pos="360"/>
        </w:tabs>
        <w:ind w:left="284" w:hanging="284"/>
      </w:pPr>
      <w:rPr>
        <w:rFonts w:ascii="Wingdings" w:hAnsi="Wingdings" w:hint="default"/>
        <w:sz w:val="30"/>
        <w:szCs w:val="30"/>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DD52BAA"/>
    <w:multiLevelType w:val="multilevel"/>
    <w:tmpl w:val="EEDE5658"/>
    <w:name w:val="Aufzählungsstrich2"/>
    <w:lvl w:ilvl="0">
      <w:start w:val="1"/>
      <w:numFmt w:val="bullet"/>
      <w:lvlText w:val=""/>
      <w:lvlJc w:val="left"/>
      <w:pPr>
        <w:ind w:left="1429" w:hanging="360"/>
      </w:pPr>
      <w:rPr>
        <w:rFonts w:ascii="Symbol" w:hAnsi="Symbol" w:hint="default"/>
        <w:b/>
        <w:i w:val="0"/>
        <w:color w:val="5A2A00" w:themeColor="text2" w:themeShade="80"/>
        <w:sz w:val="24"/>
      </w:rPr>
    </w:lvl>
    <w:lvl w:ilvl="1">
      <w:start w:val="1"/>
      <w:numFmt w:val="bullet"/>
      <w:lvlText w:val="-"/>
      <w:lvlJc w:val="left"/>
      <w:pPr>
        <w:ind w:left="1440" w:hanging="360"/>
      </w:pPr>
      <w:rPr>
        <w:rFonts w:ascii="Courier New" w:hAnsi="Courier New" w:hint="default"/>
        <w:b/>
        <w:i w:val="0"/>
        <w:color w:val="ACA168" w:themeColor="accent3" w:themeTint="80"/>
        <w:sz w:val="2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4AB5899"/>
    <w:multiLevelType w:val="hybridMultilevel"/>
    <w:tmpl w:val="8D6CE248"/>
    <w:lvl w:ilvl="0" w:tplc="0807000F">
      <w:start w:val="1"/>
      <w:numFmt w:val="decimal"/>
      <w:lvlText w:val="%1."/>
      <w:lvlJc w:val="left"/>
      <w:pPr>
        <w:ind w:left="1069" w:hanging="360"/>
      </w:pPr>
      <w:rPr>
        <w:rFonts w:hint="default"/>
      </w:rPr>
    </w:lvl>
    <w:lvl w:ilvl="1" w:tplc="08070003" w:tentative="1">
      <w:start w:val="1"/>
      <w:numFmt w:val="bullet"/>
      <w:lvlText w:val="o"/>
      <w:lvlJc w:val="left"/>
      <w:pPr>
        <w:ind w:left="1789" w:hanging="360"/>
      </w:pPr>
      <w:rPr>
        <w:rFonts w:ascii="Courier New" w:hAnsi="Courier New" w:cs="Courier New" w:hint="default"/>
      </w:rPr>
    </w:lvl>
    <w:lvl w:ilvl="2" w:tplc="08070005" w:tentative="1">
      <w:start w:val="1"/>
      <w:numFmt w:val="bullet"/>
      <w:lvlText w:val=""/>
      <w:lvlJc w:val="left"/>
      <w:pPr>
        <w:ind w:left="2509" w:hanging="360"/>
      </w:pPr>
      <w:rPr>
        <w:rFonts w:ascii="Wingdings" w:hAnsi="Wingdings" w:hint="default"/>
      </w:rPr>
    </w:lvl>
    <w:lvl w:ilvl="3" w:tplc="08070001" w:tentative="1">
      <w:start w:val="1"/>
      <w:numFmt w:val="bullet"/>
      <w:lvlText w:val=""/>
      <w:lvlJc w:val="left"/>
      <w:pPr>
        <w:ind w:left="3229" w:hanging="360"/>
      </w:pPr>
      <w:rPr>
        <w:rFonts w:ascii="Symbol" w:hAnsi="Symbol" w:hint="default"/>
      </w:rPr>
    </w:lvl>
    <w:lvl w:ilvl="4" w:tplc="08070003" w:tentative="1">
      <w:start w:val="1"/>
      <w:numFmt w:val="bullet"/>
      <w:lvlText w:val="o"/>
      <w:lvlJc w:val="left"/>
      <w:pPr>
        <w:ind w:left="3949" w:hanging="360"/>
      </w:pPr>
      <w:rPr>
        <w:rFonts w:ascii="Courier New" w:hAnsi="Courier New" w:cs="Courier New" w:hint="default"/>
      </w:rPr>
    </w:lvl>
    <w:lvl w:ilvl="5" w:tplc="08070005" w:tentative="1">
      <w:start w:val="1"/>
      <w:numFmt w:val="bullet"/>
      <w:lvlText w:val=""/>
      <w:lvlJc w:val="left"/>
      <w:pPr>
        <w:ind w:left="4669" w:hanging="360"/>
      </w:pPr>
      <w:rPr>
        <w:rFonts w:ascii="Wingdings" w:hAnsi="Wingdings" w:hint="default"/>
      </w:rPr>
    </w:lvl>
    <w:lvl w:ilvl="6" w:tplc="08070001" w:tentative="1">
      <w:start w:val="1"/>
      <w:numFmt w:val="bullet"/>
      <w:lvlText w:val=""/>
      <w:lvlJc w:val="left"/>
      <w:pPr>
        <w:ind w:left="5389" w:hanging="360"/>
      </w:pPr>
      <w:rPr>
        <w:rFonts w:ascii="Symbol" w:hAnsi="Symbol" w:hint="default"/>
      </w:rPr>
    </w:lvl>
    <w:lvl w:ilvl="7" w:tplc="08070003" w:tentative="1">
      <w:start w:val="1"/>
      <w:numFmt w:val="bullet"/>
      <w:lvlText w:val="o"/>
      <w:lvlJc w:val="left"/>
      <w:pPr>
        <w:ind w:left="6109" w:hanging="360"/>
      </w:pPr>
      <w:rPr>
        <w:rFonts w:ascii="Courier New" w:hAnsi="Courier New" w:cs="Courier New" w:hint="default"/>
      </w:rPr>
    </w:lvl>
    <w:lvl w:ilvl="8" w:tplc="08070005" w:tentative="1">
      <w:start w:val="1"/>
      <w:numFmt w:val="bullet"/>
      <w:lvlText w:val=""/>
      <w:lvlJc w:val="left"/>
      <w:pPr>
        <w:ind w:left="6829" w:hanging="360"/>
      </w:pPr>
      <w:rPr>
        <w:rFonts w:ascii="Wingdings" w:hAnsi="Wingdings" w:hint="default"/>
      </w:rPr>
    </w:lvl>
  </w:abstractNum>
  <w:abstractNum w:abstractNumId="14" w15:restartNumberingAfterBreak="0">
    <w:nsid w:val="5BC60E09"/>
    <w:multiLevelType w:val="hybridMultilevel"/>
    <w:tmpl w:val="8A54288C"/>
    <w:lvl w:ilvl="0" w:tplc="9A7AE1B6">
      <w:numFmt w:val="bullet"/>
      <w:lvlText w:val="-"/>
      <w:lvlJc w:val="left"/>
      <w:pPr>
        <w:ind w:left="720" w:hanging="360"/>
      </w:pPr>
      <w:rPr>
        <w:rFonts w:ascii="Calibri" w:eastAsia="Times New Roman"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61DA2EF0"/>
    <w:multiLevelType w:val="hybridMultilevel"/>
    <w:tmpl w:val="F84E4CA6"/>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6" w15:restartNumberingAfterBreak="0">
    <w:nsid w:val="67C427F6"/>
    <w:multiLevelType w:val="multilevel"/>
    <w:tmpl w:val="8D22E2B8"/>
    <w:lvl w:ilvl="0">
      <w:start w:val="1"/>
      <w:numFmt w:val="decimal"/>
      <w:pStyle w:val="Titel1NoEFK"/>
      <w:lvlText w:val="%1"/>
      <w:lvlJc w:val="left"/>
      <w:pPr>
        <w:ind w:left="360" w:hanging="360"/>
      </w:pPr>
      <w:rPr>
        <w:rFonts w:hint="default"/>
      </w:rPr>
    </w:lvl>
    <w:lvl w:ilvl="1">
      <w:start w:val="1"/>
      <w:numFmt w:val="decimal"/>
      <w:pStyle w:val="Titel2NoEFK"/>
      <w:isLgl/>
      <w:lvlText w:val="%1.%2"/>
      <w:lvlJc w:val="right"/>
      <w:pPr>
        <w:ind w:left="352" w:hanging="64"/>
      </w:pPr>
      <w:rPr>
        <w:rFonts w:hint="default"/>
      </w:rPr>
    </w:lvl>
    <w:lvl w:ilvl="2">
      <w:start w:val="1"/>
      <w:numFmt w:val="decimal"/>
      <w:isLgl/>
      <w:lvlText w:val="%1.%2.%3"/>
      <w:lvlJc w:val="left"/>
      <w:pPr>
        <w:ind w:left="352" w:hanging="352"/>
      </w:pPr>
      <w:rPr>
        <w:rFonts w:hint="default"/>
      </w:rPr>
    </w:lvl>
    <w:lvl w:ilvl="3">
      <w:start w:val="1"/>
      <w:numFmt w:val="decimal"/>
      <w:isLgl/>
      <w:lvlText w:val="%1.%2.%3.%4"/>
      <w:lvlJc w:val="left"/>
      <w:pPr>
        <w:ind w:left="352" w:hanging="352"/>
      </w:pPr>
      <w:rPr>
        <w:rFonts w:hint="default"/>
      </w:rPr>
    </w:lvl>
    <w:lvl w:ilvl="4">
      <w:start w:val="1"/>
      <w:numFmt w:val="decimal"/>
      <w:isLgl/>
      <w:lvlText w:val="%1.%2.%3.%4.%5"/>
      <w:lvlJc w:val="left"/>
      <w:pPr>
        <w:ind w:left="352" w:hanging="352"/>
      </w:pPr>
      <w:rPr>
        <w:rFonts w:hint="default"/>
      </w:rPr>
    </w:lvl>
    <w:lvl w:ilvl="5">
      <w:start w:val="1"/>
      <w:numFmt w:val="decimal"/>
      <w:isLgl/>
      <w:lvlText w:val="%1.%2.%3.%4.%5.%6"/>
      <w:lvlJc w:val="left"/>
      <w:pPr>
        <w:ind w:left="352" w:hanging="352"/>
      </w:pPr>
      <w:rPr>
        <w:rFonts w:hint="default"/>
      </w:rPr>
    </w:lvl>
    <w:lvl w:ilvl="6">
      <w:start w:val="1"/>
      <w:numFmt w:val="decimal"/>
      <w:isLgl/>
      <w:lvlText w:val="%1.%2.%3.%4.%5.%6.%7"/>
      <w:lvlJc w:val="left"/>
      <w:pPr>
        <w:ind w:left="352" w:hanging="352"/>
      </w:pPr>
      <w:rPr>
        <w:rFonts w:hint="default"/>
      </w:rPr>
    </w:lvl>
    <w:lvl w:ilvl="7">
      <w:start w:val="1"/>
      <w:numFmt w:val="decimal"/>
      <w:isLgl/>
      <w:lvlText w:val="%1.%2.%3.%4.%5.%6.%7.%8"/>
      <w:lvlJc w:val="left"/>
      <w:pPr>
        <w:ind w:left="352" w:hanging="352"/>
      </w:pPr>
      <w:rPr>
        <w:rFonts w:hint="default"/>
      </w:rPr>
    </w:lvl>
    <w:lvl w:ilvl="8">
      <w:start w:val="1"/>
      <w:numFmt w:val="decimal"/>
      <w:isLgl/>
      <w:lvlText w:val="%1.%2.%3.%4.%5.%6.%7.%8.%9"/>
      <w:lvlJc w:val="left"/>
      <w:pPr>
        <w:ind w:left="352" w:hanging="352"/>
      </w:pPr>
      <w:rPr>
        <w:rFonts w:hint="default"/>
      </w:rPr>
    </w:lvl>
  </w:abstractNum>
  <w:abstractNum w:abstractNumId="17" w15:restartNumberingAfterBreak="0">
    <w:nsid w:val="69081512"/>
    <w:multiLevelType w:val="hybridMultilevel"/>
    <w:tmpl w:val="0C2C68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A3A0F9D"/>
    <w:multiLevelType w:val="hybridMultilevel"/>
    <w:tmpl w:val="AE8238F0"/>
    <w:lvl w:ilvl="0" w:tplc="08070001">
      <w:start w:val="1"/>
      <w:numFmt w:val="bullet"/>
      <w:lvlText w:val=""/>
      <w:lvlJc w:val="left"/>
      <w:pPr>
        <w:ind w:left="1069" w:hanging="360"/>
      </w:pPr>
      <w:rPr>
        <w:rFonts w:ascii="Symbol" w:hAnsi="Symbol" w:hint="default"/>
      </w:rPr>
    </w:lvl>
    <w:lvl w:ilvl="1" w:tplc="08070003" w:tentative="1">
      <w:start w:val="1"/>
      <w:numFmt w:val="bullet"/>
      <w:lvlText w:val="o"/>
      <w:lvlJc w:val="left"/>
      <w:pPr>
        <w:ind w:left="1789" w:hanging="360"/>
      </w:pPr>
      <w:rPr>
        <w:rFonts w:ascii="Courier New" w:hAnsi="Courier New" w:cs="Courier New" w:hint="default"/>
      </w:rPr>
    </w:lvl>
    <w:lvl w:ilvl="2" w:tplc="08070005" w:tentative="1">
      <w:start w:val="1"/>
      <w:numFmt w:val="bullet"/>
      <w:lvlText w:val=""/>
      <w:lvlJc w:val="left"/>
      <w:pPr>
        <w:ind w:left="2509" w:hanging="360"/>
      </w:pPr>
      <w:rPr>
        <w:rFonts w:ascii="Wingdings" w:hAnsi="Wingdings" w:hint="default"/>
      </w:rPr>
    </w:lvl>
    <w:lvl w:ilvl="3" w:tplc="08070001" w:tentative="1">
      <w:start w:val="1"/>
      <w:numFmt w:val="bullet"/>
      <w:lvlText w:val=""/>
      <w:lvlJc w:val="left"/>
      <w:pPr>
        <w:ind w:left="3229" w:hanging="360"/>
      </w:pPr>
      <w:rPr>
        <w:rFonts w:ascii="Symbol" w:hAnsi="Symbol" w:hint="default"/>
      </w:rPr>
    </w:lvl>
    <w:lvl w:ilvl="4" w:tplc="08070003" w:tentative="1">
      <w:start w:val="1"/>
      <w:numFmt w:val="bullet"/>
      <w:lvlText w:val="o"/>
      <w:lvlJc w:val="left"/>
      <w:pPr>
        <w:ind w:left="3949" w:hanging="360"/>
      </w:pPr>
      <w:rPr>
        <w:rFonts w:ascii="Courier New" w:hAnsi="Courier New" w:cs="Courier New" w:hint="default"/>
      </w:rPr>
    </w:lvl>
    <w:lvl w:ilvl="5" w:tplc="08070005" w:tentative="1">
      <w:start w:val="1"/>
      <w:numFmt w:val="bullet"/>
      <w:lvlText w:val=""/>
      <w:lvlJc w:val="left"/>
      <w:pPr>
        <w:ind w:left="4669" w:hanging="360"/>
      </w:pPr>
      <w:rPr>
        <w:rFonts w:ascii="Wingdings" w:hAnsi="Wingdings" w:hint="default"/>
      </w:rPr>
    </w:lvl>
    <w:lvl w:ilvl="6" w:tplc="08070001" w:tentative="1">
      <w:start w:val="1"/>
      <w:numFmt w:val="bullet"/>
      <w:lvlText w:val=""/>
      <w:lvlJc w:val="left"/>
      <w:pPr>
        <w:ind w:left="5389" w:hanging="360"/>
      </w:pPr>
      <w:rPr>
        <w:rFonts w:ascii="Symbol" w:hAnsi="Symbol" w:hint="default"/>
      </w:rPr>
    </w:lvl>
    <w:lvl w:ilvl="7" w:tplc="08070003" w:tentative="1">
      <w:start w:val="1"/>
      <w:numFmt w:val="bullet"/>
      <w:lvlText w:val="o"/>
      <w:lvlJc w:val="left"/>
      <w:pPr>
        <w:ind w:left="6109" w:hanging="360"/>
      </w:pPr>
      <w:rPr>
        <w:rFonts w:ascii="Courier New" w:hAnsi="Courier New" w:cs="Courier New" w:hint="default"/>
      </w:rPr>
    </w:lvl>
    <w:lvl w:ilvl="8" w:tplc="08070005" w:tentative="1">
      <w:start w:val="1"/>
      <w:numFmt w:val="bullet"/>
      <w:lvlText w:val=""/>
      <w:lvlJc w:val="left"/>
      <w:pPr>
        <w:ind w:left="6829" w:hanging="360"/>
      </w:pPr>
      <w:rPr>
        <w:rFonts w:ascii="Wingdings" w:hAnsi="Wingdings" w:hint="default"/>
      </w:rPr>
    </w:lvl>
  </w:abstractNum>
  <w:abstractNum w:abstractNumId="19" w15:restartNumberingAfterBreak="0">
    <w:nsid w:val="6E60312E"/>
    <w:multiLevelType w:val="hybridMultilevel"/>
    <w:tmpl w:val="D748992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71743478"/>
    <w:multiLevelType w:val="hybridMultilevel"/>
    <w:tmpl w:val="45EE1FBA"/>
    <w:lvl w:ilvl="0" w:tplc="08070001">
      <w:start w:val="1"/>
      <w:numFmt w:val="bullet"/>
      <w:lvlText w:val=""/>
      <w:lvlJc w:val="left"/>
      <w:pPr>
        <w:ind w:left="1069" w:hanging="360"/>
      </w:pPr>
      <w:rPr>
        <w:rFonts w:ascii="Symbol" w:hAnsi="Symbol" w:hint="default"/>
      </w:rPr>
    </w:lvl>
    <w:lvl w:ilvl="1" w:tplc="08070003" w:tentative="1">
      <w:start w:val="1"/>
      <w:numFmt w:val="bullet"/>
      <w:lvlText w:val="o"/>
      <w:lvlJc w:val="left"/>
      <w:pPr>
        <w:ind w:left="1789" w:hanging="360"/>
      </w:pPr>
      <w:rPr>
        <w:rFonts w:ascii="Courier New" w:hAnsi="Courier New" w:cs="Courier New" w:hint="default"/>
      </w:rPr>
    </w:lvl>
    <w:lvl w:ilvl="2" w:tplc="08070005" w:tentative="1">
      <w:start w:val="1"/>
      <w:numFmt w:val="bullet"/>
      <w:lvlText w:val=""/>
      <w:lvlJc w:val="left"/>
      <w:pPr>
        <w:ind w:left="2509" w:hanging="360"/>
      </w:pPr>
      <w:rPr>
        <w:rFonts w:ascii="Wingdings" w:hAnsi="Wingdings" w:hint="default"/>
      </w:rPr>
    </w:lvl>
    <w:lvl w:ilvl="3" w:tplc="08070001" w:tentative="1">
      <w:start w:val="1"/>
      <w:numFmt w:val="bullet"/>
      <w:lvlText w:val=""/>
      <w:lvlJc w:val="left"/>
      <w:pPr>
        <w:ind w:left="3229" w:hanging="360"/>
      </w:pPr>
      <w:rPr>
        <w:rFonts w:ascii="Symbol" w:hAnsi="Symbol" w:hint="default"/>
      </w:rPr>
    </w:lvl>
    <w:lvl w:ilvl="4" w:tplc="08070003" w:tentative="1">
      <w:start w:val="1"/>
      <w:numFmt w:val="bullet"/>
      <w:lvlText w:val="o"/>
      <w:lvlJc w:val="left"/>
      <w:pPr>
        <w:ind w:left="3949" w:hanging="360"/>
      </w:pPr>
      <w:rPr>
        <w:rFonts w:ascii="Courier New" w:hAnsi="Courier New" w:cs="Courier New" w:hint="default"/>
      </w:rPr>
    </w:lvl>
    <w:lvl w:ilvl="5" w:tplc="08070005" w:tentative="1">
      <w:start w:val="1"/>
      <w:numFmt w:val="bullet"/>
      <w:lvlText w:val=""/>
      <w:lvlJc w:val="left"/>
      <w:pPr>
        <w:ind w:left="4669" w:hanging="360"/>
      </w:pPr>
      <w:rPr>
        <w:rFonts w:ascii="Wingdings" w:hAnsi="Wingdings" w:hint="default"/>
      </w:rPr>
    </w:lvl>
    <w:lvl w:ilvl="6" w:tplc="08070001" w:tentative="1">
      <w:start w:val="1"/>
      <w:numFmt w:val="bullet"/>
      <w:lvlText w:val=""/>
      <w:lvlJc w:val="left"/>
      <w:pPr>
        <w:ind w:left="5389" w:hanging="360"/>
      </w:pPr>
      <w:rPr>
        <w:rFonts w:ascii="Symbol" w:hAnsi="Symbol" w:hint="default"/>
      </w:rPr>
    </w:lvl>
    <w:lvl w:ilvl="7" w:tplc="08070003" w:tentative="1">
      <w:start w:val="1"/>
      <w:numFmt w:val="bullet"/>
      <w:lvlText w:val="o"/>
      <w:lvlJc w:val="left"/>
      <w:pPr>
        <w:ind w:left="6109" w:hanging="360"/>
      </w:pPr>
      <w:rPr>
        <w:rFonts w:ascii="Courier New" w:hAnsi="Courier New" w:cs="Courier New" w:hint="default"/>
      </w:rPr>
    </w:lvl>
    <w:lvl w:ilvl="8" w:tplc="08070005" w:tentative="1">
      <w:start w:val="1"/>
      <w:numFmt w:val="bullet"/>
      <w:lvlText w:val=""/>
      <w:lvlJc w:val="left"/>
      <w:pPr>
        <w:ind w:left="6829" w:hanging="360"/>
      </w:pPr>
      <w:rPr>
        <w:rFonts w:ascii="Wingdings" w:hAnsi="Wingdings" w:hint="default"/>
      </w:rPr>
    </w:lvl>
  </w:abstractNum>
  <w:abstractNum w:abstractNumId="21" w15:restartNumberingAfterBreak="0">
    <w:nsid w:val="72A91B93"/>
    <w:multiLevelType w:val="multilevel"/>
    <w:tmpl w:val="4992D088"/>
    <w:name w:val="Aufzählungsstrich3"/>
    <w:lvl w:ilvl="0">
      <w:start w:val="1"/>
      <w:numFmt w:val="bullet"/>
      <w:lvlText w:val=""/>
      <w:lvlJc w:val="left"/>
      <w:pPr>
        <w:ind w:left="1429" w:hanging="360"/>
      </w:pPr>
      <w:rPr>
        <w:rFonts w:ascii="Symbol" w:hAnsi="Symbol" w:hint="default"/>
        <w:b/>
        <w:i w:val="0"/>
        <w:color w:val="5A2A00" w:themeColor="text2" w:themeShade="80"/>
        <w:sz w:val="24"/>
      </w:rPr>
    </w:lvl>
    <w:lvl w:ilvl="1">
      <w:start w:val="1"/>
      <w:numFmt w:val="bullet"/>
      <w:lvlText w:val="o"/>
      <w:lvlJc w:val="left"/>
      <w:pPr>
        <w:ind w:left="2149" w:hanging="360"/>
      </w:pPr>
      <w:rPr>
        <w:rFonts w:ascii="Courier New" w:hAnsi="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num w:numId="1">
    <w:abstractNumId w:val="10"/>
  </w:num>
  <w:num w:numId="2">
    <w:abstractNumId w:val="11"/>
  </w:num>
  <w:num w:numId="3">
    <w:abstractNumId w:val="16"/>
  </w:num>
  <w:num w:numId="4">
    <w:abstractNumId w:val="9"/>
  </w:num>
  <w:num w:numId="5">
    <w:abstractNumId w:val="4"/>
  </w:num>
  <w:num w:numId="6">
    <w:abstractNumId w:val="8"/>
  </w:num>
  <w:num w:numId="7">
    <w:abstractNumId w:val="5"/>
  </w:num>
  <w:num w:numId="8">
    <w:abstractNumId w:val="6"/>
  </w:num>
  <w:num w:numId="9">
    <w:abstractNumId w:val="1"/>
  </w:num>
  <w:num w:numId="10">
    <w:abstractNumId w:val="2"/>
  </w:num>
  <w:num w:numId="11">
    <w:abstractNumId w:val="7"/>
  </w:num>
  <w:num w:numId="12">
    <w:abstractNumId w:val="13"/>
  </w:num>
  <w:num w:numId="13">
    <w:abstractNumId w:val="18"/>
  </w:num>
  <w:num w:numId="14">
    <w:abstractNumId w:val="20"/>
  </w:num>
  <w:num w:numId="15">
    <w:abstractNumId w:val="19"/>
  </w:num>
  <w:num w:numId="16">
    <w:abstractNumId w:val="15"/>
  </w:num>
  <w:num w:numId="17">
    <w:abstractNumId w:val="14"/>
  </w:num>
  <w:num w:numId="18">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activeWritingStyle w:appName="MSWord" w:lang="it-IT" w:vendorID="64" w:dllVersion="6" w:nlCheck="1" w:checkStyle="0"/>
  <w:activeWritingStyle w:appName="MSWord" w:lang="fr-CH" w:vendorID="64" w:dllVersion="6" w:nlCheck="1" w:checkStyle="0"/>
  <w:activeWritingStyle w:appName="MSWord" w:lang="de-CH" w:vendorID="64" w:dllVersion="6" w:nlCheck="1" w:checkStyle="0"/>
  <w:activeWritingStyle w:appName="MSWord" w:lang="it-CH" w:vendorID="64" w:dllVersion="6" w:nlCheck="1" w:checkStyle="0"/>
  <w:activeWritingStyle w:appName="MSWord" w:lang="en-US" w:vendorID="64" w:dllVersion="6" w:nlCheck="1" w:checkStyle="1"/>
  <w:activeWritingStyle w:appName="MSWord" w:lang="de-DE" w:vendorID="64" w:dllVersion="6" w:nlCheck="1" w:checkStyle="1"/>
  <w:activeWritingStyle w:appName="MSWord" w:lang="fr-FR" w:vendorID="64" w:dllVersion="6" w:nlCheck="1" w:checkStyle="0"/>
  <w:activeWritingStyle w:appName="MSWord" w:lang="en-GB" w:vendorID="64" w:dllVersion="6" w:nlCheck="1" w:checkStyle="1"/>
  <w:activeWritingStyle w:appName="MSWord" w:lang="de-CH" w:vendorID="64" w:dllVersion="4096" w:nlCheck="1" w:checkStyle="0"/>
  <w:activeWritingStyle w:appName="MSWord" w:lang="fr-CH" w:vendorID="64" w:dllVersion="4096" w:nlCheck="1" w:checkStyle="0"/>
  <w:proofState w:spelling="clean" w:grammar="clean"/>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defaultTabStop w:val="709"/>
  <w:autoHyphenation/>
  <w:consecutiveHyphenLimit w:val="2"/>
  <w:hyphenationZone w:val="567"/>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981"/>
    <w:rsid w:val="00000F06"/>
    <w:rsid w:val="000010A9"/>
    <w:rsid w:val="0000114D"/>
    <w:rsid w:val="00001179"/>
    <w:rsid w:val="00001546"/>
    <w:rsid w:val="000024F1"/>
    <w:rsid w:val="00002731"/>
    <w:rsid w:val="00002A37"/>
    <w:rsid w:val="000045EC"/>
    <w:rsid w:val="00005F9B"/>
    <w:rsid w:val="00007521"/>
    <w:rsid w:val="00007C34"/>
    <w:rsid w:val="0001178B"/>
    <w:rsid w:val="00011C63"/>
    <w:rsid w:val="00013C3F"/>
    <w:rsid w:val="00017C95"/>
    <w:rsid w:val="0002214F"/>
    <w:rsid w:val="00023DEC"/>
    <w:rsid w:val="00023E18"/>
    <w:rsid w:val="0002563B"/>
    <w:rsid w:val="00040066"/>
    <w:rsid w:val="00042AB7"/>
    <w:rsid w:val="0004611C"/>
    <w:rsid w:val="000538A4"/>
    <w:rsid w:val="00053E6F"/>
    <w:rsid w:val="000562E2"/>
    <w:rsid w:val="00056F38"/>
    <w:rsid w:val="00064515"/>
    <w:rsid w:val="00067C9E"/>
    <w:rsid w:val="0007186D"/>
    <w:rsid w:val="00072BC9"/>
    <w:rsid w:val="00074DC7"/>
    <w:rsid w:val="0007563F"/>
    <w:rsid w:val="000761F7"/>
    <w:rsid w:val="0008067F"/>
    <w:rsid w:val="0008146A"/>
    <w:rsid w:val="000951A8"/>
    <w:rsid w:val="000A0A76"/>
    <w:rsid w:val="000A2541"/>
    <w:rsid w:val="000A403B"/>
    <w:rsid w:val="000A432F"/>
    <w:rsid w:val="000A57E3"/>
    <w:rsid w:val="000A5EF1"/>
    <w:rsid w:val="000B0828"/>
    <w:rsid w:val="000B190C"/>
    <w:rsid w:val="000B2335"/>
    <w:rsid w:val="000B25A5"/>
    <w:rsid w:val="000B6087"/>
    <w:rsid w:val="000B730D"/>
    <w:rsid w:val="000C309C"/>
    <w:rsid w:val="000C4AF0"/>
    <w:rsid w:val="000C6501"/>
    <w:rsid w:val="000D001E"/>
    <w:rsid w:val="000D2059"/>
    <w:rsid w:val="000D62F2"/>
    <w:rsid w:val="000D7279"/>
    <w:rsid w:val="000E0264"/>
    <w:rsid w:val="000E0C60"/>
    <w:rsid w:val="000E4714"/>
    <w:rsid w:val="000F1041"/>
    <w:rsid w:val="000F1996"/>
    <w:rsid w:val="000F1BAF"/>
    <w:rsid w:val="000F34BE"/>
    <w:rsid w:val="000F5A68"/>
    <w:rsid w:val="00102B30"/>
    <w:rsid w:val="0012260B"/>
    <w:rsid w:val="00123DC5"/>
    <w:rsid w:val="001248D3"/>
    <w:rsid w:val="00126A34"/>
    <w:rsid w:val="00127A1F"/>
    <w:rsid w:val="00130127"/>
    <w:rsid w:val="00137F63"/>
    <w:rsid w:val="00141FCF"/>
    <w:rsid w:val="00143AB4"/>
    <w:rsid w:val="00145B77"/>
    <w:rsid w:val="0014658F"/>
    <w:rsid w:val="0015211D"/>
    <w:rsid w:val="0016018F"/>
    <w:rsid w:val="001657E4"/>
    <w:rsid w:val="00165AB1"/>
    <w:rsid w:val="00171CC5"/>
    <w:rsid w:val="00173D88"/>
    <w:rsid w:val="00181744"/>
    <w:rsid w:val="00181937"/>
    <w:rsid w:val="0018327D"/>
    <w:rsid w:val="00185EC5"/>
    <w:rsid w:val="0019102B"/>
    <w:rsid w:val="00194C64"/>
    <w:rsid w:val="001A212B"/>
    <w:rsid w:val="001A3718"/>
    <w:rsid w:val="001A7F41"/>
    <w:rsid w:val="001B328B"/>
    <w:rsid w:val="001B4A29"/>
    <w:rsid w:val="001B4CE7"/>
    <w:rsid w:val="001B56EF"/>
    <w:rsid w:val="001C04A9"/>
    <w:rsid w:val="001C6000"/>
    <w:rsid w:val="001D12A6"/>
    <w:rsid w:val="001D1EE9"/>
    <w:rsid w:val="001D76E2"/>
    <w:rsid w:val="001E080B"/>
    <w:rsid w:val="001E194B"/>
    <w:rsid w:val="001E48A6"/>
    <w:rsid w:val="001E5483"/>
    <w:rsid w:val="001E7DB6"/>
    <w:rsid w:val="001F49B6"/>
    <w:rsid w:val="001F49C9"/>
    <w:rsid w:val="002011D3"/>
    <w:rsid w:val="0020194A"/>
    <w:rsid w:val="0020580B"/>
    <w:rsid w:val="0021271A"/>
    <w:rsid w:val="00212C7D"/>
    <w:rsid w:val="002151BF"/>
    <w:rsid w:val="00217372"/>
    <w:rsid w:val="002173B2"/>
    <w:rsid w:val="00217D95"/>
    <w:rsid w:val="0022134E"/>
    <w:rsid w:val="00223A2C"/>
    <w:rsid w:val="00223CC5"/>
    <w:rsid w:val="00227E5E"/>
    <w:rsid w:val="00227F8C"/>
    <w:rsid w:val="00233552"/>
    <w:rsid w:val="002345FD"/>
    <w:rsid w:val="00236301"/>
    <w:rsid w:val="00243F37"/>
    <w:rsid w:val="00250321"/>
    <w:rsid w:val="002513C8"/>
    <w:rsid w:val="00252C5B"/>
    <w:rsid w:val="00253BC8"/>
    <w:rsid w:val="00256200"/>
    <w:rsid w:val="0025643B"/>
    <w:rsid w:val="00260783"/>
    <w:rsid w:val="00263E36"/>
    <w:rsid w:val="0026506A"/>
    <w:rsid w:val="002664F5"/>
    <w:rsid w:val="002752E8"/>
    <w:rsid w:val="00277B37"/>
    <w:rsid w:val="00280CFC"/>
    <w:rsid w:val="00291098"/>
    <w:rsid w:val="0029299E"/>
    <w:rsid w:val="00297DCC"/>
    <w:rsid w:val="002A03DB"/>
    <w:rsid w:val="002A0901"/>
    <w:rsid w:val="002A2F07"/>
    <w:rsid w:val="002A4304"/>
    <w:rsid w:val="002A4DAA"/>
    <w:rsid w:val="002A5A74"/>
    <w:rsid w:val="002A6A22"/>
    <w:rsid w:val="002B323F"/>
    <w:rsid w:val="002B50C5"/>
    <w:rsid w:val="002C1511"/>
    <w:rsid w:val="002C173E"/>
    <w:rsid w:val="002C333C"/>
    <w:rsid w:val="002C50B6"/>
    <w:rsid w:val="002C7051"/>
    <w:rsid w:val="002C7DEE"/>
    <w:rsid w:val="002D39BD"/>
    <w:rsid w:val="002D6652"/>
    <w:rsid w:val="002D736A"/>
    <w:rsid w:val="002E195B"/>
    <w:rsid w:val="002E4241"/>
    <w:rsid w:val="002E70C4"/>
    <w:rsid w:val="002F079A"/>
    <w:rsid w:val="002F7066"/>
    <w:rsid w:val="003045D7"/>
    <w:rsid w:val="0030478D"/>
    <w:rsid w:val="003164B8"/>
    <w:rsid w:val="00317F4E"/>
    <w:rsid w:val="00320F6F"/>
    <w:rsid w:val="003259E0"/>
    <w:rsid w:val="00326735"/>
    <w:rsid w:val="00330819"/>
    <w:rsid w:val="003319D7"/>
    <w:rsid w:val="003325D2"/>
    <w:rsid w:val="003328BF"/>
    <w:rsid w:val="00333E5F"/>
    <w:rsid w:val="003375A9"/>
    <w:rsid w:val="00342162"/>
    <w:rsid w:val="0035161F"/>
    <w:rsid w:val="0035336C"/>
    <w:rsid w:val="00357129"/>
    <w:rsid w:val="00357629"/>
    <w:rsid w:val="0036270D"/>
    <w:rsid w:val="00373BFD"/>
    <w:rsid w:val="003779F7"/>
    <w:rsid w:val="00383175"/>
    <w:rsid w:val="003833F4"/>
    <w:rsid w:val="00385A58"/>
    <w:rsid w:val="00385AEF"/>
    <w:rsid w:val="00391BAC"/>
    <w:rsid w:val="003A1D17"/>
    <w:rsid w:val="003A40D0"/>
    <w:rsid w:val="003A4581"/>
    <w:rsid w:val="003A731C"/>
    <w:rsid w:val="003B5834"/>
    <w:rsid w:val="003B5A94"/>
    <w:rsid w:val="003B6925"/>
    <w:rsid w:val="003B7656"/>
    <w:rsid w:val="003C4F5E"/>
    <w:rsid w:val="003C567F"/>
    <w:rsid w:val="003D0BDA"/>
    <w:rsid w:val="003D130B"/>
    <w:rsid w:val="003D4EA5"/>
    <w:rsid w:val="003D60E8"/>
    <w:rsid w:val="003D7857"/>
    <w:rsid w:val="003E062D"/>
    <w:rsid w:val="003E2D79"/>
    <w:rsid w:val="003F017A"/>
    <w:rsid w:val="003F199E"/>
    <w:rsid w:val="003F1CAB"/>
    <w:rsid w:val="003F660D"/>
    <w:rsid w:val="003F6CDD"/>
    <w:rsid w:val="0040017E"/>
    <w:rsid w:val="00400327"/>
    <w:rsid w:val="004031CF"/>
    <w:rsid w:val="00404A6A"/>
    <w:rsid w:val="00407784"/>
    <w:rsid w:val="004129B0"/>
    <w:rsid w:val="004137AD"/>
    <w:rsid w:val="00420DDD"/>
    <w:rsid w:val="0042257A"/>
    <w:rsid w:val="00433091"/>
    <w:rsid w:val="00435DB1"/>
    <w:rsid w:val="00443F79"/>
    <w:rsid w:val="00444BC4"/>
    <w:rsid w:val="00445D03"/>
    <w:rsid w:val="004467E5"/>
    <w:rsid w:val="00461643"/>
    <w:rsid w:val="004631B4"/>
    <w:rsid w:val="00466AFF"/>
    <w:rsid w:val="00470261"/>
    <w:rsid w:val="00471897"/>
    <w:rsid w:val="00473AD3"/>
    <w:rsid w:val="00474A51"/>
    <w:rsid w:val="004768E0"/>
    <w:rsid w:val="0048386F"/>
    <w:rsid w:val="00483968"/>
    <w:rsid w:val="00491635"/>
    <w:rsid w:val="004A229C"/>
    <w:rsid w:val="004A2C68"/>
    <w:rsid w:val="004A6AB0"/>
    <w:rsid w:val="004A7174"/>
    <w:rsid w:val="004A7F49"/>
    <w:rsid w:val="004B0D70"/>
    <w:rsid w:val="004B2482"/>
    <w:rsid w:val="004C1D8F"/>
    <w:rsid w:val="004C2296"/>
    <w:rsid w:val="004C2629"/>
    <w:rsid w:val="004C32DF"/>
    <w:rsid w:val="004C3389"/>
    <w:rsid w:val="004C6655"/>
    <w:rsid w:val="004D3A0F"/>
    <w:rsid w:val="004D3E0E"/>
    <w:rsid w:val="004D4586"/>
    <w:rsid w:val="004D5F6E"/>
    <w:rsid w:val="004D6EC3"/>
    <w:rsid w:val="004D70B7"/>
    <w:rsid w:val="004F07B5"/>
    <w:rsid w:val="004F0A6A"/>
    <w:rsid w:val="004F136E"/>
    <w:rsid w:val="004F275B"/>
    <w:rsid w:val="004F431C"/>
    <w:rsid w:val="004F4A18"/>
    <w:rsid w:val="00501C4D"/>
    <w:rsid w:val="005105DE"/>
    <w:rsid w:val="0051290A"/>
    <w:rsid w:val="00512D9B"/>
    <w:rsid w:val="005252B7"/>
    <w:rsid w:val="00531FE7"/>
    <w:rsid w:val="00535C4F"/>
    <w:rsid w:val="005414F9"/>
    <w:rsid w:val="0054187E"/>
    <w:rsid w:val="00541D63"/>
    <w:rsid w:val="005422D6"/>
    <w:rsid w:val="00545DD3"/>
    <w:rsid w:val="00546E52"/>
    <w:rsid w:val="0055248D"/>
    <w:rsid w:val="00560093"/>
    <w:rsid w:val="00564BEA"/>
    <w:rsid w:val="00567E8E"/>
    <w:rsid w:val="005746C4"/>
    <w:rsid w:val="00580BD6"/>
    <w:rsid w:val="00584089"/>
    <w:rsid w:val="005854BA"/>
    <w:rsid w:val="00586EF1"/>
    <w:rsid w:val="00587F17"/>
    <w:rsid w:val="00590DFB"/>
    <w:rsid w:val="00591760"/>
    <w:rsid w:val="00595EE2"/>
    <w:rsid w:val="005979C1"/>
    <w:rsid w:val="005A2D73"/>
    <w:rsid w:val="005A368C"/>
    <w:rsid w:val="005A4EE5"/>
    <w:rsid w:val="005B10C1"/>
    <w:rsid w:val="005B2269"/>
    <w:rsid w:val="005B2B59"/>
    <w:rsid w:val="005B5F5C"/>
    <w:rsid w:val="005B7D64"/>
    <w:rsid w:val="005C0A41"/>
    <w:rsid w:val="005C16A6"/>
    <w:rsid w:val="005C2D1D"/>
    <w:rsid w:val="005C2DAD"/>
    <w:rsid w:val="005C41D0"/>
    <w:rsid w:val="005C6612"/>
    <w:rsid w:val="005C7A17"/>
    <w:rsid w:val="005D1486"/>
    <w:rsid w:val="005D2136"/>
    <w:rsid w:val="005D2378"/>
    <w:rsid w:val="005D3996"/>
    <w:rsid w:val="005D410E"/>
    <w:rsid w:val="005D6C6C"/>
    <w:rsid w:val="005D7D9C"/>
    <w:rsid w:val="005D7DC8"/>
    <w:rsid w:val="005E3234"/>
    <w:rsid w:val="005E505B"/>
    <w:rsid w:val="005E5D83"/>
    <w:rsid w:val="005E66AC"/>
    <w:rsid w:val="005E788C"/>
    <w:rsid w:val="005F048C"/>
    <w:rsid w:val="005F5010"/>
    <w:rsid w:val="005F5BEA"/>
    <w:rsid w:val="005F6240"/>
    <w:rsid w:val="005F6BCC"/>
    <w:rsid w:val="00601CC1"/>
    <w:rsid w:val="006036BF"/>
    <w:rsid w:val="00603BB0"/>
    <w:rsid w:val="006051C9"/>
    <w:rsid w:val="00607FDC"/>
    <w:rsid w:val="006127A5"/>
    <w:rsid w:val="006166C8"/>
    <w:rsid w:val="00616E62"/>
    <w:rsid w:val="0061702F"/>
    <w:rsid w:val="00620540"/>
    <w:rsid w:val="00625FD2"/>
    <w:rsid w:val="0063072C"/>
    <w:rsid w:val="006463D7"/>
    <w:rsid w:val="0065092F"/>
    <w:rsid w:val="0065460E"/>
    <w:rsid w:val="00655C13"/>
    <w:rsid w:val="006633E4"/>
    <w:rsid w:val="00667880"/>
    <w:rsid w:val="00684726"/>
    <w:rsid w:val="00686477"/>
    <w:rsid w:val="006866A6"/>
    <w:rsid w:val="0069228A"/>
    <w:rsid w:val="0069369B"/>
    <w:rsid w:val="00695285"/>
    <w:rsid w:val="006A561B"/>
    <w:rsid w:val="006B41BC"/>
    <w:rsid w:val="006B64DD"/>
    <w:rsid w:val="006B7B1B"/>
    <w:rsid w:val="006C0405"/>
    <w:rsid w:val="006C0A50"/>
    <w:rsid w:val="006C2298"/>
    <w:rsid w:val="006C4767"/>
    <w:rsid w:val="006C6A80"/>
    <w:rsid w:val="006D2A74"/>
    <w:rsid w:val="006D3336"/>
    <w:rsid w:val="006D5CDF"/>
    <w:rsid w:val="006E14CC"/>
    <w:rsid w:val="006E46E2"/>
    <w:rsid w:val="006E74AA"/>
    <w:rsid w:val="006F094D"/>
    <w:rsid w:val="006F284C"/>
    <w:rsid w:val="006F2D9E"/>
    <w:rsid w:val="0070294C"/>
    <w:rsid w:val="00705F48"/>
    <w:rsid w:val="0071398A"/>
    <w:rsid w:val="00717A55"/>
    <w:rsid w:val="00722E46"/>
    <w:rsid w:val="007235C5"/>
    <w:rsid w:val="00731A3C"/>
    <w:rsid w:val="00734287"/>
    <w:rsid w:val="0073469D"/>
    <w:rsid w:val="00742AA8"/>
    <w:rsid w:val="00747575"/>
    <w:rsid w:val="00750D84"/>
    <w:rsid w:val="0075237A"/>
    <w:rsid w:val="00753C6F"/>
    <w:rsid w:val="007554AC"/>
    <w:rsid w:val="00756D4B"/>
    <w:rsid w:val="0077141D"/>
    <w:rsid w:val="00774882"/>
    <w:rsid w:val="00777CC8"/>
    <w:rsid w:val="00781075"/>
    <w:rsid w:val="00782651"/>
    <w:rsid w:val="007856A4"/>
    <w:rsid w:val="0078574A"/>
    <w:rsid w:val="00786FD6"/>
    <w:rsid w:val="00787364"/>
    <w:rsid w:val="007904D3"/>
    <w:rsid w:val="0079317C"/>
    <w:rsid w:val="00793934"/>
    <w:rsid w:val="007A3EFB"/>
    <w:rsid w:val="007B7507"/>
    <w:rsid w:val="007B793F"/>
    <w:rsid w:val="007C1AEA"/>
    <w:rsid w:val="007C1CA2"/>
    <w:rsid w:val="007C6F83"/>
    <w:rsid w:val="007D2A49"/>
    <w:rsid w:val="007D6C1D"/>
    <w:rsid w:val="007D789D"/>
    <w:rsid w:val="007E1D6D"/>
    <w:rsid w:val="007E426D"/>
    <w:rsid w:val="007E6793"/>
    <w:rsid w:val="007E797C"/>
    <w:rsid w:val="007F1A88"/>
    <w:rsid w:val="007F308E"/>
    <w:rsid w:val="007F5D8D"/>
    <w:rsid w:val="007F5F9F"/>
    <w:rsid w:val="00803915"/>
    <w:rsid w:val="00805CF0"/>
    <w:rsid w:val="00807EEA"/>
    <w:rsid w:val="0081522D"/>
    <w:rsid w:val="0082234F"/>
    <w:rsid w:val="0082453C"/>
    <w:rsid w:val="0082534A"/>
    <w:rsid w:val="00825866"/>
    <w:rsid w:val="008350DA"/>
    <w:rsid w:val="00836DD9"/>
    <w:rsid w:val="00840483"/>
    <w:rsid w:val="00842710"/>
    <w:rsid w:val="00843022"/>
    <w:rsid w:val="00843B20"/>
    <w:rsid w:val="00846B8F"/>
    <w:rsid w:val="00851076"/>
    <w:rsid w:val="00851737"/>
    <w:rsid w:val="0086167D"/>
    <w:rsid w:val="00864416"/>
    <w:rsid w:val="00870B2F"/>
    <w:rsid w:val="008735D5"/>
    <w:rsid w:val="0088129E"/>
    <w:rsid w:val="00881A7D"/>
    <w:rsid w:val="00881BEE"/>
    <w:rsid w:val="008837C3"/>
    <w:rsid w:val="0088414F"/>
    <w:rsid w:val="00885AC8"/>
    <w:rsid w:val="00892F27"/>
    <w:rsid w:val="00893AC9"/>
    <w:rsid w:val="00893C29"/>
    <w:rsid w:val="008A4184"/>
    <w:rsid w:val="008A6B2E"/>
    <w:rsid w:val="008A6DBC"/>
    <w:rsid w:val="008B0A52"/>
    <w:rsid w:val="008B1D60"/>
    <w:rsid w:val="008B2473"/>
    <w:rsid w:val="008C0CE7"/>
    <w:rsid w:val="008C3BAA"/>
    <w:rsid w:val="008C66DE"/>
    <w:rsid w:val="008C704C"/>
    <w:rsid w:val="008D598B"/>
    <w:rsid w:val="008D6C62"/>
    <w:rsid w:val="008E1284"/>
    <w:rsid w:val="008E37E0"/>
    <w:rsid w:val="008E3A1E"/>
    <w:rsid w:val="008E3C3E"/>
    <w:rsid w:val="008F5AFD"/>
    <w:rsid w:val="008F672D"/>
    <w:rsid w:val="00901252"/>
    <w:rsid w:val="00901FCE"/>
    <w:rsid w:val="00912339"/>
    <w:rsid w:val="009130BB"/>
    <w:rsid w:val="009166AA"/>
    <w:rsid w:val="00926A0C"/>
    <w:rsid w:val="00927C3C"/>
    <w:rsid w:val="009354DD"/>
    <w:rsid w:val="0093599A"/>
    <w:rsid w:val="00945D69"/>
    <w:rsid w:val="00946A8A"/>
    <w:rsid w:val="00954FAF"/>
    <w:rsid w:val="0096126C"/>
    <w:rsid w:val="0096468E"/>
    <w:rsid w:val="00965768"/>
    <w:rsid w:val="00967256"/>
    <w:rsid w:val="0097247D"/>
    <w:rsid w:val="009826D6"/>
    <w:rsid w:val="00982ADA"/>
    <w:rsid w:val="009845E2"/>
    <w:rsid w:val="009850EE"/>
    <w:rsid w:val="00990E00"/>
    <w:rsid w:val="00995B6D"/>
    <w:rsid w:val="009A31A7"/>
    <w:rsid w:val="009A36F1"/>
    <w:rsid w:val="009A4CEF"/>
    <w:rsid w:val="009A57AA"/>
    <w:rsid w:val="009A6B29"/>
    <w:rsid w:val="009B2841"/>
    <w:rsid w:val="009B398D"/>
    <w:rsid w:val="009B4293"/>
    <w:rsid w:val="009C0CFF"/>
    <w:rsid w:val="009D0872"/>
    <w:rsid w:val="009D1295"/>
    <w:rsid w:val="009D1DF9"/>
    <w:rsid w:val="009D205A"/>
    <w:rsid w:val="009D4943"/>
    <w:rsid w:val="009D6AE2"/>
    <w:rsid w:val="009E407E"/>
    <w:rsid w:val="00A000EA"/>
    <w:rsid w:val="00A02251"/>
    <w:rsid w:val="00A033D5"/>
    <w:rsid w:val="00A0506C"/>
    <w:rsid w:val="00A11845"/>
    <w:rsid w:val="00A155BC"/>
    <w:rsid w:val="00A20880"/>
    <w:rsid w:val="00A20EE6"/>
    <w:rsid w:val="00A2215B"/>
    <w:rsid w:val="00A24D95"/>
    <w:rsid w:val="00A30DD7"/>
    <w:rsid w:val="00A32369"/>
    <w:rsid w:val="00A41B8F"/>
    <w:rsid w:val="00A41F6F"/>
    <w:rsid w:val="00A52317"/>
    <w:rsid w:val="00A60E9B"/>
    <w:rsid w:val="00A676BF"/>
    <w:rsid w:val="00A67B92"/>
    <w:rsid w:val="00A754CD"/>
    <w:rsid w:val="00A770BA"/>
    <w:rsid w:val="00A7799D"/>
    <w:rsid w:val="00A803F9"/>
    <w:rsid w:val="00A812D2"/>
    <w:rsid w:val="00A81509"/>
    <w:rsid w:val="00A81D83"/>
    <w:rsid w:val="00A86C17"/>
    <w:rsid w:val="00A9050B"/>
    <w:rsid w:val="00A90F2C"/>
    <w:rsid w:val="00A91F2B"/>
    <w:rsid w:val="00A92EC4"/>
    <w:rsid w:val="00A95A92"/>
    <w:rsid w:val="00A9791C"/>
    <w:rsid w:val="00AA3ED1"/>
    <w:rsid w:val="00AA45C5"/>
    <w:rsid w:val="00AA4D19"/>
    <w:rsid w:val="00AA7618"/>
    <w:rsid w:val="00AB44A6"/>
    <w:rsid w:val="00AB4D81"/>
    <w:rsid w:val="00AB74B4"/>
    <w:rsid w:val="00AB7981"/>
    <w:rsid w:val="00AC542C"/>
    <w:rsid w:val="00AC5D74"/>
    <w:rsid w:val="00AC7824"/>
    <w:rsid w:val="00AD52C0"/>
    <w:rsid w:val="00AD5FAF"/>
    <w:rsid w:val="00AD7850"/>
    <w:rsid w:val="00AE055C"/>
    <w:rsid w:val="00AE0F6F"/>
    <w:rsid w:val="00AE1974"/>
    <w:rsid w:val="00AE747A"/>
    <w:rsid w:val="00AF252A"/>
    <w:rsid w:val="00AF7233"/>
    <w:rsid w:val="00B05F18"/>
    <w:rsid w:val="00B0631C"/>
    <w:rsid w:val="00B23A89"/>
    <w:rsid w:val="00B32F8B"/>
    <w:rsid w:val="00B36B2A"/>
    <w:rsid w:val="00B40D87"/>
    <w:rsid w:val="00B41B33"/>
    <w:rsid w:val="00B4761C"/>
    <w:rsid w:val="00B50B29"/>
    <w:rsid w:val="00B51313"/>
    <w:rsid w:val="00B52681"/>
    <w:rsid w:val="00B600D8"/>
    <w:rsid w:val="00B61466"/>
    <w:rsid w:val="00B62EA7"/>
    <w:rsid w:val="00B64963"/>
    <w:rsid w:val="00B64C52"/>
    <w:rsid w:val="00B67A59"/>
    <w:rsid w:val="00B76B3C"/>
    <w:rsid w:val="00B81A48"/>
    <w:rsid w:val="00B82D7A"/>
    <w:rsid w:val="00B863BC"/>
    <w:rsid w:val="00B87E58"/>
    <w:rsid w:val="00B909F2"/>
    <w:rsid w:val="00B91C1F"/>
    <w:rsid w:val="00B94692"/>
    <w:rsid w:val="00BA5332"/>
    <w:rsid w:val="00BA6DA8"/>
    <w:rsid w:val="00BB1726"/>
    <w:rsid w:val="00BB74A2"/>
    <w:rsid w:val="00BC663D"/>
    <w:rsid w:val="00BD0C8A"/>
    <w:rsid w:val="00BD7AA5"/>
    <w:rsid w:val="00BE1A40"/>
    <w:rsid w:val="00BE658A"/>
    <w:rsid w:val="00BE6C02"/>
    <w:rsid w:val="00BF12C6"/>
    <w:rsid w:val="00BF4F27"/>
    <w:rsid w:val="00C020D5"/>
    <w:rsid w:val="00C03C98"/>
    <w:rsid w:val="00C04B52"/>
    <w:rsid w:val="00C10036"/>
    <w:rsid w:val="00C104C9"/>
    <w:rsid w:val="00C20365"/>
    <w:rsid w:val="00C21670"/>
    <w:rsid w:val="00C21F67"/>
    <w:rsid w:val="00C2413D"/>
    <w:rsid w:val="00C248A6"/>
    <w:rsid w:val="00C25549"/>
    <w:rsid w:val="00C34B6A"/>
    <w:rsid w:val="00C36770"/>
    <w:rsid w:val="00C372E2"/>
    <w:rsid w:val="00C407A1"/>
    <w:rsid w:val="00C44A94"/>
    <w:rsid w:val="00C44DEE"/>
    <w:rsid w:val="00C5238A"/>
    <w:rsid w:val="00C534FF"/>
    <w:rsid w:val="00C55A9C"/>
    <w:rsid w:val="00C61D6D"/>
    <w:rsid w:val="00C8092B"/>
    <w:rsid w:val="00C866EF"/>
    <w:rsid w:val="00C8719E"/>
    <w:rsid w:val="00C92557"/>
    <w:rsid w:val="00CA29B3"/>
    <w:rsid w:val="00CA2D16"/>
    <w:rsid w:val="00CA31F0"/>
    <w:rsid w:val="00CA59A5"/>
    <w:rsid w:val="00CB0F69"/>
    <w:rsid w:val="00CB7EBF"/>
    <w:rsid w:val="00CC0D2E"/>
    <w:rsid w:val="00CC3830"/>
    <w:rsid w:val="00CD1915"/>
    <w:rsid w:val="00CD5F40"/>
    <w:rsid w:val="00CD6839"/>
    <w:rsid w:val="00CE1591"/>
    <w:rsid w:val="00CE22F8"/>
    <w:rsid w:val="00CE25ED"/>
    <w:rsid w:val="00CE279B"/>
    <w:rsid w:val="00CE534A"/>
    <w:rsid w:val="00CF0408"/>
    <w:rsid w:val="00CF5514"/>
    <w:rsid w:val="00CF7E23"/>
    <w:rsid w:val="00D02407"/>
    <w:rsid w:val="00D03648"/>
    <w:rsid w:val="00D06440"/>
    <w:rsid w:val="00D12635"/>
    <w:rsid w:val="00D12F48"/>
    <w:rsid w:val="00D139A7"/>
    <w:rsid w:val="00D14A87"/>
    <w:rsid w:val="00D17A82"/>
    <w:rsid w:val="00D2053F"/>
    <w:rsid w:val="00D207AC"/>
    <w:rsid w:val="00D24DF0"/>
    <w:rsid w:val="00D300E0"/>
    <w:rsid w:val="00D335F9"/>
    <w:rsid w:val="00D351AD"/>
    <w:rsid w:val="00D3596E"/>
    <w:rsid w:val="00D37418"/>
    <w:rsid w:val="00D37625"/>
    <w:rsid w:val="00D37FA9"/>
    <w:rsid w:val="00D403D2"/>
    <w:rsid w:val="00D406BB"/>
    <w:rsid w:val="00D422D3"/>
    <w:rsid w:val="00D43535"/>
    <w:rsid w:val="00D4735B"/>
    <w:rsid w:val="00D474EA"/>
    <w:rsid w:val="00D50995"/>
    <w:rsid w:val="00D50E64"/>
    <w:rsid w:val="00D52314"/>
    <w:rsid w:val="00D531E1"/>
    <w:rsid w:val="00D56A63"/>
    <w:rsid w:val="00D56F0A"/>
    <w:rsid w:val="00D573EC"/>
    <w:rsid w:val="00D65730"/>
    <w:rsid w:val="00D65E8D"/>
    <w:rsid w:val="00D6713E"/>
    <w:rsid w:val="00D67262"/>
    <w:rsid w:val="00D717DD"/>
    <w:rsid w:val="00D752A8"/>
    <w:rsid w:val="00D75570"/>
    <w:rsid w:val="00D77507"/>
    <w:rsid w:val="00D84A7C"/>
    <w:rsid w:val="00D84E67"/>
    <w:rsid w:val="00D86D1D"/>
    <w:rsid w:val="00D904B3"/>
    <w:rsid w:val="00D92CEA"/>
    <w:rsid w:val="00D935B0"/>
    <w:rsid w:val="00D941B1"/>
    <w:rsid w:val="00D9470B"/>
    <w:rsid w:val="00D94878"/>
    <w:rsid w:val="00D951C8"/>
    <w:rsid w:val="00D96906"/>
    <w:rsid w:val="00DA1D04"/>
    <w:rsid w:val="00DA4876"/>
    <w:rsid w:val="00DB46B0"/>
    <w:rsid w:val="00DB4925"/>
    <w:rsid w:val="00DB7C88"/>
    <w:rsid w:val="00DC498F"/>
    <w:rsid w:val="00DC513B"/>
    <w:rsid w:val="00DC7CAC"/>
    <w:rsid w:val="00DD0D66"/>
    <w:rsid w:val="00DE5063"/>
    <w:rsid w:val="00DF0D8E"/>
    <w:rsid w:val="00DF4AC3"/>
    <w:rsid w:val="00DF52A7"/>
    <w:rsid w:val="00DF601D"/>
    <w:rsid w:val="00DF6359"/>
    <w:rsid w:val="00E03D4E"/>
    <w:rsid w:val="00E04405"/>
    <w:rsid w:val="00E0469E"/>
    <w:rsid w:val="00E04B8D"/>
    <w:rsid w:val="00E04BD2"/>
    <w:rsid w:val="00E07D6D"/>
    <w:rsid w:val="00E11E88"/>
    <w:rsid w:val="00E14935"/>
    <w:rsid w:val="00E20C86"/>
    <w:rsid w:val="00E22A37"/>
    <w:rsid w:val="00E23C00"/>
    <w:rsid w:val="00E23FD7"/>
    <w:rsid w:val="00E27E15"/>
    <w:rsid w:val="00E3039C"/>
    <w:rsid w:val="00E30492"/>
    <w:rsid w:val="00E30FF1"/>
    <w:rsid w:val="00E30FF7"/>
    <w:rsid w:val="00E400ED"/>
    <w:rsid w:val="00E510AE"/>
    <w:rsid w:val="00E5216E"/>
    <w:rsid w:val="00E61C56"/>
    <w:rsid w:val="00E61CE0"/>
    <w:rsid w:val="00E620D9"/>
    <w:rsid w:val="00E6233B"/>
    <w:rsid w:val="00E62EDB"/>
    <w:rsid w:val="00E64C87"/>
    <w:rsid w:val="00E71571"/>
    <w:rsid w:val="00E74943"/>
    <w:rsid w:val="00E76367"/>
    <w:rsid w:val="00E7650D"/>
    <w:rsid w:val="00E76986"/>
    <w:rsid w:val="00E80141"/>
    <w:rsid w:val="00E83B16"/>
    <w:rsid w:val="00E90549"/>
    <w:rsid w:val="00E91F55"/>
    <w:rsid w:val="00EA17A2"/>
    <w:rsid w:val="00EA3B1D"/>
    <w:rsid w:val="00EA4D6C"/>
    <w:rsid w:val="00EA64AA"/>
    <w:rsid w:val="00EB0004"/>
    <w:rsid w:val="00EB0596"/>
    <w:rsid w:val="00EB15F1"/>
    <w:rsid w:val="00EB2977"/>
    <w:rsid w:val="00EB371D"/>
    <w:rsid w:val="00EC07AA"/>
    <w:rsid w:val="00EC2AAE"/>
    <w:rsid w:val="00EC2E65"/>
    <w:rsid w:val="00EC2EBA"/>
    <w:rsid w:val="00EC7E4E"/>
    <w:rsid w:val="00ED3A88"/>
    <w:rsid w:val="00ED5841"/>
    <w:rsid w:val="00ED6184"/>
    <w:rsid w:val="00ED7D5B"/>
    <w:rsid w:val="00ED7DAF"/>
    <w:rsid w:val="00EE2B9B"/>
    <w:rsid w:val="00EE2F19"/>
    <w:rsid w:val="00EF34DE"/>
    <w:rsid w:val="00EF582B"/>
    <w:rsid w:val="00EF64E2"/>
    <w:rsid w:val="00EF74AD"/>
    <w:rsid w:val="00F01AD5"/>
    <w:rsid w:val="00F02527"/>
    <w:rsid w:val="00F0296B"/>
    <w:rsid w:val="00F03D4E"/>
    <w:rsid w:val="00F0668F"/>
    <w:rsid w:val="00F06C3C"/>
    <w:rsid w:val="00F101C8"/>
    <w:rsid w:val="00F104FD"/>
    <w:rsid w:val="00F13423"/>
    <w:rsid w:val="00F13BA9"/>
    <w:rsid w:val="00F16F2E"/>
    <w:rsid w:val="00F174F8"/>
    <w:rsid w:val="00F214BE"/>
    <w:rsid w:val="00F2428C"/>
    <w:rsid w:val="00F25106"/>
    <w:rsid w:val="00F25DF2"/>
    <w:rsid w:val="00F25EC0"/>
    <w:rsid w:val="00F34866"/>
    <w:rsid w:val="00F34E63"/>
    <w:rsid w:val="00F35E94"/>
    <w:rsid w:val="00F37866"/>
    <w:rsid w:val="00F40030"/>
    <w:rsid w:val="00F44E5E"/>
    <w:rsid w:val="00F46364"/>
    <w:rsid w:val="00F4667E"/>
    <w:rsid w:val="00F46C32"/>
    <w:rsid w:val="00F47A7B"/>
    <w:rsid w:val="00F51671"/>
    <w:rsid w:val="00F57FE7"/>
    <w:rsid w:val="00F7329E"/>
    <w:rsid w:val="00F75880"/>
    <w:rsid w:val="00F80105"/>
    <w:rsid w:val="00F81F76"/>
    <w:rsid w:val="00F83345"/>
    <w:rsid w:val="00F83EC3"/>
    <w:rsid w:val="00F85B93"/>
    <w:rsid w:val="00F86E14"/>
    <w:rsid w:val="00F900D6"/>
    <w:rsid w:val="00F90715"/>
    <w:rsid w:val="00F913CC"/>
    <w:rsid w:val="00F97CAD"/>
    <w:rsid w:val="00FA5B7A"/>
    <w:rsid w:val="00FA6D65"/>
    <w:rsid w:val="00FB3438"/>
    <w:rsid w:val="00FB6150"/>
    <w:rsid w:val="00FB7459"/>
    <w:rsid w:val="00FB75E3"/>
    <w:rsid w:val="00FB7D7B"/>
    <w:rsid w:val="00FC062F"/>
    <w:rsid w:val="00FC1AC9"/>
    <w:rsid w:val="00FC1D9D"/>
    <w:rsid w:val="00FD4CFE"/>
    <w:rsid w:val="00FD6242"/>
    <w:rsid w:val="00FD781D"/>
    <w:rsid w:val="00FE08B2"/>
    <w:rsid w:val="00FE2F12"/>
    <w:rsid w:val="00FE6872"/>
    <w:rsid w:val="00FE7685"/>
    <w:rsid w:val="00FF2E3F"/>
    <w:rsid w:val="00FF3F21"/>
    <w:rsid w:val="00FF430F"/>
    <w:rsid w:val="00FF5AA8"/>
    <w:rsid w:val="00FF5C01"/>
    <w:rsid w:val="00FF661B"/>
    <w:rsid w:val="00FF6FF6"/>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5B27AABB"/>
  <w15:docId w15:val="{915FB0AC-D816-4D6C-AD45-A479C6E0F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CH" w:eastAsia="en-US" w:bidi="ar-SA"/>
      </w:rPr>
    </w:rPrDefault>
    <w:pPrDefault/>
  </w:docDefaults>
  <w:latentStyles w:defLockedState="0" w:defUIPriority="99" w:defSemiHidden="0" w:defUnhideWhenUsed="0" w:defQFormat="0" w:count="376">
    <w:lsdException w:name="Normal" w:uiPriority="2"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39" w:unhideWhenUsed="1"/>
    <w:lsdException w:name="toc 9" w:semiHidden="1" w:uiPriority="39" w:unhideWhenUsed="1"/>
    <w:lsdException w:name="Normal Indent" w:semiHidden="1" w:unhideWhenUsed="1"/>
    <w:lsdException w:name="footnote text" w:semiHidden="1" w:uiPriority="89" w:unhideWhenUsed="1"/>
    <w:lsdException w:name="annotation text" w:semiHidden="1" w:uiPriority="12"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 w:unhideWhenUsed="1"/>
    <w:lsdException w:name="annotation reference" w:semiHidden="1" w:uiPriority="98" w:unhideWhenUsed="1"/>
    <w:lsdException w:name="line number" w:semiHidden="1" w:unhideWhenUsed="1"/>
    <w:lsdException w:name="page number" w:semiHidden="1" w:uiPriority="98"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14" w:unhideWhenUsed="1"/>
    <w:lsdException w:name="List Bullet" w:semiHidden="1" w:uiPriority="4" w:unhideWhenUsed="1"/>
    <w:lsdException w:name="List Number" w:semiHidden="1" w:uiPriority="8" w:unhideWhenUsed="1"/>
    <w:lsdException w:name="List 2" w:semiHidden="1" w:uiPriority="14" w:unhideWhenUsed="1"/>
    <w:lsdException w:name="List 3" w:semiHidden="1" w:uiPriority="14" w:unhideWhenUsed="1"/>
    <w:lsdException w:name="List 4" w:semiHidden="1" w:uiPriority="14" w:unhideWhenUsed="1"/>
    <w:lsdException w:name="List 5" w:semiHidden="1" w:uiPriority="14"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8" w:unhideWhenUsed="1"/>
    <w:lsdException w:name="List Number 3" w:semiHidden="1" w:uiPriority="8" w:unhideWhenUsed="1"/>
    <w:lsdException w:name="List Number 4" w:semiHidden="1" w:uiPriority="17" w:unhideWhenUsed="1"/>
    <w:lsdException w:name="List Number 5" w:semiHidden="1" w:uiPriority="17"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14" w:unhideWhenUsed="1"/>
    <w:lsdException w:name="List Continue 2" w:semiHidden="1" w:uiPriority="14" w:unhideWhenUsed="1"/>
    <w:lsdException w:name="List Continue 3" w:semiHidden="1" w:uiPriority="14" w:unhideWhenUsed="1"/>
    <w:lsdException w:name="List Continue 4" w:semiHidden="1" w:uiPriority="14" w:unhideWhenUsed="1"/>
    <w:lsdException w:name="List Continue 5" w:semiHidden="1" w:uiPriority="14" w:unhideWhenUsed="1"/>
    <w:lsdException w:name="Message Header" w:semiHidden="1" w:unhideWhenUsed="1"/>
    <w:lsdException w:name="Subtitle" w:semiHidden="1" w:uiPriority="11" w:unhideWhenUsed="1" w:qFormat="1"/>
    <w:lsdException w:name="Salutation" w:semiHidden="1" w:unhideWhenUsed="1"/>
    <w:lsdException w:name="Date" w:semiHidden="1" w:uiPriority="15"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3"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12"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9"/>
    <w:unhideWhenUsed/>
    <w:rsid w:val="000E4714"/>
    <w:pPr>
      <w:spacing w:before="180" w:line="300" w:lineRule="atLeast"/>
    </w:pPr>
    <w:rPr>
      <w:rFonts w:eastAsia="Times New Roman" w:cs="Times New Roman"/>
      <w:color w:val="000000" w:themeColor="text1"/>
      <w:sz w:val="20"/>
      <w:szCs w:val="20"/>
      <w:lang w:val="de-CH"/>
    </w:rPr>
  </w:style>
  <w:style w:type="paragraph" w:styleId="berschrift1">
    <w:name w:val="heading 1"/>
    <w:basedOn w:val="Verzeichnis1"/>
    <w:next w:val="Standard"/>
    <w:link w:val="berschrift1Zchn"/>
    <w:uiPriority w:val="89"/>
    <w:unhideWhenUsed/>
    <w:rsid w:val="00F47A7B"/>
    <w:pPr>
      <w:numPr>
        <w:numId w:val="1"/>
      </w:numPr>
      <w:tabs>
        <w:tab w:val="right" w:pos="1418"/>
      </w:tabs>
      <w:spacing w:before="360"/>
      <w:outlineLvl w:val="0"/>
    </w:pPr>
    <w:rPr>
      <w:b w:val="0"/>
      <w:sz w:val="32"/>
      <w:szCs w:val="32"/>
    </w:rPr>
  </w:style>
  <w:style w:type="paragraph" w:styleId="berschrift2">
    <w:name w:val="heading 2"/>
    <w:basedOn w:val="Standard"/>
    <w:next w:val="Standard"/>
    <w:link w:val="berschrift2Zchn"/>
    <w:uiPriority w:val="89"/>
    <w:unhideWhenUsed/>
    <w:rsid w:val="00F47A7B"/>
    <w:pPr>
      <w:keepNext/>
      <w:spacing w:before="360" w:after="60"/>
      <w:outlineLvl w:val="1"/>
    </w:pPr>
    <w:rPr>
      <w:rFonts w:cs="Arial"/>
      <w:b/>
      <w:bCs/>
      <w:iCs/>
      <w:color w:val="auto"/>
    </w:rPr>
  </w:style>
  <w:style w:type="paragraph" w:styleId="berschrift3">
    <w:name w:val="heading 3"/>
    <w:basedOn w:val="Standard"/>
    <w:next w:val="Standard"/>
    <w:link w:val="berschrift3Zchn"/>
    <w:uiPriority w:val="89"/>
    <w:unhideWhenUsed/>
    <w:rsid w:val="00F47A7B"/>
    <w:pPr>
      <w:keepNext/>
      <w:tabs>
        <w:tab w:val="left" w:pos="852"/>
      </w:tabs>
      <w:spacing w:before="360" w:after="60"/>
      <w:outlineLvl w:val="2"/>
    </w:pPr>
    <w:rPr>
      <w:rFonts w:cs="Arial"/>
      <w:b/>
      <w:bCs/>
      <w:color w:val="auto"/>
      <w:szCs w:val="26"/>
      <w:lang w:eastAsia="de-DE"/>
    </w:rPr>
  </w:style>
  <w:style w:type="paragraph" w:styleId="berschrift4">
    <w:name w:val="heading 4"/>
    <w:basedOn w:val="Standard"/>
    <w:next w:val="Standard"/>
    <w:link w:val="berschrift4Zchn"/>
    <w:uiPriority w:val="89"/>
    <w:unhideWhenUsed/>
    <w:rsid w:val="00F47A7B"/>
    <w:pPr>
      <w:keepNext/>
      <w:outlineLvl w:val="3"/>
    </w:pPr>
    <w:rPr>
      <w:b/>
      <w:bCs/>
    </w:rPr>
  </w:style>
  <w:style w:type="paragraph" w:styleId="berschrift5">
    <w:name w:val="heading 5"/>
    <w:basedOn w:val="Standard"/>
    <w:next w:val="Standard"/>
    <w:link w:val="berschrift5Zchn"/>
    <w:uiPriority w:val="89"/>
    <w:unhideWhenUsed/>
    <w:rsid w:val="00F47A7B"/>
    <w:pPr>
      <w:outlineLvl w:val="4"/>
    </w:pPr>
    <w:rPr>
      <w:b/>
      <w:bCs/>
      <w:iCs/>
    </w:rPr>
  </w:style>
  <w:style w:type="paragraph" w:styleId="berschrift6">
    <w:name w:val="heading 6"/>
    <w:basedOn w:val="Standard"/>
    <w:next w:val="Standard"/>
    <w:link w:val="berschrift6Zchn"/>
    <w:uiPriority w:val="89"/>
    <w:unhideWhenUsed/>
    <w:rsid w:val="00F47A7B"/>
    <w:pPr>
      <w:outlineLvl w:val="5"/>
    </w:pPr>
    <w:rPr>
      <w:bCs/>
    </w:rPr>
  </w:style>
  <w:style w:type="paragraph" w:styleId="berschrift7">
    <w:name w:val="heading 7"/>
    <w:basedOn w:val="Standard"/>
    <w:next w:val="Standard"/>
    <w:link w:val="berschrift7Zchn"/>
    <w:uiPriority w:val="89"/>
    <w:unhideWhenUsed/>
    <w:rsid w:val="00F47A7B"/>
    <w:pPr>
      <w:outlineLvl w:val="6"/>
    </w:pPr>
  </w:style>
  <w:style w:type="paragraph" w:styleId="berschrift8">
    <w:name w:val="heading 8"/>
    <w:basedOn w:val="Standard"/>
    <w:next w:val="Standard"/>
    <w:link w:val="berschrift8Zchn"/>
    <w:uiPriority w:val="89"/>
    <w:unhideWhenUsed/>
    <w:rsid w:val="00F47A7B"/>
    <w:pPr>
      <w:outlineLvl w:val="7"/>
    </w:pPr>
    <w:rPr>
      <w:iCs/>
    </w:rPr>
  </w:style>
  <w:style w:type="paragraph" w:styleId="berschrift9">
    <w:name w:val="heading 9"/>
    <w:basedOn w:val="Standard"/>
    <w:next w:val="Standard"/>
    <w:link w:val="berschrift9Zchn"/>
    <w:uiPriority w:val="89"/>
    <w:unhideWhenUsed/>
    <w:rsid w:val="00F47A7B"/>
    <w:pPr>
      <w:outlineLvl w:val="8"/>
    </w:pPr>
    <w:rPr>
      <w:rFonts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89"/>
    <w:rsid w:val="000E4714"/>
    <w:rPr>
      <w:rFonts w:eastAsia="Times New Roman" w:cs="Arial"/>
      <w:noProof/>
      <w:sz w:val="32"/>
      <w:szCs w:val="32"/>
      <w:lang w:val="de-CH" w:eastAsia="de-DE"/>
    </w:rPr>
  </w:style>
  <w:style w:type="character" w:customStyle="1" w:styleId="berschrift2Zchn">
    <w:name w:val="Überschrift 2 Zchn"/>
    <w:basedOn w:val="Absatz-Standardschriftart"/>
    <w:link w:val="berschrift2"/>
    <w:uiPriority w:val="89"/>
    <w:rsid w:val="000E4714"/>
    <w:rPr>
      <w:rFonts w:eastAsia="Times New Roman" w:cs="Arial"/>
      <w:b/>
      <w:bCs/>
      <w:iCs/>
      <w:sz w:val="20"/>
      <w:szCs w:val="20"/>
      <w:lang w:val="de-CH"/>
    </w:rPr>
  </w:style>
  <w:style w:type="character" w:customStyle="1" w:styleId="berschrift3Zchn">
    <w:name w:val="Überschrift 3 Zchn"/>
    <w:basedOn w:val="Absatz-Standardschriftart"/>
    <w:link w:val="berschrift3"/>
    <w:uiPriority w:val="89"/>
    <w:rsid w:val="000E4714"/>
    <w:rPr>
      <w:rFonts w:eastAsia="Times New Roman" w:cs="Arial"/>
      <w:b/>
      <w:bCs/>
      <w:sz w:val="20"/>
      <w:szCs w:val="26"/>
      <w:lang w:val="de-CH" w:eastAsia="de-DE"/>
    </w:rPr>
  </w:style>
  <w:style w:type="character" w:customStyle="1" w:styleId="berschrift4Zchn">
    <w:name w:val="Überschrift 4 Zchn"/>
    <w:basedOn w:val="Absatz-Standardschriftart"/>
    <w:link w:val="berschrift4"/>
    <w:uiPriority w:val="89"/>
    <w:rsid w:val="000E4714"/>
    <w:rPr>
      <w:rFonts w:eastAsia="Times New Roman" w:cs="Times New Roman"/>
      <w:b/>
      <w:bCs/>
      <w:color w:val="000000" w:themeColor="text1"/>
      <w:sz w:val="20"/>
      <w:szCs w:val="20"/>
      <w:lang w:val="de-CH"/>
    </w:rPr>
  </w:style>
  <w:style w:type="character" w:customStyle="1" w:styleId="berschrift5Zchn">
    <w:name w:val="Überschrift 5 Zchn"/>
    <w:basedOn w:val="Absatz-Standardschriftart"/>
    <w:link w:val="berschrift5"/>
    <w:uiPriority w:val="89"/>
    <w:rsid w:val="000E4714"/>
    <w:rPr>
      <w:rFonts w:eastAsia="Times New Roman" w:cs="Times New Roman"/>
      <w:b/>
      <w:bCs/>
      <w:iCs/>
      <w:color w:val="000000" w:themeColor="text1"/>
      <w:sz w:val="20"/>
      <w:szCs w:val="20"/>
      <w:lang w:val="de-CH"/>
    </w:rPr>
  </w:style>
  <w:style w:type="character" w:customStyle="1" w:styleId="berschrift6Zchn">
    <w:name w:val="Überschrift 6 Zchn"/>
    <w:basedOn w:val="Absatz-Standardschriftart"/>
    <w:link w:val="berschrift6"/>
    <w:uiPriority w:val="89"/>
    <w:rsid w:val="000E4714"/>
    <w:rPr>
      <w:rFonts w:eastAsia="Times New Roman" w:cs="Times New Roman"/>
      <w:bCs/>
      <w:color w:val="000000" w:themeColor="text1"/>
      <w:sz w:val="20"/>
      <w:szCs w:val="20"/>
      <w:lang w:val="de-CH"/>
    </w:rPr>
  </w:style>
  <w:style w:type="character" w:customStyle="1" w:styleId="berschrift7Zchn">
    <w:name w:val="Überschrift 7 Zchn"/>
    <w:basedOn w:val="Absatz-Standardschriftart"/>
    <w:link w:val="berschrift7"/>
    <w:uiPriority w:val="89"/>
    <w:rsid w:val="000E4714"/>
    <w:rPr>
      <w:rFonts w:eastAsia="Times New Roman" w:cs="Times New Roman"/>
      <w:color w:val="000000" w:themeColor="text1"/>
      <w:sz w:val="20"/>
      <w:szCs w:val="20"/>
      <w:lang w:val="de-CH"/>
    </w:rPr>
  </w:style>
  <w:style w:type="character" w:customStyle="1" w:styleId="berschrift8Zchn">
    <w:name w:val="Überschrift 8 Zchn"/>
    <w:basedOn w:val="Absatz-Standardschriftart"/>
    <w:link w:val="berschrift8"/>
    <w:uiPriority w:val="89"/>
    <w:rsid w:val="000E4714"/>
    <w:rPr>
      <w:rFonts w:eastAsia="Times New Roman" w:cs="Times New Roman"/>
      <w:iCs/>
      <w:color w:val="000000" w:themeColor="text1"/>
      <w:sz w:val="20"/>
      <w:szCs w:val="20"/>
      <w:lang w:val="de-CH"/>
    </w:rPr>
  </w:style>
  <w:style w:type="character" w:customStyle="1" w:styleId="berschrift9Zchn">
    <w:name w:val="Überschrift 9 Zchn"/>
    <w:basedOn w:val="Absatz-Standardschriftart"/>
    <w:link w:val="berschrift9"/>
    <w:uiPriority w:val="89"/>
    <w:rsid w:val="000E4714"/>
    <w:rPr>
      <w:rFonts w:eastAsia="Times New Roman" w:cs="Arial"/>
      <w:color w:val="000000" w:themeColor="text1"/>
      <w:sz w:val="20"/>
      <w:szCs w:val="20"/>
      <w:lang w:val="de-CH"/>
    </w:rPr>
  </w:style>
  <w:style w:type="paragraph" w:styleId="Verzeichnis1">
    <w:name w:val="toc 1"/>
    <w:basedOn w:val="Standard"/>
    <w:next w:val="Standard"/>
    <w:uiPriority w:val="39"/>
    <w:unhideWhenUsed/>
    <w:rsid w:val="0022134E"/>
    <w:pPr>
      <w:tabs>
        <w:tab w:val="right" w:leader="dot" w:pos="8789"/>
      </w:tabs>
      <w:spacing w:before="240" w:after="60"/>
      <w:ind w:left="567" w:hanging="567"/>
    </w:pPr>
    <w:rPr>
      <w:rFonts w:cs="Arial"/>
      <w:b/>
      <w:noProof/>
      <w:color w:val="auto"/>
      <w:sz w:val="22"/>
      <w:lang w:eastAsia="de-DE"/>
    </w:rPr>
  </w:style>
  <w:style w:type="paragraph" w:styleId="Kopfzeile">
    <w:name w:val="header"/>
    <w:basedOn w:val="Standard"/>
    <w:link w:val="KopfzeileZchn"/>
    <w:uiPriority w:val="89"/>
    <w:unhideWhenUsed/>
    <w:rsid w:val="00F47A7B"/>
    <w:pPr>
      <w:tabs>
        <w:tab w:val="center" w:pos="4536"/>
        <w:tab w:val="right" w:pos="9072"/>
      </w:tabs>
      <w:spacing w:before="0" w:line="240" w:lineRule="auto"/>
    </w:pPr>
  </w:style>
  <w:style w:type="character" w:customStyle="1" w:styleId="KopfzeileZchn">
    <w:name w:val="Kopfzeile Zchn"/>
    <w:basedOn w:val="Absatz-Standardschriftart"/>
    <w:link w:val="Kopfzeile"/>
    <w:uiPriority w:val="89"/>
    <w:rsid w:val="000E4714"/>
    <w:rPr>
      <w:rFonts w:eastAsia="Times New Roman" w:cs="Times New Roman"/>
      <w:color w:val="000000" w:themeColor="text1"/>
      <w:sz w:val="20"/>
      <w:szCs w:val="20"/>
      <w:lang w:val="de-CH"/>
    </w:rPr>
  </w:style>
  <w:style w:type="paragraph" w:styleId="Verzeichnis2">
    <w:name w:val="toc 2"/>
    <w:basedOn w:val="Verzeichnis1"/>
    <w:next w:val="Standard"/>
    <w:uiPriority w:val="39"/>
    <w:unhideWhenUsed/>
    <w:rsid w:val="00E510AE"/>
    <w:pPr>
      <w:spacing w:before="60" w:after="0"/>
      <w:ind w:left="1134"/>
    </w:pPr>
    <w:rPr>
      <w:b w:val="0"/>
    </w:rPr>
  </w:style>
  <w:style w:type="paragraph" w:styleId="Verzeichnis3">
    <w:name w:val="toc 3"/>
    <w:basedOn w:val="Standard"/>
    <w:next w:val="Standard"/>
    <w:uiPriority w:val="39"/>
    <w:unhideWhenUsed/>
    <w:rsid w:val="00F47A7B"/>
    <w:pPr>
      <w:tabs>
        <w:tab w:val="right" w:pos="8789"/>
      </w:tabs>
      <w:spacing w:before="60"/>
      <w:ind w:left="1134" w:hanging="1134"/>
    </w:pPr>
    <w:rPr>
      <w:rFonts w:cs="Arial"/>
    </w:rPr>
  </w:style>
  <w:style w:type="paragraph" w:styleId="Verzeichnis4">
    <w:name w:val="toc 4"/>
    <w:basedOn w:val="Standard"/>
    <w:next w:val="Standard"/>
    <w:uiPriority w:val="39"/>
    <w:unhideWhenUsed/>
    <w:rsid w:val="00D531E1"/>
    <w:pPr>
      <w:tabs>
        <w:tab w:val="right" w:leader="dot" w:pos="8777"/>
      </w:tabs>
      <w:ind w:left="567"/>
    </w:pPr>
    <w:rPr>
      <w:rFonts w:cs="Arial"/>
      <w:b/>
      <w:noProof/>
    </w:rPr>
  </w:style>
  <w:style w:type="paragraph" w:styleId="Verzeichnis5">
    <w:name w:val="toc 5"/>
    <w:basedOn w:val="Standard"/>
    <w:next w:val="Standard"/>
    <w:autoRedefine/>
    <w:uiPriority w:val="39"/>
    <w:unhideWhenUsed/>
    <w:rsid w:val="00C25549"/>
    <w:pPr>
      <w:tabs>
        <w:tab w:val="right" w:pos="8777"/>
      </w:tabs>
      <w:ind w:left="567"/>
    </w:pPr>
    <w:rPr>
      <w:rFonts w:cs="Arial"/>
      <w:noProof/>
    </w:rPr>
  </w:style>
  <w:style w:type="paragraph" w:styleId="Verzeichnis6">
    <w:name w:val="toc 6"/>
    <w:basedOn w:val="Standard"/>
    <w:next w:val="Standard"/>
    <w:autoRedefine/>
    <w:uiPriority w:val="89"/>
    <w:unhideWhenUsed/>
    <w:rsid w:val="00F47A7B"/>
    <w:pPr>
      <w:ind w:left="1000"/>
    </w:pPr>
    <w:rPr>
      <w:rFonts w:cs="Arial"/>
    </w:rPr>
  </w:style>
  <w:style w:type="paragraph" w:styleId="Verzeichnis7">
    <w:name w:val="toc 7"/>
    <w:basedOn w:val="Standard"/>
    <w:next w:val="Standard"/>
    <w:autoRedefine/>
    <w:uiPriority w:val="89"/>
    <w:unhideWhenUsed/>
    <w:rsid w:val="00F47A7B"/>
    <w:pPr>
      <w:ind w:left="1200"/>
    </w:pPr>
    <w:rPr>
      <w:rFonts w:cs="Arial"/>
    </w:rPr>
  </w:style>
  <w:style w:type="paragraph" w:styleId="Verzeichnis8">
    <w:name w:val="toc 8"/>
    <w:basedOn w:val="Standard"/>
    <w:next w:val="Standard"/>
    <w:autoRedefine/>
    <w:uiPriority w:val="39"/>
    <w:unhideWhenUsed/>
    <w:rsid w:val="00F47A7B"/>
    <w:pPr>
      <w:tabs>
        <w:tab w:val="right" w:pos="8789"/>
      </w:tabs>
      <w:ind w:left="1134" w:hanging="1134"/>
    </w:pPr>
    <w:rPr>
      <w:rFonts w:cs="Arial"/>
      <w:b/>
    </w:rPr>
  </w:style>
  <w:style w:type="paragraph" w:styleId="Sprechblasentext">
    <w:name w:val="Balloon Text"/>
    <w:basedOn w:val="Standard"/>
    <w:link w:val="SprechblasentextZchn"/>
    <w:uiPriority w:val="89"/>
    <w:unhideWhenUsed/>
    <w:rsid w:val="00F47A7B"/>
    <w:pPr>
      <w:spacing w:before="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89"/>
    <w:rsid w:val="000E4714"/>
    <w:rPr>
      <w:rFonts w:ascii="Tahoma" w:eastAsia="Times New Roman" w:hAnsi="Tahoma" w:cs="Tahoma"/>
      <w:color w:val="000000" w:themeColor="text1"/>
      <w:sz w:val="16"/>
      <w:szCs w:val="16"/>
      <w:lang w:val="de-CH"/>
    </w:rPr>
  </w:style>
  <w:style w:type="paragraph" w:styleId="Liste">
    <w:name w:val="List"/>
    <w:basedOn w:val="Standard"/>
    <w:uiPriority w:val="14"/>
    <w:unhideWhenUsed/>
    <w:rsid w:val="00F47A7B"/>
    <w:pPr>
      <w:tabs>
        <w:tab w:val="num" w:pos="720"/>
      </w:tabs>
      <w:ind w:left="720" w:hanging="720"/>
    </w:pPr>
  </w:style>
  <w:style w:type="paragraph" w:styleId="Liste2">
    <w:name w:val="List 2"/>
    <w:basedOn w:val="Liste"/>
    <w:uiPriority w:val="14"/>
    <w:unhideWhenUsed/>
    <w:rsid w:val="00F47A7B"/>
    <w:pPr>
      <w:tabs>
        <w:tab w:val="left" w:pos="567"/>
      </w:tabs>
      <w:ind w:left="568"/>
    </w:pPr>
  </w:style>
  <w:style w:type="paragraph" w:styleId="Liste3">
    <w:name w:val="List 3"/>
    <w:basedOn w:val="Liste"/>
    <w:uiPriority w:val="14"/>
    <w:unhideWhenUsed/>
    <w:rsid w:val="00F47A7B"/>
    <w:pPr>
      <w:tabs>
        <w:tab w:val="left" w:pos="851"/>
      </w:tabs>
      <w:ind w:left="849" w:hanging="283"/>
    </w:pPr>
  </w:style>
  <w:style w:type="paragraph" w:styleId="Liste4">
    <w:name w:val="List 4"/>
    <w:basedOn w:val="Liste"/>
    <w:uiPriority w:val="14"/>
    <w:unhideWhenUsed/>
    <w:rsid w:val="00F47A7B"/>
    <w:pPr>
      <w:tabs>
        <w:tab w:val="left" w:pos="1134"/>
      </w:tabs>
      <w:ind w:left="1135"/>
    </w:pPr>
  </w:style>
  <w:style w:type="paragraph" w:styleId="Liste5">
    <w:name w:val="List 5"/>
    <w:basedOn w:val="Liste"/>
    <w:uiPriority w:val="14"/>
    <w:unhideWhenUsed/>
    <w:rsid w:val="00F47A7B"/>
    <w:pPr>
      <w:tabs>
        <w:tab w:val="left" w:pos="1418"/>
      </w:tabs>
      <w:ind w:left="1418"/>
    </w:pPr>
  </w:style>
  <w:style w:type="paragraph" w:styleId="Listenfortsetzung">
    <w:name w:val="List Continue"/>
    <w:basedOn w:val="Standard"/>
    <w:uiPriority w:val="14"/>
    <w:unhideWhenUsed/>
    <w:rsid w:val="00F47A7B"/>
    <w:pPr>
      <w:spacing w:after="120"/>
      <w:ind w:left="283"/>
    </w:pPr>
  </w:style>
  <w:style w:type="paragraph" w:styleId="Listenfortsetzung2">
    <w:name w:val="List Continue 2"/>
    <w:basedOn w:val="Listenfortsetzung"/>
    <w:uiPriority w:val="14"/>
    <w:unhideWhenUsed/>
    <w:rsid w:val="00F47A7B"/>
    <w:pPr>
      <w:ind w:left="566"/>
    </w:pPr>
  </w:style>
  <w:style w:type="paragraph" w:styleId="Listenfortsetzung3">
    <w:name w:val="List Continue 3"/>
    <w:basedOn w:val="Listenfortsetzung"/>
    <w:uiPriority w:val="14"/>
    <w:unhideWhenUsed/>
    <w:rsid w:val="00F47A7B"/>
    <w:pPr>
      <w:ind w:left="849"/>
    </w:pPr>
  </w:style>
  <w:style w:type="paragraph" w:styleId="Listenfortsetzung4">
    <w:name w:val="List Continue 4"/>
    <w:basedOn w:val="Listenfortsetzung"/>
    <w:uiPriority w:val="14"/>
    <w:unhideWhenUsed/>
    <w:rsid w:val="00F47A7B"/>
    <w:pPr>
      <w:ind w:left="1132"/>
    </w:pPr>
  </w:style>
  <w:style w:type="paragraph" w:styleId="Listenfortsetzung5">
    <w:name w:val="List Continue 5"/>
    <w:basedOn w:val="Listenfortsetzung"/>
    <w:uiPriority w:val="14"/>
    <w:unhideWhenUsed/>
    <w:rsid w:val="00F47A7B"/>
    <w:pPr>
      <w:ind w:left="1415"/>
    </w:pPr>
  </w:style>
  <w:style w:type="paragraph" w:styleId="Listennummer">
    <w:name w:val="List Number"/>
    <w:basedOn w:val="Liste"/>
    <w:uiPriority w:val="8"/>
    <w:unhideWhenUsed/>
    <w:rsid w:val="00F47A7B"/>
    <w:pPr>
      <w:tabs>
        <w:tab w:val="left" w:pos="284"/>
      </w:tabs>
      <w:ind w:left="284" w:hanging="284"/>
    </w:pPr>
  </w:style>
  <w:style w:type="paragraph" w:styleId="Listennummer2">
    <w:name w:val="List Number 2"/>
    <w:basedOn w:val="Liste"/>
    <w:uiPriority w:val="8"/>
    <w:unhideWhenUsed/>
    <w:rsid w:val="00F47A7B"/>
    <w:pPr>
      <w:tabs>
        <w:tab w:val="left" w:pos="567"/>
      </w:tabs>
      <w:ind w:left="568" w:hanging="284"/>
    </w:pPr>
  </w:style>
  <w:style w:type="paragraph" w:styleId="Listennummer3">
    <w:name w:val="List Number 3"/>
    <w:basedOn w:val="Liste"/>
    <w:uiPriority w:val="8"/>
    <w:unhideWhenUsed/>
    <w:rsid w:val="00F47A7B"/>
    <w:pPr>
      <w:tabs>
        <w:tab w:val="left" w:pos="851"/>
      </w:tabs>
      <w:ind w:left="851" w:hanging="284"/>
    </w:pPr>
  </w:style>
  <w:style w:type="paragraph" w:styleId="Listennummer4">
    <w:name w:val="List Number 4"/>
    <w:basedOn w:val="Liste"/>
    <w:uiPriority w:val="17"/>
    <w:unhideWhenUsed/>
    <w:rsid w:val="00F47A7B"/>
    <w:pPr>
      <w:tabs>
        <w:tab w:val="left" w:pos="1134"/>
      </w:tabs>
      <w:ind w:left="1135" w:hanging="284"/>
    </w:pPr>
  </w:style>
  <w:style w:type="paragraph" w:styleId="Listennummer5">
    <w:name w:val="List Number 5"/>
    <w:basedOn w:val="Liste"/>
    <w:uiPriority w:val="17"/>
    <w:unhideWhenUsed/>
    <w:rsid w:val="00F47A7B"/>
    <w:pPr>
      <w:tabs>
        <w:tab w:val="left" w:pos="1418"/>
      </w:tabs>
      <w:ind w:left="1418" w:hanging="284"/>
    </w:pPr>
  </w:style>
  <w:style w:type="character" w:styleId="Seitenzahl">
    <w:name w:val="page number"/>
    <w:basedOn w:val="Absatz-Standardschriftart"/>
    <w:uiPriority w:val="98"/>
    <w:unhideWhenUsed/>
    <w:rsid w:val="00F47A7B"/>
    <w:rPr>
      <w:rFonts w:ascii="Arial" w:hAnsi="Arial"/>
      <w:sz w:val="20"/>
    </w:rPr>
  </w:style>
  <w:style w:type="paragraph" w:styleId="Fuzeile">
    <w:name w:val="footer"/>
    <w:basedOn w:val="Standard"/>
    <w:link w:val="FuzeileZchn"/>
    <w:uiPriority w:val="99"/>
    <w:unhideWhenUsed/>
    <w:rsid w:val="00CB0F69"/>
    <w:pPr>
      <w:tabs>
        <w:tab w:val="right" w:pos="9072"/>
      </w:tabs>
      <w:spacing w:before="0" w:line="240" w:lineRule="auto"/>
      <w:jc w:val="right"/>
    </w:pPr>
    <w:rPr>
      <w:rFonts w:eastAsiaTheme="minorHAnsi" w:cstheme="minorBidi"/>
      <w:color w:val="C00000"/>
      <w:lang w:val="fr-CH"/>
    </w:rPr>
  </w:style>
  <w:style w:type="character" w:customStyle="1" w:styleId="FuzeileZchn">
    <w:name w:val="Fußzeile Zchn"/>
    <w:basedOn w:val="Absatz-Standardschriftart"/>
    <w:link w:val="Fuzeile"/>
    <w:uiPriority w:val="99"/>
    <w:rsid w:val="00CB0F69"/>
    <w:rPr>
      <w:color w:val="C00000"/>
      <w:sz w:val="20"/>
      <w:szCs w:val="20"/>
    </w:rPr>
  </w:style>
  <w:style w:type="paragraph" w:styleId="Inhaltsverzeichnisberschrift">
    <w:name w:val="TOC Heading"/>
    <w:basedOn w:val="berschrift1"/>
    <w:next w:val="Standard"/>
    <w:uiPriority w:val="39"/>
    <w:semiHidden/>
    <w:unhideWhenUsed/>
    <w:rsid w:val="00F47A7B"/>
    <w:pPr>
      <w:keepLines/>
      <w:numPr>
        <w:numId w:val="0"/>
      </w:numPr>
      <w:spacing w:line="276" w:lineRule="auto"/>
      <w:outlineLvl w:val="9"/>
    </w:pPr>
    <w:rPr>
      <w:rFonts w:asciiTheme="majorHAnsi" w:eastAsiaTheme="majorEastAsia" w:hAnsiTheme="majorHAnsi" w:cstheme="majorBidi"/>
      <w:b/>
      <w:color w:val="CA5F00" w:themeColor="accent1" w:themeShade="BF"/>
      <w:sz w:val="28"/>
      <w:szCs w:val="28"/>
      <w:lang w:val="de-DE"/>
    </w:rPr>
  </w:style>
  <w:style w:type="character" w:styleId="Fett">
    <w:name w:val="Strong"/>
    <w:basedOn w:val="Absatz-Standardschriftart"/>
    <w:uiPriority w:val="3"/>
    <w:qFormat/>
    <w:rsid w:val="00F101C8"/>
    <w:rPr>
      <w:b/>
      <w:bCs/>
    </w:rPr>
  </w:style>
  <w:style w:type="paragraph" w:styleId="Listenabsatz">
    <w:name w:val="List Paragraph"/>
    <w:basedOn w:val="Standard"/>
    <w:uiPriority w:val="34"/>
    <w:unhideWhenUsed/>
    <w:qFormat/>
    <w:rsid w:val="00F47A7B"/>
    <w:pPr>
      <w:ind w:left="720"/>
      <w:contextualSpacing/>
    </w:pPr>
  </w:style>
  <w:style w:type="character" w:styleId="Hyperlink">
    <w:name w:val="Hyperlink"/>
    <w:basedOn w:val="Absatz-Standardschriftart"/>
    <w:uiPriority w:val="99"/>
    <w:unhideWhenUsed/>
    <w:rsid w:val="00064515"/>
    <w:rPr>
      <w:color w:val="1D1B10" w:themeColor="hyperlink"/>
      <w:sz w:val="22"/>
      <w:u w:val="none"/>
    </w:rPr>
  </w:style>
  <w:style w:type="character" w:styleId="Platzhaltertext">
    <w:name w:val="Placeholder Text"/>
    <w:basedOn w:val="Absatz-Standardschriftart"/>
    <w:uiPriority w:val="99"/>
    <w:unhideWhenUsed/>
    <w:rsid w:val="00F47A7B"/>
    <w:rPr>
      <w:color w:val="808080"/>
    </w:rPr>
  </w:style>
  <w:style w:type="paragraph" w:styleId="Verzeichnis9">
    <w:name w:val="toc 9"/>
    <w:basedOn w:val="Standard"/>
    <w:next w:val="Standard"/>
    <w:autoRedefine/>
    <w:uiPriority w:val="39"/>
    <w:unhideWhenUsed/>
    <w:rsid w:val="00F47A7B"/>
    <w:pPr>
      <w:tabs>
        <w:tab w:val="right" w:pos="8777"/>
      </w:tabs>
      <w:spacing w:after="100"/>
      <w:ind w:left="1134" w:hanging="1134"/>
    </w:pPr>
    <w:rPr>
      <w:b/>
      <w:noProof/>
    </w:rPr>
  </w:style>
  <w:style w:type="paragraph" w:styleId="Aufzhlungszeichen">
    <w:name w:val="List Bullet"/>
    <w:basedOn w:val="Standard"/>
    <w:uiPriority w:val="4"/>
    <w:semiHidden/>
    <w:unhideWhenUsed/>
    <w:rsid w:val="00F47A7B"/>
    <w:pPr>
      <w:numPr>
        <w:numId w:val="2"/>
      </w:numPr>
      <w:tabs>
        <w:tab w:val="clear" w:pos="360"/>
        <w:tab w:val="left" w:pos="284"/>
      </w:tabs>
    </w:pPr>
  </w:style>
  <w:style w:type="paragraph" w:styleId="StandardWeb">
    <w:name w:val="Normal (Web)"/>
    <w:basedOn w:val="Standard"/>
    <w:uiPriority w:val="99"/>
    <w:unhideWhenUsed/>
    <w:rsid w:val="00F47A7B"/>
    <w:pPr>
      <w:spacing w:before="100" w:beforeAutospacing="1" w:after="100" w:afterAutospacing="1" w:line="240" w:lineRule="auto"/>
    </w:pPr>
    <w:rPr>
      <w:rFonts w:ascii="Times New Roman" w:hAnsi="Times New Roman"/>
      <w:color w:val="auto"/>
      <w:sz w:val="24"/>
      <w:szCs w:val="24"/>
      <w:lang w:val="fr-CH" w:eastAsia="fr-CH"/>
    </w:rPr>
  </w:style>
  <w:style w:type="character" w:styleId="Kommentarzeichen">
    <w:name w:val="annotation reference"/>
    <w:basedOn w:val="Absatz-Standardschriftart"/>
    <w:uiPriority w:val="98"/>
    <w:unhideWhenUsed/>
    <w:rsid w:val="00F47A7B"/>
    <w:rPr>
      <w:sz w:val="16"/>
      <w:szCs w:val="16"/>
    </w:rPr>
  </w:style>
  <w:style w:type="paragraph" w:styleId="Kommentarthema">
    <w:name w:val="annotation subject"/>
    <w:basedOn w:val="Standard"/>
    <w:link w:val="KommentarthemaZchn"/>
    <w:uiPriority w:val="12"/>
    <w:unhideWhenUsed/>
    <w:rsid w:val="00256200"/>
    <w:rPr>
      <w:b/>
      <w:bCs/>
    </w:rPr>
  </w:style>
  <w:style w:type="character" w:customStyle="1" w:styleId="KommentarthemaZchn">
    <w:name w:val="Kommentarthema Zchn"/>
    <w:basedOn w:val="Absatz-Standardschriftart"/>
    <w:link w:val="Kommentarthema"/>
    <w:uiPriority w:val="12"/>
    <w:rsid w:val="00256200"/>
    <w:rPr>
      <w:rFonts w:eastAsia="Times New Roman" w:cs="Times New Roman"/>
      <w:b/>
      <w:bCs/>
      <w:color w:val="000000" w:themeColor="text1"/>
      <w:sz w:val="20"/>
      <w:szCs w:val="20"/>
      <w:lang w:val="de-CH"/>
    </w:rPr>
  </w:style>
  <w:style w:type="paragraph" w:styleId="Funotentext">
    <w:name w:val="footnote text"/>
    <w:basedOn w:val="Standard"/>
    <w:link w:val="FunotentextZchn"/>
    <w:uiPriority w:val="89"/>
    <w:unhideWhenUsed/>
    <w:rsid w:val="00064515"/>
    <w:pPr>
      <w:spacing w:before="0" w:line="240" w:lineRule="auto"/>
      <w:ind w:left="142" w:hanging="142"/>
      <w:jc w:val="both"/>
    </w:pPr>
    <w:rPr>
      <w:sz w:val="18"/>
    </w:rPr>
  </w:style>
  <w:style w:type="character" w:customStyle="1" w:styleId="FunotentextZchn">
    <w:name w:val="Fußnotentext Zchn"/>
    <w:basedOn w:val="Absatz-Standardschriftart"/>
    <w:link w:val="Funotentext"/>
    <w:uiPriority w:val="89"/>
    <w:rsid w:val="000E4714"/>
    <w:rPr>
      <w:rFonts w:eastAsia="Times New Roman" w:cs="Times New Roman"/>
      <w:color w:val="000000" w:themeColor="text1"/>
      <w:sz w:val="18"/>
      <w:szCs w:val="20"/>
      <w:lang w:val="de-CH"/>
    </w:rPr>
  </w:style>
  <w:style w:type="character" w:styleId="Funotenzeichen">
    <w:name w:val="footnote reference"/>
    <w:basedOn w:val="Absatz-Standardschriftart"/>
    <w:uiPriority w:val="9"/>
    <w:rsid w:val="00F47A7B"/>
    <w:rPr>
      <w:vertAlign w:val="superscript"/>
    </w:rPr>
  </w:style>
  <w:style w:type="table" w:styleId="Tabellenraster">
    <w:name w:val="Table Grid"/>
    <w:basedOn w:val="NormaleTabelle"/>
    <w:rsid w:val="006C4767"/>
    <w:rPr>
      <w:rFonts w:eastAsia="Times New Roman" w:cs="Times New Roman"/>
      <w:color w:val="000000" w:themeColor="text1"/>
      <w:sz w:val="20"/>
      <w:szCs w:val="20"/>
      <w:lang w:val="de-CH"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Liste-Akzent5">
    <w:name w:val="Light List Accent 5"/>
    <w:basedOn w:val="NormaleTabelle"/>
    <w:uiPriority w:val="61"/>
    <w:rsid w:val="00F47A7B"/>
    <w:rPr>
      <w:rFonts w:ascii="Arial" w:eastAsia="Times New Roman" w:hAnsi="Arial" w:cs="Times New Roman"/>
      <w:color w:val="000000" w:themeColor="text1"/>
      <w:sz w:val="20"/>
      <w:szCs w:val="20"/>
      <w:lang w:val="de-CH" w:eastAsia="de-CH"/>
    </w:rPr>
    <w:tblPr>
      <w:tblStyleRowBandSize w:val="1"/>
      <w:tblStyleColBandSize w:val="1"/>
      <w:tblBorders>
        <w:top w:val="single" w:sz="4" w:space="0" w:color="CA5F00" w:themeColor="accent1" w:themeShade="BF"/>
        <w:left w:val="single" w:sz="4" w:space="0" w:color="CA5F00" w:themeColor="accent1" w:themeShade="BF"/>
        <w:bottom w:val="single" w:sz="4" w:space="0" w:color="CA5F00" w:themeColor="accent1" w:themeShade="BF"/>
        <w:right w:val="single" w:sz="4" w:space="0" w:color="CA5F00" w:themeColor="accent1" w:themeShade="BF"/>
        <w:insideH w:val="single" w:sz="4" w:space="0" w:color="CA5F00" w:themeColor="accent1" w:themeShade="BF"/>
      </w:tblBorders>
    </w:tblPr>
    <w:tblStylePr w:type="firstRow">
      <w:pPr>
        <w:spacing w:before="0" w:after="0" w:line="240" w:lineRule="auto"/>
      </w:pPr>
      <w:rPr>
        <w:b/>
        <w:bCs/>
        <w:color w:val="FFFFFF" w:themeColor="background1"/>
      </w:rPr>
      <w:tblPr/>
      <w:tcPr>
        <w:shd w:val="clear" w:color="auto" w:fill="CA5F00" w:themeFill="accent1" w:themeFillShade="BF"/>
      </w:tcPr>
    </w:tblStylePr>
    <w:tblStylePr w:type="lastRow">
      <w:pPr>
        <w:spacing w:before="0" w:after="0" w:line="240" w:lineRule="auto"/>
      </w:pPr>
      <w:rPr>
        <w:b/>
        <w:bCs/>
      </w:rPr>
      <w:tblPr/>
      <w:tcPr>
        <w:tcBorders>
          <w:top w:val="double" w:sz="4" w:space="0" w:color="CA5F00" w:themeColor="accent1" w:themeShade="BF"/>
          <w:left w:val="single" w:sz="4" w:space="0" w:color="CA5F00" w:themeColor="accent1" w:themeShade="BF"/>
          <w:bottom w:val="single" w:sz="4" w:space="0" w:color="CA5F00" w:themeColor="accent1" w:themeShade="BF"/>
          <w:right w:val="single" w:sz="4" w:space="0" w:color="CA5F00" w:themeColor="accent1" w:themeShade="BF"/>
        </w:tcBorders>
      </w:tcPr>
    </w:tblStylePr>
    <w:tblStylePr w:type="firstCol">
      <w:rPr>
        <w:b/>
        <w:bCs/>
      </w:rPr>
    </w:tblStylePr>
    <w:tblStylePr w:type="lastCol">
      <w:rPr>
        <w:b/>
        <w:bCs/>
      </w:rPr>
    </w:tblStylePr>
    <w:tblStylePr w:type="band1Vert">
      <w:tblPr/>
      <w:tcPr>
        <w:tcBorders>
          <w:top w:val="single" w:sz="4" w:space="0" w:color="CA5F00" w:themeColor="accent1" w:themeShade="BF"/>
          <w:left w:val="single" w:sz="4" w:space="0" w:color="CA5F00" w:themeColor="accent1" w:themeShade="BF"/>
          <w:bottom w:val="single" w:sz="4" w:space="0" w:color="CA5F00" w:themeColor="accent1" w:themeShade="BF"/>
          <w:right w:val="single" w:sz="4" w:space="0" w:color="CA5F00" w:themeColor="accent1" w:themeShade="BF"/>
          <w:insideH w:val="single" w:sz="4" w:space="0" w:color="CA5F00" w:themeColor="accent1" w:themeShade="BF"/>
          <w:insideV w:val="single" w:sz="4" w:space="0" w:color="CA5F00" w:themeColor="accent1" w:themeShade="BF"/>
        </w:tcBorders>
      </w:tcPr>
    </w:tblStylePr>
    <w:tblStylePr w:type="band1Horz">
      <w:tblPr/>
      <w:tcPr>
        <w:tcBorders>
          <w:top w:val="single" w:sz="4" w:space="0" w:color="CA5F00" w:themeColor="accent1" w:themeShade="BF"/>
          <w:left w:val="single" w:sz="4" w:space="0" w:color="CA5F00" w:themeColor="accent1" w:themeShade="BF"/>
          <w:bottom w:val="single" w:sz="4" w:space="0" w:color="CA5F00" w:themeColor="accent1" w:themeShade="BF"/>
          <w:right w:val="single" w:sz="4" w:space="0" w:color="CA5F00" w:themeColor="accent1" w:themeShade="BF"/>
        </w:tcBorders>
      </w:tcPr>
    </w:tblStylePr>
  </w:style>
  <w:style w:type="paragraph" w:styleId="Beschriftung">
    <w:name w:val="caption"/>
    <w:basedOn w:val="TextEFK"/>
    <w:next w:val="TextEFK"/>
    <w:uiPriority w:val="35"/>
    <w:unhideWhenUsed/>
    <w:qFormat/>
    <w:rsid w:val="00D4735B"/>
    <w:pPr>
      <w:spacing w:before="60"/>
    </w:pPr>
    <w:rPr>
      <w:rFonts w:eastAsiaTheme="minorHAnsi" w:cstheme="minorBidi"/>
      <w:b/>
      <w:bCs/>
      <w:color w:val="404040" w:themeColor="text1" w:themeTint="BF"/>
      <w:sz w:val="16"/>
      <w:szCs w:val="16"/>
      <w:lang w:val="fr-CH"/>
    </w:rPr>
  </w:style>
  <w:style w:type="paragraph" w:styleId="berarbeitung">
    <w:name w:val="Revision"/>
    <w:hidden/>
    <w:uiPriority w:val="99"/>
    <w:semiHidden/>
    <w:rsid w:val="00F47A7B"/>
    <w:rPr>
      <w:rFonts w:ascii="Arial" w:eastAsia="Times New Roman" w:hAnsi="Arial" w:cs="Times New Roman"/>
      <w:color w:val="000000" w:themeColor="text1"/>
      <w:sz w:val="20"/>
      <w:szCs w:val="20"/>
      <w:lang w:val="de-CH"/>
    </w:rPr>
  </w:style>
  <w:style w:type="paragraph" w:customStyle="1" w:styleId="Titel1EFK">
    <w:name w:val="Titel1_EFK"/>
    <w:basedOn w:val="Standard"/>
    <w:next w:val="TextEFK"/>
    <w:uiPriority w:val="2"/>
    <w:qFormat/>
    <w:rsid w:val="00E510AE"/>
    <w:pPr>
      <w:pageBreakBefore/>
      <w:spacing w:before="0" w:after="360" w:line="280" w:lineRule="atLeast"/>
    </w:pPr>
    <w:rPr>
      <w:color w:val="C00000"/>
      <w:sz w:val="40"/>
      <w:szCs w:val="40"/>
    </w:rPr>
  </w:style>
  <w:style w:type="paragraph" w:customStyle="1" w:styleId="Titel2EFK">
    <w:name w:val="Titel2_EFK"/>
    <w:basedOn w:val="Titel1EFK"/>
    <w:next w:val="TextEFK"/>
    <w:uiPriority w:val="2"/>
    <w:qFormat/>
    <w:rsid w:val="00E510AE"/>
    <w:pPr>
      <w:keepNext/>
      <w:pageBreakBefore w:val="0"/>
      <w:pBdr>
        <w:bottom w:val="single" w:sz="4" w:space="1" w:color="FF0000"/>
      </w:pBdr>
      <w:suppressAutoHyphens/>
      <w:spacing w:line="240" w:lineRule="auto"/>
    </w:pPr>
    <w:rPr>
      <w:color w:val="auto"/>
      <w:sz w:val="32"/>
      <w:szCs w:val="32"/>
    </w:rPr>
  </w:style>
  <w:style w:type="paragraph" w:customStyle="1" w:styleId="Titel3EFK">
    <w:name w:val="Titel3_EFK"/>
    <w:basedOn w:val="Standard"/>
    <w:next w:val="TextEFK"/>
    <w:uiPriority w:val="2"/>
    <w:qFormat/>
    <w:rsid w:val="0022134E"/>
    <w:pPr>
      <w:keepNext/>
      <w:suppressAutoHyphens/>
      <w:spacing w:before="360" w:after="120" w:line="280" w:lineRule="atLeast"/>
    </w:pPr>
    <w:rPr>
      <w:rFonts w:eastAsiaTheme="minorHAnsi" w:cs="Arial"/>
      <w:b/>
      <w:sz w:val="22"/>
      <w:szCs w:val="22"/>
    </w:rPr>
  </w:style>
  <w:style w:type="paragraph" w:customStyle="1" w:styleId="TextEFK">
    <w:name w:val="Text_EFK"/>
    <w:basedOn w:val="Standard"/>
    <w:link w:val="TextEFKCar"/>
    <w:uiPriority w:val="2"/>
    <w:qFormat/>
    <w:rsid w:val="00CF7E23"/>
    <w:pPr>
      <w:spacing w:before="0" w:after="120" w:line="240" w:lineRule="auto"/>
      <w:ind w:left="709"/>
      <w:jc w:val="both"/>
    </w:pPr>
    <w:rPr>
      <w:rFonts w:cs="Arial"/>
      <w:sz w:val="22"/>
      <w:szCs w:val="22"/>
    </w:rPr>
  </w:style>
  <w:style w:type="paragraph" w:styleId="KeinLeerraum">
    <w:name w:val="No Spacing"/>
    <w:link w:val="KeinLeerraumZchn"/>
    <w:uiPriority w:val="1"/>
    <w:unhideWhenUsed/>
    <w:rsid w:val="00F47A7B"/>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1E5483"/>
    <w:rPr>
      <w:rFonts w:eastAsiaTheme="minorEastAsia"/>
      <w:sz w:val="22"/>
      <w:szCs w:val="22"/>
      <w:lang w:val="en-US" w:eastAsia="zh-CN"/>
    </w:rPr>
  </w:style>
  <w:style w:type="paragraph" w:customStyle="1" w:styleId="Titel2NoEFK">
    <w:name w:val="Titel2No_EFK"/>
    <w:basedOn w:val="Titel2EFK"/>
    <w:next w:val="TextEFK"/>
    <w:uiPriority w:val="2"/>
    <w:qFormat/>
    <w:rsid w:val="00AD5FAF"/>
    <w:pPr>
      <w:numPr>
        <w:ilvl w:val="1"/>
        <w:numId w:val="3"/>
      </w:numPr>
      <w:pBdr>
        <w:bottom w:val="none" w:sz="0" w:space="0" w:color="auto"/>
      </w:pBdr>
      <w:spacing w:before="360" w:after="120" w:line="280" w:lineRule="atLeast"/>
      <w:ind w:left="686" w:hanging="397"/>
      <w:outlineLvl w:val="1"/>
    </w:pPr>
    <w:rPr>
      <w:rFonts w:eastAsiaTheme="minorHAnsi" w:cstheme="minorBidi"/>
    </w:rPr>
  </w:style>
  <w:style w:type="paragraph" w:customStyle="1" w:styleId="Titel1NoEFK">
    <w:name w:val="Titel1No_EFK"/>
    <w:basedOn w:val="Titel1EFK"/>
    <w:next w:val="TextEFK"/>
    <w:uiPriority w:val="2"/>
    <w:qFormat/>
    <w:rsid w:val="00580BD6"/>
    <w:pPr>
      <w:keepNext/>
      <w:numPr>
        <w:numId w:val="3"/>
      </w:numPr>
      <w:suppressAutoHyphens/>
      <w:ind w:left="709" w:hanging="625"/>
      <w:outlineLvl w:val="0"/>
    </w:pPr>
    <w:rPr>
      <w:rFonts w:eastAsiaTheme="minorHAnsi" w:cstheme="minorBidi"/>
      <w:szCs w:val="44"/>
    </w:rPr>
  </w:style>
  <w:style w:type="paragraph" w:customStyle="1" w:styleId="ZHaupttitelEFK">
    <w:name w:val="Z_Haupttitel_EFK"/>
    <w:basedOn w:val="Standard"/>
    <w:next w:val="ZHaupttitel2EFK"/>
    <w:link w:val="ZHaupttitelEFKCar"/>
    <w:uiPriority w:val="4"/>
    <w:rsid w:val="0049163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D9D9D9" w:themeFill="background1" w:themeFillShade="D9"/>
      <w:suppressAutoHyphens/>
      <w:spacing w:before="0" w:after="180" w:line="240" w:lineRule="auto"/>
    </w:pPr>
    <w:rPr>
      <w:rFonts w:cs="Arial"/>
      <w:color w:val="auto"/>
      <w:sz w:val="52"/>
      <w:szCs w:val="40"/>
      <w:lang w:eastAsia="de-DE"/>
    </w:rPr>
  </w:style>
  <w:style w:type="paragraph" w:customStyle="1" w:styleId="ZHaupttitel2EFK">
    <w:name w:val="Z_Haupttitel2_EFK"/>
    <w:basedOn w:val="ZHaupttitelEFK"/>
    <w:next w:val="Standard"/>
    <w:link w:val="ZHaupttitel2EFKCar"/>
    <w:uiPriority w:val="4"/>
    <w:unhideWhenUsed/>
    <w:rsid w:val="00491635"/>
    <w:rPr>
      <w:sz w:val="32"/>
    </w:rPr>
  </w:style>
  <w:style w:type="character" w:customStyle="1" w:styleId="ZHaupttitelEFKCar">
    <w:name w:val="Z_Haupttitel_EFK Car"/>
    <w:basedOn w:val="Absatz-Standardschriftart"/>
    <w:link w:val="ZHaupttitelEFK"/>
    <w:uiPriority w:val="4"/>
    <w:rsid w:val="000E4714"/>
    <w:rPr>
      <w:rFonts w:eastAsia="Times New Roman" w:cs="Arial"/>
      <w:sz w:val="52"/>
      <w:szCs w:val="40"/>
      <w:shd w:val="clear" w:color="auto" w:fill="D9D9D9" w:themeFill="background1" w:themeFillShade="D9"/>
      <w:lang w:val="de-CH" w:eastAsia="de-DE"/>
    </w:rPr>
  </w:style>
  <w:style w:type="character" w:customStyle="1" w:styleId="ZHaupttitel2EFKCar">
    <w:name w:val="Z_Haupttitel2_EFK Car"/>
    <w:basedOn w:val="ZHaupttitelEFKCar"/>
    <w:link w:val="ZHaupttitel2EFK"/>
    <w:uiPriority w:val="4"/>
    <w:rsid w:val="000E4714"/>
    <w:rPr>
      <w:rFonts w:eastAsia="Times New Roman" w:cs="Arial"/>
      <w:sz w:val="32"/>
      <w:szCs w:val="40"/>
      <w:shd w:val="clear" w:color="auto" w:fill="D9D9D9" w:themeFill="background1" w:themeFillShade="D9"/>
      <w:lang w:val="de-CH" w:eastAsia="de-DE"/>
    </w:rPr>
  </w:style>
  <w:style w:type="table" w:styleId="HelleSchattierung-Akzent3">
    <w:name w:val="Light Shading Accent 3"/>
    <w:basedOn w:val="NormaleTabelle"/>
    <w:uiPriority w:val="60"/>
    <w:rsid w:val="00851076"/>
    <w:rPr>
      <w:color w:val="15140C" w:themeColor="accent3" w:themeShade="BF"/>
    </w:rPr>
    <w:tblPr>
      <w:tblStyleRowBandSize w:val="1"/>
      <w:tblStyleColBandSize w:val="1"/>
      <w:tblBorders>
        <w:top w:val="single" w:sz="8" w:space="0" w:color="1D1B10" w:themeColor="accent3"/>
        <w:bottom w:val="single" w:sz="8" w:space="0" w:color="1D1B10" w:themeColor="accent3"/>
      </w:tblBorders>
    </w:tblPr>
    <w:tblStylePr w:type="firstRow">
      <w:pPr>
        <w:spacing w:before="0" w:after="0" w:line="240" w:lineRule="auto"/>
      </w:pPr>
      <w:rPr>
        <w:b/>
        <w:bCs/>
      </w:rPr>
      <w:tblPr/>
      <w:tcPr>
        <w:tcBorders>
          <w:top w:val="single" w:sz="8" w:space="0" w:color="1D1B10" w:themeColor="accent3"/>
          <w:left w:val="nil"/>
          <w:bottom w:val="single" w:sz="8" w:space="0" w:color="1D1B10" w:themeColor="accent3"/>
          <w:right w:val="nil"/>
          <w:insideH w:val="nil"/>
          <w:insideV w:val="nil"/>
        </w:tcBorders>
      </w:tcPr>
    </w:tblStylePr>
    <w:tblStylePr w:type="lastRow">
      <w:pPr>
        <w:spacing w:before="0" w:after="0" w:line="240" w:lineRule="auto"/>
      </w:pPr>
      <w:rPr>
        <w:b/>
        <w:bCs/>
      </w:rPr>
      <w:tblPr/>
      <w:tcPr>
        <w:tcBorders>
          <w:top w:val="single" w:sz="8" w:space="0" w:color="1D1B10" w:themeColor="accent3"/>
          <w:left w:val="nil"/>
          <w:bottom w:val="single" w:sz="8" w:space="0" w:color="1D1B1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D0B4" w:themeFill="accent3" w:themeFillTint="3F"/>
      </w:tcPr>
    </w:tblStylePr>
    <w:tblStylePr w:type="band1Horz">
      <w:tblPr/>
      <w:tcPr>
        <w:tcBorders>
          <w:left w:val="nil"/>
          <w:right w:val="nil"/>
          <w:insideH w:val="nil"/>
          <w:insideV w:val="nil"/>
        </w:tcBorders>
        <w:shd w:val="clear" w:color="auto" w:fill="D6D0B4" w:themeFill="accent3" w:themeFillTint="3F"/>
      </w:tcPr>
    </w:tblStylePr>
  </w:style>
  <w:style w:type="paragraph" w:customStyle="1" w:styleId="TabellentextEFK">
    <w:name w:val="Tabellentext_EFK"/>
    <w:basedOn w:val="TextEFK"/>
    <w:uiPriority w:val="2"/>
    <w:qFormat/>
    <w:rsid w:val="006C4767"/>
    <w:pPr>
      <w:ind w:left="0"/>
      <w:jc w:val="left"/>
    </w:pPr>
    <w:rPr>
      <w:lang w:eastAsia="de-CH"/>
    </w:rPr>
  </w:style>
  <w:style w:type="table" w:customStyle="1" w:styleId="EFKMitUeberschrift">
    <w:name w:val="EFK_MitUeberschrift"/>
    <w:basedOn w:val="NormaleTabelle"/>
    <w:uiPriority w:val="99"/>
    <w:rsid w:val="00A9050B"/>
    <w:tblPr>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blStylePr w:type="firstRow">
      <w:rPr>
        <w:rFonts w:asciiTheme="minorHAnsi" w:hAnsiTheme="minorHAnsi"/>
        <w:b/>
        <w:color w:val="8C4300"/>
      </w:rPr>
      <w:tblPr/>
      <w:tcPr>
        <w:shd w:val="clear" w:color="auto" w:fill="BDB487" w:themeFill="accent3" w:themeFillTint="66"/>
      </w:tcPr>
    </w:tblStylePr>
  </w:style>
  <w:style w:type="table" w:styleId="HelleListe-Akzent4">
    <w:name w:val="Light List Accent 4"/>
    <w:basedOn w:val="NormaleTabelle"/>
    <w:uiPriority w:val="61"/>
    <w:rsid w:val="00E0469E"/>
    <w:tblPr>
      <w:tblStyleRowBandSize w:val="1"/>
      <w:tblStyleColBandSize w:val="1"/>
      <w:tblBorders>
        <w:top w:val="single" w:sz="8" w:space="0" w:color="494429" w:themeColor="accent4"/>
        <w:left w:val="single" w:sz="8" w:space="0" w:color="494429" w:themeColor="accent4"/>
        <w:bottom w:val="single" w:sz="8" w:space="0" w:color="494429" w:themeColor="accent4"/>
        <w:right w:val="single" w:sz="8" w:space="0" w:color="494429" w:themeColor="accent4"/>
      </w:tblBorders>
    </w:tblPr>
    <w:tblStylePr w:type="firstRow">
      <w:pPr>
        <w:spacing w:before="0" w:after="0" w:line="240" w:lineRule="auto"/>
      </w:pPr>
      <w:rPr>
        <w:b/>
        <w:bCs/>
        <w:color w:val="FFFFFF" w:themeColor="background1"/>
      </w:rPr>
      <w:tblPr/>
      <w:tcPr>
        <w:shd w:val="clear" w:color="auto" w:fill="494429" w:themeFill="accent4"/>
      </w:tcPr>
    </w:tblStylePr>
    <w:tblStylePr w:type="lastRow">
      <w:pPr>
        <w:spacing w:before="0" w:after="0" w:line="240" w:lineRule="auto"/>
      </w:pPr>
      <w:rPr>
        <w:b/>
        <w:bCs/>
      </w:rPr>
      <w:tblPr/>
      <w:tcPr>
        <w:tcBorders>
          <w:top w:val="double" w:sz="6" w:space="0" w:color="494429" w:themeColor="accent4"/>
          <w:left w:val="single" w:sz="8" w:space="0" w:color="494429" w:themeColor="accent4"/>
          <w:bottom w:val="single" w:sz="8" w:space="0" w:color="494429" w:themeColor="accent4"/>
          <w:right w:val="single" w:sz="8" w:space="0" w:color="494429" w:themeColor="accent4"/>
        </w:tcBorders>
      </w:tcPr>
    </w:tblStylePr>
    <w:tblStylePr w:type="firstCol">
      <w:rPr>
        <w:b/>
        <w:bCs/>
      </w:rPr>
    </w:tblStylePr>
    <w:tblStylePr w:type="lastCol">
      <w:rPr>
        <w:b/>
        <w:bCs/>
      </w:rPr>
    </w:tblStylePr>
    <w:tblStylePr w:type="band1Vert">
      <w:tblPr/>
      <w:tcPr>
        <w:tcBorders>
          <w:top w:val="single" w:sz="8" w:space="0" w:color="494429" w:themeColor="accent4"/>
          <w:left w:val="single" w:sz="8" w:space="0" w:color="494429" w:themeColor="accent4"/>
          <w:bottom w:val="single" w:sz="8" w:space="0" w:color="494429" w:themeColor="accent4"/>
          <w:right w:val="single" w:sz="8" w:space="0" w:color="494429" w:themeColor="accent4"/>
        </w:tcBorders>
      </w:tcPr>
    </w:tblStylePr>
    <w:tblStylePr w:type="band1Horz">
      <w:tblPr/>
      <w:tcPr>
        <w:tcBorders>
          <w:top w:val="single" w:sz="8" w:space="0" w:color="494429" w:themeColor="accent4"/>
          <w:left w:val="single" w:sz="8" w:space="0" w:color="494429" w:themeColor="accent4"/>
          <w:bottom w:val="single" w:sz="8" w:space="0" w:color="494429" w:themeColor="accent4"/>
          <w:right w:val="single" w:sz="8" w:space="0" w:color="494429" w:themeColor="accent4"/>
        </w:tcBorders>
      </w:tcPr>
    </w:tblStylePr>
  </w:style>
  <w:style w:type="table" w:customStyle="1" w:styleId="EFKOhneUeberschrift">
    <w:name w:val="EFK_OhneUeberschrift"/>
    <w:basedOn w:val="NormaleTabelle"/>
    <w:uiPriority w:val="99"/>
    <w:rsid w:val="00D403D2"/>
    <w:tblPr>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FKZebra">
    <w:name w:val="EFK_Zebra"/>
    <w:basedOn w:val="NormaleTabelle"/>
    <w:uiPriority w:val="99"/>
    <w:rsid w:val="000A403B"/>
    <w:tblPr>
      <w:tblStyleRowBandSize w:val="1"/>
      <w:tblBorders>
        <w:top w:val="single" w:sz="4" w:space="0" w:color="FFDBBD" w:themeColor="text2" w:themeTint="33"/>
        <w:left w:val="single" w:sz="4" w:space="0" w:color="FFDBBD" w:themeColor="text2" w:themeTint="33"/>
        <w:bottom w:val="single" w:sz="4" w:space="0" w:color="FFDBBD" w:themeColor="text2" w:themeTint="33"/>
        <w:right w:val="single" w:sz="4" w:space="0" w:color="FFDBBD" w:themeColor="text2" w:themeTint="33"/>
        <w:insideH w:val="single" w:sz="4" w:space="0" w:color="FFDBBD" w:themeColor="text2" w:themeTint="33"/>
        <w:insideV w:val="single" w:sz="4" w:space="0" w:color="FFDBBD" w:themeColor="text2" w:themeTint="33"/>
      </w:tblBorders>
    </w:tblPr>
    <w:tcPr>
      <w:shd w:val="clear" w:color="auto" w:fill="auto"/>
    </w:tcPr>
    <w:tblStylePr w:type="firstRow">
      <w:tblPr/>
      <w:tcPr>
        <w:shd w:val="clear" w:color="auto" w:fill="948A54" w:themeFill="background2" w:themeFillShade="80"/>
      </w:tcPr>
    </w:tblStylePr>
    <w:tblStylePr w:type="band2Horz">
      <w:tblPr/>
      <w:tcPr>
        <w:shd w:val="clear" w:color="auto" w:fill="C4BC96" w:themeFill="background2" w:themeFillShade="BF"/>
      </w:tcPr>
    </w:tblStylePr>
  </w:style>
  <w:style w:type="paragraph" w:customStyle="1" w:styleId="BeurteilungUndEmpfehlungEFK">
    <w:name w:val="BeurteilungUndEmpfehlung_EFK"/>
    <w:basedOn w:val="TextEFK"/>
    <w:link w:val="BeurteilungUndEmpfehlungEFKCar"/>
    <w:uiPriority w:val="2"/>
    <w:qFormat/>
    <w:rsid w:val="00AD5FAF"/>
    <w:pPr>
      <w:pBdr>
        <w:top w:val="single" w:sz="8" w:space="1" w:color="EEEBE0" w:themeColor="accent3" w:themeTint="1A"/>
        <w:left w:val="single" w:sz="8" w:space="4" w:color="EEEBE0" w:themeColor="accent3" w:themeTint="1A"/>
        <w:bottom w:val="single" w:sz="8" w:space="1" w:color="EEEBE0" w:themeColor="accent3" w:themeTint="1A"/>
        <w:right w:val="single" w:sz="8" w:space="4" w:color="EEEBE0" w:themeColor="accent3" w:themeTint="1A"/>
      </w:pBdr>
      <w:shd w:val="clear" w:color="auto" w:fill="EEEBE0" w:themeFill="accent3" w:themeFillTint="1A"/>
    </w:pPr>
    <w:rPr>
      <w:rFonts w:eastAsiaTheme="minorHAnsi"/>
    </w:rPr>
  </w:style>
  <w:style w:type="paragraph" w:customStyle="1" w:styleId="StellungnahmeEFK">
    <w:name w:val="Stellungnahme_EFK"/>
    <w:basedOn w:val="TextEFK"/>
    <w:uiPriority w:val="2"/>
    <w:qFormat/>
    <w:rsid w:val="00D717DD"/>
    <w:pPr>
      <w:pBdr>
        <w:left w:val="single" w:sz="18" w:space="4" w:color="C00000"/>
      </w:pBdr>
      <w:shd w:val="clear" w:color="auto" w:fill="FFFFFF" w:themeFill="background1"/>
      <w:spacing w:before="120"/>
    </w:pPr>
    <w:rPr>
      <w:rFonts w:eastAsiaTheme="minorHAnsi"/>
    </w:rPr>
  </w:style>
  <w:style w:type="paragraph" w:customStyle="1" w:styleId="FusszeileRotEFK">
    <w:name w:val="FusszeileRot_EFK"/>
    <w:basedOn w:val="Fuzeile"/>
    <w:uiPriority w:val="2"/>
    <w:rsid w:val="00F46C32"/>
    <w:rPr>
      <w:lang w:val="de-CH"/>
    </w:rPr>
  </w:style>
  <w:style w:type="paragraph" w:customStyle="1" w:styleId="OriginaltextEFK">
    <w:name w:val="Originaltext_EFK"/>
    <w:basedOn w:val="TextEFK"/>
    <w:next w:val="TextEFK"/>
    <w:uiPriority w:val="2"/>
    <w:rsid w:val="003779F7"/>
    <w:pPr>
      <w:jc w:val="right"/>
    </w:pPr>
    <w:rPr>
      <w:b/>
      <w:sz w:val="20"/>
    </w:rPr>
  </w:style>
  <w:style w:type="paragraph" w:customStyle="1" w:styleId="ExkursEFK">
    <w:name w:val="Exkurs_EFK"/>
    <w:basedOn w:val="TextEFK"/>
    <w:uiPriority w:val="2"/>
    <w:qFormat/>
    <w:rsid w:val="000A403B"/>
    <w:pPr>
      <w:pBdr>
        <w:top w:val="single" w:sz="4" w:space="1" w:color="auto"/>
        <w:left w:val="single" w:sz="4" w:space="4" w:color="auto"/>
        <w:bottom w:val="single" w:sz="4" w:space="1" w:color="auto"/>
        <w:right w:val="single" w:sz="4" w:space="4" w:color="auto"/>
      </w:pBdr>
    </w:pPr>
  </w:style>
  <w:style w:type="paragraph" w:customStyle="1" w:styleId="BeurteilungTitelEFK">
    <w:name w:val="BeurteilungTitel_EFK"/>
    <w:basedOn w:val="BeurteilungUndEmpfehlungEFK"/>
    <w:next w:val="BeurteilungUndEmpfehlungEFK"/>
    <w:link w:val="BeurteilungTitelEFKCar"/>
    <w:uiPriority w:val="2"/>
    <w:qFormat/>
    <w:rsid w:val="00E62EDB"/>
    <w:pPr>
      <w:keepNext/>
    </w:pPr>
    <w:rPr>
      <w:b/>
      <w:color w:val="C00000"/>
    </w:rPr>
  </w:style>
  <w:style w:type="paragraph" w:customStyle="1" w:styleId="StellungnahmeTitelEFK">
    <w:name w:val="StellungnahmeTitel_EFK"/>
    <w:basedOn w:val="Standard"/>
    <w:uiPriority w:val="2"/>
    <w:qFormat/>
    <w:rsid w:val="0035161F"/>
    <w:pPr>
      <w:keepNext/>
      <w:pBdr>
        <w:left w:val="single" w:sz="18" w:space="4" w:color="C00000"/>
      </w:pBdr>
      <w:spacing w:before="0" w:after="120" w:line="240" w:lineRule="auto"/>
      <w:ind w:left="709"/>
      <w:jc w:val="both"/>
    </w:pPr>
    <w:rPr>
      <w:rFonts w:cs="Arial"/>
      <w:b/>
      <w:sz w:val="22"/>
      <w:szCs w:val="22"/>
    </w:rPr>
  </w:style>
  <w:style w:type="paragraph" w:customStyle="1" w:styleId="ExkursTitelEFK">
    <w:name w:val="ExkursTitel_EFK"/>
    <w:basedOn w:val="TextEFK"/>
    <w:next w:val="ExkursEFK"/>
    <w:uiPriority w:val="2"/>
    <w:qFormat/>
    <w:rsid w:val="000951A8"/>
    <w:pPr>
      <w:keepNext/>
      <w:pBdr>
        <w:top w:val="single" w:sz="4" w:space="1" w:color="auto"/>
        <w:left w:val="single" w:sz="4" w:space="4" w:color="auto"/>
        <w:bottom w:val="single" w:sz="4" w:space="1" w:color="auto"/>
        <w:right w:val="single" w:sz="4" w:space="4" w:color="auto"/>
      </w:pBdr>
    </w:pPr>
    <w:rPr>
      <w:b/>
    </w:rPr>
  </w:style>
  <w:style w:type="paragraph" w:customStyle="1" w:styleId="AnhangTitelEFK">
    <w:name w:val="AnhangTitel_EFK"/>
    <w:basedOn w:val="Titel1EFK"/>
    <w:next w:val="TabellentextEFK"/>
    <w:uiPriority w:val="2"/>
    <w:qFormat/>
    <w:rsid w:val="004B0D70"/>
    <w:pPr>
      <w:ind w:left="709"/>
    </w:pPr>
  </w:style>
  <w:style w:type="paragraph" w:customStyle="1" w:styleId="BeurteilungUndEmpfehlungAufzhlungEFK">
    <w:name w:val="BeurteilungUndEmpfehlungAufzählung_EFK"/>
    <w:basedOn w:val="BeurteilungUndEmpfehlungEFK"/>
    <w:uiPriority w:val="2"/>
    <w:qFormat/>
    <w:rsid w:val="00F51671"/>
    <w:pPr>
      <w:numPr>
        <w:numId w:val="8"/>
      </w:numPr>
    </w:pPr>
  </w:style>
  <w:style w:type="paragraph" w:customStyle="1" w:styleId="BeurteilungUndEmpfehlungNummerierungEFK">
    <w:name w:val="BeurteilungUndEmpfehlungNummerierung_EFK"/>
    <w:basedOn w:val="BeurteilungUndEmpfehlungEFK"/>
    <w:uiPriority w:val="2"/>
    <w:qFormat/>
    <w:rsid w:val="00F51671"/>
    <w:pPr>
      <w:numPr>
        <w:numId w:val="9"/>
      </w:numPr>
    </w:pPr>
  </w:style>
  <w:style w:type="paragraph" w:customStyle="1" w:styleId="TextAufzhlungEFK">
    <w:name w:val="TextAufzählung_EFK"/>
    <w:basedOn w:val="TextEFK"/>
    <w:uiPriority w:val="2"/>
    <w:qFormat/>
    <w:rsid w:val="004C2296"/>
    <w:pPr>
      <w:numPr>
        <w:numId w:val="5"/>
      </w:numPr>
    </w:pPr>
    <w:rPr>
      <w:lang w:val="fr-CH"/>
    </w:rPr>
  </w:style>
  <w:style w:type="paragraph" w:customStyle="1" w:styleId="TextNummerierungEFK">
    <w:name w:val="TextNummerierung_EFK"/>
    <w:basedOn w:val="TextEFK"/>
    <w:uiPriority w:val="2"/>
    <w:qFormat/>
    <w:rsid w:val="00F104FD"/>
    <w:pPr>
      <w:numPr>
        <w:numId w:val="4"/>
      </w:numPr>
    </w:pPr>
    <w:rPr>
      <w:lang w:val="fr-CH"/>
    </w:rPr>
  </w:style>
  <w:style w:type="paragraph" w:customStyle="1" w:styleId="StellungnahmeAufzhlungEFK">
    <w:name w:val="StellungnahmeAufzählung_EFK"/>
    <w:basedOn w:val="StellungnahmeEFK"/>
    <w:uiPriority w:val="2"/>
    <w:qFormat/>
    <w:rsid w:val="00C534FF"/>
    <w:pPr>
      <w:numPr>
        <w:numId w:val="7"/>
      </w:numPr>
    </w:pPr>
  </w:style>
  <w:style w:type="paragraph" w:customStyle="1" w:styleId="StellungnahmeNummerierungEFK">
    <w:name w:val="StellungnahmeNummerierung_EFK"/>
    <w:basedOn w:val="Standard"/>
    <w:uiPriority w:val="2"/>
    <w:qFormat/>
    <w:rsid w:val="0035161F"/>
    <w:pPr>
      <w:numPr>
        <w:numId w:val="6"/>
      </w:numPr>
      <w:pBdr>
        <w:left w:val="single" w:sz="18" w:space="4" w:color="C00000"/>
      </w:pBdr>
      <w:spacing w:before="0" w:after="120" w:line="240" w:lineRule="auto"/>
      <w:jc w:val="both"/>
    </w:pPr>
    <w:rPr>
      <w:rFonts w:cs="Arial"/>
      <w:sz w:val="22"/>
      <w:szCs w:val="22"/>
    </w:rPr>
  </w:style>
  <w:style w:type="character" w:styleId="BesuchterLink">
    <w:name w:val="FollowedHyperlink"/>
    <w:basedOn w:val="Absatz-Standardschriftart"/>
    <w:uiPriority w:val="99"/>
    <w:semiHidden/>
    <w:unhideWhenUsed/>
    <w:rsid w:val="0015211D"/>
    <w:rPr>
      <w:color w:val="1D1B10" w:themeColor="followedHyperlink"/>
      <w:u w:val="single"/>
    </w:rPr>
  </w:style>
  <w:style w:type="paragraph" w:customStyle="1" w:styleId="EmpfehlungTitelEFK">
    <w:name w:val="EmpfehlungTitel_EFK"/>
    <w:basedOn w:val="BeurteilungTitelEFK"/>
    <w:link w:val="EmpfehlungTitelEFKCar"/>
    <w:uiPriority w:val="2"/>
    <w:qFormat/>
    <w:rsid w:val="00807EEA"/>
    <w:rPr>
      <w:color w:val="auto"/>
    </w:rPr>
  </w:style>
  <w:style w:type="character" w:customStyle="1" w:styleId="TextEFKCar">
    <w:name w:val="Text_EFK Car"/>
    <w:basedOn w:val="Absatz-Standardschriftart"/>
    <w:link w:val="TextEFK"/>
    <w:uiPriority w:val="2"/>
    <w:rsid w:val="00807EEA"/>
    <w:rPr>
      <w:rFonts w:eastAsia="Times New Roman" w:cs="Arial"/>
      <w:color w:val="000000" w:themeColor="text1"/>
      <w:sz w:val="22"/>
      <w:szCs w:val="22"/>
      <w:lang w:val="de-CH"/>
    </w:rPr>
  </w:style>
  <w:style w:type="character" w:customStyle="1" w:styleId="BeurteilungUndEmpfehlungEFKCar">
    <w:name w:val="BeurteilungUndEmpfehlung_EFK Car"/>
    <w:basedOn w:val="TextEFKCar"/>
    <w:link w:val="BeurteilungUndEmpfehlungEFK"/>
    <w:uiPriority w:val="2"/>
    <w:rsid w:val="00807EEA"/>
    <w:rPr>
      <w:rFonts w:eastAsia="Times New Roman" w:cs="Arial"/>
      <w:color w:val="000000" w:themeColor="text1"/>
      <w:sz w:val="22"/>
      <w:szCs w:val="22"/>
      <w:shd w:val="clear" w:color="auto" w:fill="EEEBE0" w:themeFill="accent3" w:themeFillTint="1A"/>
      <w:lang w:val="de-CH"/>
    </w:rPr>
  </w:style>
  <w:style w:type="character" w:customStyle="1" w:styleId="BeurteilungTitelEFKCar">
    <w:name w:val="BeurteilungTitel_EFK Car"/>
    <w:basedOn w:val="BeurteilungUndEmpfehlungEFKCar"/>
    <w:link w:val="BeurteilungTitelEFK"/>
    <w:uiPriority w:val="2"/>
    <w:rsid w:val="00807EEA"/>
    <w:rPr>
      <w:rFonts w:eastAsia="Times New Roman" w:cs="Arial"/>
      <w:b/>
      <w:color w:val="C00000"/>
      <w:sz w:val="22"/>
      <w:szCs w:val="22"/>
      <w:shd w:val="clear" w:color="auto" w:fill="EEEBE0" w:themeFill="accent3" w:themeFillTint="1A"/>
      <w:lang w:val="de-CH"/>
    </w:rPr>
  </w:style>
  <w:style w:type="character" w:customStyle="1" w:styleId="EmpfehlungTitelEFKCar">
    <w:name w:val="EmpfehlungTitel_EFK Car"/>
    <w:basedOn w:val="BeurteilungTitelEFKCar"/>
    <w:link w:val="EmpfehlungTitelEFK"/>
    <w:uiPriority w:val="2"/>
    <w:rsid w:val="00807EEA"/>
    <w:rPr>
      <w:rFonts w:eastAsia="Times New Roman" w:cs="Arial"/>
      <w:b/>
      <w:color w:val="C00000"/>
      <w:sz w:val="22"/>
      <w:szCs w:val="22"/>
      <w:shd w:val="clear" w:color="auto" w:fill="EEEBE0" w:themeFill="accent3" w:themeFillTint="1A"/>
      <w:lang w:val="de-CH"/>
    </w:rPr>
  </w:style>
  <w:style w:type="character" w:styleId="IntensiveHervorhebung">
    <w:name w:val="Intense Emphasis"/>
    <w:basedOn w:val="Absatz-Standardschriftart"/>
    <w:uiPriority w:val="21"/>
    <w:qFormat/>
    <w:rsid w:val="000D7279"/>
    <w:rPr>
      <w:i/>
      <w:iCs/>
      <w:color w:val="FF8110" w:themeColor="accent1"/>
    </w:rPr>
  </w:style>
  <w:style w:type="paragraph" w:customStyle="1" w:styleId="TexteTableauEFK">
    <w:name w:val="TexteTableau_EFK"/>
    <w:basedOn w:val="Standard"/>
    <w:uiPriority w:val="2"/>
    <w:qFormat/>
    <w:rsid w:val="00FD6242"/>
    <w:pPr>
      <w:spacing w:before="0" w:after="120" w:line="240" w:lineRule="auto"/>
    </w:pPr>
    <w:rPr>
      <w:rFonts w:cs="Arial"/>
      <w:sz w:val="22"/>
      <w:szCs w:val="22"/>
      <w:lang w:val="fr-CH" w:eastAsia="de-CH"/>
    </w:rPr>
  </w:style>
  <w:style w:type="paragraph" w:styleId="Kommentartext">
    <w:name w:val="annotation text"/>
    <w:basedOn w:val="Standard"/>
    <w:link w:val="KommentartextZchn"/>
    <w:uiPriority w:val="12"/>
    <w:semiHidden/>
    <w:unhideWhenUsed/>
    <w:rsid w:val="00E30492"/>
    <w:pPr>
      <w:spacing w:line="240" w:lineRule="auto"/>
    </w:pPr>
  </w:style>
  <w:style w:type="character" w:customStyle="1" w:styleId="KommentartextZchn">
    <w:name w:val="Kommentartext Zchn"/>
    <w:basedOn w:val="Absatz-Standardschriftart"/>
    <w:link w:val="Kommentartext"/>
    <w:uiPriority w:val="12"/>
    <w:semiHidden/>
    <w:rsid w:val="00E30492"/>
    <w:rPr>
      <w:rFonts w:eastAsia="Times New Roman" w:cs="Times New Roman"/>
      <w:color w:val="000000" w:themeColor="text1"/>
      <w:sz w:val="20"/>
      <w:szCs w:val="20"/>
      <w:lang w:val="de-CH"/>
    </w:rPr>
  </w:style>
  <w:style w:type="table" w:styleId="Listentabelle2Akzent6">
    <w:name w:val="List Table 2 Accent 6"/>
    <w:basedOn w:val="NormaleTabelle"/>
    <w:uiPriority w:val="47"/>
    <w:rsid w:val="00217D95"/>
    <w:tblPr>
      <w:tblStyleRowBandSize w:val="1"/>
      <w:tblStyleColBandSize w:val="1"/>
      <w:tblBorders>
        <w:top w:val="single" w:sz="4" w:space="0" w:color="DBD7C0" w:themeColor="accent6" w:themeTint="99"/>
        <w:bottom w:val="single" w:sz="4" w:space="0" w:color="DBD7C0" w:themeColor="accent6" w:themeTint="99"/>
        <w:insideH w:val="single" w:sz="4" w:space="0" w:color="DBD7C0"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3F1EA" w:themeFill="accent6" w:themeFillTint="33"/>
      </w:tcPr>
    </w:tblStylePr>
    <w:tblStylePr w:type="band1Horz">
      <w:tblPr/>
      <w:tcPr>
        <w:shd w:val="clear" w:color="auto" w:fill="F3F1EA" w:themeFill="accent6" w:themeFillTint="33"/>
      </w:tcPr>
    </w:tblStylePr>
  </w:style>
  <w:style w:type="table" w:styleId="Gitternetztabelle4Akzent6">
    <w:name w:val="Grid Table 4 Accent 6"/>
    <w:basedOn w:val="NormaleTabelle"/>
    <w:uiPriority w:val="49"/>
    <w:rsid w:val="006D2A74"/>
    <w:tblPr>
      <w:tblStyleRowBandSize w:val="1"/>
      <w:tblStyleColBandSize w:val="1"/>
      <w:tblBorders>
        <w:top w:val="single" w:sz="4" w:space="0" w:color="DBD7C0" w:themeColor="accent6" w:themeTint="99"/>
        <w:left w:val="single" w:sz="4" w:space="0" w:color="DBD7C0" w:themeColor="accent6" w:themeTint="99"/>
        <w:bottom w:val="single" w:sz="4" w:space="0" w:color="DBD7C0" w:themeColor="accent6" w:themeTint="99"/>
        <w:right w:val="single" w:sz="4" w:space="0" w:color="DBD7C0" w:themeColor="accent6" w:themeTint="99"/>
        <w:insideH w:val="single" w:sz="4" w:space="0" w:color="DBD7C0" w:themeColor="accent6" w:themeTint="99"/>
        <w:insideV w:val="single" w:sz="4" w:space="0" w:color="DBD7C0" w:themeColor="accent6" w:themeTint="99"/>
      </w:tblBorders>
    </w:tblPr>
    <w:tblStylePr w:type="firstRow">
      <w:rPr>
        <w:b/>
        <w:bCs/>
        <w:color w:val="FFFFFF" w:themeColor="background1"/>
      </w:rPr>
      <w:tblPr/>
      <w:tcPr>
        <w:tcBorders>
          <w:top w:val="single" w:sz="4" w:space="0" w:color="C4BD97" w:themeColor="accent6"/>
          <w:left w:val="single" w:sz="4" w:space="0" w:color="C4BD97" w:themeColor="accent6"/>
          <w:bottom w:val="single" w:sz="4" w:space="0" w:color="C4BD97" w:themeColor="accent6"/>
          <w:right w:val="single" w:sz="4" w:space="0" w:color="C4BD97" w:themeColor="accent6"/>
          <w:insideH w:val="nil"/>
          <w:insideV w:val="nil"/>
        </w:tcBorders>
        <w:shd w:val="clear" w:color="auto" w:fill="C4BD97" w:themeFill="accent6"/>
      </w:tcPr>
    </w:tblStylePr>
    <w:tblStylePr w:type="lastRow">
      <w:rPr>
        <w:b/>
        <w:bCs/>
      </w:rPr>
      <w:tblPr/>
      <w:tcPr>
        <w:tcBorders>
          <w:top w:val="double" w:sz="4" w:space="0" w:color="C4BD97" w:themeColor="accent6"/>
        </w:tcBorders>
      </w:tcPr>
    </w:tblStylePr>
    <w:tblStylePr w:type="firstCol">
      <w:rPr>
        <w:b/>
        <w:bCs/>
      </w:rPr>
    </w:tblStylePr>
    <w:tblStylePr w:type="lastCol">
      <w:rPr>
        <w:b/>
        <w:bCs/>
      </w:rPr>
    </w:tblStylePr>
    <w:tblStylePr w:type="band1Vert">
      <w:tblPr/>
      <w:tcPr>
        <w:shd w:val="clear" w:color="auto" w:fill="F3F1EA" w:themeFill="accent6" w:themeFillTint="33"/>
      </w:tcPr>
    </w:tblStylePr>
    <w:tblStylePr w:type="band1Horz">
      <w:tblPr/>
      <w:tcPr>
        <w:shd w:val="clear" w:color="auto" w:fill="F3F1EA" w:themeFill="accent6" w:themeFillTint="33"/>
      </w:tcPr>
    </w:tblStylePr>
  </w:style>
  <w:style w:type="table" w:styleId="EinfacheTabelle2">
    <w:name w:val="Plain Table 2"/>
    <w:basedOn w:val="NormaleTabelle"/>
    <w:uiPriority w:val="42"/>
    <w:rsid w:val="00EC07A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TexteEFK">
    <w:name w:val="Texte_EFK"/>
    <w:basedOn w:val="Standard"/>
    <w:link w:val="TexteEFKCar"/>
    <w:uiPriority w:val="2"/>
    <w:qFormat/>
    <w:rsid w:val="006166C8"/>
    <w:pPr>
      <w:spacing w:before="0" w:after="120" w:line="240" w:lineRule="auto"/>
      <w:ind w:left="709"/>
      <w:jc w:val="both"/>
    </w:pPr>
    <w:rPr>
      <w:rFonts w:cs="Arial"/>
      <w:sz w:val="22"/>
      <w:szCs w:val="22"/>
      <w:lang w:val="fr-CH"/>
    </w:rPr>
  </w:style>
  <w:style w:type="character" w:customStyle="1" w:styleId="TexteEFKCar">
    <w:name w:val="Texte_EFK Car"/>
    <w:basedOn w:val="Absatz-Standardschriftart"/>
    <w:link w:val="TexteEFK"/>
    <w:uiPriority w:val="2"/>
    <w:qFormat/>
    <w:rsid w:val="006166C8"/>
    <w:rPr>
      <w:rFonts w:eastAsia="Times New Roman" w:cs="Arial"/>
      <w:color w:val="000000" w:themeColor="text1"/>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868633">
      <w:bodyDiv w:val="1"/>
      <w:marLeft w:val="0"/>
      <w:marRight w:val="0"/>
      <w:marTop w:val="0"/>
      <w:marBottom w:val="0"/>
      <w:divBdr>
        <w:top w:val="none" w:sz="0" w:space="0" w:color="auto"/>
        <w:left w:val="none" w:sz="0" w:space="0" w:color="auto"/>
        <w:bottom w:val="none" w:sz="0" w:space="0" w:color="auto"/>
        <w:right w:val="none" w:sz="0" w:space="0" w:color="auto"/>
      </w:divBdr>
    </w:div>
    <w:div w:id="774637678">
      <w:bodyDiv w:val="1"/>
      <w:marLeft w:val="0"/>
      <w:marRight w:val="0"/>
      <w:marTop w:val="0"/>
      <w:marBottom w:val="0"/>
      <w:divBdr>
        <w:top w:val="none" w:sz="0" w:space="0" w:color="auto"/>
        <w:left w:val="none" w:sz="0" w:space="0" w:color="auto"/>
        <w:bottom w:val="none" w:sz="0" w:space="0" w:color="auto"/>
        <w:right w:val="none" w:sz="0" w:space="0" w:color="auto"/>
      </w:divBdr>
      <w:divsChild>
        <w:div w:id="1333987734">
          <w:marLeft w:val="720"/>
          <w:marRight w:val="0"/>
          <w:marTop w:val="150"/>
          <w:marBottom w:val="0"/>
          <w:divBdr>
            <w:top w:val="none" w:sz="0" w:space="0" w:color="auto"/>
            <w:left w:val="none" w:sz="0" w:space="0" w:color="auto"/>
            <w:bottom w:val="none" w:sz="0" w:space="0" w:color="auto"/>
            <w:right w:val="none" w:sz="0" w:space="0" w:color="auto"/>
          </w:divBdr>
        </w:div>
        <w:div w:id="443117192">
          <w:marLeft w:val="720"/>
          <w:marRight w:val="0"/>
          <w:marTop w:val="150"/>
          <w:marBottom w:val="0"/>
          <w:divBdr>
            <w:top w:val="none" w:sz="0" w:space="0" w:color="auto"/>
            <w:left w:val="none" w:sz="0" w:space="0" w:color="auto"/>
            <w:bottom w:val="none" w:sz="0" w:space="0" w:color="auto"/>
            <w:right w:val="none" w:sz="0" w:space="0" w:color="auto"/>
          </w:divBdr>
        </w:div>
        <w:div w:id="1565722048">
          <w:marLeft w:val="720"/>
          <w:marRight w:val="0"/>
          <w:marTop w:val="150"/>
          <w:marBottom w:val="0"/>
          <w:divBdr>
            <w:top w:val="none" w:sz="0" w:space="0" w:color="auto"/>
            <w:left w:val="none" w:sz="0" w:space="0" w:color="auto"/>
            <w:bottom w:val="none" w:sz="0" w:space="0" w:color="auto"/>
            <w:right w:val="none" w:sz="0" w:space="0" w:color="auto"/>
          </w:divBdr>
        </w:div>
        <w:div w:id="1895463345">
          <w:marLeft w:val="720"/>
          <w:marRight w:val="0"/>
          <w:marTop w:val="150"/>
          <w:marBottom w:val="0"/>
          <w:divBdr>
            <w:top w:val="none" w:sz="0" w:space="0" w:color="auto"/>
            <w:left w:val="none" w:sz="0" w:space="0" w:color="auto"/>
            <w:bottom w:val="none" w:sz="0" w:space="0" w:color="auto"/>
            <w:right w:val="none" w:sz="0" w:space="0" w:color="auto"/>
          </w:divBdr>
        </w:div>
      </w:divsChild>
    </w:div>
    <w:div w:id="1563521505">
      <w:bodyDiv w:val="1"/>
      <w:marLeft w:val="0"/>
      <w:marRight w:val="0"/>
      <w:marTop w:val="0"/>
      <w:marBottom w:val="0"/>
      <w:divBdr>
        <w:top w:val="none" w:sz="0" w:space="0" w:color="auto"/>
        <w:left w:val="none" w:sz="0" w:space="0" w:color="auto"/>
        <w:bottom w:val="none" w:sz="0" w:space="0" w:color="auto"/>
        <w:right w:val="none" w:sz="0" w:space="0" w:color="auto"/>
      </w:divBdr>
    </w:div>
    <w:div w:id="1950234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diagramQuickStyle" Target="diagrams/quickStyle2.xml"/><Relationship Id="rId39" Type="http://schemas.openxmlformats.org/officeDocument/2006/relationships/diagramData" Target="diagrams/data5.xml"/><Relationship Id="rId21" Type="http://schemas.openxmlformats.org/officeDocument/2006/relationships/diagramQuickStyle" Target="diagrams/quickStyle1.xml"/><Relationship Id="rId34" Type="http://schemas.openxmlformats.org/officeDocument/2006/relationships/diagramData" Target="diagrams/data4.xml"/><Relationship Id="rId42" Type="http://schemas.openxmlformats.org/officeDocument/2006/relationships/diagramColors" Target="diagrams/colors5.xml"/><Relationship Id="rId47" Type="http://schemas.openxmlformats.org/officeDocument/2006/relationships/diagramColors" Target="diagrams/colors6.xml"/><Relationship Id="rId50" Type="http://schemas.openxmlformats.org/officeDocument/2006/relationships/diagramLayout" Target="diagrams/layout7.xml"/><Relationship Id="rId55" Type="http://schemas.openxmlformats.org/officeDocument/2006/relationships/diagramLayout" Target="diagrams/layout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diagramData" Target="diagrams/data3.xml"/><Relationship Id="rId11" Type="http://schemas.openxmlformats.org/officeDocument/2006/relationships/footer" Target="footer2.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Colors" Target="diagrams/colors4.xml"/><Relationship Id="rId40" Type="http://schemas.openxmlformats.org/officeDocument/2006/relationships/diagramLayout" Target="diagrams/layout5.xml"/><Relationship Id="rId45" Type="http://schemas.openxmlformats.org/officeDocument/2006/relationships/diagramLayout" Target="diagrams/layout6.xml"/><Relationship Id="rId53" Type="http://schemas.microsoft.com/office/2007/relationships/diagramDrawing" Target="diagrams/drawing7.xml"/><Relationship Id="rId58" Type="http://schemas.microsoft.com/office/2007/relationships/diagramDrawing" Target="diagrams/drawing8.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diagramData" Target="diagrams/data1.xml"/><Relationship Id="rId14" Type="http://schemas.openxmlformats.org/officeDocument/2006/relationships/header" Target="header4.xml"/><Relationship Id="rId22" Type="http://schemas.openxmlformats.org/officeDocument/2006/relationships/diagramColors" Target="diagrams/colors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Layout" Target="diagrams/layout4.xml"/><Relationship Id="rId43" Type="http://schemas.microsoft.com/office/2007/relationships/diagramDrawing" Target="diagrams/drawing5.xml"/><Relationship Id="rId48" Type="http://schemas.microsoft.com/office/2007/relationships/diagramDrawing" Target="diagrams/drawing6.xml"/><Relationship Id="rId56" Type="http://schemas.openxmlformats.org/officeDocument/2006/relationships/diagramQuickStyle" Target="diagrams/quickStyle8.xml"/><Relationship Id="rId8" Type="http://schemas.openxmlformats.org/officeDocument/2006/relationships/header" Target="header1.xml"/><Relationship Id="rId51" Type="http://schemas.openxmlformats.org/officeDocument/2006/relationships/diagramQuickStyle" Target="diagrams/quickStyle7.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diagramLayout" Target="diagrams/layout2.xml"/><Relationship Id="rId33" Type="http://schemas.microsoft.com/office/2007/relationships/diagramDrawing" Target="diagrams/drawing3.xml"/><Relationship Id="rId38" Type="http://schemas.microsoft.com/office/2007/relationships/diagramDrawing" Target="diagrams/drawing4.xml"/><Relationship Id="rId46" Type="http://schemas.openxmlformats.org/officeDocument/2006/relationships/diagramQuickStyle" Target="diagrams/quickStyle6.xml"/><Relationship Id="rId59" Type="http://schemas.openxmlformats.org/officeDocument/2006/relationships/fontTable" Target="fontTable.xml"/><Relationship Id="rId20" Type="http://schemas.openxmlformats.org/officeDocument/2006/relationships/diagramLayout" Target="diagrams/layout1.xml"/><Relationship Id="rId41" Type="http://schemas.openxmlformats.org/officeDocument/2006/relationships/diagramQuickStyle" Target="diagrams/quickStyle5.xml"/><Relationship Id="rId54" Type="http://schemas.openxmlformats.org/officeDocument/2006/relationships/diagramData" Target="diagrams/data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microsoft.com/office/2007/relationships/diagramDrawing" Target="diagrams/drawing1.xml"/><Relationship Id="rId28" Type="http://schemas.microsoft.com/office/2007/relationships/diagramDrawing" Target="diagrams/drawing2.xml"/><Relationship Id="rId36" Type="http://schemas.openxmlformats.org/officeDocument/2006/relationships/diagramQuickStyle" Target="diagrams/quickStyle4.xml"/><Relationship Id="rId49" Type="http://schemas.openxmlformats.org/officeDocument/2006/relationships/diagramData" Target="diagrams/data7.xml"/><Relationship Id="rId57" Type="http://schemas.openxmlformats.org/officeDocument/2006/relationships/diagramColors" Target="diagrams/colors8.xml"/><Relationship Id="rId10" Type="http://schemas.openxmlformats.org/officeDocument/2006/relationships/footer" Target="footer1.xml"/><Relationship Id="rId31" Type="http://schemas.openxmlformats.org/officeDocument/2006/relationships/diagramQuickStyle" Target="diagrams/quickStyle3.xml"/><Relationship Id="rId44" Type="http://schemas.openxmlformats.org/officeDocument/2006/relationships/diagramData" Target="diagrams/data6.xml"/><Relationship Id="rId52" Type="http://schemas.openxmlformats.org/officeDocument/2006/relationships/diagramColors" Target="diagrams/colors7.xml"/><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s>
</file>

<file path=word/_rels/footnotes.xml.rels><?xml version="1.0" encoding="UTF-8" standalone="yes"?>
<Relationships xmlns="http://schemas.openxmlformats.org/package/2006/relationships"><Relationship Id="rId3" Type="http://schemas.openxmlformats.org/officeDocument/2006/relationships/hyperlink" Target="https://www.iaea.org/sites/default/files/documents/review-missions/irrs_switzerland_follow-up_mission_report.pdf" TargetMode="External"/><Relationship Id="rId2" Type="http://schemas.openxmlformats.org/officeDocument/2006/relationships/hyperlink" Target="https://www.iaea.org/sites/default/files/documents/review-missions/irrs_mission_to_switzerland_nov_dec_2011_1.pdf" TargetMode="External"/><Relationship Id="rId1" Type="http://schemas.openxmlformats.org/officeDocument/2006/relationships/hyperlink" Target="https://www.stenfo.ch/kosten-beitraege/" TargetMode="External"/><Relationship Id="rId6" Type="http://schemas.openxmlformats.org/officeDocument/2006/relationships/hyperlink" Target="https://www.ensi.ch/en/wp-content/uploads/sites/5/2018/01/Swiss__NAR_TPR-2017_web.pdf" TargetMode="External"/><Relationship Id="rId5" Type="http://schemas.openxmlformats.org/officeDocument/2006/relationships/hyperlink" Target="/%20https:/www.iaea.org/topics/nuclear-safety-conventions/joint-convention-safety-spent-fuel-management-and-safety-radioactive-waste/documents?page=3" TargetMode="External"/><Relationship Id="rId4" Type="http://schemas.openxmlformats.org/officeDocument/2006/relationships/hyperlink" Target="https://www.iaea.org/topics/nuclear-safety-conventions/convention-nuclear-safet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C39D494-1E88-404E-96EC-584D29E736E9}"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de-DE"/>
        </a:p>
      </dgm:t>
    </dgm:pt>
    <dgm:pt modelId="{1C0F7DE3-727E-467B-BBA0-6F1362C1C6F4}">
      <dgm:prSet phldrT="[Text]"/>
      <dgm:spPr>
        <a:solidFill>
          <a:srgbClr val="00A6A3"/>
        </a:solidFill>
        <a:ln>
          <a:solidFill>
            <a:srgbClr val="00A6A3"/>
          </a:solidFill>
        </a:ln>
      </dgm:spPr>
      <dgm:t>
        <a:bodyPr/>
        <a:lstStyle/>
        <a:p>
          <a:r>
            <a:rPr lang="de-DE"/>
            <a:t>Säule 1</a:t>
          </a:r>
        </a:p>
        <a:p>
          <a:r>
            <a:rPr lang="de-DE"/>
            <a:t>Peer Reviews</a:t>
          </a:r>
        </a:p>
      </dgm:t>
    </dgm:pt>
    <dgm:pt modelId="{10661A8D-D2C2-473F-8CA8-0F5554F4F681}" type="parTrans" cxnId="{44379E86-E30A-48A1-A47B-9361CB2F0DF8}">
      <dgm:prSet/>
      <dgm:spPr/>
      <dgm:t>
        <a:bodyPr/>
        <a:lstStyle/>
        <a:p>
          <a:endParaRPr lang="de-DE"/>
        </a:p>
      </dgm:t>
    </dgm:pt>
    <dgm:pt modelId="{6666F61B-556E-48F0-BB03-D769594C7DDE}" type="sibTrans" cxnId="{44379E86-E30A-48A1-A47B-9361CB2F0DF8}">
      <dgm:prSet/>
      <dgm:spPr/>
      <dgm:t>
        <a:bodyPr/>
        <a:lstStyle/>
        <a:p>
          <a:endParaRPr lang="de-DE"/>
        </a:p>
      </dgm:t>
    </dgm:pt>
    <dgm:pt modelId="{E54B07BE-DFAB-4EA1-B5CD-3EE40B270051}">
      <dgm:prSet phldrT="[Text]"/>
      <dgm:spPr>
        <a:solidFill>
          <a:srgbClr val="FAE03C">
            <a:alpha val="90000"/>
          </a:srgbClr>
        </a:solidFill>
        <a:ln>
          <a:solidFill>
            <a:srgbClr val="FAE03C">
              <a:alpha val="90000"/>
            </a:srgbClr>
          </a:solidFill>
        </a:ln>
      </dgm:spPr>
      <dgm:t>
        <a:bodyPr/>
        <a:lstStyle/>
        <a:p>
          <a:r>
            <a:rPr lang="de-DE"/>
            <a:t>IAEA-Missionen</a:t>
          </a:r>
        </a:p>
      </dgm:t>
    </dgm:pt>
    <dgm:pt modelId="{A665762F-78E8-472B-B25B-1C7F61899ECA}" type="parTrans" cxnId="{EC45E61B-A5B2-4C50-81AB-6C0ACB0FC1DF}">
      <dgm:prSet/>
      <dgm:spPr/>
      <dgm:t>
        <a:bodyPr/>
        <a:lstStyle/>
        <a:p>
          <a:endParaRPr lang="de-DE"/>
        </a:p>
      </dgm:t>
    </dgm:pt>
    <dgm:pt modelId="{A45BFA6E-4BCA-4A89-B1DE-EF246BA3923F}" type="sibTrans" cxnId="{EC45E61B-A5B2-4C50-81AB-6C0ACB0FC1DF}">
      <dgm:prSet/>
      <dgm:spPr/>
      <dgm:t>
        <a:bodyPr/>
        <a:lstStyle/>
        <a:p>
          <a:endParaRPr lang="de-DE"/>
        </a:p>
      </dgm:t>
    </dgm:pt>
    <dgm:pt modelId="{5D9542C1-5833-40CD-853D-A77EF2C22489}">
      <dgm:prSet phldrT="[Text]"/>
      <dgm:spPr>
        <a:solidFill>
          <a:srgbClr val="FAE03C">
            <a:alpha val="90000"/>
          </a:srgbClr>
        </a:solidFill>
        <a:ln>
          <a:solidFill>
            <a:srgbClr val="FAE03C">
              <a:alpha val="90000"/>
            </a:srgbClr>
          </a:solidFill>
        </a:ln>
      </dgm:spPr>
      <dgm:t>
        <a:bodyPr/>
        <a:lstStyle/>
        <a:p>
          <a:r>
            <a:rPr lang="de-DE"/>
            <a:t>Convention</a:t>
          </a:r>
        </a:p>
      </dgm:t>
    </dgm:pt>
    <dgm:pt modelId="{C698643A-5B98-4033-AB16-0240202BB0B7}" type="parTrans" cxnId="{DA467D4B-2D7E-4C38-8B91-5EBD688D7F7E}">
      <dgm:prSet/>
      <dgm:spPr/>
      <dgm:t>
        <a:bodyPr/>
        <a:lstStyle/>
        <a:p>
          <a:endParaRPr lang="de-DE"/>
        </a:p>
      </dgm:t>
    </dgm:pt>
    <dgm:pt modelId="{82241DAA-FB85-4263-995F-1827B2B544A6}" type="sibTrans" cxnId="{DA467D4B-2D7E-4C38-8B91-5EBD688D7F7E}">
      <dgm:prSet/>
      <dgm:spPr/>
      <dgm:t>
        <a:bodyPr/>
        <a:lstStyle/>
        <a:p>
          <a:endParaRPr lang="de-DE"/>
        </a:p>
      </dgm:t>
    </dgm:pt>
    <dgm:pt modelId="{78430218-8CA9-4037-995D-0453545DB772}">
      <dgm:prSet phldrT="[Text]"/>
      <dgm:spPr>
        <a:solidFill>
          <a:srgbClr val="00A6A3"/>
        </a:solidFill>
        <a:ln>
          <a:solidFill>
            <a:srgbClr val="00A6A3"/>
          </a:solidFill>
        </a:ln>
      </dgm:spPr>
      <dgm:t>
        <a:bodyPr/>
        <a:lstStyle/>
        <a:p>
          <a:r>
            <a:rPr lang="de-DE"/>
            <a:t>Säule 2</a:t>
          </a:r>
        </a:p>
        <a:p>
          <a:r>
            <a:rPr lang="de-DE"/>
            <a:t>Akkreditierung/Zertifizierung</a:t>
          </a:r>
        </a:p>
      </dgm:t>
    </dgm:pt>
    <dgm:pt modelId="{21733300-3331-4EE9-9512-FFB8DE1FEA36}" type="parTrans" cxnId="{C3EACF07-E991-4A5D-8214-9BBBCC56ADFB}">
      <dgm:prSet/>
      <dgm:spPr/>
      <dgm:t>
        <a:bodyPr/>
        <a:lstStyle/>
        <a:p>
          <a:endParaRPr lang="de-DE"/>
        </a:p>
      </dgm:t>
    </dgm:pt>
    <dgm:pt modelId="{01AA27C7-B7A5-4305-AAEE-442A9C649D8C}" type="sibTrans" cxnId="{C3EACF07-E991-4A5D-8214-9BBBCC56ADFB}">
      <dgm:prSet/>
      <dgm:spPr/>
      <dgm:t>
        <a:bodyPr/>
        <a:lstStyle/>
        <a:p>
          <a:endParaRPr lang="de-DE"/>
        </a:p>
      </dgm:t>
    </dgm:pt>
    <dgm:pt modelId="{998B5D38-40D7-4A5C-A5F7-3864F0C252AB}">
      <dgm:prSet phldrT="[Text]"/>
      <dgm:spPr>
        <a:solidFill>
          <a:srgbClr val="FAE03C">
            <a:alpha val="90000"/>
          </a:srgbClr>
        </a:solidFill>
        <a:ln>
          <a:solidFill>
            <a:srgbClr val="FAE03C">
              <a:alpha val="90000"/>
            </a:srgbClr>
          </a:solidFill>
        </a:ln>
      </dgm:spPr>
      <dgm:t>
        <a:bodyPr/>
        <a:lstStyle/>
        <a:p>
          <a:r>
            <a:rPr lang="de-DE"/>
            <a:t>Akkreditierung Schweiz. Akkreditierungsstelle SAS</a:t>
          </a:r>
        </a:p>
      </dgm:t>
    </dgm:pt>
    <dgm:pt modelId="{52A43345-A1FA-4533-929D-47213EE49D73}" type="parTrans" cxnId="{0B329E2C-049C-4E63-B91E-18BB189BD546}">
      <dgm:prSet/>
      <dgm:spPr/>
      <dgm:t>
        <a:bodyPr/>
        <a:lstStyle/>
        <a:p>
          <a:endParaRPr lang="de-DE"/>
        </a:p>
      </dgm:t>
    </dgm:pt>
    <dgm:pt modelId="{551CFB99-A0DE-41DA-B050-B8D4142ACBD8}" type="sibTrans" cxnId="{0B329E2C-049C-4E63-B91E-18BB189BD546}">
      <dgm:prSet/>
      <dgm:spPr/>
      <dgm:t>
        <a:bodyPr/>
        <a:lstStyle/>
        <a:p>
          <a:endParaRPr lang="de-DE"/>
        </a:p>
      </dgm:t>
    </dgm:pt>
    <dgm:pt modelId="{07FA177A-B55B-4C1F-9513-CCEF64F64060}">
      <dgm:prSet phldrT="[Text]"/>
      <dgm:spPr>
        <a:solidFill>
          <a:srgbClr val="FAE03C">
            <a:alpha val="90000"/>
          </a:srgbClr>
        </a:solidFill>
        <a:ln>
          <a:solidFill>
            <a:srgbClr val="FAE03C">
              <a:alpha val="90000"/>
            </a:srgbClr>
          </a:solidFill>
        </a:ln>
      </dgm:spPr>
      <dgm:t>
        <a:bodyPr/>
        <a:lstStyle/>
        <a:p>
          <a:r>
            <a:rPr lang="de-DE"/>
            <a:t>Zertifizierung nach ISO 9001</a:t>
          </a:r>
        </a:p>
      </dgm:t>
    </dgm:pt>
    <dgm:pt modelId="{3987B2C4-7287-4DD0-884D-83422E93FFE6}" type="parTrans" cxnId="{805FDF2F-4B22-44FA-AF97-B23604EE2440}">
      <dgm:prSet/>
      <dgm:spPr/>
      <dgm:t>
        <a:bodyPr/>
        <a:lstStyle/>
        <a:p>
          <a:endParaRPr lang="de-DE"/>
        </a:p>
      </dgm:t>
    </dgm:pt>
    <dgm:pt modelId="{08BBFDE8-CD99-493D-A9C9-53FF6C475777}" type="sibTrans" cxnId="{805FDF2F-4B22-44FA-AF97-B23604EE2440}">
      <dgm:prSet/>
      <dgm:spPr/>
      <dgm:t>
        <a:bodyPr/>
        <a:lstStyle/>
        <a:p>
          <a:endParaRPr lang="de-DE"/>
        </a:p>
      </dgm:t>
    </dgm:pt>
    <dgm:pt modelId="{F0755C29-4FBD-454B-9F03-0FB38DB88FB4}">
      <dgm:prSet phldrT="[Text]"/>
      <dgm:spPr>
        <a:solidFill>
          <a:srgbClr val="00A6A3"/>
        </a:solidFill>
        <a:ln>
          <a:solidFill>
            <a:srgbClr val="00A6A3"/>
          </a:solidFill>
        </a:ln>
      </dgm:spPr>
      <dgm:t>
        <a:bodyPr/>
        <a:lstStyle/>
        <a:p>
          <a:r>
            <a:rPr lang="de-DE"/>
            <a:t>Säule 3</a:t>
          </a:r>
        </a:p>
        <a:p>
          <a:r>
            <a:rPr lang="de-DE"/>
            <a:t>KNS </a:t>
          </a:r>
        </a:p>
      </dgm:t>
    </dgm:pt>
    <dgm:pt modelId="{F4DF7072-003C-499B-AF90-E200A44999A7}" type="parTrans" cxnId="{CBF0404A-7202-4FB6-A4F1-7724D9B57DA7}">
      <dgm:prSet/>
      <dgm:spPr/>
      <dgm:t>
        <a:bodyPr/>
        <a:lstStyle/>
        <a:p>
          <a:endParaRPr lang="de-DE"/>
        </a:p>
      </dgm:t>
    </dgm:pt>
    <dgm:pt modelId="{42A89DF9-90EF-4CCD-B010-FA21C65441F2}" type="sibTrans" cxnId="{CBF0404A-7202-4FB6-A4F1-7724D9B57DA7}">
      <dgm:prSet/>
      <dgm:spPr/>
      <dgm:t>
        <a:bodyPr/>
        <a:lstStyle/>
        <a:p>
          <a:endParaRPr lang="de-DE"/>
        </a:p>
      </dgm:t>
    </dgm:pt>
    <dgm:pt modelId="{E7881653-B53C-4F07-B8BF-E7130F04C80E}">
      <dgm:prSet phldrT="[Text]"/>
      <dgm:spPr>
        <a:solidFill>
          <a:srgbClr val="FAE03C">
            <a:alpha val="90000"/>
          </a:srgbClr>
        </a:solidFill>
        <a:ln>
          <a:solidFill>
            <a:srgbClr val="FAE03C">
              <a:alpha val="90000"/>
            </a:srgbClr>
          </a:solidFill>
        </a:ln>
      </dgm:spPr>
      <dgm:t>
        <a:bodyPr/>
        <a:lstStyle/>
        <a:p>
          <a:r>
            <a:rPr lang="de-DE"/>
            <a:t>Drittmeinung der Eidgenössichen Kommission für nukleare Sicherheit (KNS)</a:t>
          </a:r>
        </a:p>
      </dgm:t>
    </dgm:pt>
    <dgm:pt modelId="{A8F2EE2F-BCB5-4013-9A8B-93899ABEC446}" type="parTrans" cxnId="{055ED2F7-A743-4C82-B404-B8DA31D26535}">
      <dgm:prSet/>
      <dgm:spPr/>
      <dgm:t>
        <a:bodyPr/>
        <a:lstStyle/>
        <a:p>
          <a:endParaRPr lang="de-DE"/>
        </a:p>
      </dgm:t>
    </dgm:pt>
    <dgm:pt modelId="{4F3BB357-AEE2-46D7-B486-E3DD93FBB629}" type="sibTrans" cxnId="{055ED2F7-A743-4C82-B404-B8DA31D26535}">
      <dgm:prSet/>
      <dgm:spPr/>
      <dgm:t>
        <a:bodyPr/>
        <a:lstStyle/>
        <a:p>
          <a:endParaRPr lang="de-DE"/>
        </a:p>
      </dgm:t>
    </dgm:pt>
    <dgm:pt modelId="{B54F118B-27A1-4A7E-BF01-2CC3CFD6D24C}">
      <dgm:prSet phldrT="[Text]"/>
      <dgm:spPr>
        <a:solidFill>
          <a:srgbClr val="FAE03C">
            <a:alpha val="90000"/>
          </a:srgbClr>
        </a:solidFill>
        <a:ln>
          <a:solidFill>
            <a:srgbClr val="FAE03C">
              <a:alpha val="90000"/>
            </a:srgbClr>
          </a:solidFill>
        </a:ln>
      </dgm:spPr>
      <dgm:t>
        <a:bodyPr/>
        <a:lstStyle/>
        <a:p>
          <a:r>
            <a:rPr lang="de-DE"/>
            <a:t>EU Topical Reviews</a:t>
          </a:r>
        </a:p>
      </dgm:t>
    </dgm:pt>
    <dgm:pt modelId="{DA09EB65-0E45-4047-BAD6-EFF80BEFC57E}" type="parTrans" cxnId="{8D68590D-B674-41A5-89D0-F413C34A66CC}">
      <dgm:prSet/>
      <dgm:spPr/>
      <dgm:t>
        <a:bodyPr/>
        <a:lstStyle/>
        <a:p>
          <a:endParaRPr lang="de-DE"/>
        </a:p>
      </dgm:t>
    </dgm:pt>
    <dgm:pt modelId="{04A58639-19CD-4B75-8698-C061B1ABE3A5}" type="sibTrans" cxnId="{8D68590D-B674-41A5-89D0-F413C34A66CC}">
      <dgm:prSet/>
      <dgm:spPr/>
      <dgm:t>
        <a:bodyPr/>
        <a:lstStyle/>
        <a:p>
          <a:endParaRPr lang="de-DE"/>
        </a:p>
      </dgm:t>
    </dgm:pt>
    <dgm:pt modelId="{6D50DCCD-9B87-45EE-9641-926BCB7B5E02}" type="pres">
      <dgm:prSet presAssocID="{5C39D494-1E88-404E-96EC-584D29E736E9}" presName="Name0" presStyleCnt="0">
        <dgm:presLayoutVars>
          <dgm:dir/>
          <dgm:animLvl val="lvl"/>
          <dgm:resizeHandles val="exact"/>
        </dgm:presLayoutVars>
      </dgm:prSet>
      <dgm:spPr/>
    </dgm:pt>
    <dgm:pt modelId="{BDD99951-0183-4E06-8CA1-D86A808BECE3}" type="pres">
      <dgm:prSet presAssocID="{1C0F7DE3-727E-467B-BBA0-6F1362C1C6F4}" presName="composite" presStyleCnt="0"/>
      <dgm:spPr/>
    </dgm:pt>
    <dgm:pt modelId="{ABBAB252-0A5F-4A7B-B3CF-9E86ADFDBAE7}" type="pres">
      <dgm:prSet presAssocID="{1C0F7DE3-727E-467B-BBA0-6F1362C1C6F4}" presName="parTx" presStyleLbl="alignNode1" presStyleIdx="0" presStyleCnt="3">
        <dgm:presLayoutVars>
          <dgm:chMax val="0"/>
          <dgm:chPref val="0"/>
          <dgm:bulletEnabled val="1"/>
        </dgm:presLayoutVars>
      </dgm:prSet>
      <dgm:spPr/>
    </dgm:pt>
    <dgm:pt modelId="{879A400E-F94F-4FEE-8AAF-B841D7C20FDF}" type="pres">
      <dgm:prSet presAssocID="{1C0F7DE3-727E-467B-BBA0-6F1362C1C6F4}" presName="desTx" presStyleLbl="alignAccFollowNode1" presStyleIdx="0" presStyleCnt="3">
        <dgm:presLayoutVars>
          <dgm:bulletEnabled val="1"/>
        </dgm:presLayoutVars>
      </dgm:prSet>
      <dgm:spPr/>
    </dgm:pt>
    <dgm:pt modelId="{A68F643B-3324-4240-AA14-BDC750F5FC99}" type="pres">
      <dgm:prSet presAssocID="{6666F61B-556E-48F0-BB03-D769594C7DDE}" presName="space" presStyleCnt="0"/>
      <dgm:spPr/>
    </dgm:pt>
    <dgm:pt modelId="{56603ECF-757E-45BE-96A3-F73E011473CC}" type="pres">
      <dgm:prSet presAssocID="{78430218-8CA9-4037-995D-0453545DB772}" presName="composite" presStyleCnt="0"/>
      <dgm:spPr/>
    </dgm:pt>
    <dgm:pt modelId="{765D6E6C-5DF9-4E68-A514-0281AACDA950}" type="pres">
      <dgm:prSet presAssocID="{78430218-8CA9-4037-995D-0453545DB772}" presName="parTx" presStyleLbl="alignNode1" presStyleIdx="1" presStyleCnt="3">
        <dgm:presLayoutVars>
          <dgm:chMax val="0"/>
          <dgm:chPref val="0"/>
          <dgm:bulletEnabled val="1"/>
        </dgm:presLayoutVars>
      </dgm:prSet>
      <dgm:spPr/>
    </dgm:pt>
    <dgm:pt modelId="{D7A3B2AE-267F-4A92-A7E8-8EB3D7852404}" type="pres">
      <dgm:prSet presAssocID="{78430218-8CA9-4037-995D-0453545DB772}" presName="desTx" presStyleLbl="alignAccFollowNode1" presStyleIdx="1" presStyleCnt="3">
        <dgm:presLayoutVars>
          <dgm:bulletEnabled val="1"/>
        </dgm:presLayoutVars>
      </dgm:prSet>
      <dgm:spPr/>
    </dgm:pt>
    <dgm:pt modelId="{B58F3198-EC92-4B96-8509-F531EDEC0951}" type="pres">
      <dgm:prSet presAssocID="{01AA27C7-B7A5-4305-AAEE-442A9C649D8C}" presName="space" presStyleCnt="0"/>
      <dgm:spPr/>
    </dgm:pt>
    <dgm:pt modelId="{CACECDF6-A407-42F6-A487-089620517982}" type="pres">
      <dgm:prSet presAssocID="{F0755C29-4FBD-454B-9F03-0FB38DB88FB4}" presName="composite" presStyleCnt="0"/>
      <dgm:spPr/>
    </dgm:pt>
    <dgm:pt modelId="{ADC57F08-25E6-4B33-90E3-D87977246421}" type="pres">
      <dgm:prSet presAssocID="{F0755C29-4FBD-454B-9F03-0FB38DB88FB4}" presName="parTx" presStyleLbl="alignNode1" presStyleIdx="2" presStyleCnt="3">
        <dgm:presLayoutVars>
          <dgm:chMax val="0"/>
          <dgm:chPref val="0"/>
          <dgm:bulletEnabled val="1"/>
        </dgm:presLayoutVars>
      </dgm:prSet>
      <dgm:spPr/>
    </dgm:pt>
    <dgm:pt modelId="{1689F85C-342B-44DD-958F-8F1C0D4D2AA6}" type="pres">
      <dgm:prSet presAssocID="{F0755C29-4FBD-454B-9F03-0FB38DB88FB4}" presName="desTx" presStyleLbl="alignAccFollowNode1" presStyleIdx="2" presStyleCnt="3">
        <dgm:presLayoutVars>
          <dgm:bulletEnabled val="1"/>
        </dgm:presLayoutVars>
      </dgm:prSet>
      <dgm:spPr/>
    </dgm:pt>
  </dgm:ptLst>
  <dgm:cxnLst>
    <dgm:cxn modelId="{C3EACF07-E991-4A5D-8214-9BBBCC56ADFB}" srcId="{5C39D494-1E88-404E-96EC-584D29E736E9}" destId="{78430218-8CA9-4037-995D-0453545DB772}" srcOrd="1" destOrd="0" parTransId="{21733300-3331-4EE9-9512-FFB8DE1FEA36}" sibTransId="{01AA27C7-B7A5-4305-AAEE-442A9C649D8C}"/>
    <dgm:cxn modelId="{8D68590D-B674-41A5-89D0-F413C34A66CC}" srcId="{1C0F7DE3-727E-467B-BBA0-6F1362C1C6F4}" destId="{B54F118B-27A1-4A7E-BF01-2CC3CFD6D24C}" srcOrd="2" destOrd="0" parTransId="{DA09EB65-0E45-4047-BAD6-EFF80BEFC57E}" sibTransId="{04A58639-19CD-4B75-8698-C061B1ABE3A5}"/>
    <dgm:cxn modelId="{1950E10F-C63B-4E9E-8CC1-7E98C0CA8F10}" type="presOf" srcId="{78430218-8CA9-4037-995D-0453545DB772}" destId="{765D6E6C-5DF9-4E68-A514-0281AACDA950}" srcOrd="0" destOrd="0" presId="urn:microsoft.com/office/officeart/2005/8/layout/hList1"/>
    <dgm:cxn modelId="{EC45E61B-A5B2-4C50-81AB-6C0ACB0FC1DF}" srcId="{1C0F7DE3-727E-467B-BBA0-6F1362C1C6F4}" destId="{E54B07BE-DFAB-4EA1-B5CD-3EE40B270051}" srcOrd="0" destOrd="0" parTransId="{A665762F-78E8-472B-B25B-1C7F61899ECA}" sibTransId="{A45BFA6E-4BCA-4A89-B1DE-EF246BA3923F}"/>
    <dgm:cxn modelId="{B87F2B1C-D7C0-4007-8E07-ADDE68C1931A}" type="presOf" srcId="{5D9542C1-5833-40CD-853D-A77EF2C22489}" destId="{879A400E-F94F-4FEE-8AAF-B841D7C20FDF}" srcOrd="0" destOrd="1" presId="urn:microsoft.com/office/officeart/2005/8/layout/hList1"/>
    <dgm:cxn modelId="{0B329E2C-049C-4E63-B91E-18BB189BD546}" srcId="{78430218-8CA9-4037-995D-0453545DB772}" destId="{998B5D38-40D7-4A5C-A5F7-3864F0C252AB}" srcOrd="0" destOrd="0" parTransId="{52A43345-A1FA-4533-929D-47213EE49D73}" sibTransId="{551CFB99-A0DE-41DA-B050-B8D4142ACBD8}"/>
    <dgm:cxn modelId="{805FDF2F-4B22-44FA-AF97-B23604EE2440}" srcId="{78430218-8CA9-4037-995D-0453545DB772}" destId="{07FA177A-B55B-4C1F-9513-CCEF64F64060}" srcOrd="1" destOrd="0" parTransId="{3987B2C4-7287-4DD0-884D-83422E93FFE6}" sibTransId="{08BBFDE8-CD99-493D-A9C9-53FF6C475777}"/>
    <dgm:cxn modelId="{CBF0404A-7202-4FB6-A4F1-7724D9B57DA7}" srcId="{5C39D494-1E88-404E-96EC-584D29E736E9}" destId="{F0755C29-4FBD-454B-9F03-0FB38DB88FB4}" srcOrd="2" destOrd="0" parTransId="{F4DF7072-003C-499B-AF90-E200A44999A7}" sibTransId="{42A89DF9-90EF-4CCD-B010-FA21C65441F2}"/>
    <dgm:cxn modelId="{DA467D4B-2D7E-4C38-8B91-5EBD688D7F7E}" srcId="{1C0F7DE3-727E-467B-BBA0-6F1362C1C6F4}" destId="{5D9542C1-5833-40CD-853D-A77EF2C22489}" srcOrd="1" destOrd="0" parTransId="{C698643A-5B98-4033-AB16-0240202BB0B7}" sibTransId="{82241DAA-FB85-4263-995F-1827B2B544A6}"/>
    <dgm:cxn modelId="{773D4B57-FF80-4443-818D-69EF503E6A68}" type="presOf" srcId="{E7881653-B53C-4F07-B8BF-E7130F04C80E}" destId="{1689F85C-342B-44DD-958F-8F1C0D4D2AA6}" srcOrd="0" destOrd="0" presId="urn:microsoft.com/office/officeart/2005/8/layout/hList1"/>
    <dgm:cxn modelId="{AB143C80-C3B1-4071-A4BD-AD9077280B59}" type="presOf" srcId="{998B5D38-40D7-4A5C-A5F7-3864F0C252AB}" destId="{D7A3B2AE-267F-4A92-A7E8-8EB3D7852404}" srcOrd="0" destOrd="0" presId="urn:microsoft.com/office/officeart/2005/8/layout/hList1"/>
    <dgm:cxn modelId="{7DA2EB84-181B-4DE1-8808-83A070E4D5A7}" type="presOf" srcId="{B54F118B-27A1-4A7E-BF01-2CC3CFD6D24C}" destId="{879A400E-F94F-4FEE-8AAF-B841D7C20FDF}" srcOrd="0" destOrd="2" presId="urn:microsoft.com/office/officeart/2005/8/layout/hList1"/>
    <dgm:cxn modelId="{44379E86-E30A-48A1-A47B-9361CB2F0DF8}" srcId="{5C39D494-1E88-404E-96EC-584D29E736E9}" destId="{1C0F7DE3-727E-467B-BBA0-6F1362C1C6F4}" srcOrd="0" destOrd="0" parTransId="{10661A8D-D2C2-473F-8CA8-0F5554F4F681}" sibTransId="{6666F61B-556E-48F0-BB03-D769594C7DDE}"/>
    <dgm:cxn modelId="{1D233EA1-21D4-4B74-830C-436C3A270D9B}" type="presOf" srcId="{E54B07BE-DFAB-4EA1-B5CD-3EE40B270051}" destId="{879A400E-F94F-4FEE-8AAF-B841D7C20FDF}" srcOrd="0" destOrd="0" presId="urn:microsoft.com/office/officeart/2005/8/layout/hList1"/>
    <dgm:cxn modelId="{3C551CAB-E1D9-4819-A187-7B26CADDC340}" type="presOf" srcId="{1C0F7DE3-727E-467B-BBA0-6F1362C1C6F4}" destId="{ABBAB252-0A5F-4A7B-B3CF-9E86ADFDBAE7}" srcOrd="0" destOrd="0" presId="urn:microsoft.com/office/officeart/2005/8/layout/hList1"/>
    <dgm:cxn modelId="{F25BC5AF-A7DB-4CC2-B38D-A506BC7261F9}" type="presOf" srcId="{5C39D494-1E88-404E-96EC-584D29E736E9}" destId="{6D50DCCD-9B87-45EE-9641-926BCB7B5E02}" srcOrd="0" destOrd="0" presId="urn:microsoft.com/office/officeart/2005/8/layout/hList1"/>
    <dgm:cxn modelId="{4CC60BDA-21A7-41FA-9CFB-7C3A7E696222}" type="presOf" srcId="{07FA177A-B55B-4C1F-9513-CCEF64F64060}" destId="{D7A3B2AE-267F-4A92-A7E8-8EB3D7852404}" srcOrd="0" destOrd="1" presId="urn:microsoft.com/office/officeart/2005/8/layout/hList1"/>
    <dgm:cxn modelId="{883FD2F0-5C47-4AE8-B377-B067363BBE78}" type="presOf" srcId="{F0755C29-4FBD-454B-9F03-0FB38DB88FB4}" destId="{ADC57F08-25E6-4B33-90E3-D87977246421}" srcOrd="0" destOrd="0" presId="urn:microsoft.com/office/officeart/2005/8/layout/hList1"/>
    <dgm:cxn modelId="{055ED2F7-A743-4C82-B404-B8DA31D26535}" srcId="{F0755C29-4FBD-454B-9F03-0FB38DB88FB4}" destId="{E7881653-B53C-4F07-B8BF-E7130F04C80E}" srcOrd="0" destOrd="0" parTransId="{A8F2EE2F-BCB5-4013-9A8B-93899ABEC446}" sibTransId="{4F3BB357-AEE2-46D7-B486-E3DD93FBB629}"/>
    <dgm:cxn modelId="{C4AD986B-141E-4129-B8DC-91A3AC114DE3}" type="presParOf" srcId="{6D50DCCD-9B87-45EE-9641-926BCB7B5E02}" destId="{BDD99951-0183-4E06-8CA1-D86A808BECE3}" srcOrd="0" destOrd="0" presId="urn:microsoft.com/office/officeart/2005/8/layout/hList1"/>
    <dgm:cxn modelId="{3F18AB2B-AFDF-41F3-A383-909C27637C01}" type="presParOf" srcId="{BDD99951-0183-4E06-8CA1-D86A808BECE3}" destId="{ABBAB252-0A5F-4A7B-B3CF-9E86ADFDBAE7}" srcOrd="0" destOrd="0" presId="urn:microsoft.com/office/officeart/2005/8/layout/hList1"/>
    <dgm:cxn modelId="{2468F1B1-4313-4E39-B6D3-5C0235DA20AF}" type="presParOf" srcId="{BDD99951-0183-4E06-8CA1-D86A808BECE3}" destId="{879A400E-F94F-4FEE-8AAF-B841D7C20FDF}" srcOrd="1" destOrd="0" presId="urn:microsoft.com/office/officeart/2005/8/layout/hList1"/>
    <dgm:cxn modelId="{060CFDC7-D8A6-4449-B0EE-2BDAB5BC7F3A}" type="presParOf" srcId="{6D50DCCD-9B87-45EE-9641-926BCB7B5E02}" destId="{A68F643B-3324-4240-AA14-BDC750F5FC99}" srcOrd="1" destOrd="0" presId="urn:microsoft.com/office/officeart/2005/8/layout/hList1"/>
    <dgm:cxn modelId="{BBB80E76-532C-47D7-B947-80B4AD265686}" type="presParOf" srcId="{6D50DCCD-9B87-45EE-9641-926BCB7B5E02}" destId="{56603ECF-757E-45BE-96A3-F73E011473CC}" srcOrd="2" destOrd="0" presId="urn:microsoft.com/office/officeart/2005/8/layout/hList1"/>
    <dgm:cxn modelId="{7B3C99F0-EF42-4AE1-903F-7F278C1FEE4E}" type="presParOf" srcId="{56603ECF-757E-45BE-96A3-F73E011473CC}" destId="{765D6E6C-5DF9-4E68-A514-0281AACDA950}" srcOrd="0" destOrd="0" presId="urn:microsoft.com/office/officeart/2005/8/layout/hList1"/>
    <dgm:cxn modelId="{4327FB32-1989-40DB-A103-89E72BA85D33}" type="presParOf" srcId="{56603ECF-757E-45BE-96A3-F73E011473CC}" destId="{D7A3B2AE-267F-4A92-A7E8-8EB3D7852404}" srcOrd="1" destOrd="0" presId="urn:microsoft.com/office/officeart/2005/8/layout/hList1"/>
    <dgm:cxn modelId="{09092D12-C5E5-421B-B037-FD04ABE8D6F4}" type="presParOf" srcId="{6D50DCCD-9B87-45EE-9641-926BCB7B5E02}" destId="{B58F3198-EC92-4B96-8509-F531EDEC0951}" srcOrd="3" destOrd="0" presId="urn:microsoft.com/office/officeart/2005/8/layout/hList1"/>
    <dgm:cxn modelId="{732D12E3-613D-421B-B1DA-2A421153A809}" type="presParOf" srcId="{6D50DCCD-9B87-45EE-9641-926BCB7B5E02}" destId="{CACECDF6-A407-42F6-A487-089620517982}" srcOrd="4" destOrd="0" presId="urn:microsoft.com/office/officeart/2005/8/layout/hList1"/>
    <dgm:cxn modelId="{89DAF729-D4E0-4278-9CD0-733F7FEBF193}" type="presParOf" srcId="{CACECDF6-A407-42F6-A487-089620517982}" destId="{ADC57F08-25E6-4B33-90E3-D87977246421}" srcOrd="0" destOrd="0" presId="urn:microsoft.com/office/officeart/2005/8/layout/hList1"/>
    <dgm:cxn modelId="{FC48CB1B-AECB-4EEF-A4EB-66AAFB20FB43}" type="presParOf" srcId="{CACECDF6-A407-42F6-A487-089620517982}" destId="{1689F85C-342B-44DD-958F-8F1C0D4D2AA6}" srcOrd="1" destOrd="0" presId="urn:microsoft.com/office/officeart/2005/8/layout/hLis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20124A5-F5E1-49B3-9682-D90935BAF258}" type="doc">
      <dgm:prSet loTypeId="urn:microsoft.com/office/officeart/2005/8/layout/chevron1" loCatId="process" qsTypeId="urn:microsoft.com/office/officeart/2005/8/quickstyle/simple1" qsCatId="simple" csTypeId="urn:microsoft.com/office/officeart/2005/8/colors/accent1_2" csCatId="accent1" phldr="1"/>
      <dgm:spPr/>
    </dgm:pt>
    <dgm:pt modelId="{D1D417C7-7653-4C69-A21C-D98B87513B87}">
      <dgm:prSet phldrT="[Text]" custT="1"/>
      <dgm:spPr/>
      <dgm:t>
        <a:bodyPr/>
        <a:lstStyle/>
        <a:p>
          <a:r>
            <a:rPr lang="de-CH" sz="800" b="0" dirty="0">
              <a:latin typeface="Arial" panose="020B0604020202020204" pitchFamily="34" charset="0"/>
              <a:cs typeface="Arial" panose="020B0604020202020204" pitchFamily="34" charset="0"/>
            </a:rPr>
            <a:t>Kreditrahmen (</a:t>
          </a:r>
          <a:r>
            <a:rPr lang="de-CH" sz="700" b="0" dirty="0">
              <a:latin typeface="Arial" panose="020B0604020202020204" pitchFamily="34" charset="0"/>
              <a:cs typeface="Arial" panose="020B0604020202020204" pitchFamily="34" charset="0"/>
            </a:rPr>
            <a:t>für fünfjährige Veranlagungs-periode)</a:t>
          </a:r>
        </a:p>
      </dgm:t>
    </dgm:pt>
    <dgm:pt modelId="{BFE05907-E303-40F9-A69D-DB569233A56D}" type="parTrans" cxnId="{B4FA3DC5-00A9-4358-9214-25FCD516FD42}">
      <dgm:prSet/>
      <dgm:spPr/>
      <dgm:t>
        <a:bodyPr/>
        <a:lstStyle/>
        <a:p>
          <a:endParaRPr lang="de-CH"/>
        </a:p>
      </dgm:t>
    </dgm:pt>
    <dgm:pt modelId="{AA02FF79-5E97-423E-A323-5C66E44D7F0A}" type="sibTrans" cxnId="{B4FA3DC5-00A9-4358-9214-25FCD516FD42}">
      <dgm:prSet/>
      <dgm:spPr/>
      <dgm:t>
        <a:bodyPr/>
        <a:lstStyle/>
        <a:p>
          <a:endParaRPr lang="de-CH"/>
        </a:p>
      </dgm:t>
    </dgm:pt>
    <dgm:pt modelId="{2BAE8EFC-1519-431D-AB21-50CD1B4EA4D8}">
      <dgm:prSet phldrT="[Text]" custT="1"/>
      <dgm:spPr/>
      <dgm:t>
        <a:bodyPr/>
        <a:lstStyle/>
        <a:p>
          <a:r>
            <a:rPr lang="de-CH" sz="1000" b="1" kern="1200" dirty="0">
              <a:solidFill>
                <a:prstClr val="white"/>
              </a:solidFill>
              <a:latin typeface="Arial" panose="020B0604020202020204" pitchFamily="34" charset="0"/>
              <a:ea typeface="+mn-ea"/>
              <a:cs typeface="Arial" panose="020B0604020202020204" pitchFamily="34" charset="0"/>
            </a:rPr>
            <a:t>Kostenplan</a:t>
          </a:r>
        </a:p>
        <a:p>
          <a:r>
            <a:rPr lang="de-CH" sz="1000" kern="1200" dirty="0">
              <a:latin typeface="Arial" panose="020B0604020202020204" pitchFamily="34" charset="0"/>
              <a:cs typeface="Arial" panose="020B0604020202020204" pitchFamily="34" charset="0"/>
            </a:rPr>
            <a:t>(jährlich)</a:t>
          </a:r>
          <a:endParaRPr lang="de-CH" sz="1000" kern="1200" dirty="0">
            <a:solidFill>
              <a:prstClr val="white"/>
            </a:solidFill>
            <a:latin typeface="Arial" panose="020B0604020202020204" pitchFamily="34" charset="0"/>
            <a:ea typeface="+mn-ea"/>
            <a:cs typeface="Arial" panose="020B0604020202020204" pitchFamily="34" charset="0"/>
          </a:endParaRPr>
        </a:p>
      </dgm:t>
    </dgm:pt>
    <dgm:pt modelId="{C11176F2-352B-4A47-822E-F4FE52E51E11}" type="parTrans" cxnId="{2A45F9CC-5DCA-4621-8060-6FD1559492EF}">
      <dgm:prSet/>
      <dgm:spPr/>
      <dgm:t>
        <a:bodyPr/>
        <a:lstStyle/>
        <a:p>
          <a:endParaRPr lang="de-CH"/>
        </a:p>
      </dgm:t>
    </dgm:pt>
    <dgm:pt modelId="{997E3E1B-DA27-4767-A59C-A664597688B7}" type="sibTrans" cxnId="{2A45F9CC-5DCA-4621-8060-6FD1559492EF}">
      <dgm:prSet/>
      <dgm:spPr/>
      <dgm:t>
        <a:bodyPr/>
        <a:lstStyle/>
        <a:p>
          <a:endParaRPr lang="de-CH"/>
        </a:p>
      </dgm:t>
    </dgm:pt>
    <dgm:pt modelId="{E01923D1-7BF0-44BC-BC81-E30C96B6EB6B}">
      <dgm:prSet phldrT="[Text]" custT="1"/>
      <dgm:spPr/>
      <dgm:t>
        <a:bodyPr/>
        <a:lstStyle/>
        <a:p>
          <a:r>
            <a:rPr lang="de-CH" sz="700" kern="1200" dirty="0">
              <a:solidFill>
                <a:prstClr val="white"/>
              </a:solidFill>
              <a:latin typeface="Arial" panose="020B0604020202020204" pitchFamily="34" charset="0"/>
              <a:ea typeface="+mn-ea"/>
              <a:cs typeface="Arial" panose="020B0604020202020204" pitchFamily="34" charset="0"/>
            </a:rPr>
            <a:t>Akonto-zahlungen</a:t>
          </a:r>
        </a:p>
        <a:p>
          <a:r>
            <a:rPr lang="de-CH" sz="600" kern="1200" dirty="0">
              <a:solidFill>
                <a:prstClr val="white"/>
              </a:solidFill>
              <a:latin typeface="Arial" panose="020B0604020202020204" pitchFamily="34" charset="0"/>
              <a:ea typeface="+mn-ea"/>
              <a:cs typeface="Arial" panose="020B0604020202020204" pitchFamily="34" charset="0"/>
            </a:rPr>
            <a:t>(</a:t>
          </a:r>
          <a:r>
            <a:rPr lang="de-CH" sz="600" kern="1200" dirty="0">
              <a:latin typeface="Arial" panose="020B0604020202020204" pitchFamily="34" charset="0"/>
              <a:cs typeface="Arial" panose="020B0604020202020204" pitchFamily="34" charset="0"/>
            </a:rPr>
            <a:t>80% des Kostenplans in Raten)</a:t>
          </a:r>
          <a:endParaRPr lang="de-CH" sz="600" kern="1200" dirty="0">
            <a:solidFill>
              <a:prstClr val="white"/>
            </a:solidFill>
            <a:latin typeface="Arial" panose="020B0604020202020204" pitchFamily="34" charset="0"/>
            <a:ea typeface="+mn-ea"/>
            <a:cs typeface="Arial" panose="020B0604020202020204" pitchFamily="34" charset="0"/>
          </a:endParaRPr>
        </a:p>
      </dgm:t>
    </dgm:pt>
    <dgm:pt modelId="{8108934E-21CB-4062-8B7E-4A4FC981F14A}" type="parTrans" cxnId="{37943098-287D-43E3-8664-249D459F9F1C}">
      <dgm:prSet/>
      <dgm:spPr/>
      <dgm:t>
        <a:bodyPr/>
        <a:lstStyle/>
        <a:p>
          <a:endParaRPr lang="de-CH"/>
        </a:p>
      </dgm:t>
    </dgm:pt>
    <dgm:pt modelId="{E765D6BC-3F03-4F85-9693-FB4C6A9328D2}" type="sibTrans" cxnId="{37943098-287D-43E3-8664-249D459F9F1C}">
      <dgm:prSet/>
      <dgm:spPr/>
      <dgm:t>
        <a:bodyPr/>
        <a:lstStyle/>
        <a:p>
          <a:endParaRPr lang="de-CH"/>
        </a:p>
      </dgm:t>
    </dgm:pt>
    <dgm:pt modelId="{5239BAE0-74B6-481F-A3A1-7B3B53C0089B}" type="pres">
      <dgm:prSet presAssocID="{920124A5-F5E1-49B3-9682-D90935BAF258}" presName="Name0" presStyleCnt="0">
        <dgm:presLayoutVars>
          <dgm:dir/>
          <dgm:animLvl val="lvl"/>
          <dgm:resizeHandles val="exact"/>
        </dgm:presLayoutVars>
      </dgm:prSet>
      <dgm:spPr/>
    </dgm:pt>
    <dgm:pt modelId="{8BDCC762-713B-4A0E-9B89-2B62432AC3AB}" type="pres">
      <dgm:prSet presAssocID="{D1D417C7-7653-4C69-A21C-D98B87513B87}" presName="parTxOnly" presStyleLbl="node1" presStyleIdx="0" presStyleCnt="3" custScaleX="100272" custScaleY="113259">
        <dgm:presLayoutVars>
          <dgm:chMax val="0"/>
          <dgm:chPref val="0"/>
          <dgm:bulletEnabled val="1"/>
        </dgm:presLayoutVars>
      </dgm:prSet>
      <dgm:spPr/>
    </dgm:pt>
    <dgm:pt modelId="{1F440EFF-85CB-4938-B76E-4209A37F96D0}" type="pres">
      <dgm:prSet presAssocID="{AA02FF79-5E97-423E-A323-5C66E44D7F0A}" presName="parTxOnlySpace" presStyleCnt="0"/>
      <dgm:spPr/>
    </dgm:pt>
    <dgm:pt modelId="{40F8B241-49F3-444F-8A4C-BC2EC7AE8E23}" type="pres">
      <dgm:prSet presAssocID="{2BAE8EFC-1519-431D-AB21-50CD1B4EA4D8}" presName="parTxOnly" presStyleLbl="node1" presStyleIdx="1" presStyleCnt="3" custScaleX="287198" custScaleY="113259">
        <dgm:presLayoutVars>
          <dgm:chMax val="0"/>
          <dgm:chPref val="0"/>
          <dgm:bulletEnabled val="1"/>
        </dgm:presLayoutVars>
      </dgm:prSet>
      <dgm:spPr/>
    </dgm:pt>
    <dgm:pt modelId="{D7D4479A-B135-4ADA-B084-17CBE3D2E391}" type="pres">
      <dgm:prSet presAssocID="{997E3E1B-DA27-4767-A59C-A664597688B7}" presName="parTxOnlySpace" presStyleCnt="0"/>
      <dgm:spPr/>
    </dgm:pt>
    <dgm:pt modelId="{62168B95-D099-4E0D-AC7E-C119C64314A6}" type="pres">
      <dgm:prSet presAssocID="{E01923D1-7BF0-44BC-BC81-E30C96B6EB6B}" presName="parTxOnly" presStyleLbl="node1" presStyleIdx="2" presStyleCnt="3" custScaleX="100272" custScaleY="113129">
        <dgm:presLayoutVars>
          <dgm:chMax val="0"/>
          <dgm:chPref val="0"/>
          <dgm:bulletEnabled val="1"/>
        </dgm:presLayoutVars>
      </dgm:prSet>
      <dgm:spPr/>
    </dgm:pt>
  </dgm:ptLst>
  <dgm:cxnLst>
    <dgm:cxn modelId="{F7893705-4604-431A-AF27-454B180CDB41}" type="presOf" srcId="{E01923D1-7BF0-44BC-BC81-E30C96B6EB6B}" destId="{62168B95-D099-4E0D-AC7E-C119C64314A6}" srcOrd="0" destOrd="0" presId="urn:microsoft.com/office/officeart/2005/8/layout/chevron1"/>
    <dgm:cxn modelId="{269DAB21-DCEC-49D1-A1BE-176D187B2B1D}" type="presOf" srcId="{2BAE8EFC-1519-431D-AB21-50CD1B4EA4D8}" destId="{40F8B241-49F3-444F-8A4C-BC2EC7AE8E23}" srcOrd="0" destOrd="0" presId="urn:microsoft.com/office/officeart/2005/8/layout/chevron1"/>
    <dgm:cxn modelId="{5280DE74-0F40-4D55-BBBF-B1F34780DA5D}" type="presOf" srcId="{D1D417C7-7653-4C69-A21C-D98B87513B87}" destId="{8BDCC762-713B-4A0E-9B89-2B62432AC3AB}" srcOrd="0" destOrd="0" presId="urn:microsoft.com/office/officeart/2005/8/layout/chevron1"/>
    <dgm:cxn modelId="{37943098-287D-43E3-8664-249D459F9F1C}" srcId="{920124A5-F5E1-49B3-9682-D90935BAF258}" destId="{E01923D1-7BF0-44BC-BC81-E30C96B6EB6B}" srcOrd="2" destOrd="0" parTransId="{8108934E-21CB-4062-8B7E-4A4FC981F14A}" sibTransId="{E765D6BC-3F03-4F85-9693-FB4C6A9328D2}"/>
    <dgm:cxn modelId="{6A4A4D9F-AAEB-4F05-86EB-EF8505673E8C}" type="presOf" srcId="{920124A5-F5E1-49B3-9682-D90935BAF258}" destId="{5239BAE0-74B6-481F-A3A1-7B3B53C0089B}" srcOrd="0" destOrd="0" presId="urn:microsoft.com/office/officeart/2005/8/layout/chevron1"/>
    <dgm:cxn modelId="{B4FA3DC5-00A9-4358-9214-25FCD516FD42}" srcId="{920124A5-F5E1-49B3-9682-D90935BAF258}" destId="{D1D417C7-7653-4C69-A21C-D98B87513B87}" srcOrd="0" destOrd="0" parTransId="{BFE05907-E303-40F9-A69D-DB569233A56D}" sibTransId="{AA02FF79-5E97-423E-A323-5C66E44D7F0A}"/>
    <dgm:cxn modelId="{2A45F9CC-5DCA-4621-8060-6FD1559492EF}" srcId="{920124A5-F5E1-49B3-9682-D90935BAF258}" destId="{2BAE8EFC-1519-431D-AB21-50CD1B4EA4D8}" srcOrd="1" destOrd="0" parTransId="{C11176F2-352B-4A47-822E-F4FE52E51E11}" sibTransId="{997E3E1B-DA27-4767-A59C-A664597688B7}"/>
    <dgm:cxn modelId="{0D4CD43C-7A69-4FC3-9622-D55F030D8688}" type="presParOf" srcId="{5239BAE0-74B6-481F-A3A1-7B3B53C0089B}" destId="{8BDCC762-713B-4A0E-9B89-2B62432AC3AB}" srcOrd="0" destOrd="0" presId="urn:microsoft.com/office/officeart/2005/8/layout/chevron1"/>
    <dgm:cxn modelId="{613E4569-3A2B-458F-AB91-E805FBD486CB}" type="presParOf" srcId="{5239BAE0-74B6-481F-A3A1-7B3B53C0089B}" destId="{1F440EFF-85CB-4938-B76E-4209A37F96D0}" srcOrd="1" destOrd="0" presId="urn:microsoft.com/office/officeart/2005/8/layout/chevron1"/>
    <dgm:cxn modelId="{E100BF1B-A51A-49BB-9FF4-2DCC708DBE9D}" type="presParOf" srcId="{5239BAE0-74B6-481F-A3A1-7B3B53C0089B}" destId="{40F8B241-49F3-444F-8A4C-BC2EC7AE8E23}" srcOrd="2" destOrd="0" presId="urn:microsoft.com/office/officeart/2005/8/layout/chevron1"/>
    <dgm:cxn modelId="{54D6F6A1-CAA8-44A8-A91A-88DBE5811CC2}" type="presParOf" srcId="{5239BAE0-74B6-481F-A3A1-7B3B53C0089B}" destId="{D7D4479A-B135-4ADA-B084-17CBE3D2E391}" srcOrd="3" destOrd="0" presId="urn:microsoft.com/office/officeart/2005/8/layout/chevron1"/>
    <dgm:cxn modelId="{80083FE7-1E8E-4545-8FA0-44EDC2C11417}" type="presParOf" srcId="{5239BAE0-74B6-481F-A3A1-7B3B53C0089B}" destId="{62168B95-D099-4E0D-AC7E-C119C64314A6}" srcOrd="4" destOrd="0" presId="urn:microsoft.com/office/officeart/2005/8/layout/chevron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0151481-6ECF-4E6D-B8EB-2ED1A70D9C4D}" type="doc">
      <dgm:prSet loTypeId="urn:microsoft.com/office/officeart/2005/8/layout/chevron1" loCatId="process" qsTypeId="urn:microsoft.com/office/officeart/2005/8/quickstyle/simple1" qsCatId="simple" csTypeId="urn:microsoft.com/office/officeart/2005/8/colors/accent1_2" csCatId="accent1" phldr="1"/>
      <dgm:spPr/>
      <dgm:t>
        <a:bodyPr/>
        <a:lstStyle/>
        <a:p>
          <a:endParaRPr lang="de-CH"/>
        </a:p>
      </dgm:t>
    </dgm:pt>
    <dgm:pt modelId="{28CC0CF8-D520-4E05-822A-BE1088304786}">
      <dgm:prSet phldrT="[Text]" custT="1"/>
      <dgm:spPr>
        <a:solidFill>
          <a:schemeClr val="accent1">
            <a:lumMod val="60000"/>
            <a:lumOff val="40000"/>
          </a:schemeClr>
        </a:solidFill>
      </dgm:spPr>
      <dgm:t>
        <a:bodyPr/>
        <a:lstStyle/>
        <a:p>
          <a:r>
            <a:rPr lang="de-CH" sz="800" dirty="0"/>
            <a:t>Festlegung durch VK auf Basis KS</a:t>
          </a:r>
        </a:p>
      </dgm:t>
    </dgm:pt>
    <dgm:pt modelId="{B85AD274-4244-4241-B4D2-424482704604}" type="parTrans" cxnId="{39E0AC72-AA13-43A1-8D50-3075DFAC3EE7}">
      <dgm:prSet/>
      <dgm:spPr/>
      <dgm:t>
        <a:bodyPr/>
        <a:lstStyle/>
        <a:p>
          <a:endParaRPr lang="de-CH"/>
        </a:p>
      </dgm:t>
    </dgm:pt>
    <dgm:pt modelId="{EB82D765-40BE-438C-AF13-AAD69200275E}" type="sibTrans" cxnId="{39E0AC72-AA13-43A1-8D50-3075DFAC3EE7}">
      <dgm:prSet/>
      <dgm:spPr/>
      <dgm:t>
        <a:bodyPr/>
        <a:lstStyle/>
        <a:p>
          <a:endParaRPr lang="de-CH"/>
        </a:p>
      </dgm:t>
    </dgm:pt>
    <dgm:pt modelId="{79C407E4-799F-4DF2-BD21-CDC76C3C70B8}">
      <dgm:prSet phldrT="[Text]"/>
      <dgm:spPr>
        <a:solidFill>
          <a:schemeClr val="accent1">
            <a:lumMod val="60000"/>
            <a:lumOff val="40000"/>
          </a:schemeClr>
        </a:solidFill>
      </dgm:spPr>
      <dgm:t>
        <a:bodyPr/>
        <a:lstStyle/>
        <a:p>
          <a:r>
            <a:rPr lang="de-CH" dirty="0"/>
            <a:t>Überprüfung durch KA</a:t>
          </a:r>
        </a:p>
      </dgm:t>
    </dgm:pt>
    <dgm:pt modelId="{6FF775E9-880E-42D3-851D-9D5F6B944A4C}" type="parTrans" cxnId="{7229E383-9B72-42FB-9530-E5682A4B73BC}">
      <dgm:prSet/>
      <dgm:spPr/>
      <dgm:t>
        <a:bodyPr/>
        <a:lstStyle/>
        <a:p>
          <a:endParaRPr lang="de-CH"/>
        </a:p>
      </dgm:t>
    </dgm:pt>
    <dgm:pt modelId="{12454064-0713-4F48-B0BE-FD8DC94DA4CD}" type="sibTrans" cxnId="{7229E383-9B72-42FB-9530-E5682A4B73BC}">
      <dgm:prSet/>
      <dgm:spPr/>
      <dgm:t>
        <a:bodyPr/>
        <a:lstStyle/>
        <a:p>
          <a:endParaRPr lang="de-CH"/>
        </a:p>
      </dgm:t>
    </dgm:pt>
    <dgm:pt modelId="{F0F52D26-6081-4130-B604-EA67A121CEB6}">
      <dgm:prSet phldrT="[Text]"/>
      <dgm:spPr>
        <a:solidFill>
          <a:schemeClr val="accent1">
            <a:lumMod val="60000"/>
            <a:lumOff val="40000"/>
          </a:schemeClr>
        </a:solidFill>
      </dgm:spPr>
      <dgm:t>
        <a:bodyPr/>
        <a:lstStyle/>
        <a:p>
          <a:r>
            <a:rPr lang="de-CH" dirty="0"/>
            <a:t>Genehmigung durch VK</a:t>
          </a:r>
        </a:p>
      </dgm:t>
    </dgm:pt>
    <dgm:pt modelId="{891625FC-4AAF-414D-A609-E51560393614}" type="parTrans" cxnId="{39996336-ACAF-4ECE-9D5A-3267836B2DA0}">
      <dgm:prSet/>
      <dgm:spPr/>
      <dgm:t>
        <a:bodyPr/>
        <a:lstStyle/>
        <a:p>
          <a:endParaRPr lang="de-CH"/>
        </a:p>
      </dgm:t>
    </dgm:pt>
    <dgm:pt modelId="{4AD4D3FA-F066-4F6B-A850-86B16CC5A691}" type="sibTrans" cxnId="{39996336-ACAF-4ECE-9D5A-3267836B2DA0}">
      <dgm:prSet/>
      <dgm:spPr/>
      <dgm:t>
        <a:bodyPr/>
        <a:lstStyle/>
        <a:p>
          <a:endParaRPr lang="de-CH"/>
        </a:p>
      </dgm:t>
    </dgm:pt>
    <dgm:pt modelId="{C8239284-0E6D-4819-962C-3536ACB40BAD}">
      <dgm:prSet phldrT="[Text]" custT="1"/>
      <dgm:spPr>
        <a:solidFill>
          <a:schemeClr val="accent1">
            <a:lumMod val="60000"/>
            <a:lumOff val="40000"/>
          </a:schemeClr>
        </a:solidFill>
      </dgm:spPr>
      <dgm:t>
        <a:bodyPr/>
        <a:lstStyle/>
        <a:p>
          <a:r>
            <a:rPr lang="de-CH" sz="800" dirty="0"/>
            <a:t>Erstellung durch Eigentümer, Eingabe bei VK</a:t>
          </a:r>
        </a:p>
      </dgm:t>
    </dgm:pt>
    <dgm:pt modelId="{BDC7380E-AB94-491E-94A1-37E48702B2E3}" type="parTrans" cxnId="{309C916E-F4DC-415F-B313-9AED4C5FCF07}">
      <dgm:prSet/>
      <dgm:spPr/>
      <dgm:t>
        <a:bodyPr/>
        <a:lstStyle/>
        <a:p>
          <a:endParaRPr lang="de-CH"/>
        </a:p>
      </dgm:t>
    </dgm:pt>
    <dgm:pt modelId="{135E5B48-5AFB-4103-BF3F-61AB1B7F6ACB}" type="sibTrans" cxnId="{309C916E-F4DC-415F-B313-9AED4C5FCF07}">
      <dgm:prSet/>
      <dgm:spPr/>
      <dgm:t>
        <a:bodyPr/>
        <a:lstStyle/>
        <a:p>
          <a:endParaRPr lang="de-CH"/>
        </a:p>
      </dgm:t>
    </dgm:pt>
    <dgm:pt modelId="{7700AEA7-B76B-421E-9E1A-9A186574C7A0}">
      <dgm:prSet phldrT="[Text]" custT="1"/>
      <dgm:spPr>
        <a:solidFill>
          <a:schemeClr val="accent1">
            <a:lumMod val="60000"/>
            <a:lumOff val="40000"/>
          </a:schemeClr>
        </a:solidFill>
      </dgm:spPr>
      <dgm:t>
        <a:bodyPr/>
        <a:lstStyle/>
        <a:p>
          <a:r>
            <a:rPr lang="de-CH" sz="700" dirty="0"/>
            <a:t>Akontozahlun-gen pro Quartal an </a:t>
          </a:r>
          <a:r>
            <a:rPr lang="de-CH" sz="800" dirty="0"/>
            <a:t>Eigentümer</a:t>
          </a:r>
        </a:p>
      </dgm:t>
    </dgm:pt>
    <dgm:pt modelId="{34B8F6DA-4E3B-4A8A-9F9B-18DA7BDB2563}" type="parTrans" cxnId="{AF9048BD-0CF8-406D-97E4-FF6629962257}">
      <dgm:prSet/>
      <dgm:spPr/>
      <dgm:t>
        <a:bodyPr/>
        <a:lstStyle/>
        <a:p>
          <a:endParaRPr lang="de-CH"/>
        </a:p>
      </dgm:t>
    </dgm:pt>
    <dgm:pt modelId="{3F43E719-B931-4DC9-8D73-738D230230D7}" type="sibTrans" cxnId="{AF9048BD-0CF8-406D-97E4-FF6629962257}">
      <dgm:prSet/>
      <dgm:spPr/>
      <dgm:t>
        <a:bodyPr/>
        <a:lstStyle/>
        <a:p>
          <a:endParaRPr lang="de-CH"/>
        </a:p>
      </dgm:t>
    </dgm:pt>
    <dgm:pt modelId="{D985A25E-DE1B-45BE-A097-E9F18C747FB6}" type="pres">
      <dgm:prSet presAssocID="{D0151481-6ECF-4E6D-B8EB-2ED1A70D9C4D}" presName="Name0" presStyleCnt="0">
        <dgm:presLayoutVars>
          <dgm:dir/>
          <dgm:animLvl val="lvl"/>
          <dgm:resizeHandles val="exact"/>
        </dgm:presLayoutVars>
      </dgm:prSet>
      <dgm:spPr/>
    </dgm:pt>
    <dgm:pt modelId="{F1370D0D-5EEF-4A3B-9B5D-0A29D1C55A21}" type="pres">
      <dgm:prSet presAssocID="{28CC0CF8-D520-4E05-822A-BE1088304786}" presName="parTxOnly" presStyleLbl="node1" presStyleIdx="0" presStyleCnt="5" custScaleX="100066" custScaleY="111350">
        <dgm:presLayoutVars>
          <dgm:chMax val="0"/>
          <dgm:chPref val="0"/>
          <dgm:bulletEnabled val="1"/>
        </dgm:presLayoutVars>
      </dgm:prSet>
      <dgm:spPr/>
    </dgm:pt>
    <dgm:pt modelId="{81CF8473-42EB-40F1-A31C-46D247BFE8B0}" type="pres">
      <dgm:prSet presAssocID="{EB82D765-40BE-438C-AF13-AAD69200275E}" presName="parTxOnlySpace" presStyleCnt="0"/>
      <dgm:spPr/>
    </dgm:pt>
    <dgm:pt modelId="{0120B5E8-C277-408E-A932-E6E3DFBDDAB2}" type="pres">
      <dgm:prSet presAssocID="{C8239284-0E6D-4819-962C-3536ACB40BAD}" presName="parTxOnly" presStyleLbl="node1" presStyleIdx="1" presStyleCnt="5" custScaleX="100066" custScaleY="111350">
        <dgm:presLayoutVars>
          <dgm:chMax val="0"/>
          <dgm:chPref val="0"/>
          <dgm:bulletEnabled val="1"/>
        </dgm:presLayoutVars>
      </dgm:prSet>
      <dgm:spPr/>
    </dgm:pt>
    <dgm:pt modelId="{30741B90-6459-41BE-999C-8737802F6A78}" type="pres">
      <dgm:prSet presAssocID="{135E5B48-5AFB-4103-BF3F-61AB1B7F6ACB}" presName="parTxOnlySpace" presStyleCnt="0"/>
      <dgm:spPr/>
    </dgm:pt>
    <dgm:pt modelId="{88E8CA0B-04EE-4393-935D-8C6464FA03B2}" type="pres">
      <dgm:prSet presAssocID="{79C407E4-799F-4DF2-BD21-CDC76C3C70B8}" presName="parTxOnly" presStyleLbl="node1" presStyleIdx="2" presStyleCnt="5" custScaleX="100179" custScaleY="111350">
        <dgm:presLayoutVars>
          <dgm:chMax val="0"/>
          <dgm:chPref val="0"/>
          <dgm:bulletEnabled val="1"/>
        </dgm:presLayoutVars>
      </dgm:prSet>
      <dgm:spPr/>
    </dgm:pt>
    <dgm:pt modelId="{33EB4F32-2844-48D0-B52B-2D576F396414}" type="pres">
      <dgm:prSet presAssocID="{12454064-0713-4F48-B0BE-FD8DC94DA4CD}" presName="parTxOnlySpace" presStyleCnt="0"/>
      <dgm:spPr/>
    </dgm:pt>
    <dgm:pt modelId="{1C5E9982-0B3E-49D3-ACF4-CC6B1450AF31}" type="pres">
      <dgm:prSet presAssocID="{F0F52D26-6081-4130-B604-EA67A121CEB6}" presName="parTxOnly" presStyleLbl="node1" presStyleIdx="3" presStyleCnt="5" custScaleX="100066" custScaleY="111350" custLinFactNeighborX="0">
        <dgm:presLayoutVars>
          <dgm:chMax val="0"/>
          <dgm:chPref val="0"/>
          <dgm:bulletEnabled val="1"/>
        </dgm:presLayoutVars>
      </dgm:prSet>
      <dgm:spPr/>
    </dgm:pt>
    <dgm:pt modelId="{54F18723-AB4D-49B7-9145-45009D1FF943}" type="pres">
      <dgm:prSet presAssocID="{4AD4D3FA-F066-4F6B-A850-86B16CC5A691}" presName="parTxOnlySpace" presStyleCnt="0"/>
      <dgm:spPr/>
    </dgm:pt>
    <dgm:pt modelId="{99648F61-BD31-42CD-A650-1E352F2F3AF1}" type="pres">
      <dgm:prSet presAssocID="{7700AEA7-B76B-421E-9E1A-9A186574C7A0}" presName="parTxOnly" presStyleLbl="node1" presStyleIdx="4" presStyleCnt="5" custScaleX="99769" custScaleY="111475">
        <dgm:presLayoutVars>
          <dgm:chMax val="0"/>
          <dgm:chPref val="0"/>
          <dgm:bulletEnabled val="1"/>
        </dgm:presLayoutVars>
      </dgm:prSet>
      <dgm:spPr/>
    </dgm:pt>
  </dgm:ptLst>
  <dgm:cxnLst>
    <dgm:cxn modelId="{39996336-ACAF-4ECE-9D5A-3267836B2DA0}" srcId="{D0151481-6ECF-4E6D-B8EB-2ED1A70D9C4D}" destId="{F0F52D26-6081-4130-B604-EA67A121CEB6}" srcOrd="3" destOrd="0" parTransId="{891625FC-4AAF-414D-A609-E51560393614}" sibTransId="{4AD4D3FA-F066-4F6B-A850-86B16CC5A691}"/>
    <dgm:cxn modelId="{D1D89C41-2A32-42A9-A1A7-F4255A54159B}" type="presOf" srcId="{79C407E4-799F-4DF2-BD21-CDC76C3C70B8}" destId="{88E8CA0B-04EE-4393-935D-8C6464FA03B2}" srcOrd="0" destOrd="0" presId="urn:microsoft.com/office/officeart/2005/8/layout/chevron1"/>
    <dgm:cxn modelId="{CFB3D265-7F63-48CD-86C7-755D61341A7E}" type="presOf" srcId="{C8239284-0E6D-4819-962C-3536ACB40BAD}" destId="{0120B5E8-C277-408E-A932-E6E3DFBDDAB2}" srcOrd="0" destOrd="0" presId="urn:microsoft.com/office/officeart/2005/8/layout/chevron1"/>
    <dgm:cxn modelId="{309C916E-F4DC-415F-B313-9AED4C5FCF07}" srcId="{D0151481-6ECF-4E6D-B8EB-2ED1A70D9C4D}" destId="{C8239284-0E6D-4819-962C-3536ACB40BAD}" srcOrd="1" destOrd="0" parTransId="{BDC7380E-AB94-491E-94A1-37E48702B2E3}" sibTransId="{135E5B48-5AFB-4103-BF3F-61AB1B7F6ACB}"/>
    <dgm:cxn modelId="{39E0AC72-AA13-43A1-8D50-3075DFAC3EE7}" srcId="{D0151481-6ECF-4E6D-B8EB-2ED1A70D9C4D}" destId="{28CC0CF8-D520-4E05-822A-BE1088304786}" srcOrd="0" destOrd="0" parTransId="{B85AD274-4244-4241-B4D2-424482704604}" sibTransId="{EB82D765-40BE-438C-AF13-AAD69200275E}"/>
    <dgm:cxn modelId="{7229E383-9B72-42FB-9530-E5682A4B73BC}" srcId="{D0151481-6ECF-4E6D-B8EB-2ED1A70D9C4D}" destId="{79C407E4-799F-4DF2-BD21-CDC76C3C70B8}" srcOrd="2" destOrd="0" parTransId="{6FF775E9-880E-42D3-851D-9D5F6B944A4C}" sibTransId="{12454064-0713-4F48-B0BE-FD8DC94DA4CD}"/>
    <dgm:cxn modelId="{5977B28C-A282-4A70-A092-F7038C8C3FC1}" type="presOf" srcId="{7700AEA7-B76B-421E-9E1A-9A186574C7A0}" destId="{99648F61-BD31-42CD-A650-1E352F2F3AF1}" srcOrd="0" destOrd="0" presId="urn:microsoft.com/office/officeart/2005/8/layout/chevron1"/>
    <dgm:cxn modelId="{ACF8B690-2B09-471F-B645-6984526D4B8E}" type="presOf" srcId="{F0F52D26-6081-4130-B604-EA67A121CEB6}" destId="{1C5E9982-0B3E-49D3-ACF4-CC6B1450AF31}" srcOrd="0" destOrd="0" presId="urn:microsoft.com/office/officeart/2005/8/layout/chevron1"/>
    <dgm:cxn modelId="{AF9048BD-0CF8-406D-97E4-FF6629962257}" srcId="{D0151481-6ECF-4E6D-B8EB-2ED1A70D9C4D}" destId="{7700AEA7-B76B-421E-9E1A-9A186574C7A0}" srcOrd="4" destOrd="0" parTransId="{34B8F6DA-4E3B-4A8A-9F9B-18DA7BDB2563}" sibTransId="{3F43E719-B931-4DC9-8D73-738D230230D7}"/>
    <dgm:cxn modelId="{15A54BDA-0479-4823-B1EE-71A9AACB6D5D}" type="presOf" srcId="{D0151481-6ECF-4E6D-B8EB-2ED1A70D9C4D}" destId="{D985A25E-DE1B-45BE-A097-E9F18C747FB6}" srcOrd="0" destOrd="0" presId="urn:microsoft.com/office/officeart/2005/8/layout/chevron1"/>
    <dgm:cxn modelId="{CDD8C0F7-4E1D-4EE8-B7D4-4BD3A890424B}" type="presOf" srcId="{28CC0CF8-D520-4E05-822A-BE1088304786}" destId="{F1370D0D-5EEF-4A3B-9B5D-0A29D1C55A21}" srcOrd="0" destOrd="0" presId="urn:microsoft.com/office/officeart/2005/8/layout/chevron1"/>
    <dgm:cxn modelId="{0758E5F9-1CF3-4E19-A9AD-573C6EE55994}" type="presParOf" srcId="{D985A25E-DE1B-45BE-A097-E9F18C747FB6}" destId="{F1370D0D-5EEF-4A3B-9B5D-0A29D1C55A21}" srcOrd="0" destOrd="0" presId="urn:microsoft.com/office/officeart/2005/8/layout/chevron1"/>
    <dgm:cxn modelId="{45CCFDCD-595B-47A5-8D5B-7841D38E5422}" type="presParOf" srcId="{D985A25E-DE1B-45BE-A097-E9F18C747FB6}" destId="{81CF8473-42EB-40F1-A31C-46D247BFE8B0}" srcOrd="1" destOrd="0" presId="urn:microsoft.com/office/officeart/2005/8/layout/chevron1"/>
    <dgm:cxn modelId="{EA0380A1-942B-4B63-B00C-8410A2020694}" type="presParOf" srcId="{D985A25E-DE1B-45BE-A097-E9F18C747FB6}" destId="{0120B5E8-C277-408E-A932-E6E3DFBDDAB2}" srcOrd="2" destOrd="0" presId="urn:microsoft.com/office/officeart/2005/8/layout/chevron1"/>
    <dgm:cxn modelId="{EBA3E0A1-BCF2-439E-8B3A-10F123EEA5B2}" type="presParOf" srcId="{D985A25E-DE1B-45BE-A097-E9F18C747FB6}" destId="{30741B90-6459-41BE-999C-8737802F6A78}" srcOrd="3" destOrd="0" presId="urn:microsoft.com/office/officeart/2005/8/layout/chevron1"/>
    <dgm:cxn modelId="{CD72B307-7EE7-43FD-9205-2F411D061B16}" type="presParOf" srcId="{D985A25E-DE1B-45BE-A097-E9F18C747FB6}" destId="{88E8CA0B-04EE-4393-935D-8C6464FA03B2}" srcOrd="4" destOrd="0" presId="urn:microsoft.com/office/officeart/2005/8/layout/chevron1"/>
    <dgm:cxn modelId="{5E2B3D01-317F-4617-B09A-38C632B5A988}" type="presParOf" srcId="{D985A25E-DE1B-45BE-A097-E9F18C747FB6}" destId="{33EB4F32-2844-48D0-B52B-2D576F396414}" srcOrd="5" destOrd="0" presId="urn:microsoft.com/office/officeart/2005/8/layout/chevron1"/>
    <dgm:cxn modelId="{EBAC2F2F-153A-4789-9686-9FF40E57DE5D}" type="presParOf" srcId="{D985A25E-DE1B-45BE-A097-E9F18C747FB6}" destId="{1C5E9982-0B3E-49D3-ACF4-CC6B1450AF31}" srcOrd="6" destOrd="0" presId="urn:microsoft.com/office/officeart/2005/8/layout/chevron1"/>
    <dgm:cxn modelId="{6C7BC71F-6C57-4AD1-B42F-44425BBD5AD2}" type="presParOf" srcId="{D985A25E-DE1B-45BE-A097-E9F18C747FB6}" destId="{54F18723-AB4D-49B7-9145-45009D1FF943}" srcOrd="7" destOrd="0" presId="urn:microsoft.com/office/officeart/2005/8/layout/chevron1"/>
    <dgm:cxn modelId="{EF26E963-D01F-448A-9FC2-7ECBB3C90796}" type="presParOf" srcId="{D985A25E-DE1B-45BE-A097-E9F18C747FB6}" destId="{99648F61-BD31-42CD-A650-1E352F2F3AF1}" srcOrd="8" destOrd="0" presId="urn:microsoft.com/office/officeart/2005/8/layout/chevron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20124A5-F5E1-49B3-9682-D90935BAF258}" type="doc">
      <dgm:prSet loTypeId="urn:microsoft.com/office/officeart/2005/8/layout/chevron1" loCatId="process" qsTypeId="urn:microsoft.com/office/officeart/2005/8/quickstyle/simple1" qsCatId="simple" csTypeId="urn:microsoft.com/office/officeart/2005/8/colors/accent1_2" csCatId="accent1" phldr="1"/>
      <dgm:spPr/>
    </dgm:pt>
    <dgm:pt modelId="{2BAE8EFC-1519-431D-AB21-50CD1B4EA4D8}">
      <dgm:prSet phldrT="[Text]" custT="1"/>
      <dgm:spPr/>
      <dgm:t>
        <a:bodyPr/>
        <a:lstStyle/>
        <a:p>
          <a:r>
            <a:rPr lang="de-CH" sz="1000" b="1" kern="1200" dirty="0" err="1">
              <a:solidFill>
                <a:prstClr val="white"/>
              </a:solidFill>
              <a:latin typeface="Arial" panose="020B0604020202020204" pitchFamily="34" charset="0"/>
              <a:ea typeface="+mn-ea"/>
              <a:cs typeface="Arial" panose="020B0604020202020204" pitchFamily="34" charset="0"/>
            </a:rPr>
            <a:t>Quartalsreporting</a:t>
          </a:r>
        </a:p>
        <a:p>
          <a:r>
            <a:rPr lang="de-CH" sz="1000" kern="1200" dirty="0" err="1">
              <a:solidFill>
                <a:prstClr val="white"/>
              </a:solidFill>
              <a:latin typeface="Arial" panose="020B0604020202020204" pitchFamily="34" charset="0"/>
              <a:ea typeface="+mn-ea"/>
              <a:cs typeface="Arial" panose="020B0604020202020204" pitchFamily="34" charset="0"/>
            </a:rPr>
            <a:t>(quartalsweise)</a:t>
          </a:r>
          <a:endParaRPr lang="de-CH" sz="1000" kern="1200" dirty="0">
            <a:solidFill>
              <a:prstClr val="white"/>
            </a:solidFill>
            <a:latin typeface="Arial" panose="020B0604020202020204" pitchFamily="34" charset="0"/>
            <a:ea typeface="+mn-ea"/>
            <a:cs typeface="Arial" panose="020B0604020202020204" pitchFamily="34" charset="0"/>
          </a:endParaRPr>
        </a:p>
      </dgm:t>
    </dgm:pt>
    <dgm:pt modelId="{C11176F2-352B-4A47-822E-F4FE52E51E11}" type="parTrans" cxnId="{2A45F9CC-5DCA-4621-8060-6FD1559492EF}">
      <dgm:prSet/>
      <dgm:spPr/>
      <dgm:t>
        <a:bodyPr/>
        <a:lstStyle/>
        <a:p>
          <a:endParaRPr lang="de-CH"/>
        </a:p>
      </dgm:t>
    </dgm:pt>
    <dgm:pt modelId="{997E3E1B-DA27-4767-A59C-A664597688B7}" type="sibTrans" cxnId="{2A45F9CC-5DCA-4621-8060-6FD1559492EF}">
      <dgm:prSet/>
      <dgm:spPr/>
      <dgm:t>
        <a:bodyPr/>
        <a:lstStyle/>
        <a:p>
          <a:endParaRPr lang="de-CH"/>
        </a:p>
      </dgm:t>
    </dgm:pt>
    <dgm:pt modelId="{5239BAE0-74B6-481F-A3A1-7B3B53C0089B}" type="pres">
      <dgm:prSet presAssocID="{920124A5-F5E1-49B3-9682-D90935BAF258}" presName="Name0" presStyleCnt="0">
        <dgm:presLayoutVars>
          <dgm:dir/>
          <dgm:animLvl val="lvl"/>
          <dgm:resizeHandles val="exact"/>
        </dgm:presLayoutVars>
      </dgm:prSet>
      <dgm:spPr/>
    </dgm:pt>
    <dgm:pt modelId="{40F8B241-49F3-444F-8A4C-BC2EC7AE8E23}" type="pres">
      <dgm:prSet presAssocID="{2BAE8EFC-1519-431D-AB21-50CD1B4EA4D8}" presName="parTxOnly" presStyleLbl="node1" presStyleIdx="0" presStyleCnt="1" custScaleX="100038" custScaleY="95722">
        <dgm:presLayoutVars>
          <dgm:chMax val="0"/>
          <dgm:chPref val="0"/>
          <dgm:bulletEnabled val="1"/>
        </dgm:presLayoutVars>
      </dgm:prSet>
      <dgm:spPr/>
    </dgm:pt>
  </dgm:ptLst>
  <dgm:cxnLst>
    <dgm:cxn modelId="{269DAB21-DCEC-49D1-A1BE-176D187B2B1D}" type="presOf" srcId="{2BAE8EFC-1519-431D-AB21-50CD1B4EA4D8}" destId="{40F8B241-49F3-444F-8A4C-BC2EC7AE8E23}" srcOrd="0" destOrd="0" presId="urn:microsoft.com/office/officeart/2005/8/layout/chevron1"/>
    <dgm:cxn modelId="{6A4A4D9F-AAEB-4F05-86EB-EF8505673E8C}" type="presOf" srcId="{920124A5-F5E1-49B3-9682-D90935BAF258}" destId="{5239BAE0-74B6-481F-A3A1-7B3B53C0089B}" srcOrd="0" destOrd="0" presId="urn:microsoft.com/office/officeart/2005/8/layout/chevron1"/>
    <dgm:cxn modelId="{2A45F9CC-5DCA-4621-8060-6FD1559492EF}" srcId="{920124A5-F5E1-49B3-9682-D90935BAF258}" destId="{2BAE8EFC-1519-431D-AB21-50CD1B4EA4D8}" srcOrd="0" destOrd="0" parTransId="{C11176F2-352B-4A47-822E-F4FE52E51E11}" sibTransId="{997E3E1B-DA27-4767-A59C-A664597688B7}"/>
    <dgm:cxn modelId="{E100BF1B-A51A-49BB-9FF4-2DCC708DBE9D}" type="presParOf" srcId="{5239BAE0-74B6-481F-A3A1-7B3B53C0089B}" destId="{40F8B241-49F3-444F-8A4C-BC2EC7AE8E23}" srcOrd="0" destOrd="0" presId="urn:microsoft.com/office/officeart/2005/8/layout/chevron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D0151481-6ECF-4E6D-B8EB-2ED1A70D9C4D}" type="doc">
      <dgm:prSet loTypeId="urn:microsoft.com/office/officeart/2005/8/layout/chevron1" loCatId="process" qsTypeId="urn:microsoft.com/office/officeart/2005/8/quickstyle/simple1" qsCatId="simple" csTypeId="urn:microsoft.com/office/officeart/2005/8/colors/accent1_2" csCatId="accent1" phldr="1"/>
      <dgm:spPr/>
      <dgm:t>
        <a:bodyPr/>
        <a:lstStyle/>
        <a:p>
          <a:endParaRPr lang="de-CH"/>
        </a:p>
      </dgm:t>
    </dgm:pt>
    <dgm:pt modelId="{79C407E4-799F-4DF2-BD21-CDC76C3C70B8}">
      <dgm:prSet phldrT="[Text]" custT="1"/>
      <dgm:spPr>
        <a:solidFill>
          <a:schemeClr val="accent1">
            <a:lumMod val="60000"/>
            <a:lumOff val="40000"/>
          </a:schemeClr>
        </a:solidFill>
      </dgm:spPr>
      <dgm:t>
        <a:bodyPr/>
        <a:lstStyle/>
        <a:p>
          <a:r>
            <a:rPr lang="de-CH" sz="1000" dirty="0"/>
            <a:t>Plausibilisierung durch KA</a:t>
          </a:r>
        </a:p>
      </dgm:t>
    </dgm:pt>
    <dgm:pt modelId="{6FF775E9-880E-42D3-851D-9D5F6B944A4C}" type="parTrans" cxnId="{7229E383-9B72-42FB-9530-E5682A4B73BC}">
      <dgm:prSet/>
      <dgm:spPr/>
      <dgm:t>
        <a:bodyPr/>
        <a:lstStyle/>
        <a:p>
          <a:endParaRPr lang="de-CH" sz="1000"/>
        </a:p>
      </dgm:t>
    </dgm:pt>
    <dgm:pt modelId="{12454064-0713-4F48-B0BE-FD8DC94DA4CD}" type="sibTrans" cxnId="{7229E383-9B72-42FB-9530-E5682A4B73BC}">
      <dgm:prSet/>
      <dgm:spPr/>
      <dgm:t>
        <a:bodyPr/>
        <a:lstStyle/>
        <a:p>
          <a:endParaRPr lang="de-CH" sz="1000"/>
        </a:p>
      </dgm:t>
    </dgm:pt>
    <dgm:pt modelId="{C8239284-0E6D-4819-962C-3536ACB40BAD}">
      <dgm:prSet phldrT="[Text]" custT="1"/>
      <dgm:spPr>
        <a:solidFill>
          <a:schemeClr val="accent1">
            <a:lumMod val="60000"/>
            <a:lumOff val="40000"/>
          </a:schemeClr>
        </a:solidFill>
      </dgm:spPr>
      <dgm:t>
        <a:bodyPr/>
        <a:lstStyle/>
        <a:p>
          <a:r>
            <a:rPr lang="de-CH" sz="1000" dirty="0"/>
            <a:t>Erstellung durch Eigentümer, Eingabe bei KA</a:t>
          </a:r>
        </a:p>
      </dgm:t>
    </dgm:pt>
    <dgm:pt modelId="{BDC7380E-AB94-491E-94A1-37E48702B2E3}" type="parTrans" cxnId="{309C916E-F4DC-415F-B313-9AED4C5FCF07}">
      <dgm:prSet/>
      <dgm:spPr/>
      <dgm:t>
        <a:bodyPr/>
        <a:lstStyle/>
        <a:p>
          <a:endParaRPr lang="de-CH" sz="1000"/>
        </a:p>
      </dgm:t>
    </dgm:pt>
    <dgm:pt modelId="{135E5B48-5AFB-4103-BF3F-61AB1B7F6ACB}" type="sibTrans" cxnId="{309C916E-F4DC-415F-B313-9AED4C5FCF07}">
      <dgm:prSet/>
      <dgm:spPr/>
      <dgm:t>
        <a:bodyPr/>
        <a:lstStyle/>
        <a:p>
          <a:endParaRPr lang="de-CH" sz="1000"/>
        </a:p>
      </dgm:t>
    </dgm:pt>
    <dgm:pt modelId="{D985A25E-DE1B-45BE-A097-E9F18C747FB6}" type="pres">
      <dgm:prSet presAssocID="{D0151481-6ECF-4E6D-B8EB-2ED1A70D9C4D}" presName="Name0" presStyleCnt="0">
        <dgm:presLayoutVars>
          <dgm:dir/>
          <dgm:animLvl val="lvl"/>
          <dgm:resizeHandles val="exact"/>
        </dgm:presLayoutVars>
      </dgm:prSet>
      <dgm:spPr/>
    </dgm:pt>
    <dgm:pt modelId="{0120B5E8-C277-408E-A932-E6E3DFBDDAB2}" type="pres">
      <dgm:prSet presAssocID="{C8239284-0E6D-4819-962C-3536ACB40BAD}" presName="parTxOnly" presStyleLbl="node1" presStyleIdx="0" presStyleCnt="2" custScaleX="99960">
        <dgm:presLayoutVars>
          <dgm:chMax val="0"/>
          <dgm:chPref val="0"/>
          <dgm:bulletEnabled val="1"/>
        </dgm:presLayoutVars>
      </dgm:prSet>
      <dgm:spPr/>
    </dgm:pt>
    <dgm:pt modelId="{30741B90-6459-41BE-999C-8737802F6A78}" type="pres">
      <dgm:prSet presAssocID="{135E5B48-5AFB-4103-BF3F-61AB1B7F6ACB}" presName="parTxOnlySpace" presStyleCnt="0"/>
      <dgm:spPr/>
    </dgm:pt>
    <dgm:pt modelId="{88E8CA0B-04EE-4393-935D-8C6464FA03B2}" type="pres">
      <dgm:prSet presAssocID="{79C407E4-799F-4DF2-BD21-CDC76C3C70B8}" presName="parTxOnly" presStyleLbl="node1" presStyleIdx="1" presStyleCnt="2" custScaleX="90911" custLinFactX="80025" custLinFactNeighborX="100000" custLinFactNeighborY="2590">
        <dgm:presLayoutVars>
          <dgm:chMax val="0"/>
          <dgm:chPref val="0"/>
          <dgm:bulletEnabled val="1"/>
        </dgm:presLayoutVars>
      </dgm:prSet>
      <dgm:spPr/>
    </dgm:pt>
  </dgm:ptLst>
  <dgm:cxnLst>
    <dgm:cxn modelId="{D1D89C41-2A32-42A9-A1A7-F4255A54159B}" type="presOf" srcId="{79C407E4-799F-4DF2-BD21-CDC76C3C70B8}" destId="{88E8CA0B-04EE-4393-935D-8C6464FA03B2}" srcOrd="0" destOrd="0" presId="urn:microsoft.com/office/officeart/2005/8/layout/chevron1"/>
    <dgm:cxn modelId="{CFB3D265-7F63-48CD-86C7-755D61341A7E}" type="presOf" srcId="{C8239284-0E6D-4819-962C-3536ACB40BAD}" destId="{0120B5E8-C277-408E-A932-E6E3DFBDDAB2}" srcOrd="0" destOrd="0" presId="urn:microsoft.com/office/officeart/2005/8/layout/chevron1"/>
    <dgm:cxn modelId="{309C916E-F4DC-415F-B313-9AED4C5FCF07}" srcId="{D0151481-6ECF-4E6D-B8EB-2ED1A70D9C4D}" destId="{C8239284-0E6D-4819-962C-3536ACB40BAD}" srcOrd="0" destOrd="0" parTransId="{BDC7380E-AB94-491E-94A1-37E48702B2E3}" sibTransId="{135E5B48-5AFB-4103-BF3F-61AB1B7F6ACB}"/>
    <dgm:cxn modelId="{7229E383-9B72-42FB-9530-E5682A4B73BC}" srcId="{D0151481-6ECF-4E6D-B8EB-2ED1A70D9C4D}" destId="{79C407E4-799F-4DF2-BD21-CDC76C3C70B8}" srcOrd="1" destOrd="0" parTransId="{6FF775E9-880E-42D3-851D-9D5F6B944A4C}" sibTransId="{12454064-0713-4F48-B0BE-FD8DC94DA4CD}"/>
    <dgm:cxn modelId="{15A54BDA-0479-4823-B1EE-71A9AACB6D5D}" type="presOf" srcId="{D0151481-6ECF-4E6D-B8EB-2ED1A70D9C4D}" destId="{D985A25E-DE1B-45BE-A097-E9F18C747FB6}" srcOrd="0" destOrd="0" presId="urn:microsoft.com/office/officeart/2005/8/layout/chevron1"/>
    <dgm:cxn modelId="{EA0380A1-942B-4B63-B00C-8410A2020694}" type="presParOf" srcId="{D985A25E-DE1B-45BE-A097-E9F18C747FB6}" destId="{0120B5E8-C277-408E-A932-E6E3DFBDDAB2}" srcOrd="0" destOrd="0" presId="urn:microsoft.com/office/officeart/2005/8/layout/chevron1"/>
    <dgm:cxn modelId="{EBA3E0A1-BCF2-439E-8B3A-10F123EEA5B2}" type="presParOf" srcId="{D985A25E-DE1B-45BE-A097-E9F18C747FB6}" destId="{30741B90-6459-41BE-999C-8737802F6A78}" srcOrd="1" destOrd="0" presId="urn:microsoft.com/office/officeart/2005/8/layout/chevron1"/>
    <dgm:cxn modelId="{CD72B307-7EE7-43FD-9205-2F411D061B16}" type="presParOf" srcId="{D985A25E-DE1B-45BE-A097-E9F18C747FB6}" destId="{88E8CA0B-04EE-4393-935D-8C6464FA03B2}" srcOrd="2" destOrd="0" presId="urn:microsoft.com/office/officeart/2005/8/layout/chevron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920124A5-F5E1-49B3-9682-D90935BAF258}" type="doc">
      <dgm:prSet loTypeId="urn:microsoft.com/office/officeart/2005/8/layout/chevron1" loCatId="process" qsTypeId="urn:microsoft.com/office/officeart/2005/8/quickstyle/simple1" qsCatId="simple" csTypeId="urn:microsoft.com/office/officeart/2005/8/colors/accent1_2" csCatId="accent1" phldr="1"/>
      <dgm:spPr/>
    </dgm:pt>
    <dgm:pt modelId="{2BAE8EFC-1519-431D-AB21-50CD1B4EA4D8}">
      <dgm:prSet phldrT="[Text]" custT="1"/>
      <dgm:spPr/>
      <dgm:t>
        <a:bodyPr/>
        <a:lstStyle/>
        <a:p>
          <a:r>
            <a:rPr lang="de-CH" sz="1000" b="1" kern="1200" dirty="0">
              <a:solidFill>
                <a:prstClr val="white"/>
              </a:solidFill>
              <a:latin typeface="Arial" panose="020B0604020202020204" pitchFamily="34" charset="0"/>
              <a:ea typeface="+mn-ea"/>
              <a:cs typeface="Arial" panose="020B0604020202020204" pitchFamily="34" charset="0"/>
            </a:rPr>
            <a:t>Jahresendabrechnung</a:t>
          </a:r>
        </a:p>
      </dgm:t>
    </dgm:pt>
    <dgm:pt modelId="{C11176F2-352B-4A47-822E-F4FE52E51E11}" type="parTrans" cxnId="{2A45F9CC-5DCA-4621-8060-6FD1559492EF}">
      <dgm:prSet/>
      <dgm:spPr/>
      <dgm:t>
        <a:bodyPr/>
        <a:lstStyle/>
        <a:p>
          <a:endParaRPr lang="de-CH"/>
        </a:p>
      </dgm:t>
    </dgm:pt>
    <dgm:pt modelId="{997E3E1B-DA27-4767-A59C-A664597688B7}" type="sibTrans" cxnId="{2A45F9CC-5DCA-4621-8060-6FD1559492EF}">
      <dgm:prSet/>
      <dgm:spPr/>
      <dgm:t>
        <a:bodyPr/>
        <a:lstStyle/>
        <a:p>
          <a:endParaRPr lang="de-CH"/>
        </a:p>
      </dgm:t>
    </dgm:pt>
    <dgm:pt modelId="{E01923D1-7BF0-44BC-BC81-E30C96B6EB6B}">
      <dgm:prSet phldrT="[Text]" custT="1"/>
      <dgm:spPr/>
      <dgm:t>
        <a:bodyPr/>
        <a:lstStyle/>
        <a:p>
          <a:r>
            <a:rPr lang="de-CH" sz="800" kern="1200" dirty="0">
              <a:solidFill>
                <a:prstClr val="white"/>
              </a:solidFill>
              <a:latin typeface="Arial" panose="020B0604020202020204" pitchFamily="34" charset="0"/>
              <a:ea typeface="+mn-ea"/>
              <a:cs typeface="Arial" panose="020B0604020202020204" pitchFamily="34" charset="0"/>
            </a:rPr>
            <a:t>Auszahlung Differenzbetrag</a:t>
          </a:r>
        </a:p>
      </dgm:t>
    </dgm:pt>
    <dgm:pt modelId="{8108934E-21CB-4062-8B7E-4A4FC981F14A}" type="parTrans" cxnId="{37943098-287D-43E3-8664-249D459F9F1C}">
      <dgm:prSet/>
      <dgm:spPr/>
      <dgm:t>
        <a:bodyPr/>
        <a:lstStyle/>
        <a:p>
          <a:endParaRPr lang="de-CH"/>
        </a:p>
      </dgm:t>
    </dgm:pt>
    <dgm:pt modelId="{E765D6BC-3F03-4F85-9693-FB4C6A9328D2}" type="sibTrans" cxnId="{37943098-287D-43E3-8664-249D459F9F1C}">
      <dgm:prSet/>
      <dgm:spPr/>
      <dgm:t>
        <a:bodyPr/>
        <a:lstStyle/>
        <a:p>
          <a:endParaRPr lang="de-CH"/>
        </a:p>
      </dgm:t>
    </dgm:pt>
    <dgm:pt modelId="{5239BAE0-74B6-481F-A3A1-7B3B53C0089B}" type="pres">
      <dgm:prSet presAssocID="{920124A5-F5E1-49B3-9682-D90935BAF258}" presName="Name0" presStyleCnt="0">
        <dgm:presLayoutVars>
          <dgm:dir/>
          <dgm:animLvl val="lvl"/>
          <dgm:resizeHandles val="exact"/>
        </dgm:presLayoutVars>
      </dgm:prSet>
      <dgm:spPr/>
    </dgm:pt>
    <dgm:pt modelId="{40F8B241-49F3-444F-8A4C-BC2EC7AE8E23}" type="pres">
      <dgm:prSet presAssocID="{2BAE8EFC-1519-431D-AB21-50CD1B4EA4D8}" presName="parTxOnly" presStyleLbl="node1" presStyleIdx="0" presStyleCnt="2" custScaleX="286374" custScaleY="91422">
        <dgm:presLayoutVars>
          <dgm:chMax val="0"/>
          <dgm:chPref val="0"/>
          <dgm:bulletEnabled val="1"/>
        </dgm:presLayoutVars>
      </dgm:prSet>
      <dgm:spPr/>
    </dgm:pt>
    <dgm:pt modelId="{D7D4479A-B135-4ADA-B084-17CBE3D2E391}" type="pres">
      <dgm:prSet presAssocID="{997E3E1B-DA27-4767-A59C-A664597688B7}" presName="parTxOnlySpace" presStyleCnt="0"/>
      <dgm:spPr/>
    </dgm:pt>
    <dgm:pt modelId="{62168B95-D099-4E0D-AC7E-C119C64314A6}" type="pres">
      <dgm:prSet presAssocID="{E01923D1-7BF0-44BC-BC81-E30C96B6EB6B}" presName="parTxOnly" presStyleLbl="node1" presStyleIdx="1" presStyleCnt="2" custScaleX="100073" custScaleY="91086">
        <dgm:presLayoutVars>
          <dgm:chMax val="0"/>
          <dgm:chPref val="0"/>
          <dgm:bulletEnabled val="1"/>
        </dgm:presLayoutVars>
      </dgm:prSet>
      <dgm:spPr/>
    </dgm:pt>
  </dgm:ptLst>
  <dgm:cxnLst>
    <dgm:cxn modelId="{F7893705-4604-431A-AF27-454B180CDB41}" type="presOf" srcId="{E01923D1-7BF0-44BC-BC81-E30C96B6EB6B}" destId="{62168B95-D099-4E0D-AC7E-C119C64314A6}" srcOrd="0" destOrd="0" presId="urn:microsoft.com/office/officeart/2005/8/layout/chevron1"/>
    <dgm:cxn modelId="{269DAB21-DCEC-49D1-A1BE-176D187B2B1D}" type="presOf" srcId="{2BAE8EFC-1519-431D-AB21-50CD1B4EA4D8}" destId="{40F8B241-49F3-444F-8A4C-BC2EC7AE8E23}" srcOrd="0" destOrd="0" presId="urn:microsoft.com/office/officeart/2005/8/layout/chevron1"/>
    <dgm:cxn modelId="{37943098-287D-43E3-8664-249D459F9F1C}" srcId="{920124A5-F5E1-49B3-9682-D90935BAF258}" destId="{E01923D1-7BF0-44BC-BC81-E30C96B6EB6B}" srcOrd="1" destOrd="0" parTransId="{8108934E-21CB-4062-8B7E-4A4FC981F14A}" sibTransId="{E765D6BC-3F03-4F85-9693-FB4C6A9328D2}"/>
    <dgm:cxn modelId="{6A4A4D9F-AAEB-4F05-86EB-EF8505673E8C}" type="presOf" srcId="{920124A5-F5E1-49B3-9682-D90935BAF258}" destId="{5239BAE0-74B6-481F-A3A1-7B3B53C0089B}" srcOrd="0" destOrd="0" presId="urn:microsoft.com/office/officeart/2005/8/layout/chevron1"/>
    <dgm:cxn modelId="{2A45F9CC-5DCA-4621-8060-6FD1559492EF}" srcId="{920124A5-F5E1-49B3-9682-D90935BAF258}" destId="{2BAE8EFC-1519-431D-AB21-50CD1B4EA4D8}" srcOrd="0" destOrd="0" parTransId="{C11176F2-352B-4A47-822E-F4FE52E51E11}" sibTransId="{997E3E1B-DA27-4767-A59C-A664597688B7}"/>
    <dgm:cxn modelId="{E100BF1B-A51A-49BB-9FF4-2DCC708DBE9D}" type="presParOf" srcId="{5239BAE0-74B6-481F-A3A1-7B3B53C0089B}" destId="{40F8B241-49F3-444F-8A4C-BC2EC7AE8E23}" srcOrd="0" destOrd="0" presId="urn:microsoft.com/office/officeart/2005/8/layout/chevron1"/>
    <dgm:cxn modelId="{54D6F6A1-CAA8-44A8-A91A-88DBE5811CC2}" type="presParOf" srcId="{5239BAE0-74B6-481F-A3A1-7B3B53C0089B}" destId="{D7D4479A-B135-4ADA-B084-17CBE3D2E391}" srcOrd="1" destOrd="0" presId="urn:microsoft.com/office/officeart/2005/8/layout/chevron1"/>
    <dgm:cxn modelId="{80083FE7-1E8E-4545-8FA0-44EDC2C11417}" type="presParOf" srcId="{5239BAE0-74B6-481F-A3A1-7B3B53C0089B}" destId="{62168B95-D099-4E0D-AC7E-C119C64314A6}" srcOrd="2" destOrd="0" presId="urn:microsoft.com/office/officeart/2005/8/layout/chevron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D0151481-6ECF-4E6D-B8EB-2ED1A70D9C4D}" type="doc">
      <dgm:prSet loTypeId="urn:microsoft.com/office/officeart/2005/8/layout/chevron1" loCatId="process" qsTypeId="urn:microsoft.com/office/officeart/2005/8/quickstyle/simple1" qsCatId="simple" csTypeId="urn:microsoft.com/office/officeart/2005/8/colors/accent1_2" csCatId="accent1" phldr="1"/>
      <dgm:spPr/>
      <dgm:t>
        <a:bodyPr/>
        <a:lstStyle/>
        <a:p>
          <a:endParaRPr lang="de-CH"/>
        </a:p>
      </dgm:t>
    </dgm:pt>
    <dgm:pt modelId="{79C407E4-799F-4DF2-BD21-CDC76C3C70B8}">
      <dgm:prSet phldrT="[Text]" custT="1"/>
      <dgm:spPr>
        <a:solidFill>
          <a:schemeClr val="accent1">
            <a:lumMod val="60000"/>
            <a:lumOff val="40000"/>
          </a:schemeClr>
        </a:solidFill>
      </dgm:spPr>
      <dgm:t>
        <a:bodyPr/>
        <a:lstStyle/>
        <a:p>
          <a:r>
            <a:rPr lang="de-CH" sz="800" dirty="0"/>
            <a:t>Überprüfung durch KA</a:t>
          </a:r>
        </a:p>
      </dgm:t>
    </dgm:pt>
    <dgm:pt modelId="{6FF775E9-880E-42D3-851D-9D5F6B944A4C}" type="parTrans" cxnId="{7229E383-9B72-42FB-9530-E5682A4B73BC}">
      <dgm:prSet/>
      <dgm:spPr/>
      <dgm:t>
        <a:bodyPr/>
        <a:lstStyle/>
        <a:p>
          <a:endParaRPr lang="de-CH" sz="800"/>
        </a:p>
      </dgm:t>
    </dgm:pt>
    <dgm:pt modelId="{12454064-0713-4F48-B0BE-FD8DC94DA4CD}" type="sibTrans" cxnId="{7229E383-9B72-42FB-9530-E5682A4B73BC}">
      <dgm:prSet/>
      <dgm:spPr/>
      <dgm:t>
        <a:bodyPr/>
        <a:lstStyle/>
        <a:p>
          <a:endParaRPr lang="de-CH" sz="800"/>
        </a:p>
      </dgm:t>
    </dgm:pt>
    <dgm:pt modelId="{F0F52D26-6081-4130-B604-EA67A121CEB6}">
      <dgm:prSet phldrT="[Text]" custT="1"/>
      <dgm:spPr>
        <a:solidFill>
          <a:schemeClr val="accent1">
            <a:lumMod val="60000"/>
            <a:lumOff val="40000"/>
          </a:schemeClr>
        </a:solidFill>
      </dgm:spPr>
      <dgm:t>
        <a:bodyPr/>
        <a:lstStyle/>
        <a:p>
          <a:r>
            <a:rPr lang="de-CH" sz="800" dirty="0"/>
            <a:t>Genehmigung durch VK</a:t>
          </a:r>
        </a:p>
      </dgm:t>
    </dgm:pt>
    <dgm:pt modelId="{891625FC-4AAF-414D-A609-E51560393614}" type="parTrans" cxnId="{39996336-ACAF-4ECE-9D5A-3267836B2DA0}">
      <dgm:prSet/>
      <dgm:spPr/>
      <dgm:t>
        <a:bodyPr/>
        <a:lstStyle/>
        <a:p>
          <a:endParaRPr lang="de-CH" sz="800"/>
        </a:p>
      </dgm:t>
    </dgm:pt>
    <dgm:pt modelId="{4AD4D3FA-F066-4F6B-A850-86B16CC5A691}" type="sibTrans" cxnId="{39996336-ACAF-4ECE-9D5A-3267836B2DA0}">
      <dgm:prSet/>
      <dgm:spPr/>
      <dgm:t>
        <a:bodyPr/>
        <a:lstStyle/>
        <a:p>
          <a:endParaRPr lang="de-CH" sz="800"/>
        </a:p>
      </dgm:t>
    </dgm:pt>
    <dgm:pt modelId="{C8239284-0E6D-4819-962C-3536ACB40BAD}">
      <dgm:prSet phldrT="[Text]" custT="1"/>
      <dgm:spPr>
        <a:solidFill>
          <a:schemeClr val="accent1">
            <a:lumMod val="60000"/>
            <a:lumOff val="40000"/>
          </a:schemeClr>
        </a:solidFill>
      </dgm:spPr>
      <dgm:t>
        <a:bodyPr/>
        <a:lstStyle/>
        <a:p>
          <a:r>
            <a:rPr lang="de-CH" sz="800" dirty="0"/>
            <a:t>Erstellung durch Eigentümer, Eingabe bei VK</a:t>
          </a:r>
        </a:p>
      </dgm:t>
    </dgm:pt>
    <dgm:pt modelId="{BDC7380E-AB94-491E-94A1-37E48702B2E3}" type="parTrans" cxnId="{309C916E-F4DC-415F-B313-9AED4C5FCF07}">
      <dgm:prSet/>
      <dgm:spPr/>
      <dgm:t>
        <a:bodyPr/>
        <a:lstStyle/>
        <a:p>
          <a:endParaRPr lang="de-CH" sz="800"/>
        </a:p>
      </dgm:t>
    </dgm:pt>
    <dgm:pt modelId="{135E5B48-5AFB-4103-BF3F-61AB1B7F6ACB}" type="sibTrans" cxnId="{309C916E-F4DC-415F-B313-9AED4C5FCF07}">
      <dgm:prSet/>
      <dgm:spPr/>
      <dgm:t>
        <a:bodyPr/>
        <a:lstStyle/>
        <a:p>
          <a:endParaRPr lang="de-CH" sz="800"/>
        </a:p>
      </dgm:t>
    </dgm:pt>
    <dgm:pt modelId="{7700AEA7-B76B-421E-9E1A-9A186574C7A0}">
      <dgm:prSet phldrT="[Text]" custT="1"/>
      <dgm:spPr>
        <a:solidFill>
          <a:schemeClr val="accent1">
            <a:lumMod val="60000"/>
            <a:lumOff val="40000"/>
          </a:schemeClr>
        </a:solidFill>
      </dgm:spPr>
      <dgm:t>
        <a:bodyPr/>
        <a:lstStyle/>
        <a:p>
          <a:r>
            <a:rPr lang="de-CH" sz="800" dirty="0"/>
            <a:t>Jahresendab-rechnung abzüglich Akontozahlungen</a:t>
          </a:r>
        </a:p>
      </dgm:t>
    </dgm:pt>
    <dgm:pt modelId="{34B8F6DA-4E3B-4A8A-9F9B-18DA7BDB2563}" type="parTrans" cxnId="{AF9048BD-0CF8-406D-97E4-FF6629962257}">
      <dgm:prSet/>
      <dgm:spPr/>
      <dgm:t>
        <a:bodyPr/>
        <a:lstStyle/>
        <a:p>
          <a:endParaRPr lang="de-CH" sz="800"/>
        </a:p>
      </dgm:t>
    </dgm:pt>
    <dgm:pt modelId="{3F43E719-B931-4DC9-8D73-738D230230D7}" type="sibTrans" cxnId="{AF9048BD-0CF8-406D-97E4-FF6629962257}">
      <dgm:prSet/>
      <dgm:spPr/>
      <dgm:t>
        <a:bodyPr/>
        <a:lstStyle/>
        <a:p>
          <a:endParaRPr lang="de-CH" sz="800"/>
        </a:p>
      </dgm:t>
    </dgm:pt>
    <dgm:pt modelId="{D985A25E-DE1B-45BE-A097-E9F18C747FB6}" type="pres">
      <dgm:prSet presAssocID="{D0151481-6ECF-4E6D-B8EB-2ED1A70D9C4D}" presName="Name0" presStyleCnt="0">
        <dgm:presLayoutVars>
          <dgm:dir/>
          <dgm:animLvl val="lvl"/>
          <dgm:resizeHandles val="exact"/>
        </dgm:presLayoutVars>
      </dgm:prSet>
      <dgm:spPr/>
    </dgm:pt>
    <dgm:pt modelId="{0120B5E8-C277-408E-A932-E6E3DFBDDAB2}" type="pres">
      <dgm:prSet presAssocID="{C8239284-0E6D-4819-962C-3536ACB40BAD}" presName="parTxOnly" presStyleLbl="node1" presStyleIdx="0" presStyleCnt="4" custScaleX="100117" custScaleY="91043">
        <dgm:presLayoutVars>
          <dgm:chMax val="0"/>
          <dgm:chPref val="0"/>
          <dgm:bulletEnabled val="1"/>
        </dgm:presLayoutVars>
      </dgm:prSet>
      <dgm:spPr/>
    </dgm:pt>
    <dgm:pt modelId="{30741B90-6459-41BE-999C-8737802F6A78}" type="pres">
      <dgm:prSet presAssocID="{135E5B48-5AFB-4103-BF3F-61AB1B7F6ACB}" presName="parTxOnlySpace" presStyleCnt="0"/>
      <dgm:spPr/>
    </dgm:pt>
    <dgm:pt modelId="{88E8CA0B-04EE-4393-935D-8C6464FA03B2}" type="pres">
      <dgm:prSet presAssocID="{79C407E4-799F-4DF2-BD21-CDC76C3C70B8}" presName="parTxOnly" presStyleLbl="node1" presStyleIdx="1" presStyleCnt="4" custScaleX="100117" custScaleY="89603">
        <dgm:presLayoutVars>
          <dgm:chMax val="0"/>
          <dgm:chPref val="0"/>
          <dgm:bulletEnabled val="1"/>
        </dgm:presLayoutVars>
      </dgm:prSet>
      <dgm:spPr/>
    </dgm:pt>
    <dgm:pt modelId="{33EB4F32-2844-48D0-B52B-2D576F396414}" type="pres">
      <dgm:prSet presAssocID="{12454064-0713-4F48-B0BE-FD8DC94DA4CD}" presName="parTxOnlySpace" presStyleCnt="0"/>
      <dgm:spPr/>
    </dgm:pt>
    <dgm:pt modelId="{1C5E9982-0B3E-49D3-ACF4-CC6B1450AF31}" type="pres">
      <dgm:prSet presAssocID="{F0F52D26-6081-4130-B604-EA67A121CEB6}" presName="parTxOnly" presStyleLbl="node1" presStyleIdx="2" presStyleCnt="4" custScaleX="100298" custScaleY="89603" custLinFactNeighborX="0">
        <dgm:presLayoutVars>
          <dgm:chMax val="0"/>
          <dgm:chPref val="0"/>
          <dgm:bulletEnabled val="1"/>
        </dgm:presLayoutVars>
      </dgm:prSet>
      <dgm:spPr/>
    </dgm:pt>
    <dgm:pt modelId="{54F18723-AB4D-49B7-9145-45009D1FF943}" type="pres">
      <dgm:prSet presAssocID="{4AD4D3FA-F066-4F6B-A850-86B16CC5A691}" presName="parTxOnlySpace" presStyleCnt="0"/>
      <dgm:spPr/>
    </dgm:pt>
    <dgm:pt modelId="{99648F61-BD31-42CD-A650-1E352F2F3AF1}" type="pres">
      <dgm:prSet presAssocID="{7700AEA7-B76B-421E-9E1A-9A186574C7A0}" presName="parTxOnly" presStyleLbl="node1" presStyleIdx="3" presStyleCnt="4" custScaleX="100059" custScaleY="89766">
        <dgm:presLayoutVars>
          <dgm:chMax val="0"/>
          <dgm:chPref val="0"/>
          <dgm:bulletEnabled val="1"/>
        </dgm:presLayoutVars>
      </dgm:prSet>
      <dgm:spPr/>
    </dgm:pt>
  </dgm:ptLst>
  <dgm:cxnLst>
    <dgm:cxn modelId="{39996336-ACAF-4ECE-9D5A-3267836B2DA0}" srcId="{D0151481-6ECF-4E6D-B8EB-2ED1A70D9C4D}" destId="{F0F52D26-6081-4130-B604-EA67A121CEB6}" srcOrd="2" destOrd="0" parTransId="{891625FC-4AAF-414D-A609-E51560393614}" sibTransId="{4AD4D3FA-F066-4F6B-A850-86B16CC5A691}"/>
    <dgm:cxn modelId="{D1D89C41-2A32-42A9-A1A7-F4255A54159B}" type="presOf" srcId="{79C407E4-799F-4DF2-BD21-CDC76C3C70B8}" destId="{88E8CA0B-04EE-4393-935D-8C6464FA03B2}" srcOrd="0" destOrd="0" presId="urn:microsoft.com/office/officeart/2005/8/layout/chevron1"/>
    <dgm:cxn modelId="{CFB3D265-7F63-48CD-86C7-755D61341A7E}" type="presOf" srcId="{C8239284-0E6D-4819-962C-3536ACB40BAD}" destId="{0120B5E8-C277-408E-A932-E6E3DFBDDAB2}" srcOrd="0" destOrd="0" presId="urn:microsoft.com/office/officeart/2005/8/layout/chevron1"/>
    <dgm:cxn modelId="{309C916E-F4DC-415F-B313-9AED4C5FCF07}" srcId="{D0151481-6ECF-4E6D-B8EB-2ED1A70D9C4D}" destId="{C8239284-0E6D-4819-962C-3536ACB40BAD}" srcOrd="0" destOrd="0" parTransId="{BDC7380E-AB94-491E-94A1-37E48702B2E3}" sibTransId="{135E5B48-5AFB-4103-BF3F-61AB1B7F6ACB}"/>
    <dgm:cxn modelId="{7229E383-9B72-42FB-9530-E5682A4B73BC}" srcId="{D0151481-6ECF-4E6D-B8EB-2ED1A70D9C4D}" destId="{79C407E4-799F-4DF2-BD21-CDC76C3C70B8}" srcOrd="1" destOrd="0" parTransId="{6FF775E9-880E-42D3-851D-9D5F6B944A4C}" sibTransId="{12454064-0713-4F48-B0BE-FD8DC94DA4CD}"/>
    <dgm:cxn modelId="{5977B28C-A282-4A70-A092-F7038C8C3FC1}" type="presOf" srcId="{7700AEA7-B76B-421E-9E1A-9A186574C7A0}" destId="{99648F61-BD31-42CD-A650-1E352F2F3AF1}" srcOrd="0" destOrd="0" presId="urn:microsoft.com/office/officeart/2005/8/layout/chevron1"/>
    <dgm:cxn modelId="{ACF8B690-2B09-471F-B645-6984526D4B8E}" type="presOf" srcId="{F0F52D26-6081-4130-B604-EA67A121CEB6}" destId="{1C5E9982-0B3E-49D3-ACF4-CC6B1450AF31}" srcOrd="0" destOrd="0" presId="urn:microsoft.com/office/officeart/2005/8/layout/chevron1"/>
    <dgm:cxn modelId="{AF9048BD-0CF8-406D-97E4-FF6629962257}" srcId="{D0151481-6ECF-4E6D-B8EB-2ED1A70D9C4D}" destId="{7700AEA7-B76B-421E-9E1A-9A186574C7A0}" srcOrd="3" destOrd="0" parTransId="{34B8F6DA-4E3B-4A8A-9F9B-18DA7BDB2563}" sibTransId="{3F43E719-B931-4DC9-8D73-738D230230D7}"/>
    <dgm:cxn modelId="{15A54BDA-0479-4823-B1EE-71A9AACB6D5D}" type="presOf" srcId="{D0151481-6ECF-4E6D-B8EB-2ED1A70D9C4D}" destId="{D985A25E-DE1B-45BE-A097-E9F18C747FB6}" srcOrd="0" destOrd="0" presId="urn:microsoft.com/office/officeart/2005/8/layout/chevron1"/>
    <dgm:cxn modelId="{EA0380A1-942B-4B63-B00C-8410A2020694}" type="presParOf" srcId="{D985A25E-DE1B-45BE-A097-E9F18C747FB6}" destId="{0120B5E8-C277-408E-A932-E6E3DFBDDAB2}" srcOrd="0" destOrd="0" presId="urn:microsoft.com/office/officeart/2005/8/layout/chevron1"/>
    <dgm:cxn modelId="{EBA3E0A1-BCF2-439E-8B3A-10F123EEA5B2}" type="presParOf" srcId="{D985A25E-DE1B-45BE-A097-E9F18C747FB6}" destId="{30741B90-6459-41BE-999C-8737802F6A78}" srcOrd="1" destOrd="0" presId="urn:microsoft.com/office/officeart/2005/8/layout/chevron1"/>
    <dgm:cxn modelId="{CD72B307-7EE7-43FD-9205-2F411D061B16}" type="presParOf" srcId="{D985A25E-DE1B-45BE-A097-E9F18C747FB6}" destId="{88E8CA0B-04EE-4393-935D-8C6464FA03B2}" srcOrd="2" destOrd="0" presId="urn:microsoft.com/office/officeart/2005/8/layout/chevron1"/>
    <dgm:cxn modelId="{5E2B3D01-317F-4617-B09A-38C632B5A988}" type="presParOf" srcId="{D985A25E-DE1B-45BE-A097-E9F18C747FB6}" destId="{33EB4F32-2844-48D0-B52B-2D576F396414}" srcOrd="3" destOrd="0" presId="urn:microsoft.com/office/officeart/2005/8/layout/chevron1"/>
    <dgm:cxn modelId="{EBAC2F2F-153A-4789-9686-9FF40E57DE5D}" type="presParOf" srcId="{D985A25E-DE1B-45BE-A097-E9F18C747FB6}" destId="{1C5E9982-0B3E-49D3-ACF4-CC6B1450AF31}" srcOrd="4" destOrd="0" presId="urn:microsoft.com/office/officeart/2005/8/layout/chevron1"/>
    <dgm:cxn modelId="{6C7BC71F-6C57-4AD1-B42F-44425BBD5AD2}" type="presParOf" srcId="{D985A25E-DE1B-45BE-A097-E9F18C747FB6}" destId="{54F18723-AB4D-49B7-9145-45009D1FF943}" srcOrd="5" destOrd="0" presId="urn:microsoft.com/office/officeart/2005/8/layout/chevron1"/>
    <dgm:cxn modelId="{EF26E963-D01F-448A-9FC2-7ECBB3C90796}" type="presParOf" srcId="{D985A25E-DE1B-45BE-A097-E9F18C747FB6}" destId="{99648F61-BD31-42CD-A650-1E352F2F3AF1}" srcOrd="6" destOrd="0" presId="urn:microsoft.com/office/officeart/2005/8/layout/chevron1"/>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4E859F1A-CEBD-44C9-9C1B-8D76E6A0B341}"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9D3B21D5-5A4B-4BDC-BFE2-F24CC3A492D2}">
      <dgm:prSet phldrT="[Text]"/>
      <dgm:spPr>
        <a:solidFill>
          <a:srgbClr val="EA5A4F"/>
        </a:solidFill>
      </dgm:spPr>
      <dgm:t>
        <a:bodyPr/>
        <a:lstStyle/>
        <a:p>
          <a:r>
            <a:rPr lang="de-DE"/>
            <a:t>Leistung</a:t>
          </a:r>
        </a:p>
      </dgm:t>
    </dgm:pt>
    <dgm:pt modelId="{C116E980-B0B1-4D6A-8299-B1DBA6F4913A}" type="parTrans" cxnId="{C57338A0-046D-4240-930C-70511764143E}">
      <dgm:prSet/>
      <dgm:spPr/>
      <dgm:t>
        <a:bodyPr/>
        <a:lstStyle/>
        <a:p>
          <a:endParaRPr lang="de-DE"/>
        </a:p>
      </dgm:t>
    </dgm:pt>
    <dgm:pt modelId="{0417D24C-3F16-4203-9731-F0C56771E98D}" type="sibTrans" cxnId="{C57338A0-046D-4240-930C-70511764143E}">
      <dgm:prSet/>
      <dgm:spPr>
        <a:solidFill>
          <a:srgbClr val="ADAFB2"/>
        </a:solidFill>
      </dgm:spPr>
      <dgm:t>
        <a:bodyPr/>
        <a:lstStyle/>
        <a:p>
          <a:endParaRPr lang="de-DE"/>
        </a:p>
      </dgm:t>
    </dgm:pt>
    <dgm:pt modelId="{83E3D4D0-38B5-4FBF-ADEF-A9B4A03C0054}">
      <dgm:prSet phldrT="[Text]"/>
      <dgm:spPr>
        <a:solidFill>
          <a:srgbClr val="00A6A3"/>
        </a:solidFill>
      </dgm:spPr>
      <dgm:t>
        <a:bodyPr/>
        <a:lstStyle/>
        <a:p>
          <a:r>
            <a:rPr lang="de-DE"/>
            <a:t>Termine</a:t>
          </a:r>
        </a:p>
      </dgm:t>
    </dgm:pt>
    <dgm:pt modelId="{54E25A7A-B53E-4715-B6A5-41B115D454B9}" type="parTrans" cxnId="{483C82F1-2BC3-4B79-98C5-87820ECCC39A}">
      <dgm:prSet/>
      <dgm:spPr/>
      <dgm:t>
        <a:bodyPr/>
        <a:lstStyle/>
        <a:p>
          <a:endParaRPr lang="de-DE"/>
        </a:p>
      </dgm:t>
    </dgm:pt>
    <dgm:pt modelId="{F91D4910-72E0-4FF6-94AF-DDAD918233ED}" type="sibTrans" cxnId="{483C82F1-2BC3-4B79-98C5-87820ECCC39A}">
      <dgm:prSet/>
      <dgm:spPr>
        <a:solidFill>
          <a:srgbClr val="ADAFB2"/>
        </a:solidFill>
      </dgm:spPr>
      <dgm:t>
        <a:bodyPr/>
        <a:lstStyle/>
        <a:p>
          <a:endParaRPr lang="de-DE"/>
        </a:p>
      </dgm:t>
    </dgm:pt>
    <dgm:pt modelId="{36317B67-2D51-4A81-ACFF-C75164DBCD51}">
      <dgm:prSet phldrT="[Text]"/>
      <dgm:spPr>
        <a:solidFill>
          <a:srgbClr val="FAE03C"/>
        </a:solidFill>
      </dgm:spPr>
      <dgm:t>
        <a:bodyPr/>
        <a:lstStyle/>
        <a:p>
          <a:r>
            <a:rPr lang="de-DE">
              <a:solidFill>
                <a:sysClr val="windowText" lastClr="000000"/>
              </a:solidFill>
            </a:rPr>
            <a:t>Kosten</a:t>
          </a:r>
        </a:p>
      </dgm:t>
    </dgm:pt>
    <dgm:pt modelId="{AC39437D-3453-4BE7-A118-8F1367BC0873}" type="parTrans" cxnId="{0F1AB3E0-2724-4285-9BCC-3960DAE75A56}">
      <dgm:prSet/>
      <dgm:spPr/>
      <dgm:t>
        <a:bodyPr/>
        <a:lstStyle/>
        <a:p>
          <a:endParaRPr lang="de-DE"/>
        </a:p>
      </dgm:t>
    </dgm:pt>
    <dgm:pt modelId="{1821EE96-68F3-44F8-B6A4-73E1C78EA45A}" type="sibTrans" cxnId="{0F1AB3E0-2724-4285-9BCC-3960DAE75A56}">
      <dgm:prSet/>
      <dgm:spPr>
        <a:solidFill>
          <a:srgbClr val="ADAFB2"/>
        </a:solidFill>
      </dgm:spPr>
      <dgm:t>
        <a:bodyPr/>
        <a:lstStyle/>
        <a:p>
          <a:endParaRPr lang="de-DE"/>
        </a:p>
      </dgm:t>
    </dgm:pt>
    <dgm:pt modelId="{65C2E99E-19D7-487B-96CD-F3A72DE6B9FD}">
      <dgm:prSet phldrT="[Text]"/>
      <dgm:spPr>
        <a:solidFill>
          <a:srgbClr val="F0DBA4"/>
        </a:solidFill>
      </dgm:spPr>
      <dgm:t>
        <a:bodyPr/>
        <a:lstStyle/>
        <a:p>
          <a:r>
            <a:rPr lang="de-DE">
              <a:solidFill>
                <a:sysClr val="windowText" lastClr="000000"/>
              </a:solidFill>
            </a:rPr>
            <a:t>Risiken (Chancen und Gefahren)</a:t>
          </a:r>
        </a:p>
      </dgm:t>
    </dgm:pt>
    <dgm:pt modelId="{2E26643A-65C5-449B-B653-91F78844ECC2}" type="parTrans" cxnId="{76D8DCA3-A729-45EA-A5AA-9D338AAE417D}">
      <dgm:prSet/>
      <dgm:spPr/>
      <dgm:t>
        <a:bodyPr/>
        <a:lstStyle/>
        <a:p>
          <a:endParaRPr lang="de-DE"/>
        </a:p>
      </dgm:t>
    </dgm:pt>
    <dgm:pt modelId="{E55887C3-44C9-4037-A93D-143051D83DDA}" type="sibTrans" cxnId="{76D8DCA3-A729-45EA-A5AA-9D338AAE417D}">
      <dgm:prSet/>
      <dgm:spPr>
        <a:solidFill>
          <a:srgbClr val="ADAFB2"/>
        </a:solidFill>
      </dgm:spPr>
      <dgm:t>
        <a:bodyPr/>
        <a:lstStyle/>
        <a:p>
          <a:endParaRPr lang="de-DE"/>
        </a:p>
      </dgm:t>
    </dgm:pt>
    <dgm:pt modelId="{78A6B752-3438-45A5-ACDA-662AEF65621C}" type="pres">
      <dgm:prSet presAssocID="{4E859F1A-CEBD-44C9-9C1B-8D76E6A0B341}" presName="cycle" presStyleCnt="0">
        <dgm:presLayoutVars>
          <dgm:dir/>
          <dgm:resizeHandles val="exact"/>
        </dgm:presLayoutVars>
      </dgm:prSet>
      <dgm:spPr/>
    </dgm:pt>
    <dgm:pt modelId="{CAE683FC-F08E-47E2-B398-B11E48691B6B}" type="pres">
      <dgm:prSet presAssocID="{9D3B21D5-5A4B-4BDC-BFE2-F24CC3A492D2}" presName="node" presStyleLbl="node1" presStyleIdx="0" presStyleCnt="4">
        <dgm:presLayoutVars>
          <dgm:bulletEnabled val="1"/>
        </dgm:presLayoutVars>
      </dgm:prSet>
      <dgm:spPr/>
    </dgm:pt>
    <dgm:pt modelId="{3D4F725D-7916-4D29-A9F5-5EE7F75C9511}" type="pres">
      <dgm:prSet presAssocID="{0417D24C-3F16-4203-9731-F0C56771E98D}" presName="sibTrans" presStyleLbl="sibTrans2D1" presStyleIdx="0" presStyleCnt="4"/>
      <dgm:spPr/>
    </dgm:pt>
    <dgm:pt modelId="{4683C746-0703-433E-BDBF-91529E8A8526}" type="pres">
      <dgm:prSet presAssocID="{0417D24C-3F16-4203-9731-F0C56771E98D}" presName="connectorText" presStyleLbl="sibTrans2D1" presStyleIdx="0" presStyleCnt="4"/>
      <dgm:spPr/>
    </dgm:pt>
    <dgm:pt modelId="{A65B4A5C-59D8-4B1F-A0E1-A1A75B3BF484}" type="pres">
      <dgm:prSet presAssocID="{83E3D4D0-38B5-4FBF-ADEF-A9B4A03C0054}" presName="node" presStyleLbl="node1" presStyleIdx="1" presStyleCnt="4">
        <dgm:presLayoutVars>
          <dgm:bulletEnabled val="1"/>
        </dgm:presLayoutVars>
      </dgm:prSet>
      <dgm:spPr/>
    </dgm:pt>
    <dgm:pt modelId="{CB5F923A-E6E6-4485-9EC6-C342C0774BFC}" type="pres">
      <dgm:prSet presAssocID="{F91D4910-72E0-4FF6-94AF-DDAD918233ED}" presName="sibTrans" presStyleLbl="sibTrans2D1" presStyleIdx="1" presStyleCnt="4"/>
      <dgm:spPr/>
    </dgm:pt>
    <dgm:pt modelId="{8CD15B98-DC6F-47CC-8682-17430BE5A886}" type="pres">
      <dgm:prSet presAssocID="{F91D4910-72E0-4FF6-94AF-DDAD918233ED}" presName="connectorText" presStyleLbl="sibTrans2D1" presStyleIdx="1" presStyleCnt="4"/>
      <dgm:spPr/>
    </dgm:pt>
    <dgm:pt modelId="{C15EF4F9-7C47-42D9-992A-AE097EACADFA}" type="pres">
      <dgm:prSet presAssocID="{36317B67-2D51-4A81-ACFF-C75164DBCD51}" presName="node" presStyleLbl="node1" presStyleIdx="2" presStyleCnt="4">
        <dgm:presLayoutVars>
          <dgm:bulletEnabled val="1"/>
        </dgm:presLayoutVars>
      </dgm:prSet>
      <dgm:spPr/>
    </dgm:pt>
    <dgm:pt modelId="{6879274E-9060-4412-93CF-A3DFC6E1C4B0}" type="pres">
      <dgm:prSet presAssocID="{1821EE96-68F3-44F8-B6A4-73E1C78EA45A}" presName="sibTrans" presStyleLbl="sibTrans2D1" presStyleIdx="2" presStyleCnt="4"/>
      <dgm:spPr/>
    </dgm:pt>
    <dgm:pt modelId="{2930AAA8-98A7-4BDD-8828-8DE6C6B09B86}" type="pres">
      <dgm:prSet presAssocID="{1821EE96-68F3-44F8-B6A4-73E1C78EA45A}" presName="connectorText" presStyleLbl="sibTrans2D1" presStyleIdx="2" presStyleCnt="4"/>
      <dgm:spPr/>
    </dgm:pt>
    <dgm:pt modelId="{71D59C0E-533A-48E1-934D-FCA193121F92}" type="pres">
      <dgm:prSet presAssocID="{65C2E99E-19D7-487B-96CD-F3A72DE6B9FD}" presName="node" presStyleLbl="node1" presStyleIdx="3" presStyleCnt="4">
        <dgm:presLayoutVars>
          <dgm:bulletEnabled val="1"/>
        </dgm:presLayoutVars>
      </dgm:prSet>
      <dgm:spPr/>
    </dgm:pt>
    <dgm:pt modelId="{DC43CE21-D5AF-4720-AD60-BA6A1FAD8697}" type="pres">
      <dgm:prSet presAssocID="{E55887C3-44C9-4037-A93D-143051D83DDA}" presName="sibTrans" presStyleLbl="sibTrans2D1" presStyleIdx="3" presStyleCnt="4"/>
      <dgm:spPr/>
    </dgm:pt>
    <dgm:pt modelId="{4724EC1B-27CB-470D-9D5B-1277FE5889E3}" type="pres">
      <dgm:prSet presAssocID="{E55887C3-44C9-4037-A93D-143051D83DDA}" presName="connectorText" presStyleLbl="sibTrans2D1" presStyleIdx="3" presStyleCnt="4"/>
      <dgm:spPr/>
    </dgm:pt>
  </dgm:ptLst>
  <dgm:cxnLst>
    <dgm:cxn modelId="{FF94FA23-A7F0-4FA2-BE84-4E012A2E401D}" type="presOf" srcId="{9D3B21D5-5A4B-4BDC-BFE2-F24CC3A492D2}" destId="{CAE683FC-F08E-47E2-B398-B11E48691B6B}" srcOrd="0" destOrd="0" presId="urn:microsoft.com/office/officeart/2005/8/layout/cycle2"/>
    <dgm:cxn modelId="{49083031-4931-46AE-AAA8-BA9A31999EA0}" type="presOf" srcId="{1821EE96-68F3-44F8-B6A4-73E1C78EA45A}" destId="{2930AAA8-98A7-4BDD-8828-8DE6C6B09B86}" srcOrd="1" destOrd="0" presId="urn:microsoft.com/office/officeart/2005/8/layout/cycle2"/>
    <dgm:cxn modelId="{7B67386B-714A-411A-A13D-4D5604FC6BF0}" type="presOf" srcId="{83E3D4D0-38B5-4FBF-ADEF-A9B4A03C0054}" destId="{A65B4A5C-59D8-4B1F-A0E1-A1A75B3BF484}" srcOrd="0" destOrd="0" presId="urn:microsoft.com/office/officeart/2005/8/layout/cycle2"/>
    <dgm:cxn modelId="{3BECAC6B-3409-46F7-A325-A9E0A1E20D29}" type="presOf" srcId="{E55887C3-44C9-4037-A93D-143051D83DDA}" destId="{4724EC1B-27CB-470D-9D5B-1277FE5889E3}" srcOrd="1" destOrd="0" presId="urn:microsoft.com/office/officeart/2005/8/layout/cycle2"/>
    <dgm:cxn modelId="{77AE3F6C-E088-4888-AF96-3FC3F53B4AED}" type="presOf" srcId="{1821EE96-68F3-44F8-B6A4-73E1C78EA45A}" destId="{6879274E-9060-4412-93CF-A3DFC6E1C4B0}" srcOrd="0" destOrd="0" presId="urn:microsoft.com/office/officeart/2005/8/layout/cycle2"/>
    <dgm:cxn modelId="{5F860D52-497F-4090-827F-92784452B0F5}" type="presOf" srcId="{36317B67-2D51-4A81-ACFF-C75164DBCD51}" destId="{C15EF4F9-7C47-42D9-992A-AE097EACADFA}" srcOrd="0" destOrd="0" presId="urn:microsoft.com/office/officeart/2005/8/layout/cycle2"/>
    <dgm:cxn modelId="{455C6B53-F792-4681-928E-C4D90E320E0A}" type="presOf" srcId="{F91D4910-72E0-4FF6-94AF-DDAD918233ED}" destId="{CB5F923A-E6E6-4485-9EC6-C342C0774BFC}" srcOrd="0" destOrd="0" presId="urn:microsoft.com/office/officeart/2005/8/layout/cycle2"/>
    <dgm:cxn modelId="{C57338A0-046D-4240-930C-70511764143E}" srcId="{4E859F1A-CEBD-44C9-9C1B-8D76E6A0B341}" destId="{9D3B21D5-5A4B-4BDC-BFE2-F24CC3A492D2}" srcOrd="0" destOrd="0" parTransId="{C116E980-B0B1-4D6A-8299-B1DBA6F4913A}" sibTransId="{0417D24C-3F16-4203-9731-F0C56771E98D}"/>
    <dgm:cxn modelId="{76D8DCA3-A729-45EA-A5AA-9D338AAE417D}" srcId="{4E859F1A-CEBD-44C9-9C1B-8D76E6A0B341}" destId="{65C2E99E-19D7-487B-96CD-F3A72DE6B9FD}" srcOrd="3" destOrd="0" parTransId="{2E26643A-65C5-449B-B653-91F78844ECC2}" sibTransId="{E55887C3-44C9-4037-A93D-143051D83DDA}"/>
    <dgm:cxn modelId="{F1326EC2-26E4-4455-8D90-5E649B3FAF2A}" type="presOf" srcId="{0417D24C-3F16-4203-9731-F0C56771E98D}" destId="{4683C746-0703-433E-BDBF-91529E8A8526}" srcOrd="1" destOrd="0" presId="urn:microsoft.com/office/officeart/2005/8/layout/cycle2"/>
    <dgm:cxn modelId="{705BCCCA-D66D-494A-9F2D-924DD2FC6541}" type="presOf" srcId="{4E859F1A-CEBD-44C9-9C1B-8D76E6A0B341}" destId="{78A6B752-3438-45A5-ACDA-662AEF65621C}" srcOrd="0" destOrd="0" presId="urn:microsoft.com/office/officeart/2005/8/layout/cycle2"/>
    <dgm:cxn modelId="{FC35ABD2-C62C-4096-9BE1-A57F8D83ED8B}" type="presOf" srcId="{F91D4910-72E0-4FF6-94AF-DDAD918233ED}" destId="{8CD15B98-DC6F-47CC-8682-17430BE5A886}" srcOrd="1" destOrd="0" presId="urn:microsoft.com/office/officeart/2005/8/layout/cycle2"/>
    <dgm:cxn modelId="{1C2F85D9-DD3B-4AF6-8ED2-45C5F980568F}" type="presOf" srcId="{0417D24C-3F16-4203-9731-F0C56771E98D}" destId="{3D4F725D-7916-4D29-A9F5-5EE7F75C9511}" srcOrd="0" destOrd="0" presId="urn:microsoft.com/office/officeart/2005/8/layout/cycle2"/>
    <dgm:cxn modelId="{4B78C7DF-1EF0-4F78-A65C-D2E24FC2C112}" type="presOf" srcId="{E55887C3-44C9-4037-A93D-143051D83DDA}" destId="{DC43CE21-D5AF-4720-AD60-BA6A1FAD8697}" srcOrd="0" destOrd="0" presId="urn:microsoft.com/office/officeart/2005/8/layout/cycle2"/>
    <dgm:cxn modelId="{0F1AB3E0-2724-4285-9BCC-3960DAE75A56}" srcId="{4E859F1A-CEBD-44C9-9C1B-8D76E6A0B341}" destId="{36317B67-2D51-4A81-ACFF-C75164DBCD51}" srcOrd="2" destOrd="0" parTransId="{AC39437D-3453-4BE7-A118-8F1367BC0873}" sibTransId="{1821EE96-68F3-44F8-B6A4-73E1C78EA45A}"/>
    <dgm:cxn modelId="{483C82F1-2BC3-4B79-98C5-87820ECCC39A}" srcId="{4E859F1A-CEBD-44C9-9C1B-8D76E6A0B341}" destId="{83E3D4D0-38B5-4FBF-ADEF-A9B4A03C0054}" srcOrd="1" destOrd="0" parTransId="{54E25A7A-B53E-4715-B6A5-41B115D454B9}" sibTransId="{F91D4910-72E0-4FF6-94AF-DDAD918233ED}"/>
    <dgm:cxn modelId="{34D994F8-7967-460F-8161-07F05C0B684E}" type="presOf" srcId="{65C2E99E-19D7-487B-96CD-F3A72DE6B9FD}" destId="{71D59C0E-533A-48E1-934D-FCA193121F92}" srcOrd="0" destOrd="0" presId="urn:microsoft.com/office/officeart/2005/8/layout/cycle2"/>
    <dgm:cxn modelId="{0A38FEA3-3B3E-400E-B996-9216F5C32CD3}" type="presParOf" srcId="{78A6B752-3438-45A5-ACDA-662AEF65621C}" destId="{CAE683FC-F08E-47E2-B398-B11E48691B6B}" srcOrd="0" destOrd="0" presId="urn:microsoft.com/office/officeart/2005/8/layout/cycle2"/>
    <dgm:cxn modelId="{8BB13C09-C33D-4A51-861C-AB2D043F2626}" type="presParOf" srcId="{78A6B752-3438-45A5-ACDA-662AEF65621C}" destId="{3D4F725D-7916-4D29-A9F5-5EE7F75C9511}" srcOrd="1" destOrd="0" presId="urn:microsoft.com/office/officeart/2005/8/layout/cycle2"/>
    <dgm:cxn modelId="{A64497A2-C091-49BB-9E6A-166251F75557}" type="presParOf" srcId="{3D4F725D-7916-4D29-A9F5-5EE7F75C9511}" destId="{4683C746-0703-433E-BDBF-91529E8A8526}" srcOrd="0" destOrd="0" presId="urn:microsoft.com/office/officeart/2005/8/layout/cycle2"/>
    <dgm:cxn modelId="{B47324FE-8169-45BA-B2B2-729357843F1C}" type="presParOf" srcId="{78A6B752-3438-45A5-ACDA-662AEF65621C}" destId="{A65B4A5C-59D8-4B1F-A0E1-A1A75B3BF484}" srcOrd="2" destOrd="0" presId="urn:microsoft.com/office/officeart/2005/8/layout/cycle2"/>
    <dgm:cxn modelId="{AB1B3627-DD6C-44EF-A20C-3BFF0AC11155}" type="presParOf" srcId="{78A6B752-3438-45A5-ACDA-662AEF65621C}" destId="{CB5F923A-E6E6-4485-9EC6-C342C0774BFC}" srcOrd="3" destOrd="0" presId="urn:microsoft.com/office/officeart/2005/8/layout/cycle2"/>
    <dgm:cxn modelId="{1EDA72C6-7D23-4BA6-8A01-0885428CD1C8}" type="presParOf" srcId="{CB5F923A-E6E6-4485-9EC6-C342C0774BFC}" destId="{8CD15B98-DC6F-47CC-8682-17430BE5A886}" srcOrd="0" destOrd="0" presId="urn:microsoft.com/office/officeart/2005/8/layout/cycle2"/>
    <dgm:cxn modelId="{35BE3DC5-0CB2-41DA-812B-30D5D61C2E61}" type="presParOf" srcId="{78A6B752-3438-45A5-ACDA-662AEF65621C}" destId="{C15EF4F9-7C47-42D9-992A-AE097EACADFA}" srcOrd="4" destOrd="0" presId="urn:microsoft.com/office/officeart/2005/8/layout/cycle2"/>
    <dgm:cxn modelId="{1DC6AB14-82FB-40FC-939D-33CB3C91EAD5}" type="presParOf" srcId="{78A6B752-3438-45A5-ACDA-662AEF65621C}" destId="{6879274E-9060-4412-93CF-A3DFC6E1C4B0}" srcOrd="5" destOrd="0" presId="urn:microsoft.com/office/officeart/2005/8/layout/cycle2"/>
    <dgm:cxn modelId="{99C732AA-4D4A-4C3E-93A7-C657EEE89F9D}" type="presParOf" srcId="{6879274E-9060-4412-93CF-A3DFC6E1C4B0}" destId="{2930AAA8-98A7-4BDD-8828-8DE6C6B09B86}" srcOrd="0" destOrd="0" presId="urn:microsoft.com/office/officeart/2005/8/layout/cycle2"/>
    <dgm:cxn modelId="{219C77D7-663B-42CD-83B2-4E46A21B350D}" type="presParOf" srcId="{78A6B752-3438-45A5-ACDA-662AEF65621C}" destId="{71D59C0E-533A-48E1-934D-FCA193121F92}" srcOrd="6" destOrd="0" presId="urn:microsoft.com/office/officeart/2005/8/layout/cycle2"/>
    <dgm:cxn modelId="{F7ED52D0-78D6-417E-BE7D-FD2E7CC15334}" type="presParOf" srcId="{78A6B752-3438-45A5-ACDA-662AEF65621C}" destId="{DC43CE21-D5AF-4720-AD60-BA6A1FAD8697}" srcOrd="7" destOrd="0" presId="urn:microsoft.com/office/officeart/2005/8/layout/cycle2"/>
    <dgm:cxn modelId="{702768CC-8521-4E38-847A-A4DEDCB8054E}" type="presParOf" srcId="{DC43CE21-D5AF-4720-AD60-BA6A1FAD8697}" destId="{4724EC1B-27CB-470D-9D5B-1277FE5889E3}" srcOrd="0" destOrd="0" presId="urn:microsoft.com/office/officeart/2005/8/layout/cycle2"/>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BAB252-0A5F-4A7B-B3CF-9E86ADFDBAE7}">
      <dsp:nvSpPr>
        <dsp:cNvPr id="0" name=""/>
        <dsp:cNvSpPr/>
      </dsp:nvSpPr>
      <dsp:spPr>
        <a:xfrm>
          <a:off x="1588" y="47256"/>
          <a:ext cx="1548779" cy="383057"/>
        </a:xfrm>
        <a:prstGeom prst="rect">
          <a:avLst/>
        </a:prstGeom>
        <a:solidFill>
          <a:srgbClr val="00A6A3"/>
        </a:solidFill>
        <a:ln w="25400" cap="flat" cmpd="sng" algn="ctr">
          <a:solidFill>
            <a:srgbClr val="00A6A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de-DE" sz="900" kern="1200"/>
            <a:t>Säule 1</a:t>
          </a:r>
        </a:p>
        <a:p>
          <a:pPr marL="0" lvl="0" indent="0" algn="ctr" defTabSz="400050">
            <a:lnSpc>
              <a:spcPct val="90000"/>
            </a:lnSpc>
            <a:spcBef>
              <a:spcPct val="0"/>
            </a:spcBef>
            <a:spcAft>
              <a:spcPct val="35000"/>
            </a:spcAft>
            <a:buNone/>
          </a:pPr>
          <a:r>
            <a:rPr lang="de-DE" sz="900" kern="1200"/>
            <a:t>Peer Reviews</a:t>
          </a:r>
        </a:p>
      </dsp:txBody>
      <dsp:txXfrm>
        <a:off x="1588" y="47256"/>
        <a:ext cx="1548779" cy="383057"/>
      </dsp:txXfrm>
    </dsp:sp>
    <dsp:sp modelId="{879A400E-F94F-4FEE-8AAF-B841D7C20FDF}">
      <dsp:nvSpPr>
        <dsp:cNvPr id="0" name=""/>
        <dsp:cNvSpPr/>
      </dsp:nvSpPr>
      <dsp:spPr>
        <a:xfrm>
          <a:off x="1588" y="430313"/>
          <a:ext cx="1548779" cy="543509"/>
        </a:xfrm>
        <a:prstGeom prst="rect">
          <a:avLst/>
        </a:prstGeom>
        <a:solidFill>
          <a:srgbClr val="FAE03C">
            <a:alpha val="90000"/>
          </a:srgbClr>
        </a:solidFill>
        <a:ln w="25400" cap="flat" cmpd="sng" algn="ctr">
          <a:solidFill>
            <a:srgbClr val="FAE03C">
              <a:alpha val="9000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de-DE" sz="900" kern="1200"/>
            <a:t>IAEA-Missionen</a:t>
          </a:r>
        </a:p>
        <a:p>
          <a:pPr marL="57150" lvl="1" indent="-57150" algn="l" defTabSz="400050">
            <a:lnSpc>
              <a:spcPct val="90000"/>
            </a:lnSpc>
            <a:spcBef>
              <a:spcPct val="0"/>
            </a:spcBef>
            <a:spcAft>
              <a:spcPct val="15000"/>
            </a:spcAft>
            <a:buChar char="•"/>
          </a:pPr>
          <a:r>
            <a:rPr lang="de-DE" sz="900" kern="1200"/>
            <a:t>Convention</a:t>
          </a:r>
        </a:p>
        <a:p>
          <a:pPr marL="57150" lvl="1" indent="-57150" algn="l" defTabSz="400050">
            <a:lnSpc>
              <a:spcPct val="90000"/>
            </a:lnSpc>
            <a:spcBef>
              <a:spcPct val="0"/>
            </a:spcBef>
            <a:spcAft>
              <a:spcPct val="15000"/>
            </a:spcAft>
            <a:buChar char="•"/>
          </a:pPr>
          <a:r>
            <a:rPr lang="de-DE" sz="900" kern="1200"/>
            <a:t>EU Topical Reviews</a:t>
          </a:r>
        </a:p>
      </dsp:txBody>
      <dsp:txXfrm>
        <a:off x="1588" y="430313"/>
        <a:ext cx="1548779" cy="543509"/>
      </dsp:txXfrm>
    </dsp:sp>
    <dsp:sp modelId="{765D6E6C-5DF9-4E68-A514-0281AACDA950}">
      <dsp:nvSpPr>
        <dsp:cNvPr id="0" name=""/>
        <dsp:cNvSpPr/>
      </dsp:nvSpPr>
      <dsp:spPr>
        <a:xfrm>
          <a:off x="1767197" y="47256"/>
          <a:ext cx="1548779" cy="383057"/>
        </a:xfrm>
        <a:prstGeom prst="rect">
          <a:avLst/>
        </a:prstGeom>
        <a:solidFill>
          <a:srgbClr val="00A6A3"/>
        </a:solidFill>
        <a:ln w="25400" cap="flat" cmpd="sng" algn="ctr">
          <a:solidFill>
            <a:srgbClr val="00A6A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de-DE" sz="900" kern="1200"/>
            <a:t>Säule 2</a:t>
          </a:r>
        </a:p>
        <a:p>
          <a:pPr marL="0" lvl="0" indent="0" algn="ctr" defTabSz="400050">
            <a:lnSpc>
              <a:spcPct val="90000"/>
            </a:lnSpc>
            <a:spcBef>
              <a:spcPct val="0"/>
            </a:spcBef>
            <a:spcAft>
              <a:spcPct val="35000"/>
            </a:spcAft>
            <a:buNone/>
          </a:pPr>
          <a:r>
            <a:rPr lang="de-DE" sz="900" kern="1200"/>
            <a:t>Akkreditierung/Zertifizierung</a:t>
          </a:r>
        </a:p>
      </dsp:txBody>
      <dsp:txXfrm>
        <a:off x="1767197" y="47256"/>
        <a:ext cx="1548779" cy="383057"/>
      </dsp:txXfrm>
    </dsp:sp>
    <dsp:sp modelId="{D7A3B2AE-267F-4A92-A7E8-8EB3D7852404}">
      <dsp:nvSpPr>
        <dsp:cNvPr id="0" name=""/>
        <dsp:cNvSpPr/>
      </dsp:nvSpPr>
      <dsp:spPr>
        <a:xfrm>
          <a:off x="1767197" y="430313"/>
          <a:ext cx="1548779" cy="543509"/>
        </a:xfrm>
        <a:prstGeom prst="rect">
          <a:avLst/>
        </a:prstGeom>
        <a:solidFill>
          <a:srgbClr val="FAE03C">
            <a:alpha val="90000"/>
          </a:srgbClr>
        </a:solidFill>
        <a:ln w="25400" cap="flat" cmpd="sng" algn="ctr">
          <a:solidFill>
            <a:srgbClr val="FAE03C">
              <a:alpha val="9000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de-DE" sz="900" kern="1200"/>
            <a:t>Akkreditierung Schweiz. Akkreditierungsstelle SAS</a:t>
          </a:r>
        </a:p>
        <a:p>
          <a:pPr marL="57150" lvl="1" indent="-57150" algn="l" defTabSz="400050">
            <a:lnSpc>
              <a:spcPct val="90000"/>
            </a:lnSpc>
            <a:spcBef>
              <a:spcPct val="0"/>
            </a:spcBef>
            <a:spcAft>
              <a:spcPct val="15000"/>
            </a:spcAft>
            <a:buChar char="•"/>
          </a:pPr>
          <a:r>
            <a:rPr lang="de-DE" sz="900" kern="1200"/>
            <a:t>Zertifizierung nach ISO 9001</a:t>
          </a:r>
        </a:p>
      </dsp:txBody>
      <dsp:txXfrm>
        <a:off x="1767197" y="430313"/>
        <a:ext cx="1548779" cy="543509"/>
      </dsp:txXfrm>
    </dsp:sp>
    <dsp:sp modelId="{ADC57F08-25E6-4B33-90E3-D87977246421}">
      <dsp:nvSpPr>
        <dsp:cNvPr id="0" name=""/>
        <dsp:cNvSpPr/>
      </dsp:nvSpPr>
      <dsp:spPr>
        <a:xfrm>
          <a:off x="3532806" y="47256"/>
          <a:ext cx="1548779" cy="383057"/>
        </a:xfrm>
        <a:prstGeom prst="rect">
          <a:avLst/>
        </a:prstGeom>
        <a:solidFill>
          <a:srgbClr val="00A6A3"/>
        </a:solidFill>
        <a:ln w="25400" cap="flat" cmpd="sng" algn="ctr">
          <a:solidFill>
            <a:srgbClr val="00A6A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de-DE" sz="900" kern="1200"/>
            <a:t>Säule 3</a:t>
          </a:r>
        </a:p>
        <a:p>
          <a:pPr marL="0" lvl="0" indent="0" algn="ctr" defTabSz="400050">
            <a:lnSpc>
              <a:spcPct val="90000"/>
            </a:lnSpc>
            <a:spcBef>
              <a:spcPct val="0"/>
            </a:spcBef>
            <a:spcAft>
              <a:spcPct val="35000"/>
            </a:spcAft>
            <a:buNone/>
          </a:pPr>
          <a:r>
            <a:rPr lang="de-DE" sz="900" kern="1200"/>
            <a:t>KNS </a:t>
          </a:r>
        </a:p>
      </dsp:txBody>
      <dsp:txXfrm>
        <a:off x="3532806" y="47256"/>
        <a:ext cx="1548779" cy="383057"/>
      </dsp:txXfrm>
    </dsp:sp>
    <dsp:sp modelId="{1689F85C-342B-44DD-958F-8F1C0D4D2AA6}">
      <dsp:nvSpPr>
        <dsp:cNvPr id="0" name=""/>
        <dsp:cNvSpPr/>
      </dsp:nvSpPr>
      <dsp:spPr>
        <a:xfrm>
          <a:off x="3532806" y="430313"/>
          <a:ext cx="1548779" cy="543509"/>
        </a:xfrm>
        <a:prstGeom prst="rect">
          <a:avLst/>
        </a:prstGeom>
        <a:solidFill>
          <a:srgbClr val="FAE03C">
            <a:alpha val="90000"/>
          </a:srgbClr>
        </a:solidFill>
        <a:ln w="25400" cap="flat" cmpd="sng" algn="ctr">
          <a:solidFill>
            <a:srgbClr val="FAE03C">
              <a:alpha val="9000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de-DE" sz="900" kern="1200"/>
            <a:t>Drittmeinung der Eidgenössichen Kommission für nukleare Sicherheit (KNS)</a:t>
          </a:r>
        </a:p>
      </dsp:txBody>
      <dsp:txXfrm>
        <a:off x="3532806" y="430313"/>
        <a:ext cx="1548779" cy="54350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DCC762-713B-4A0E-9B89-2B62432AC3AB}">
      <dsp:nvSpPr>
        <dsp:cNvPr id="0" name=""/>
        <dsp:cNvSpPr/>
      </dsp:nvSpPr>
      <dsp:spPr>
        <a:xfrm>
          <a:off x="2218" y="26561"/>
          <a:ext cx="1195204" cy="540001"/>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de-CH" sz="800" b="0" kern="1200" dirty="0">
              <a:latin typeface="Arial" panose="020B0604020202020204" pitchFamily="34" charset="0"/>
              <a:cs typeface="Arial" panose="020B0604020202020204" pitchFamily="34" charset="0"/>
            </a:rPr>
            <a:t>Kreditrahmen (</a:t>
          </a:r>
          <a:r>
            <a:rPr lang="de-CH" sz="700" b="0" kern="1200" dirty="0">
              <a:latin typeface="Arial" panose="020B0604020202020204" pitchFamily="34" charset="0"/>
              <a:cs typeface="Arial" panose="020B0604020202020204" pitchFamily="34" charset="0"/>
            </a:rPr>
            <a:t>für fünfjährige Veranlagungs-periode)</a:t>
          </a:r>
        </a:p>
      </dsp:txBody>
      <dsp:txXfrm>
        <a:off x="272219" y="26561"/>
        <a:ext cx="655203" cy="540001"/>
      </dsp:txXfrm>
    </dsp:sp>
    <dsp:sp modelId="{40F8B241-49F3-444F-8A4C-BC2EC7AE8E23}">
      <dsp:nvSpPr>
        <dsp:cNvPr id="0" name=""/>
        <dsp:cNvSpPr/>
      </dsp:nvSpPr>
      <dsp:spPr>
        <a:xfrm>
          <a:off x="1078226" y="26561"/>
          <a:ext cx="3423291" cy="540001"/>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de-CH" sz="1000" b="1" kern="1200" dirty="0">
              <a:solidFill>
                <a:prstClr val="white"/>
              </a:solidFill>
              <a:latin typeface="Arial" panose="020B0604020202020204" pitchFamily="34" charset="0"/>
              <a:ea typeface="+mn-ea"/>
              <a:cs typeface="Arial" panose="020B0604020202020204" pitchFamily="34" charset="0"/>
            </a:rPr>
            <a:t>Kostenplan</a:t>
          </a:r>
        </a:p>
        <a:p>
          <a:pPr marL="0" lvl="0" indent="0" algn="ctr" defTabSz="444500">
            <a:lnSpc>
              <a:spcPct val="90000"/>
            </a:lnSpc>
            <a:spcBef>
              <a:spcPct val="0"/>
            </a:spcBef>
            <a:spcAft>
              <a:spcPct val="35000"/>
            </a:spcAft>
            <a:buNone/>
          </a:pPr>
          <a:r>
            <a:rPr lang="de-CH" sz="1000" kern="1200" dirty="0">
              <a:latin typeface="Arial" panose="020B0604020202020204" pitchFamily="34" charset="0"/>
              <a:cs typeface="Arial" panose="020B0604020202020204" pitchFamily="34" charset="0"/>
            </a:rPr>
            <a:t>(jährlich)</a:t>
          </a:r>
          <a:endParaRPr lang="de-CH" sz="1000" kern="1200" dirty="0">
            <a:solidFill>
              <a:prstClr val="white"/>
            </a:solidFill>
            <a:latin typeface="Arial" panose="020B0604020202020204" pitchFamily="34" charset="0"/>
            <a:ea typeface="+mn-ea"/>
            <a:cs typeface="Arial" panose="020B0604020202020204" pitchFamily="34" charset="0"/>
          </a:endParaRPr>
        </a:p>
      </dsp:txBody>
      <dsp:txXfrm>
        <a:off x="1348227" y="26561"/>
        <a:ext cx="2883290" cy="540001"/>
      </dsp:txXfrm>
    </dsp:sp>
    <dsp:sp modelId="{62168B95-D099-4E0D-AC7E-C119C64314A6}">
      <dsp:nvSpPr>
        <dsp:cNvPr id="0" name=""/>
        <dsp:cNvSpPr/>
      </dsp:nvSpPr>
      <dsp:spPr>
        <a:xfrm>
          <a:off x="4382321" y="26871"/>
          <a:ext cx="1195204" cy="539381"/>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CH" sz="700" kern="1200" dirty="0">
              <a:solidFill>
                <a:prstClr val="white"/>
              </a:solidFill>
              <a:latin typeface="Arial" panose="020B0604020202020204" pitchFamily="34" charset="0"/>
              <a:ea typeface="+mn-ea"/>
              <a:cs typeface="Arial" panose="020B0604020202020204" pitchFamily="34" charset="0"/>
            </a:rPr>
            <a:t>Akonto-zahlungen</a:t>
          </a:r>
        </a:p>
        <a:p>
          <a:pPr marL="0" lvl="0" indent="0" algn="ctr" defTabSz="311150">
            <a:lnSpc>
              <a:spcPct val="90000"/>
            </a:lnSpc>
            <a:spcBef>
              <a:spcPct val="0"/>
            </a:spcBef>
            <a:spcAft>
              <a:spcPct val="35000"/>
            </a:spcAft>
            <a:buNone/>
          </a:pPr>
          <a:r>
            <a:rPr lang="de-CH" sz="600" kern="1200" dirty="0">
              <a:solidFill>
                <a:prstClr val="white"/>
              </a:solidFill>
              <a:latin typeface="Arial" panose="020B0604020202020204" pitchFamily="34" charset="0"/>
              <a:ea typeface="+mn-ea"/>
              <a:cs typeface="Arial" panose="020B0604020202020204" pitchFamily="34" charset="0"/>
            </a:rPr>
            <a:t>(</a:t>
          </a:r>
          <a:r>
            <a:rPr lang="de-CH" sz="600" kern="1200" dirty="0">
              <a:latin typeface="Arial" panose="020B0604020202020204" pitchFamily="34" charset="0"/>
              <a:cs typeface="Arial" panose="020B0604020202020204" pitchFamily="34" charset="0"/>
            </a:rPr>
            <a:t>80% des Kostenplans in Raten)</a:t>
          </a:r>
          <a:endParaRPr lang="de-CH" sz="600" kern="1200" dirty="0">
            <a:solidFill>
              <a:prstClr val="white"/>
            </a:solidFill>
            <a:latin typeface="Arial" panose="020B0604020202020204" pitchFamily="34" charset="0"/>
            <a:ea typeface="+mn-ea"/>
            <a:cs typeface="Arial" panose="020B0604020202020204" pitchFamily="34" charset="0"/>
          </a:endParaRPr>
        </a:p>
      </dsp:txBody>
      <dsp:txXfrm>
        <a:off x="4652012" y="26871"/>
        <a:ext cx="655823" cy="53938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370D0D-5EEF-4A3B-9B5D-0A29D1C55A21}">
      <dsp:nvSpPr>
        <dsp:cNvPr id="0" name=""/>
        <dsp:cNvSpPr/>
      </dsp:nvSpPr>
      <dsp:spPr>
        <a:xfrm>
          <a:off x="477" y="22820"/>
          <a:ext cx="1213195" cy="540001"/>
        </a:xfrm>
        <a:prstGeom prst="chevron">
          <a:avLst/>
        </a:prstGeom>
        <a:solidFill>
          <a:schemeClr val="accent1">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de-CH" sz="800" kern="1200" dirty="0"/>
            <a:t>Festlegung durch VK auf Basis KS</a:t>
          </a:r>
        </a:p>
      </dsp:txBody>
      <dsp:txXfrm>
        <a:off x="270478" y="22820"/>
        <a:ext cx="673194" cy="540001"/>
      </dsp:txXfrm>
    </dsp:sp>
    <dsp:sp modelId="{0120B5E8-C277-408E-A932-E6E3DFBDDAB2}">
      <dsp:nvSpPr>
        <dsp:cNvPr id="0" name=""/>
        <dsp:cNvSpPr/>
      </dsp:nvSpPr>
      <dsp:spPr>
        <a:xfrm>
          <a:off x="1092433" y="22820"/>
          <a:ext cx="1213195" cy="540001"/>
        </a:xfrm>
        <a:prstGeom prst="chevron">
          <a:avLst/>
        </a:prstGeom>
        <a:solidFill>
          <a:schemeClr val="accent1">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de-CH" sz="800" kern="1200" dirty="0"/>
            <a:t>Erstellung durch Eigentümer, Eingabe bei VK</a:t>
          </a:r>
        </a:p>
      </dsp:txBody>
      <dsp:txXfrm>
        <a:off x="1362434" y="22820"/>
        <a:ext cx="673194" cy="540001"/>
      </dsp:txXfrm>
    </dsp:sp>
    <dsp:sp modelId="{88E8CA0B-04EE-4393-935D-8C6464FA03B2}">
      <dsp:nvSpPr>
        <dsp:cNvPr id="0" name=""/>
        <dsp:cNvSpPr/>
      </dsp:nvSpPr>
      <dsp:spPr>
        <a:xfrm>
          <a:off x="2184389" y="22820"/>
          <a:ext cx="1214565" cy="540001"/>
        </a:xfrm>
        <a:prstGeom prst="chevron">
          <a:avLst/>
        </a:prstGeom>
        <a:solidFill>
          <a:schemeClr val="accent1">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de-CH" sz="800" kern="1200" dirty="0"/>
            <a:t>Überprüfung durch KA</a:t>
          </a:r>
        </a:p>
      </dsp:txBody>
      <dsp:txXfrm>
        <a:off x="2454390" y="22820"/>
        <a:ext cx="674564" cy="540001"/>
      </dsp:txXfrm>
    </dsp:sp>
    <dsp:sp modelId="{1C5E9982-0B3E-49D3-ACF4-CC6B1450AF31}">
      <dsp:nvSpPr>
        <dsp:cNvPr id="0" name=""/>
        <dsp:cNvSpPr/>
      </dsp:nvSpPr>
      <dsp:spPr>
        <a:xfrm>
          <a:off x="3277716" y="22820"/>
          <a:ext cx="1213195" cy="540001"/>
        </a:xfrm>
        <a:prstGeom prst="chevron">
          <a:avLst/>
        </a:prstGeom>
        <a:solidFill>
          <a:schemeClr val="accent1">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de-CH" sz="800" kern="1200" dirty="0"/>
            <a:t>Genehmigung durch VK</a:t>
          </a:r>
        </a:p>
      </dsp:txBody>
      <dsp:txXfrm>
        <a:off x="3547717" y="22820"/>
        <a:ext cx="673194" cy="540001"/>
      </dsp:txXfrm>
    </dsp:sp>
    <dsp:sp modelId="{99648F61-BD31-42CD-A650-1E352F2F3AF1}">
      <dsp:nvSpPr>
        <dsp:cNvPr id="0" name=""/>
        <dsp:cNvSpPr/>
      </dsp:nvSpPr>
      <dsp:spPr>
        <a:xfrm>
          <a:off x="4369672" y="22517"/>
          <a:ext cx="1209595" cy="540607"/>
        </a:xfrm>
        <a:prstGeom prst="chevron">
          <a:avLst/>
        </a:prstGeom>
        <a:solidFill>
          <a:schemeClr val="accent1">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CH" sz="700" kern="1200" dirty="0"/>
            <a:t>Akontozahlun-gen pro Quartal an </a:t>
          </a:r>
          <a:r>
            <a:rPr lang="de-CH" sz="800" kern="1200" dirty="0"/>
            <a:t>Eigentümer</a:t>
          </a:r>
        </a:p>
      </dsp:txBody>
      <dsp:txXfrm>
        <a:off x="4639976" y="22517"/>
        <a:ext cx="668988" cy="5406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F8B241-49F3-444F-8A4C-BC2EC7AE8E23}">
      <dsp:nvSpPr>
        <dsp:cNvPr id="0" name=""/>
        <dsp:cNvSpPr/>
      </dsp:nvSpPr>
      <dsp:spPr>
        <a:xfrm>
          <a:off x="1665" y="0"/>
          <a:ext cx="5576414" cy="551935"/>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de-CH" sz="1000" b="1" kern="1200" dirty="0" err="1">
              <a:solidFill>
                <a:prstClr val="white"/>
              </a:solidFill>
              <a:latin typeface="Arial" panose="020B0604020202020204" pitchFamily="34" charset="0"/>
              <a:ea typeface="+mn-ea"/>
              <a:cs typeface="Arial" panose="020B0604020202020204" pitchFamily="34" charset="0"/>
            </a:rPr>
            <a:t>Quartalsreporting</a:t>
          </a:r>
        </a:p>
        <a:p>
          <a:pPr marL="0" lvl="0" indent="0" algn="ctr" defTabSz="444500">
            <a:lnSpc>
              <a:spcPct val="90000"/>
            </a:lnSpc>
            <a:spcBef>
              <a:spcPct val="0"/>
            </a:spcBef>
            <a:spcAft>
              <a:spcPct val="35000"/>
            </a:spcAft>
            <a:buNone/>
          </a:pPr>
          <a:r>
            <a:rPr lang="de-CH" sz="1000" kern="1200" dirty="0" err="1">
              <a:solidFill>
                <a:prstClr val="white"/>
              </a:solidFill>
              <a:latin typeface="Arial" panose="020B0604020202020204" pitchFamily="34" charset="0"/>
              <a:ea typeface="+mn-ea"/>
              <a:cs typeface="Arial" panose="020B0604020202020204" pitchFamily="34" charset="0"/>
            </a:rPr>
            <a:t>(quartalsweise)</a:t>
          </a:r>
          <a:endParaRPr lang="de-CH" sz="1000" kern="1200" dirty="0">
            <a:solidFill>
              <a:prstClr val="white"/>
            </a:solidFill>
            <a:latin typeface="Arial" panose="020B0604020202020204" pitchFamily="34" charset="0"/>
            <a:ea typeface="+mn-ea"/>
            <a:cs typeface="Arial" panose="020B0604020202020204" pitchFamily="34" charset="0"/>
          </a:endParaRPr>
        </a:p>
      </dsp:txBody>
      <dsp:txXfrm>
        <a:off x="277633" y="0"/>
        <a:ext cx="5024479" cy="55193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20B5E8-C277-408E-A932-E6E3DFBDDAB2}">
      <dsp:nvSpPr>
        <dsp:cNvPr id="0" name=""/>
        <dsp:cNvSpPr/>
      </dsp:nvSpPr>
      <dsp:spPr>
        <a:xfrm>
          <a:off x="735" y="0"/>
          <a:ext cx="3082883" cy="527050"/>
        </a:xfrm>
        <a:prstGeom prst="chevron">
          <a:avLst/>
        </a:prstGeom>
        <a:solidFill>
          <a:schemeClr val="accent1">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de-CH" sz="1000" kern="1200" dirty="0"/>
            <a:t>Erstellung durch Eigentümer, Eingabe bei KA</a:t>
          </a:r>
        </a:p>
      </dsp:txBody>
      <dsp:txXfrm>
        <a:off x="264260" y="0"/>
        <a:ext cx="2555833" cy="527050"/>
      </dsp:txXfrm>
    </dsp:sp>
    <dsp:sp modelId="{88E8CA0B-04EE-4393-935D-8C6464FA03B2}">
      <dsp:nvSpPr>
        <dsp:cNvPr id="0" name=""/>
        <dsp:cNvSpPr/>
      </dsp:nvSpPr>
      <dsp:spPr>
        <a:xfrm>
          <a:off x="2775943" y="0"/>
          <a:ext cx="2803801" cy="527050"/>
        </a:xfrm>
        <a:prstGeom prst="chevron">
          <a:avLst/>
        </a:prstGeom>
        <a:solidFill>
          <a:schemeClr val="accent1">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de-CH" sz="1000" kern="1200" dirty="0"/>
            <a:t>Plausibilisierung durch KA</a:t>
          </a:r>
        </a:p>
      </dsp:txBody>
      <dsp:txXfrm>
        <a:off x="3039468" y="0"/>
        <a:ext cx="2276751" cy="52705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F8B241-49F3-444F-8A4C-BC2EC7AE8E23}">
      <dsp:nvSpPr>
        <dsp:cNvPr id="0" name=""/>
        <dsp:cNvSpPr/>
      </dsp:nvSpPr>
      <dsp:spPr>
        <a:xfrm>
          <a:off x="174" y="8772"/>
          <a:ext cx="4244405" cy="541993"/>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de-CH" sz="1000" b="1" kern="1200" dirty="0">
              <a:solidFill>
                <a:prstClr val="white"/>
              </a:solidFill>
              <a:latin typeface="Arial" panose="020B0604020202020204" pitchFamily="34" charset="0"/>
              <a:ea typeface="+mn-ea"/>
              <a:cs typeface="Arial" panose="020B0604020202020204" pitchFamily="34" charset="0"/>
            </a:rPr>
            <a:t>Jahresendabrechnung</a:t>
          </a:r>
        </a:p>
      </dsp:txBody>
      <dsp:txXfrm>
        <a:off x="271171" y="8772"/>
        <a:ext cx="3702412" cy="541993"/>
      </dsp:txXfrm>
    </dsp:sp>
    <dsp:sp modelId="{62168B95-D099-4E0D-AC7E-C119C64314A6}">
      <dsp:nvSpPr>
        <dsp:cNvPr id="0" name=""/>
        <dsp:cNvSpPr/>
      </dsp:nvSpPr>
      <dsp:spPr>
        <a:xfrm>
          <a:off x="4096368" y="9768"/>
          <a:ext cx="1483201" cy="540001"/>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de-CH" sz="800" kern="1200" dirty="0">
              <a:solidFill>
                <a:prstClr val="white"/>
              </a:solidFill>
              <a:latin typeface="Arial" panose="020B0604020202020204" pitchFamily="34" charset="0"/>
              <a:ea typeface="+mn-ea"/>
              <a:cs typeface="Arial" panose="020B0604020202020204" pitchFamily="34" charset="0"/>
            </a:rPr>
            <a:t>Auszahlung Differenzbetrag</a:t>
          </a:r>
        </a:p>
      </dsp:txBody>
      <dsp:txXfrm>
        <a:off x="4366369" y="9768"/>
        <a:ext cx="943200" cy="540001"/>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20B5E8-C277-408E-A932-E6E3DFBDDAB2}">
      <dsp:nvSpPr>
        <dsp:cNvPr id="0" name=""/>
        <dsp:cNvSpPr/>
      </dsp:nvSpPr>
      <dsp:spPr>
        <a:xfrm>
          <a:off x="3184" y="22720"/>
          <a:ext cx="1505675" cy="547683"/>
        </a:xfrm>
        <a:prstGeom prst="chevron">
          <a:avLst/>
        </a:prstGeom>
        <a:solidFill>
          <a:schemeClr val="accent1">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de-CH" sz="800" kern="1200" dirty="0"/>
            <a:t>Erstellung durch Eigentümer, Eingabe bei VK</a:t>
          </a:r>
        </a:p>
      </dsp:txBody>
      <dsp:txXfrm>
        <a:off x="277026" y="22720"/>
        <a:ext cx="957992" cy="547683"/>
      </dsp:txXfrm>
    </dsp:sp>
    <dsp:sp modelId="{88E8CA0B-04EE-4393-935D-8C6464FA03B2}">
      <dsp:nvSpPr>
        <dsp:cNvPr id="0" name=""/>
        <dsp:cNvSpPr/>
      </dsp:nvSpPr>
      <dsp:spPr>
        <a:xfrm>
          <a:off x="1358468" y="27051"/>
          <a:ext cx="1505675" cy="539021"/>
        </a:xfrm>
        <a:prstGeom prst="chevron">
          <a:avLst/>
        </a:prstGeom>
        <a:solidFill>
          <a:schemeClr val="accent1">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de-CH" sz="800" kern="1200" dirty="0"/>
            <a:t>Überprüfung durch KA</a:t>
          </a:r>
        </a:p>
      </dsp:txBody>
      <dsp:txXfrm>
        <a:off x="1627979" y="27051"/>
        <a:ext cx="966654" cy="539021"/>
      </dsp:txXfrm>
    </dsp:sp>
    <dsp:sp modelId="{1C5E9982-0B3E-49D3-ACF4-CC6B1450AF31}">
      <dsp:nvSpPr>
        <dsp:cNvPr id="0" name=""/>
        <dsp:cNvSpPr/>
      </dsp:nvSpPr>
      <dsp:spPr>
        <a:xfrm>
          <a:off x="2713751" y="27051"/>
          <a:ext cx="1508397" cy="539021"/>
        </a:xfrm>
        <a:prstGeom prst="chevron">
          <a:avLst/>
        </a:prstGeom>
        <a:solidFill>
          <a:schemeClr val="accent1">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de-CH" sz="800" kern="1200" dirty="0"/>
            <a:t>Genehmigung durch VK</a:t>
          </a:r>
        </a:p>
      </dsp:txBody>
      <dsp:txXfrm>
        <a:off x="2983262" y="27051"/>
        <a:ext cx="969376" cy="539021"/>
      </dsp:txXfrm>
    </dsp:sp>
    <dsp:sp modelId="{99648F61-BD31-42CD-A650-1E352F2F3AF1}">
      <dsp:nvSpPr>
        <dsp:cNvPr id="0" name=""/>
        <dsp:cNvSpPr/>
      </dsp:nvSpPr>
      <dsp:spPr>
        <a:xfrm>
          <a:off x="4071757" y="26561"/>
          <a:ext cx="1504802" cy="540001"/>
        </a:xfrm>
        <a:prstGeom prst="chevron">
          <a:avLst/>
        </a:prstGeom>
        <a:solidFill>
          <a:schemeClr val="accent1">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de-CH" sz="800" kern="1200" dirty="0"/>
            <a:t>Jahresendab-rechnung abzüglich Akontozahlungen</a:t>
          </a:r>
        </a:p>
      </dsp:txBody>
      <dsp:txXfrm>
        <a:off x="4341758" y="26561"/>
        <a:ext cx="964801" cy="540001"/>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E683FC-F08E-47E2-B398-B11E48691B6B}">
      <dsp:nvSpPr>
        <dsp:cNvPr id="0" name=""/>
        <dsp:cNvSpPr/>
      </dsp:nvSpPr>
      <dsp:spPr>
        <a:xfrm>
          <a:off x="1919664" y="332"/>
          <a:ext cx="713621" cy="713621"/>
        </a:xfrm>
        <a:prstGeom prst="ellipse">
          <a:avLst/>
        </a:prstGeom>
        <a:solidFill>
          <a:srgbClr val="EA5A4F"/>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de-DE" sz="800" kern="1200"/>
            <a:t>Leistung</a:t>
          </a:r>
        </a:p>
      </dsp:txBody>
      <dsp:txXfrm>
        <a:off x="2024171" y="104839"/>
        <a:ext cx="504607" cy="504607"/>
      </dsp:txXfrm>
    </dsp:sp>
    <dsp:sp modelId="{3D4F725D-7916-4D29-A9F5-5EE7F75C9511}">
      <dsp:nvSpPr>
        <dsp:cNvPr id="0" name=""/>
        <dsp:cNvSpPr/>
      </dsp:nvSpPr>
      <dsp:spPr>
        <a:xfrm rot="2700000">
          <a:off x="2556631" y="611570"/>
          <a:ext cx="189388" cy="240847"/>
        </a:xfrm>
        <a:prstGeom prst="rightArrow">
          <a:avLst>
            <a:gd name="adj1" fmla="val 60000"/>
            <a:gd name="adj2" fmla="val 50000"/>
          </a:avLst>
        </a:prstGeom>
        <a:solidFill>
          <a:srgbClr val="ADAFB2"/>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de-DE" sz="600" kern="1200"/>
        </a:p>
      </dsp:txBody>
      <dsp:txXfrm>
        <a:off x="2564952" y="639652"/>
        <a:ext cx="132572" cy="144509"/>
      </dsp:txXfrm>
    </dsp:sp>
    <dsp:sp modelId="{A65B4A5C-59D8-4B1F-A0E1-A1A75B3BF484}">
      <dsp:nvSpPr>
        <dsp:cNvPr id="0" name=""/>
        <dsp:cNvSpPr/>
      </dsp:nvSpPr>
      <dsp:spPr>
        <a:xfrm>
          <a:off x="2676945" y="757614"/>
          <a:ext cx="713621" cy="713621"/>
        </a:xfrm>
        <a:prstGeom prst="ellipse">
          <a:avLst/>
        </a:prstGeom>
        <a:solidFill>
          <a:srgbClr val="00A6A3"/>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de-DE" sz="800" kern="1200"/>
            <a:t>Termine</a:t>
          </a:r>
        </a:p>
      </dsp:txBody>
      <dsp:txXfrm>
        <a:off x="2781452" y="862121"/>
        <a:ext cx="504607" cy="504607"/>
      </dsp:txXfrm>
    </dsp:sp>
    <dsp:sp modelId="{CB5F923A-E6E6-4485-9EC6-C342C0774BFC}">
      <dsp:nvSpPr>
        <dsp:cNvPr id="0" name=""/>
        <dsp:cNvSpPr/>
      </dsp:nvSpPr>
      <dsp:spPr>
        <a:xfrm rot="8100000">
          <a:off x="2564211" y="1368852"/>
          <a:ext cx="189388" cy="240847"/>
        </a:xfrm>
        <a:prstGeom prst="rightArrow">
          <a:avLst>
            <a:gd name="adj1" fmla="val 60000"/>
            <a:gd name="adj2" fmla="val 50000"/>
          </a:avLst>
        </a:prstGeom>
        <a:solidFill>
          <a:srgbClr val="ADAFB2"/>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de-DE" sz="600" kern="1200"/>
        </a:p>
      </dsp:txBody>
      <dsp:txXfrm rot="10800000">
        <a:off x="2612706" y="1396934"/>
        <a:ext cx="132572" cy="144509"/>
      </dsp:txXfrm>
    </dsp:sp>
    <dsp:sp modelId="{C15EF4F9-7C47-42D9-992A-AE097EACADFA}">
      <dsp:nvSpPr>
        <dsp:cNvPr id="0" name=""/>
        <dsp:cNvSpPr/>
      </dsp:nvSpPr>
      <dsp:spPr>
        <a:xfrm>
          <a:off x="1919664" y="1514895"/>
          <a:ext cx="713621" cy="713621"/>
        </a:xfrm>
        <a:prstGeom prst="ellipse">
          <a:avLst/>
        </a:prstGeom>
        <a:solidFill>
          <a:srgbClr val="FAE03C"/>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de-DE" sz="800" kern="1200">
              <a:solidFill>
                <a:sysClr val="windowText" lastClr="000000"/>
              </a:solidFill>
            </a:rPr>
            <a:t>Kosten</a:t>
          </a:r>
        </a:p>
      </dsp:txBody>
      <dsp:txXfrm>
        <a:off x="2024171" y="1619402"/>
        <a:ext cx="504607" cy="504607"/>
      </dsp:txXfrm>
    </dsp:sp>
    <dsp:sp modelId="{6879274E-9060-4412-93CF-A3DFC6E1C4B0}">
      <dsp:nvSpPr>
        <dsp:cNvPr id="0" name=""/>
        <dsp:cNvSpPr/>
      </dsp:nvSpPr>
      <dsp:spPr>
        <a:xfrm rot="13500000">
          <a:off x="1806930" y="1376432"/>
          <a:ext cx="189388" cy="240847"/>
        </a:xfrm>
        <a:prstGeom prst="rightArrow">
          <a:avLst>
            <a:gd name="adj1" fmla="val 60000"/>
            <a:gd name="adj2" fmla="val 50000"/>
          </a:avLst>
        </a:prstGeom>
        <a:solidFill>
          <a:srgbClr val="ADAFB2"/>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de-DE" sz="600" kern="1200"/>
        </a:p>
      </dsp:txBody>
      <dsp:txXfrm rot="10800000">
        <a:off x="1855425" y="1444688"/>
        <a:ext cx="132572" cy="144509"/>
      </dsp:txXfrm>
    </dsp:sp>
    <dsp:sp modelId="{71D59C0E-533A-48E1-934D-FCA193121F92}">
      <dsp:nvSpPr>
        <dsp:cNvPr id="0" name=""/>
        <dsp:cNvSpPr/>
      </dsp:nvSpPr>
      <dsp:spPr>
        <a:xfrm>
          <a:off x="1162382" y="757614"/>
          <a:ext cx="713621" cy="713621"/>
        </a:xfrm>
        <a:prstGeom prst="ellipse">
          <a:avLst/>
        </a:prstGeom>
        <a:solidFill>
          <a:srgbClr val="F0DBA4"/>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de-DE" sz="800" kern="1200">
              <a:solidFill>
                <a:sysClr val="windowText" lastClr="000000"/>
              </a:solidFill>
            </a:rPr>
            <a:t>Risiken (Chancen und Gefahren)</a:t>
          </a:r>
        </a:p>
      </dsp:txBody>
      <dsp:txXfrm>
        <a:off x="1266889" y="862121"/>
        <a:ext cx="504607" cy="504607"/>
      </dsp:txXfrm>
    </dsp:sp>
    <dsp:sp modelId="{DC43CE21-D5AF-4720-AD60-BA6A1FAD8697}">
      <dsp:nvSpPr>
        <dsp:cNvPr id="0" name=""/>
        <dsp:cNvSpPr/>
      </dsp:nvSpPr>
      <dsp:spPr>
        <a:xfrm rot="18900000">
          <a:off x="1799349" y="619150"/>
          <a:ext cx="189388" cy="240847"/>
        </a:xfrm>
        <a:prstGeom prst="rightArrow">
          <a:avLst>
            <a:gd name="adj1" fmla="val 60000"/>
            <a:gd name="adj2" fmla="val 50000"/>
          </a:avLst>
        </a:prstGeom>
        <a:solidFill>
          <a:srgbClr val="ADAFB2"/>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de-DE" sz="600" kern="1200"/>
        </a:p>
      </dsp:txBody>
      <dsp:txXfrm>
        <a:off x="1807670" y="687406"/>
        <a:ext cx="132572" cy="144509"/>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7.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8.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D8E379128E04F049B8684A3C2B42F5C"/>
        <w:category>
          <w:name w:val="Allgemein"/>
          <w:gallery w:val="placeholder"/>
        </w:category>
        <w:types>
          <w:type w:val="bbPlcHdr"/>
        </w:types>
        <w:behaviors>
          <w:behavior w:val="content"/>
        </w:behaviors>
        <w:guid w:val="{9679DE4F-80EA-432D-8445-05565687E311}"/>
      </w:docPartPr>
      <w:docPartBody>
        <w:p w:rsidR="00B22613" w:rsidRDefault="00B22613">
          <w:pPr>
            <w:pStyle w:val="2D8E379128E04F049B8684A3C2B42F5C"/>
          </w:pPr>
          <w:r w:rsidRPr="002E7D6A">
            <w:rPr>
              <w:rStyle w:val="Platzhaltertext"/>
            </w:rPr>
            <w:t>[Titre ]</w:t>
          </w:r>
        </w:p>
      </w:docPartBody>
    </w:docPart>
    <w:docPart>
      <w:docPartPr>
        <w:name w:val="42E7FB5C355F41DBABEA3527B649FF62"/>
        <w:category>
          <w:name w:val="Allgemein"/>
          <w:gallery w:val="placeholder"/>
        </w:category>
        <w:types>
          <w:type w:val="bbPlcHdr"/>
        </w:types>
        <w:behaviors>
          <w:behavior w:val="content"/>
        </w:behaviors>
        <w:guid w:val="{EC58BA36-CC61-4741-B568-EA891DAEDDFB}"/>
      </w:docPartPr>
      <w:docPartBody>
        <w:p w:rsidR="00B22613" w:rsidRDefault="00B22613">
          <w:pPr>
            <w:pStyle w:val="42E7FB5C355F41DBABEA3527B649FF62"/>
          </w:pPr>
          <w:r w:rsidRPr="002E7D6A">
            <w:rPr>
              <w:rStyle w:val="Platzhaltertext"/>
            </w:rPr>
            <w:t>[Objet ]</w:t>
          </w:r>
        </w:p>
      </w:docPartBody>
    </w:docPart>
    <w:docPart>
      <w:docPartPr>
        <w:name w:val="C9B79F5430C848F08A33E994FEF8C007"/>
        <w:category>
          <w:name w:val="Allgemein"/>
          <w:gallery w:val="placeholder"/>
        </w:category>
        <w:types>
          <w:type w:val="bbPlcHdr"/>
        </w:types>
        <w:behaviors>
          <w:behavior w:val="content"/>
        </w:behaviors>
        <w:guid w:val="{CC80C8F3-2C66-4BC5-B098-17E36D10C420}"/>
      </w:docPartPr>
      <w:docPartBody>
        <w:p w:rsidR="00B22613" w:rsidRDefault="00B22613">
          <w:pPr>
            <w:pStyle w:val="C9B79F5430C848F08A33E994FEF8C007"/>
          </w:pPr>
          <w:r>
            <w:rPr>
              <w:rStyle w:val="Platzhaltertext"/>
              <w:color w:val="000000" w:themeColor="text1"/>
            </w:rPr>
            <w:t>Nummer / numéro</w:t>
          </w:r>
        </w:p>
      </w:docPartBody>
    </w:docPart>
    <w:docPart>
      <w:docPartPr>
        <w:name w:val="90C03EA94A4745339B1DAAB5A318D0A3"/>
        <w:category>
          <w:name w:val="Allgemein"/>
          <w:gallery w:val="placeholder"/>
        </w:category>
        <w:types>
          <w:type w:val="bbPlcHdr"/>
        </w:types>
        <w:behaviors>
          <w:behavior w:val="content"/>
        </w:behaviors>
        <w:guid w:val="{66E2FA22-D465-40C3-84F2-10A49CBAD5E0}"/>
      </w:docPartPr>
      <w:docPartBody>
        <w:p w:rsidR="00B22613" w:rsidRDefault="00B22613">
          <w:pPr>
            <w:pStyle w:val="90C03EA94A4745339B1DAAB5A318D0A3"/>
          </w:pPr>
          <w:r>
            <w:rPr>
              <w:rStyle w:val="Platzhaltertext"/>
            </w:rPr>
            <w:t>Nummer / numéro</w:t>
          </w:r>
        </w:p>
      </w:docPartBody>
    </w:docPart>
    <w:docPart>
      <w:docPartPr>
        <w:name w:val="F16C806C1F8E4311B6EEC88C148FAD6E"/>
        <w:category>
          <w:name w:val="Allgemein"/>
          <w:gallery w:val="placeholder"/>
        </w:category>
        <w:types>
          <w:type w:val="bbPlcHdr"/>
        </w:types>
        <w:behaviors>
          <w:behavior w:val="content"/>
        </w:behaviors>
        <w:guid w:val="{9C497D7A-89C7-4C99-A4E9-641EF8A70DFC}"/>
      </w:docPartPr>
      <w:docPartBody>
        <w:p w:rsidR="00B22613" w:rsidRDefault="00B22613">
          <w:pPr>
            <w:pStyle w:val="F16C806C1F8E4311B6EEC88C148FAD6E"/>
          </w:pPr>
          <w:r w:rsidRPr="002E7D6A">
            <w:rPr>
              <w:rStyle w:val="Platzhaltertext"/>
            </w:rPr>
            <w:t>[Titre ]</w:t>
          </w:r>
        </w:p>
      </w:docPartBody>
    </w:docPart>
    <w:docPart>
      <w:docPartPr>
        <w:name w:val="7EA1A6C115A3424CA2A20F2826A298F7"/>
        <w:category>
          <w:name w:val="Allgemein"/>
          <w:gallery w:val="placeholder"/>
        </w:category>
        <w:types>
          <w:type w:val="bbPlcHdr"/>
        </w:types>
        <w:behaviors>
          <w:behavior w:val="content"/>
        </w:behaviors>
        <w:guid w:val="{BE0D6F0A-8464-4262-BE16-01D403684901}"/>
      </w:docPartPr>
      <w:docPartBody>
        <w:p w:rsidR="00B22613" w:rsidRDefault="00B22613">
          <w:pPr>
            <w:pStyle w:val="7EA1A6C115A3424CA2A20F2826A298F7"/>
          </w:pPr>
          <w:r w:rsidRPr="002E7D6A">
            <w:rPr>
              <w:rStyle w:val="Platzhaltertext"/>
            </w:rPr>
            <w:t>[Objet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613"/>
    <w:rsid w:val="001045EB"/>
    <w:rsid w:val="00216450"/>
    <w:rsid w:val="0043576B"/>
    <w:rsid w:val="00495263"/>
    <w:rsid w:val="004B1D4C"/>
    <w:rsid w:val="006129C4"/>
    <w:rsid w:val="00735E3C"/>
    <w:rsid w:val="00775D62"/>
    <w:rsid w:val="008029DE"/>
    <w:rsid w:val="009C198E"/>
    <w:rsid w:val="009E069F"/>
    <w:rsid w:val="00AA5778"/>
    <w:rsid w:val="00B22613"/>
    <w:rsid w:val="00B66B57"/>
    <w:rsid w:val="00BF26E0"/>
    <w:rsid w:val="00CE2140"/>
    <w:rsid w:val="00D13EE6"/>
    <w:rsid w:val="00D16369"/>
    <w:rsid w:val="00ED6FE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unhideWhenUsed/>
    <w:rPr>
      <w:color w:val="808080"/>
    </w:rPr>
  </w:style>
  <w:style w:type="paragraph" w:customStyle="1" w:styleId="2D8E379128E04F049B8684A3C2B42F5C">
    <w:name w:val="2D8E379128E04F049B8684A3C2B42F5C"/>
  </w:style>
  <w:style w:type="paragraph" w:customStyle="1" w:styleId="42E7FB5C355F41DBABEA3527B649FF62">
    <w:name w:val="42E7FB5C355F41DBABEA3527B649FF62"/>
  </w:style>
  <w:style w:type="paragraph" w:customStyle="1" w:styleId="C9B79F5430C848F08A33E994FEF8C007">
    <w:name w:val="C9B79F5430C848F08A33E994FEF8C007"/>
  </w:style>
  <w:style w:type="paragraph" w:customStyle="1" w:styleId="90C03EA94A4745339B1DAAB5A318D0A3">
    <w:name w:val="90C03EA94A4745339B1DAAB5A318D0A3"/>
  </w:style>
  <w:style w:type="paragraph" w:customStyle="1" w:styleId="F16C806C1F8E4311B6EEC88C148FAD6E">
    <w:name w:val="F16C806C1F8E4311B6EEC88C148FAD6E"/>
  </w:style>
  <w:style w:type="paragraph" w:customStyle="1" w:styleId="7EA1A6C115A3424CA2A20F2826A298F7">
    <w:name w:val="7EA1A6C115A3424CA2A20F2826A298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efk">
  <a:themeElements>
    <a:clrScheme name="EFKBrown">
      <a:dk1>
        <a:sysClr val="windowText" lastClr="000000"/>
      </a:dk1>
      <a:lt1>
        <a:sysClr val="window" lastClr="FFFFFF"/>
      </a:lt1>
      <a:dk2>
        <a:srgbClr val="B55500"/>
      </a:dk2>
      <a:lt2>
        <a:srgbClr val="EEECE1"/>
      </a:lt2>
      <a:accent1>
        <a:srgbClr val="FF8110"/>
      </a:accent1>
      <a:accent2>
        <a:srgbClr val="FFD0A6"/>
      </a:accent2>
      <a:accent3>
        <a:srgbClr val="1D1B10"/>
      </a:accent3>
      <a:accent4>
        <a:srgbClr val="494429"/>
      </a:accent4>
      <a:accent5>
        <a:srgbClr val="938953"/>
      </a:accent5>
      <a:accent6>
        <a:srgbClr val="C4BD97"/>
      </a:accent6>
      <a:hlink>
        <a:srgbClr val="1D1B10"/>
      </a:hlink>
      <a:folHlink>
        <a:srgbClr val="1D1B1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A7448B-D554-4756-8191-1AA83AEC3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6367</Words>
  <Characters>40116</Characters>
  <Application>Microsoft Office Word</Application>
  <DocSecurity>0</DocSecurity>
  <Lines>334</Lines>
  <Paragraphs>92</Paragraphs>
  <ScaleCrop>false</ScaleCrop>
  <HeadingPairs>
    <vt:vector size="6" baseType="variant">
      <vt:variant>
        <vt:lpstr>Titel</vt:lpstr>
      </vt:variant>
      <vt:variant>
        <vt:i4>1</vt:i4>
      </vt:variant>
      <vt:variant>
        <vt:lpstr>Titre</vt:lpstr>
      </vt:variant>
      <vt:variant>
        <vt:i4>1</vt:i4>
      </vt:variant>
      <vt:variant>
        <vt:lpstr>Headings</vt:lpstr>
      </vt:variant>
      <vt:variant>
        <vt:i4>5</vt:i4>
      </vt:variant>
    </vt:vector>
  </HeadingPairs>
  <TitlesOfParts>
    <vt:vector size="7" baseType="lpstr">
      <vt:lpstr>Prüfung der Aufsicht über die Stilllegung von Kernkraftwerken</vt:lpstr>
      <vt:lpstr>Prüfung der Aufsicht über die Stilllegung von Kernkraftwerken</vt:lpstr>
      <vt:lpstr>BEDARFSANALYSE</vt:lpstr>
      <vt:lpstr>    Die Schweiz begleitet das IKRK eng</vt:lpstr>
      <vt:lpstr>Administrationskostensatz als Indikator für Effizienz</vt:lpstr>
      <vt:lpstr>Rechtsgrundlagen, Abkürzungen</vt:lpstr>
      <vt:lpstr>    Rechtsgrundlagen:</vt:lpstr>
    </vt:vector>
  </TitlesOfParts>
  <Company>Bundesverwaltung</Company>
  <LinksUpToDate>false</LinksUpToDate>
  <CharactersWithSpaces>46391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Prüfung der Aufsicht über die Stilllegung von Kernkraftwerken</dc:title>
  <dc:subject>Eidgenössisches Nuklearsicherheitsinspektorat, Stilllegungs- und Entsorgungsfonds für Kernanlagen</dc:subject>
  <dc:creator>Kaderli Peter EFK</dc:creator>
  <cp:lastModifiedBy>Ryan Gregory EFK</cp:lastModifiedBy>
  <cp:revision>3</cp:revision>
  <cp:lastPrinted>2021-10-25T11:05:00Z</cp:lastPrinted>
  <dcterms:created xsi:type="dcterms:W3CDTF">2025-05-23T13:44:00Z</dcterms:created>
  <dcterms:modified xsi:type="dcterms:W3CDTF">2025-05-26T07:40:00Z</dcterms:modified>
</cp:coreProperties>
</file>