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C1E4D" w14:textId="3424E262" w:rsidR="001B4CE7" w:rsidRPr="0082534A" w:rsidRDefault="003816CF" w:rsidP="0082534A">
      <w:pPr>
        <w:pStyle w:val="ZHaupttitelEFK"/>
        <w:ind w:right="113"/>
        <w:rPr>
          <w:rStyle w:val="ZHaupttitelEFKCar"/>
        </w:rPr>
      </w:pPr>
      <w:sdt>
        <w:sdtPr>
          <w:rPr>
            <w:rStyle w:val="ZHaupttitelEFKCar"/>
          </w:rPr>
          <w:alias w:val="Titre "/>
          <w:tag w:val=""/>
          <w:id w:val="1779754308"/>
          <w:placeholder>
            <w:docPart w:val="2B8A44D81F0448D3A536B480EEC17DE4"/>
          </w:placeholder>
          <w:dataBinding w:prefixMappings="xmlns:ns0='http://purl.org/dc/elements/1.1/' xmlns:ns1='http://schemas.openxmlformats.org/package/2006/metadata/core-properties' " w:xpath="/ns1:coreProperties[1]/ns0:title[1]" w:storeItemID="{6C3C8BC8-F283-45AE-878A-BAB7291924A1}"/>
          <w:text/>
        </w:sdtPr>
        <w:sdtEndPr>
          <w:rPr>
            <w:rStyle w:val="ZHaupttitelEFKCar"/>
          </w:rPr>
        </w:sdtEndPr>
        <w:sdtContent>
          <w:r w:rsidR="00BA681B">
            <w:rPr>
              <w:rStyle w:val="ZHaupttitelEFKCar"/>
            </w:rPr>
            <w:t>Wirtschaftlichkeitsprüfung von Tourismusinfrastrukturprojekten der Neuen Regionalpolitik</w:t>
          </w:r>
        </w:sdtContent>
      </w:sdt>
    </w:p>
    <w:sdt>
      <w:sdtPr>
        <w:rPr>
          <w:sz w:val="32"/>
          <w:szCs w:val="32"/>
        </w:rPr>
        <w:alias w:val="Objet "/>
        <w:tag w:val=""/>
        <w:id w:val="-692922974"/>
        <w:placeholder>
          <w:docPart w:val="965BA23A069345FCABA4C33C2B2E8231"/>
        </w:placeholder>
        <w:dataBinding w:prefixMappings="xmlns:ns0='http://purl.org/dc/elements/1.1/' xmlns:ns1='http://schemas.openxmlformats.org/package/2006/metadata/core-properties' " w:xpath="/ns1:coreProperties[1]/ns0:subject[1]" w:storeItemID="{6C3C8BC8-F283-45AE-878A-BAB7291924A1}"/>
        <w:text/>
      </w:sdtPr>
      <w:sdtEndPr/>
      <w:sdtContent>
        <w:p w14:paraId="292C1E4E" w14:textId="6FDBF638" w:rsidR="0082534A" w:rsidRPr="0082534A" w:rsidRDefault="00BA681B" w:rsidP="0082534A">
          <w:pPr>
            <w:pStyle w:val="ZHaupttitelEFK"/>
            <w:ind w:right="113"/>
            <w:rPr>
              <w:sz w:val="32"/>
              <w:szCs w:val="32"/>
            </w:rPr>
          </w:pPr>
          <w:r>
            <w:rPr>
              <w:sz w:val="32"/>
              <w:szCs w:val="32"/>
            </w:rPr>
            <w:t>Staatssekretariat für Wirtschaft</w:t>
          </w:r>
        </w:p>
      </w:sdtContent>
    </w:sdt>
    <w:p w14:paraId="292C1E4F" w14:textId="77777777" w:rsidR="0082534A" w:rsidRPr="00547C56" w:rsidRDefault="0082534A" w:rsidP="00FF661B">
      <w:pPr>
        <w:pStyle w:val="TextEFK"/>
        <w:suppressAutoHyphens/>
        <w:spacing w:after="180"/>
        <w:ind w:left="0" w:right="113"/>
        <w:jc w:val="left"/>
        <w:rPr>
          <w:sz w:val="44"/>
          <w:szCs w:val="44"/>
        </w:rPr>
        <w:sectPr w:rsidR="0082534A" w:rsidRPr="00547C56" w:rsidSect="00073105">
          <w:headerReference w:type="even" r:id="rId8"/>
          <w:headerReference w:type="default" r:id="rId9"/>
          <w:footerReference w:type="even" r:id="rId10"/>
          <w:footerReference w:type="default" r:id="rId11"/>
          <w:headerReference w:type="first" r:id="rId12"/>
          <w:footerReference w:type="first" r:id="rId13"/>
          <w:pgSz w:w="11906" w:h="16838" w:code="9"/>
          <w:pgMar w:top="1843" w:right="3119" w:bottom="1701" w:left="1701" w:header="709" w:footer="635" w:gutter="0"/>
          <w:cols w:space="708"/>
          <w:vAlign w:val="center"/>
          <w:titlePg/>
          <w:docGrid w:linePitch="360"/>
        </w:sectPr>
      </w:pPr>
    </w:p>
    <w:tbl>
      <w:tblPr>
        <w:tblStyle w:val="Tabellenraster"/>
        <w:tblpPr w:leftFromText="142" w:rightFromText="142" w:vertAnchor="page" w:horzAnchor="margin" w:tblpY="87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2"/>
        <w:gridCol w:w="5335"/>
      </w:tblGrid>
      <w:tr w:rsidR="00040066" w14:paraId="292C1E52" w14:textId="77777777" w:rsidTr="00D951C8">
        <w:trPr>
          <w:cantSplit/>
          <w:trHeight w:val="340"/>
        </w:trPr>
        <w:tc>
          <w:tcPr>
            <w:tcW w:w="3452" w:type="dxa"/>
            <w:shd w:val="clear" w:color="auto" w:fill="F2F2F2" w:themeFill="background1" w:themeFillShade="F2"/>
            <w:vAlign w:val="bottom"/>
            <w:hideMark/>
          </w:tcPr>
          <w:p w14:paraId="292C1E50" w14:textId="77777777" w:rsidR="00040066" w:rsidRDefault="00040066" w:rsidP="00D951C8">
            <w:pPr>
              <w:pStyle w:val="TabellentextEFK"/>
              <w:spacing w:after="0"/>
            </w:pPr>
            <w:r>
              <w:lastRenderedPageBreak/>
              <w:t>Bestelladresse</w:t>
            </w:r>
          </w:p>
        </w:tc>
        <w:tc>
          <w:tcPr>
            <w:tcW w:w="5335" w:type="dxa"/>
            <w:shd w:val="clear" w:color="auto" w:fill="F2F2F2" w:themeFill="background1" w:themeFillShade="F2"/>
            <w:vAlign w:val="bottom"/>
            <w:hideMark/>
          </w:tcPr>
          <w:p w14:paraId="292C1E51" w14:textId="77777777" w:rsidR="00040066" w:rsidRDefault="00040066" w:rsidP="00D951C8">
            <w:pPr>
              <w:pStyle w:val="TabellentextEFK"/>
              <w:spacing w:after="0"/>
              <w:rPr>
                <w:rFonts w:ascii="Arial" w:hAnsi="Arial" w:cs="Times New Roman"/>
              </w:rPr>
            </w:pPr>
            <w:r>
              <w:t>Eidgenössische Finanzkontrolle (EFK)</w:t>
            </w:r>
          </w:p>
        </w:tc>
      </w:tr>
      <w:tr w:rsidR="00040066" w14:paraId="292C1E55" w14:textId="77777777" w:rsidTr="00D951C8">
        <w:trPr>
          <w:cantSplit/>
          <w:trHeight w:val="340"/>
        </w:trPr>
        <w:tc>
          <w:tcPr>
            <w:tcW w:w="3452" w:type="dxa"/>
            <w:shd w:val="clear" w:color="auto" w:fill="F2F2F2" w:themeFill="background1" w:themeFillShade="F2"/>
            <w:vAlign w:val="bottom"/>
            <w:hideMark/>
          </w:tcPr>
          <w:p w14:paraId="292C1E53" w14:textId="77777777" w:rsidR="00040066" w:rsidRDefault="00040066" w:rsidP="00D951C8">
            <w:pPr>
              <w:pStyle w:val="TabellentextEFK"/>
              <w:spacing w:after="0"/>
            </w:pPr>
            <w:r>
              <w:t xml:space="preserve">Adresse de </w:t>
            </w:r>
            <w:proofErr w:type="spellStart"/>
            <w:r>
              <w:t>commande</w:t>
            </w:r>
            <w:proofErr w:type="spellEnd"/>
          </w:p>
        </w:tc>
        <w:tc>
          <w:tcPr>
            <w:tcW w:w="5335" w:type="dxa"/>
            <w:shd w:val="clear" w:color="auto" w:fill="F2F2F2" w:themeFill="background1" w:themeFillShade="F2"/>
            <w:vAlign w:val="bottom"/>
            <w:hideMark/>
          </w:tcPr>
          <w:p w14:paraId="292C1E54" w14:textId="77777777" w:rsidR="00040066" w:rsidRDefault="00040066" w:rsidP="00D951C8">
            <w:pPr>
              <w:pStyle w:val="TabellentextEFK"/>
              <w:spacing w:after="0"/>
              <w:rPr>
                <w:rFonts w:ascii="Arial" w:hAnsi="Arial" w:cs="Times New Roman"/>
              </w:rPr>
            </w:pPr>
            <w:proofErr w:type="spellStart"/>
            <w:r>
              <w:t>Monbijoustrasse</w:t>
            </w:r>
            <w:proofErr w:type="spellEnd"/>
            <w:r>
              <w:t xml:space="preserve"> 45 </w:t>
            </w:r>
          </w:p>
        </w:tc>
      </w:tr>
      <w:tr w:rsidR="00040066" w14:paraId="292C1E58" w14:textId="77777777" w:rsidTr="00D951C8">
        <w:trPr>
          <w:cantSplit/>
          <w:trHeight w:val="340"/>
        </w:trPr>
        <w:tc>
          <w:tcPr>
            <w:tcW w:w="3452" w:type="dxa"/>
            <w:shd w:val="clear" w:color="auto" w:fill="F2F2F2" w:themeFill="background1" w:themeFillShade="F2"/>
            <w:vAlign w:val="bottom"/>
            <w:hideMark/>
          </w:tcPr>
          <w:p w14:paraId="292C1E56" w14:textId="77777777" w:rsidR="00040066" w:rsidRDefault="00040066" w:rsidP="00D951C8">
            <w:pPr>
              <w:pStyle w:val="TabellentextEFK"/>
              <w:spacing w:after="0"/>
            </w:pPr>
            <w:proofErr w:type="spellStart"/>
            <w:r>
              <w:t>Indirizzo</w:t>
            </w:r>
            <w:proofErr w:type="spellEnd"/>
            <w:r>
              <w:t xml:space="preserve"> di </w:t>
            </w:r>
            <w:proofErr w:type="spellStart"/>
            <w:r>
              <w:t>ordinazione</w:t>
            </w:r>
            <w:proofErr w:type="spellEnd"/>
          </w:p>
        </w:tc>
        <w:tc>
          <w:tcPr>
            <w:tcW w:w="5335" w:type="dxa"/>
            <w:shd w:val="clear" w:color="auto" w:fill="F2F2F2" w:themeFill="background1" w:themeFillShade="F2"/>
            <w:vAlign w:val="bottom"/>
            <w:hideMark/>
          </w:tcPr>
          <w:p w14:paraId="292C1E57" w14:textId="77777777" w:rsidR="00040066" w:rsidRDefault="00040066" w:rsidP="00D951C8">
            <w:pPr>
              <w:pStyle w:val="TabellentextEFK"/>
              <w:spacing w:after="0"/>
              <w:rPr>
                <w:rFonts w:ascii="Arial" w:hAnsi="Arial" w:cs="Times New Roman"/>
              </w:rPr>
            </w:pPr>
            <w:r>
              <w:t>3003 Bern</w:t>
            </w:r>
          </w:p>
        </w:tc>
      </w:tr>
      <w:tr w:rsidR="00040066" w14:paraId="292C1E5B" w14:textId="77777777" w:rsidTr="00D951C8">
        <w:trPr>
          <w:cantSplit/>
          <w:trHeight w:val="340"/>
        </w:trPr>
        <w:tc>
          <w:tcPr>
            <w:tcW w:w="3452" w:type="dxa"/>
            <w:shd w:val="clear" w:color="auto" w:fill="F2F2F2" w:themeFill="background1" w:themeFillShade="F2"/>
            <w:vAlign w:val="bottom"/>
            <w:hideMark/>
          </w:tcPr>
          <w:p w14:paraId="292C1E59" w14:textId="77777777" w:rsidR="00040066" w:rsidRDefault="00040066" w:rsidP="00D951C8">
            <w:pPr>
              <w:pStyle w:val="TabellentextEFK"/>
              <w:spacing w:after="0"/>
            </w:pPr>
            <w:proofErr w:type="spellStart"/>
            <w:r>
              <w:t>Order</w:t>
            </w:r>
            <w:r w:rsidR="007F1A88">
              <w:t>ing</w:t>
            </w:r>
            <w:proofErr w:type="spellEnd"/>
            <w:r>
              <w:t xml:space="preserve"> </w:t>
            </w:r>
            <w:proofErr w:type="spellStart"/>
            <w:r>
              <w:t>address</w:t>
            </w:r>
            <w:proofErr w:type="spellEnd"/>
            <w:r>
              <w:t xml:space="preserve"> </w:t>
            </w:r>
          </w:p>
        </w:tc>
        <w:tc>
          <w:tcPr>
            <w:tcW w:w="5335" w:type="dxa"/>
            <w:shd w:val="clear" w:color="auto" w:fill="F2F2F2" w:themeFill="background1" w:themeFillShade="F2"/>
            <w:vAlign w:val="bottom"/>
            <w:hideMark/>
          </w:tcPr>
          <w:p w14:paraId="292C1E5A" w14:textId="77777777" w:rsidR="00040066" w:rsidRDefault="00040066" w:rsidP="00D951C8">
            <w:pPr>
              <w:pStyle w:val="TabellentextEFK"/>
              <w:spacing w:after="0"/>
              <w:rPr>
                <w:rFonts w:ascii="Arial" w:hAnsi="Arial" w:cs="Times New Roman"/>
              </w:rPr>
            </w:pPr>
            <w:r>
              <w:t>Schweiz</w:t>
            </w:r>
          </w:p>
        </w:tc>
      </w:tr>
      <w:tr w:rsidR="00040066" w14:paraId="292C1E5E" w14:textId="77777777" w:rsidTr="002D6CE4">
        <w:trPr>
          <w:cantSplit/>
          <w:trHeight w:val="340"/>
        </w:trPr>
        <w:tc>
          <w:tcPr>
            <w:tcW w:w="3452" w:type="dxa"/>
            <w:shd w:val="clear" w:color="auto" w:fill="FFFFFF" w:themeFill="background1"/>
            <w:vAlign w:val="bottom"/>
            <w:hideMark/>
          </w:tcPr>
          <w:p w14:paraId="292C1E5C" w14:textId="77777777" w:rsidR="00040066" w:rsidRDefault="00040066" w:rsidP="00D951C8">
            <w:pPr>
              <w:pStyle w:val="TabellentextEFK"/>
              <w:spacing w:after="0"/>
            </w:pPr>
            <w:r>
              <w:t>Bestellnummer</w:t>
            </w:r>
          </w:p>
        </w:tc>
        <w:tc>
          <w:tcPr>
            <w:tcW w:w="5335" w:type="dxa"/>
            <w:shd w:val="clear" w:color="auto" w:fill="auto"/>
            <w:vAlign w:val="bottom"/>
            <w:hideMark/>
          </w:tcPr>
          <w:p w14:paraId="292C1E5D" w14:textId="355CDDF3" w:rsidR="00040066" w:rsidRPr="002D6CE4" w:rsidRDefault="003816CF" w:rsidP="002D6CE4">
            <w:pPr>
              <w:pStyle w:val="TabellentextEFK"/>
              <w:spacing w:after="0"/>
              <w:rPr>
                <w:rFonts w:ascii="Arial" w:hAnsi="Arial" w:cs="Times New Roman"/>
              </w:rPr>
            </w:pPr>
            <w:sdt>
              <w:sdtPr>
                <w:alias w:val="BestellNr"/>
                <w:tag w:val="BestellNr"/>
                <w:id w:val="36700661"/>
                <w:placeholder>
                  <w:docPart w:val="A93F5F53CD924F09A7C332B7011BC04E"/>
                </w:placeholder>
              </w:sdtPr>
              <w:sdtEndPr/>
              <w:sdtContent>
                <w:sdt>
                  <w:sdtPr>
                    <w:alias w:val="BestellNr"/>
                    <w:tag w:val="BestellNr"/>
                    <w:id w:val="26412514"/>
                    <w:placeholder>
                      <w:docPart w:val="F8807A44D8FE44E8AE5DDAF22FE00447"/>
                    </w:placeholder>
                  </w:sdtPr>
                  <w:sdtEndPr/>
                  <w:sdtContent>
                    <w:r w:rsidR="002D6CE4" w:rsidRPr="002D6CE4">
                      <w:t>1.20028.704</w:t>
                    </w:r>
                  </w:sdtContent>
                </w:sdt>
              </w:sdtContent>
            </w:sdt>
          </w:p>
        </w:tc>
      </w:tr>
      <w:tr w:rsidR="00040066" w14:paraId="292C1E61" w14:textId="77777777" w:rsidTr="00D951C8">
        <w:trPr>
          <w:cantSplit/>
          <w:trHeight w:val="340"/>
        </w:trPr>
        <w:tc>
          <w:tcPr>
            <w:tcW w:w="3452" w:type="dxa"/>
            <w:shd w:val="clear" w:color="auto" w:fill="FFFFFF" w:themeFill="background1"/>
            <w:vAlign w:val="bottom"/>
            <w:hideMark/>
          </w:tcPr>
          <w:p w14:paraId="292C1E5F" w14:textId="77777777" w:rsidR="00040066" w:rsidRDefault="00040066" w:rsidP="00D951C8">
            <w:pPr>
              <w:pStyle w:val="TabellentextEFK"/>
              <w:spacing w:after="0"/>
              <w:rPr>
                <w:rFonts w:ascii="Arial" w:hAnsi="Arial" w:cs="Times New Roman"/>
              </w:rPr>
            </w:pPr>
            <w:proofErr w:type="spellStart"/>
            <w:r>
              <w:t>Numéro</w:t>
            </w:r>
            <w:proofErr w:type="spellEnd"/>
            <w:r>
              <w:t xml:space="preserve"> de </w:t>
            </w:r>
            <w:proofErr w:type="spellStart"/>
            <w:r>
              <w:t>commande</w:t>
            </w:r>
            <w:proofErr w:type="spellEnd"/>
          </w:p>
        </w:tc>
        <w:tc>
          <w:tcPr>
            <w:tcW w:w="5335" w:type="dxa"/>
            <w:shd w:val="clear" w:color="auto" w:fill="FFFFFF" w:themeFill="background1"/>
            <w:vAlign w:val="bottom"/>
          </w:tcPr>
          <w:p w14:paraId="292C1E60" w14:textId="77777777" w:rsidR="00040066" w:rsidRDefault="00040066" w:rsidP="00D951C8">
            <w:pPr>
              <w:pStyle w:val="TabellentextEFK"/>
              <w:spacing w:after="0"/>
              <w:rPr>
                <w:rFonts w:ascii="Arial" w:hAnsi="Arial" w:cs="Times New Roman"/>
              </w:rPr>
            </w:pPr>
          </w:p>
        </w:tc>
      </w:tr>
      <w:tr w:rsidR="00040066" w14:paraId="292C1E64" w14:textId="77777777" w:rsidTr="00D951C8">
        <w:trPr>
          <w:cantSplit/>
          <w:trHeight w:val="340"/>
        </w:trPr>
        <w:tc>
          <w:tcPr>
            <w:tcW w:w="3452" w:type="dxa"/>
            <w:shd w:val="clear" w:color="auto" w:fill="FFFFFF" w:themeFill="background1"/>
            <w:vAlign w:val="bottom"/>
            <w:hideMark/>
          </w:tcPr>
          <w:p w14:paraId="292C1E62" w14:textId="77777777" w:rsidR="00040066" w:rsidRDefault="00040066" w:rsidP="00D951C8">
            <w:pPr>
              <w:pStyle w:val="TabellentextEFK"/>
              <w:spacing w:after="0"/>
              <w:rPr>
                <w:rFonts w:ascii="Arial" w:hAnsi="Arial" w:cs="Times New Roman"/>
              </w:rPr>
            </w:pPr>
            <w:r>
              <w:t xml:space="preserve">Numero di </w:t>
            </w:r>
            <w:proofErr w:type="spellStart"/>
            <w:r>
              <w:t>ordinazione</w:t>
            </w:r>
            <w:proofErr w:type="spellEnd"/>
          </w:p>
        </w:tc>
        <w:tc>
          <w:tcPr>
            <w:tcW w:w="5335" w:type="dxa"/>
            <w:shd w:val="clear" w:color="auto" w:fill="FFFFFF" w:themeFill="background1"/>
            <w:vAlign w:val="bottom"/>
          </w:tcPr>
          <w:p w14:paraId="292C1E63" w14:textId="77777777" w:rsidR="00040066" w:rsidRDefault="00040066" w:rsidP="00D951C8">
            <w:pPr>
              <w:pStyle w:val="TabellentextEFK"/>
              <w:spacing w:after="0"/>
              <w:rPr>
                <w:rFonts w:ascii="Arial" w:hAnsi="Arial" w:cs="Times New Roman"/>
              </w:rPr>
            </w:pPr>
          </w:p>
        </w:tc>
      </w:tr>
      <w:tr w:rsidR="00040066" w14:paraId="292C1E67" w14:textId="77777777" w:rsidTr="00D951C8">
        <w:trPr>
          <w:cantSplit/>
          <w:trHeight w:val="340"/>
        </w:trPr>
        <w:tc>
          <w:tcPr>
            <w:tcW w:w="3452" w:type="dxa"/>
            <w:shd w:val="clear" w:color="auto" w:fill="FFFFFF" w:themeFill="background1"/>
            <w:vAlign w:val="bottom"/>
            <w:hideMark/>
          </w:tcPr>
          <w:p w14:paraId="292C1E65" w14:textId="77777777" w:rsidR="00040066" w:rsidRDefault="00040066" w:rsidP="00D951C8">
            <w:pPr>
              <w:pStyle w:val="TabellentextEFK"/>
              <w:spacing w:after="0"/>
              <w:rPr>
                <w:rFonts w:ascii="Arial" w:hAnsi="Arial" w:cs="Times New Roman"/>
              </w:rPr>
            </w:pPr>
            <w:proofErr w:type="spellStart"/>
            <w:r>
              <w:t>Order</w:t>
            </w:r>
            <w:r w:rsidR="007F1A88">
              <w:t>ing</w:t>
            </w:r>
            <w:proofErr w:type="spellEnd"/>
            <w:r>
              <w:t xml:space="preserve"> </w:t>
            </w:r>
            <w:proofErr w:type="spellStart"/>
            <w:r>
              <w:t>number</w:t>
            </w:r>
            <w:proofErr w:type="spellEnd"/>
          </w:p>
        </w:tc>
        <w:tc>
          <w:tcPr>
            <w:tcW w:w="5335" w:type="dxa"/>
            <w:shd w:val="clear" w:color="auto" w:fill="FFFFFF" w:themeFill="background1"/>
            <w:vAlign w:val="bottom"/>
          </w:tcPr>
          <w:p w14:paraId="292C1E66" w14:textId="77777777" w:rsidR="00040066" w:rsidRDefault="00040066" w:rsidP="00D951C8">
            <w:pPr>
              <w:pStyle w:val="TabellentextEFK"/>
              <w:spacing w:after="0"/>
              <w:rPr>
                <w:rFonts w:ascii="Arial" w:hAnsi="Arial" w:cs="Times New Roman"/>
              </w:rPr>
            </w:pPr>
          </w:p>
        </w:tc>
      </w:tr>
      <w:tr w:rsidR="00040066" w14:paraId="292C1E6A" w14:textId="77777777" w:rsidTr="00D951C8">
        <w:trPr>
          <w:cantSplit/>
          <w:trHeight w:val="340"/>
        </w:trPr>
        <w:tc>
          <w:tcPr>
            <w:tcW w:w="3452" w:type="dxa"/>
            <w:shd w:val="clear" w:color="auto" w:fill="F2F2F2" w:themeFill="background1" w:themeFillShade="F2"/>
            <w:vAlign w:val="bottom"/>
            <w:hideMark/>
          </w:tcPr>
          <w:p w14:paraId="292C1E68" w14:textId="77777777" w:rsidR="00040066" w:rsidRDefault="00040066" w:rsidP="00D951C8">
            <w:pPr>
              <w:pStyle w:val="TabellentextEFK"/>
              <w:spacing w:after="0"/>
              <w:rPr>
                <w:lang w:val="it-CH"/>
              </w:rPr>
            </w:pPr>
            <w:r>
              <w:t>Zusätzliche Informationen</w:t>
            </w:r>
          </w:p>
        </w:tc>
        <w:tc>
          <w:tcPr>
            <w:tcW w:w="5335" w:type="dxa"/>
            <w:shd w:val="clear" w:color="auto" w:fill="F2F2F2" w:themeFill="background1" w:themeFillShade="F2"/>
            <w:vAlign w:val="bottom"/>
            <w:hideMark/>
          </w:tcPr>
          <w:p w14:paraId="292C1E69" w14:textId="77777777" w:rsidR="00040066" w:rsidRDefault="00040066" w:rsidP="00D951C8">
            <w:pPr>
              <w:pStyle w:val="TabellentextEFK"/>
              <w:spacing w:after="0"/>
              <w:rPr>
                <w:rFonts w:ascii="Arial" w:hAnsi="Arial" w:cs="Times New Roman"/>
                <w:lang w:val="it-CH"/>
              </w:rPr>
            </w:pPr>
            <w:r>
              <w:rPr>
                <w:lang w:val="it-CH"/>
              </w:rPr>
              <w:t>www.efk.admin.ch</w:t>
            </w:r>
          </w:p>
        </w:tc>
      </w:tr>
      <w:tr w:rsidR="00040066" w14:paraId="292C1E6D" w14:textId="77777777" w:rsidTr="00D951C8">
        <w:trPr>
          <w:cantSplit/>
          <w:trHeight w:val="340"/>
        </w:trPr>
        <w:tc>
          <w:tcPr>
            <w:tcW w:w="3452" w:type="dxa"/>
            <w:shd w:val="clear" w:color="auto" w:fill="F2F2F2" w:themeFill="background1" w:themeFillShade="F2"/>
            <w:vAlign w:val="bottom"/>
            <w:hideMark/>
          </w:tcPr>
          <w:p w14:paraId="292C1E6B" w14:textId="77777777" w:rsidR="00040066" w:rsidRDefault="00040066" w:rsidP="00D951C8">
            <w:pPr>
              <w:pStyle w:val="TabellentextEFK"/>
              <w:spacing w:after="0"/>
              <w:rPr>
                <w:lang w:val="it-IT"/>
              </w:rPr>
            </w:pPr>
            <w:proofErr w:type="spellStart"/>
            <w:r>
              <w:t>Complément</w:t>
            </w:r>
            <w:proofErr w:type="spellEnd"/>
            <w:r>
              <w:t xml:space="preserve"> </w:t>
            </w:r>
            <w:proofErr w:type="spellStart"/>
            <w:r>
              <w:t>d’informations</w:t>
            </w:r>
            <w:proofErr w:type="spellEnd"/>
          </w:p>
        </w:tc>
        <w:tc>
          <w:tcPr>
            <w:tcW w:w="5335" w:type="dxa"/>
            <w:shd w:val="clear" w:color="auto" w:fill="F2F2F2" w:themeFill="background1" w:themeFillShade="F2"/>
            <w:vAlign w:val="bottom"/>
            <w:hideMark/>
          </w:tcPr>
          <w:p w14:paraId="292C1E6C" w14:textId="77777777" w:rsidR="00040066" w:rsidRDefault="00040066" w:rsidP="00D951C8">
            <w:pPr>
              <w:pStyle w:val="TabellentextEFK"/>
              <w:spacing w:after="0"/>
              <w:rPr>
                <w:rFonts w:ascii="Arial" w:hAnsi="Arial" w:cs="Times New Roman"/>
                <w:lang w:val="it-IT"/>
              </w:rPr>
            </w:pPr>
            <w:r>
              <w:rPr>
                <w:lang w:val="it-IT"/>
              </w:rPr>
              <w:t>info@efk.admin.ch</w:t>
            </w:r>
          </w:p>
        </w:tc>
      </w:tr>
      <w:tr w:rsidR="00040066" w14:paraId="292C1E70" w14:textId="77777777" w:rsidTr="00D951C8">
        <w:trPr>
          <w:cantSplit/>
          <w:trHeight w:val="340"/>
        </w:trPr>
        <w:tc>
          <w:tcPr>
            <w:tcW w:w="3452" w:type="dxa"/>
            <w:shd w:val="clear" w:color="auto" w:fill="F2F2F2" w:themeFill="background1" w:themeFillShade="F2"/>
            <w:vAlign w:val="bottom"/>
            <w:hideMark/>
          </w:tcPr>
          <w:p w14:paraId="292C1E6E" w14:textId="77777777" w:rsidR="00040066" w:rsidRDefault="00040066" w:rsidP="00D951C8">
            <w:pPr>
              <w:pStyle w:val="TabellentextEFK"/>
              <w:spacing w:after="0"/>
              <w:rPr>
                <w:lang w:val="it-IT"/>
              </w:rPr>
            </w:pPr>
            <w:r>
              <w:rPr>
                <w:lang w:val="it-IT"/>
              </w:rPr>
              <w:t>Informazioni complementari</w:t>
            </w:r>
          </w:p>
        </w:tc>
        <w:tc>
          <w:tcPr>
            <w:tcW w:w="5335" w:type="dxa"/>
            <w:shd w:val="clear" w:color="auto" w:fill="F2F2F2" w:themeFill="background1" w:themeFillShade="F2"/>
            <w:vAlign w:val="bottom"/>
            <w:hideMark/>
          </w:tcPr>
          <w:p w14:paraId="292C1E6F" w14:textId="77777777" w:rsidR="00040066" w:rsidRDefault="00B51313" w:rsidP="00D951C8">
            <w:pPr>
              <w:pStyle w:val="TabellentextEFK"/>
              <w:spacing w:after="0"/>
              <w:rPr>
                <w:rFonts w:ascii="Arial" w:hAnsi="Arial" w:cs="Times New Roman"/>
                <w:lang w:val="it-IT"/>
              </w:rPr>
            </w:pPr>
            <w:proofErr w:type="spellStart"/>
            <w:r>
              <w:rPr>
                <w:lang w:val="it-IT"/>
              </w:rPr>
              <w:t>twitter</w:t>
            </w:r>
            <w:proofErr w:type="spellEnd"/>
            <w:r w:rsidR="00CB0F69">
              <w:rPr>
                <w:lang w:val="it-IT"/>
              </w:rPr>
              <w:t xml:space="preserve">: </w:t>
            </w:r>
            <w:r w:rsidR="00040066">
              <w:rPr>
                <w:lang w:val="it-IT"/>
              </w:rPr>
              <w:t>@EFK_CDF_SFAO</w:t>
            </w:r>
          </w:p>
        </w:tc>
      </w:tr>
      <w:tr w:rsidR="00040066" w14:paraId="292C1E73" w14:textId="77777777" w:rsidTr="00D951C8">
        <w:trPr>
          <w:cantSplit/>
          <w:trHeight w:val="340"/>
        </w:trPr>
        <w:tc>
          <w:tcPr>
            <w:tcW w:w="3452" w:type="dxa"/>
            <w:shd w:val="clear" w:color="auto" w:fill="F2F2F2" w:themeFill="background1" w:themeFillShade="F2"/>
            <w:vAlign w:val="bottom"/>
            <w:hideMark/>
          </w:tcPr>
          <w:p w14:paraId="292C1E71" w14:textId="77777777" w:rsidR="00040066" w:rsidRDefault="00040066" w:rsidP="00D951C8">
            <w:pPr>
              <w:pStyle w:val="TabellentextEFK"/>
              <w:spacing w:after="0"/>
              <w:rPr>
                <w:lang w:val="it-IT"/>
              </w:rPr>
            </w:pPr>
            <w:proofErr w:type="spellStart"/>
            <w:r>
              <w:rPr>
                <w:lang w:val="it-IT"/>
              </w:rPr>
              <w:t>Additional</w:t>
            </w:r>
            <w:proofErr w:type="spellEnd"/>
            <w:r>
              <w:rPr>
                <w:lang w:val="it-IT"/>
              </w:rPr>
              <w:t xml:space="preserve"> information </w:t>
            </w:r>
          </w:p>
        </w:tc>
        <w:tc>
          <w:tcPr>
            <w:tcW w:w="5335" w:type="dxa"/>
            <w:shd w:val="clear" w:color="auto" w:fill="F2F2F2" w:themeFill="background1" w:themeFillShade="F2"/>
            <w:vAlign w:val="bottom"/>
            <w:hideMark/>
          </w:tcPr>
          <w:p w14:paraId="292C1E72" w14:textId="77777777" w:rsidR="00040066" w:rsidRDefault="00040066" w:rsidP="00D951C8">
            <w:pPr>
              <w:pStyle w:val="TabellentextEFK"/>
              <w:spacing w:after="0"/>
              <w:rPr>
                <w:rFonts w:ascii="Arial" w:hAnsi="Arial" w:cs="Times New Roman"/>
                <w:lang w:val="it-IT"/>
              </w:rPr>
            </w:pPr>
            <w:r>
              <w:rPr>
                <w:lang w:val="it-IT"/>
              </w:rPr>
              <w:t>+ 41 58 463 11 11</w:t>
            </w:r>
          </w:p>
        </w:tc>
      </w:tr>
      <w:tr w:rsidR="00A20880" w14:paraId="292C1E76" w14:textId="77777777" w:rsidTr="00D951C8">
        <w:trPr>
          <w:cantSplit/>
          <w:trHeight w:val="340"/>
        </w:trPr>
        <w:tc>
          <w:tcPr>
            <w:tcW w:w="3452" w:type="dxa"/>
            <w:shd w:val="clear" w:color="auto" w:fill="FFFFFF" w:themeFill="background1"/>
            <w:vAlign w:val="bottom"/>
            <w:hideMark/>
          </w:tcPr>
          <w:p w14:paraId="292C1E74" w14:textId="77777777" w:rsidR="00A20880" w:rsidRPr="00B24EB4" w:rsidRDefault="00A20880" w:rsidP="00A20880">
            <w:pPr>
              <w:pStyle w:val="TexteTableauEFK"/>
              <w:spacing w:after="0"/>
            </w:pPr>
            <w:proofErr w:type="spellStart"/>
            <w:r w:rsidRPr="00B24EB4">
              <w:t>Abdruck</w:t>
            </w:r>
            <w:proofErr w:type="spellEnd"/>
          </w:p>
        </w:tc>
        <w:tc>
          <w:tcPr>
            <w:tcW w:w="5335" w:type="dxa"/>
            <w:shd w:val="clear" w:color="auto" w:fill="FFFFFF" w:themeFill="background1"/>
            <w:vAlign w:val="bottom"/>
            <w:hideMark/>
          </w:tcPr>
          <w:p w14:paraId="292C1E75" w14:textId="77777777" w:rsidR="00A20880" w:rsidRPr="00B51CEF" w:rsidRDefault="00A20880" w:rsidP="00A20880">
            <w:pPr>
              <w:pStyle w:val="TexteTableauEFK"/>
              <w:spacing w:after="0"/>
              <w:rPr>
                <w:rFonts w:ascii="Arial" w:hAnsi="Arial"/>
                <w:color w:val="auto"/>
              </w:rPr>
            </w:pPr>
            <w:proofErr w:type="spellStart"/>
            <w:r w:rsidRPr="00B51CEF">
              <w:rPr>
                <w:color w:val="auto"/>
              </w:rPr>
              <w:t>Gestattet</w:t>
            </w:r>
            <w:proofErr w:type="spellEnd"/>
            <w:r w:rsidRPr="00B51CEF">
              <w:rPr>
                <w:color w:val="auto"/>
              </w:rPr>
              <w:t xml:space="preserve"> (mit </w:t>
            </w:r>
            <w:proofErr w:type="spellStart"/>
            <w:r w:rsidRPr="00B51CEF">
              <w:rPr>
                <w:color w:val="auto"/>
              </w:rPr>
              <w:t>Quellenvermerk</w:t>
            </w:r>
            <w:proofErr w:type="spellEnd"/>
            <w:r w:rsidRPr="00B51CEF">
              <w:rPr>
                <w:color w:val="auto"/>
              </w:rPr>
              <w:t>)</w:t>
            </w:r>
          </w:p>
        </w:tc>
      </w:tr>
      <w:tr w:rsidR="00A20880" w:rsidRPr="003816CF" w14:paraId="292C1E79" w14:textId="77777777" w:rsidTr="00D951C8">
        <w:trPr>
          <w:cantSplit/>
          <w:trHeight w:val="340"/>
        </w:trPr>
        <w:tc>
          <w:tcPr>
            <w:tcW w:w="3452" w:type="dxa"/>
            <w:shd w:val="clear" w:color="auto" w:fill="FFFFFF" w:themeFill="background1"/>
            <w:vAlign w:val="bottom"/>
            <w:hideMark/>
          </w:tcPr>
          <w:p w14:paraId="292C1E77" w14:textId="77777777" w:rsidR="00A20880" w:rsidRPr="00B24EB4" w:rsidRDefault="00A20880" w:rsidP="00A20880">
            <w:pPr>
              <w:pStyle w:val="TexteTableauEFK"/>
              <w:spacing w:after="0"/>
            </w:pPr>
            <w:r w:rsidRPr="00B24EB4">
              <w:t>Reproduction</w:t>
            </w:r>
          </w:p>
        </w:tc>
        <w:tc>
          <w:tcPr>
            <w:tcW w:w="5335" w:type="dxa"/>
            <w:shd w:val="clear" w:color="auto" w:fill="FFFFFF" w:themeFill="background1"/>
            <w:vAlign w:val="bottom"/>
            <w:hideMark/>
          </w:tcPr>
          <w:p w14:paraId="292C1E78" w14:textId="77777777" w:rsidR="00A20880" w:rsidRPr="00B51CEF" w:rsidRDefault="00A20880" w:rsidP="00A20880">
            <w:pPr>
              <w:pStyle w:val="TexteTableauEFK"/>
              <w:spacing w:after="0"/>
              <w:rPr>
                <w:rFonts w:ascii="Arial" w:hAnsi="Arial"/>
                <w:color w:val="auto"/>
              </w:rPr>
            </w:pPr>
            <w:r w:rsidRPr="00B51CEF">
              <w:rPr>
                <w:color w:val="auto"/>
              </w:rPr>
              <w:t>Autorisée (merci de mentionner la source)</w:t>
            </w:r>
          </w:p>
        </w:tc>
      </w:tr>
      <w:tr w:rsidR="00A20880" w14:paraId="292C1E7C" w14:textId="77777777" w:rsidTr="00D951C8">
        <w:trPr>
          <w:cantSplit/>
          <w:trHeight w:val="340"/>
        </w:trPr>
        <w:tc>
          <w:tcPr>
            <w:tcW w:w="3452" w:type="dxa"/>
            <w:shd w:val="clear" w:color="auto" w:fill="FFFFFF" w:themeFill="background1"/>
            <w:vAlign w:val="bottom"/>
            <w:hideMark/>
          </w:tcPr>
          <w:p w14:paraId="292C1E7A" w14:textId="77777777" w:rsidR="00A20880" w:rsidRPr="00B24EB4" w:rsidRDefault="00A20880" w:rsidP="00A20880">
            <w:pPr>
              <w:pStyle w:val="TexteTableauEFK"/>
              <w:spacing w:after="0"/>
            </w:pPr>
            <w:proofErr w:type="spellStart"/>
            <w:r w:rsidRPr="00B24EB4">
              <w:t>Riproduzione</w:t>
            </w:r>
            <w:proofErr w:type="spellEnd"/>
          </w:p>
        </w:tc>
        <w:tc>
          <w:tcPr>
            <w:tcW w:w="5335" w:type="dxa"/>
            <w:shd w:val="clear" w:color="auto" w:fill="FFFFFF" w:themeFill="background1"/>
            <w:vAlign w:val="bottom"/>
            <w:hideMark/>
          </w:tcPr>
          <w:p w14:paraId="292C1E7B" w14:textId="77777777" w:rsidR="00A20880" w:rsidRPr="00B51CEF" w:rsidRDefault="00A20880" w:rsidP="00A20880">
            <w:pPr>
              <w:pStyle w:val="TexteTableauEFK"/>
              <w:spacing w:after="0"/>
              <w:rPr>
                <w:rFonts w:ascii="Arial" w:hAnsi="Arial"/>
                <w:color w:val="auto"/>
              </w:rPr>
            </w:pPr>
            <w:proofErr w:type="spellStart"/>
            <w:r w:rsidRPr="00B51CEF">
              <w:rPr>
                <w:color w:val="auto"/>
              </w:rPr>
              <w:t>Autorizzata</w:t>
            </w:r>
            <w:proofErr w:type="spellEnd"/>
            <w:r w:rsidRPr="00B51CEF">
              <w:rPr>
                <w:color w:val="auto"/>
              </w:rPr>
              <w:t xml:space="preserve"> (</w:t>
            </w:r>
            <w:proofErr w:type="spellStart"/>
            <w:r w:rsidRPr="00B51CEF">
              <w:rPr>
                <w:color w:val="auto"/>
              </w:rPr>
              <w:t>indicare</w:t>
            </w:r>
            <w:proofErr w:type="spellEnd"/>
            <w:r w:rsidRPr="00B51CEF">
              <w:rPr>
                <w:color w:val="auto"/>
              </w:rPr>
              <w:t xml:space="preserve"> la fonte)</w:t>
            </w:r>
          </w:p>
        </w:tc>
      </w:tr>
      <w:tr w:rsidR="00A20880" w:rsidRPr="00AA4D19" w14:paraId="292C1E7F" w14:textId="77777777" w:rsidTr="00D951C8">
        <w:trPr>
          <w:cantSplit/>
          <w:trHeight w:val="340"/>
        </w:trPr>
        <w:tc>
          <w:tcPr>
            <w:tcW w:w="3452" w:type="dxa"/>
            <w:shd w:val="clear" w:color="auto" w:fill="FFFFFF" w:themeFill="background1"/>
            <w:vAlign w:val="bottom"/>
            <w:hideMark/>
          </w:tcPr>
          <w:p w14:paraId="292C1E7D" w14:textId="77777777" w:rsidR="00A20880" w:rsidRPr="00B24EB4" w:rsidRDefault="00A20880" w:rsidP="00A20880">
            <w:pPr>
              <w:pStyle w:val="TexteTableauEFK"/>
              <w:spacing w:after="0"/>
            </w:pPr>
            <w:r>
              <w:t>Reprint</w:t>
            </w:r>
          </w:p>
        </w:tc>
        <w:tc>
          <w:tcPr>
            <w:tcW w:w="5335" w:type="dxa"/>
            <w:shd w:val="clear" w:color="auto" w:fill="FFFFFF" w:themeFill="background1"/>
            <w:vAlign w:val="bottom"/>
            <w:hideMark/>
          </w:tcPr>
          <w:p w14:paraId="292C1E7E" w14:textId="77777777" w:rsidR="00A20880" w:rsidRPr="00B51CEF" w:rsidRDefault="00A20880" w:rsidP="00A20880">
            <w:pPr>
              <w:pStyle w:val="TexteTableauEFK"/>
              <w:spacing w:after="0"/>
              <w:rPr>
                <w:rFonts w:ascii="Arial" w:hAnsi="Arial" w:cs="Times New Roman"/>
                <w:color w:val="auto"/>
                <w:lang w:val="en-US"/>
              </w:rPr>
            </w:pPr>
            <w:r w:rsidRPr="00B51CEF">
              <w:rPr>
                <w:color w:val="auto"/>
                <w:lang w:val="en-US"/>
              </w:rPr>
              <w:t>Authorized (please mention source)</w:t>
            </w:r>
          </w:p>
        </w:tc>
      </w:tr>
      <w:tr w:rsidR="00D951C8" w:rsidRPr="00AA4D19" w14:paraId="292C1E81" w14:textId="77777777" w:rsidTr="005D3DEF">
        <w:trPr>
          <w:cantSplit/>
          <w:trHeight w:val="340"/>
        </w:trPr>
        <w:tc>
          <w:tcPr>
            <w:tcW w:w="8787" w:type="dxa"/>
            <w:gridSpan w:val="2"/>
            <w:shd w:val="clear" w:color="auto" w:fill="FFFFFF" w:themeFill="background1"/>
            <w:vAlign w:val="bottom"/>
          </w:tcPr>
          <w:p w14:paraId="292C1E80" w14:textId="77777777" w:rsidR="00D951C8" w:rsidRPr="00D951C8" w:rsidRDefault="00D951C8" w:rsidP="00D951C8">
            <w:pPr>
              <w:pStyle w:val="TabellentextEFK"/>
              <w:spacing w:before="240" w:after="0"/>
              <w:rPr>
                <w:color w:val="FF8110" w:themeColor="accent1"/>
              </w:rPr>
            </w:pPr>
            <w:r w:rsidRPr="005F2A34">
              <w:rPr>
                <w:rFonts w:cstheme="minorHAnsi"/>
                <w:color w:val="000000"/>
              </w:rPr>
              <w:t>Mit Nennung der männlichen Funktionsbezeichnung ist in diesem Bericht, sofern nicht</w:t>
            </w:r>
            <w:r>
              <w:rPr>
                <w:rFonts w:cstheme="minorHAnsi"/>
                <w:color w:val="000000"/>
              </w:rPr>
              <w:t xml:space="preserve"> anders gekennzeichnet, i</w:t>
            </w:r>
            <w:r w:rsidR="00A20880">
              <w:rPr>
                <w:rFonts w:cstheme="minorHAnsi"/>
                <w:color w:val="000000"/>
              </w:rPr>
              <w:t xml:space="preserve">mmer auch die weibliche Form </w:t>
            </w:r>
            <w:r>
              <w:rPr>
                <w:rFonts w:cstheme="minorHAnsi"/>
                <w:color w:val="000000"/>
              </w:rPr>
              <w:t>gemeint.</w:t>
            </w:r>
          </w:p>
        </w:tc>
      </w:tr>
    </w:tbl>
    <w:p w14:paraId="292C1E82" w14:textId="77777777" w:rsidR="00926A0C" w:rsidRDefault="00926A0C" w:rsidP="0002214F">
      <w:pPr>
        <w:tabs>
          <w:tab w:val="left" w:pos="1685"/>
        </w:tabs>
      </w:pPr>
    </w:p>
    <w:p w14:paraId="292C1E83" w14:textId="77777777" w:rsidR="00D139A7" w:rsidRPr="00D139A7" w:rsidRDefault="00D139A7" w:rsidP="0002214F">
      <w:pPr>
        <w:tabs>
          <w:tab w:val="left" w:pos="1685"/>
        </w:tabs>
        <w:sectPr w:rsidR="00D139A7" w:rsidRPr="00D139A7" w:rsidSect="00695285">
          <w:headerReference w:type="first" r:id="rId14"/>
          <w:footerReference w:type="first" r:id="rId15"/>
          <w:pgSz w:w="11906" w:h="16838" w:code="9"/>
          <w:pgMar w:top="1843" w:right="1418" w:bottom="1702" w:left="1701" w:header="709" w:footer="635" w:gutter="0"/>
          <w:cols w:space="708"/>
          <w:docGrid w:linePitch="360"/>
        </w:sectPr>
      </w:pPr>
    </w:p>
    <w:p w14:paraId="292C1E84" w14:textId="77777777" w:rsidR="00040066" w:rsidRDefault="00040066" w:rsidP="00E510AE">
      <w:pPr>
        <w:pStyle w:val="Titel1EFK"/>
      </w:pPr>
      <w:r w:rsidRPr="00836DD9">
        <w:lastRenderedPageBreak/>
        <w:t>Inhaltsverzeichnis</w:t>
      </w:r>
    </w:p>
    <w:p w14:paraId="487BA182" w14:textId="14BB4D28" w:rsidR="00B51CEF" w:rsidRDefault="003375A9">
      <w:pPr>
        <w:pStyle w:val="Verzeichnis1"/>
        <w:rPr>
          <w:rFonts w:eastAsiaTheme="minorEastAsia" w:cstheme="minorBidi"/>
          <w:b w:val="0"/>
          <w:szCs w:val="22"/>
          <w:lang w:eastAsia="de-CH"/>
        </w:rPr>
      </w:pPr>
      <w:r>
        <w:fldChar w:fldCharType="begin"/>
      </w:r>
      <w:r>
        <w:instrText xml:space="preserve"> TOC \h \z \t "Titel2_EFK;1;Titel2No_EFK;2;Titel1No_EFK;1</w:instrText>
      </w:r>
      <w:r w:rsidR="00CF7E23">
        <w:instrText>;AnhangTitel_EFK;1</w:instrText>
      </w:r>
      <w:r>
        <w:instrText xml:space="preserve">" </w:instrText>
      </w:r>
      <w:r>
        <w:fldChar w:fldCharType="separate"/>
      </w:r>
      <w:hyperlink w:anchor="_Toc102392485" w:history="1">
        <w:r w:rsidR="00B51CEF" w:rsidRPr="009730CA">
          <w:rPr>
            <w:rStyle w:val="Hyperlink"/>
          </w:rPr>
          <w:t>Das Wesentliche in Kürze</w:t>
        </w:r>
        <w:r w:rsidR="00B51CEF">
          <w:rPr>
            <w:webHidden/>
          </w:rPr>
          <w:tab/>
        </w:r>
        <w:r w:rsidR="00B51CEF">
          <w:rPr>
            <w:webHidden/>
          </w:rPr>
          <w:fldChar w:fldCharType="begin"/>
        </w:r>
        <w:r w:rsidR="00B51CEF">
          <w:rPr>
            <w:webHidden/>
          </w:rPr>
          <w:instrText xml:space="preserve"> PAGEREF _Toc102392485 \h </w:instrText>
        </w:r>
        <w:r w:rsidR="00B51CEF">
          <w:rPr>
            <w:webHidden/>
          </w:rPr>
        </w:r>
        <w:r w:rsidR="00B51CEF">
          <w:rPr>
            <w:webHidden/>
          </w:rPr>
          <w:fldChar w:fldCharType="separate"/>
        </w:r>
        <w:r w:rsidR="00B51CEF">
          <w:rPr>
            <w:webHidden/>
          </w:rPr>
          <w:t>4</w:t>
        </w:r>
        <w:r w:rsidR="00B51CEF">
          <w:rPr>
            <w:webHidden/>
          </w:rPr>
          <w:fldChar w:fldCharType="end"/>
        </w:r>
      </w:hyperlink>
    </w:p>
    <w:p w14:paraId="49EFDAAF" w14:textId="3BBB9FEA" w:rsidR="00B51CEF" w:rsidRDefault="003816CF">
      <w:pPr>
        <w:pStyle w:val="Verzeichnis1"/>
        <w:rPr>
          <w:rFonts w:eastAsiaTheme="minorEastAsia" w:cstheme="minorBidi"/>
          <w:b w:val="0"/>
          <w:szCs w:val="22"/>
          <w:lang w:eastAsia="de-CH"/>
        </w:rPr>
      </w:pPr>
      <w:hyperlink w:anchor="_Toc102392486" w:history="1">
        <w:r w:rsidR="00B51CEF" w:rsidRPr="009730CA">
          <w:rPr>
            <w:rStyle w:val="Hyperlink"/>
            <w:lang w:val="fr-CH"/>
          </w:rPr>
          <w:t>L’essentiel en bref</w:t>
        </w:r>
        <w:r w:rsidR="00B51CEF">
          <w:rPr>
            <w:webHidden/>
          </w:rPr>
          <w:tab/>
        </w:r>
        <w:r w:rsidR="00B51CEF">
          <w:rPr>
            <w:webHidden/>
          </w:rPr>
          <w:fldChar w:fldCharType="begin"/>
        </w:r>
        <w:r w:rsidR="00B51CEF">
          <w:rPr>
            <w:webHidden/>
          </w:rPr>
          <w:instrText xml:space="preserve"> PAGEREF _Toc102392486 \h </w:instrText>
        </w:r>
        <w:r w:rsidR="00B51CEF">
          <w:rPr>
            <w:webHidden/>
          </w:rPr>
        </w:r>
        <w:r w:rsidR="00B51CEF">
          <w:rPr>
            <w:webHidden/>
          </w:rPr>
          <w:fldChar w:fldCharType="separate"/>
        </w:r>
        <w:r w:rsidR="00B51CEF">
          <w:rPr>
            <w:webHidden/>
          </w:rPr>
          <w:t>6</w:t>
        </w:r>
        <w:r w:rsidR="00B51CEF">
          <w:rPr>
            <w:webHidden/>
          </w:rPr>
          <w:fldChar w:fldCharType="end"/>
        </w:r>
      </w:hyperlink>
    </w:p>
    <w:p w14:paraId="11A538FA" w14:textId="2124509D" w:rsidR="00B51CEF" w:rsidRDefault="003816CF">
      <w:pPr>
        <w:pStyle w:val="Verzeichnis1"/>
        <w:rPr>
          <w:rFonts w:eastAsiaTheme="minorEastAsia" w:cstheme="minorBidi"/>
          <w:b w:val="0"/>
          <w:szCs w:val="22"/>
          <w:lang w:eastAsia="de-CH"/>
        </w:rPr>
      </w:pPr>
      <w:hyperlink w:anchor="_Toc102392487" w:history="1">
        <w:r w:rsidR="00B51CEF" w:rsidRPr="009730CA">
          <w:rPr>
            <w:rStyle w:val="Hyperlink"/>
            <w:lang w:val="it-CH"/>
          </w:rPr>
          <w:t>L’essenziale in breve</w:t>
        </w:r>
        <w:r w:rsidR="00B51CEF">
          <w:rPr>
            <w:webHidden/>
          </w:rPr>
          <w:tab/>
        </w:r>
        <w:r w:rsidR="00B51CEF">
          <w:rPr>
            <w:webHidden/>
          </w:rPr>
          <w:fldChar w:fldCharType="begin"/>
        </w:r>
        <w:r w:rsidR="00B51CEF">
          <w:rPr>
            <w:webHidden/>
          </w:rPr>
          <w:instrText xml:space="preserve"> PAGEREF _Toc102392487 \h </w:instrText>
        </w:r>
        <w:r w:rsidR="00B51CEF">
          <w:rPr>
            <w:webHidden/>
          </w:rPr>
        </w:r>
        <w:r w:rsidR="00B51CEF">
          <w:rPr>
            <w:webHidden/>
          </w:rPr>
          <w:fldChar w:fldCharType="separate"/>
        </w:r>
        <w:r w:rsidR="00B51CEF">
          <w:rPr>
            <w:webHidden/>
          </w:rPr>
          <w:t>8</w:t>
        </w:r>
        <w:r w:rsidR="00B51CEF">
          <w:rPr>
            <w:webHidden/>
          </w:rPr>
          <w:fldChar w:fldCharType="end"/>
        </w:r>
      </w:hyperlink>
    </w:p>
    <w:p w14:paraId="0A879AA7" w14:textId="5F46F4EE" w:rsidR="00B51CEF" w:rsidRDefault="003816CF">
      <w:pPr>
        <w:pStyle w:val="Verzeichnis1"/>
        <w:rPr>
          <w:rFonts w:eastAsiaTheme="minorEastAsia" w:cstheme="minorBidi"/>
          <w:b w:val="0"/>
          <w:szCs w:val="22"/>
          <w:lang w:eastAsia="de-CH"/>
        </w:rPr>
      </w:pPr>
      <w:hyperlink w:anchor="_Toc102392488" w:history="1">
        <w:r w:rsidR="00B51CEF" w:rsidRPr="009730CA">
          <w:rPr>
            <w:rStyle w:val="Hyperlink"/>
            <w:lang w:val="en-US"/>
          </w:rPr>
          <w:t>Key facts</w:t>
        </w:r>
        <w:r w:rsidR="00B51CEF">
          <w:rPr>
            <w:webHidden/>
          </w:rPr>
          <w:tab/>
        </w:r>
        <w:r w:rsidR="00B51CEF">
          <w:rPr>
            <w:webHidden/>
          </w:rPr>
          <w:fldChar w:fldCharType="begin"/>
        </w:r>
        <w:r w:rsidR="00B51CEF">
          <w:rPr>
            <w:webHidden/>
          </w:rPr>
          <w:instrText xml:space="preserve"> PAGEREF _Toc102392488 \h </w:instrText>
        </w:r>
        <w:r w:rsidR="00B51CEF">
          <w:rPr>
            <w:webHidden/>
          </w:rPr>
        </w:r>
        <w:r w:rsidR="00B51CEF">
          <w:rPr>
            <w:webHidden/>
          </w:rPr>
          <w:fldChar w:fldCharType="separate"/>
        </w:r>
        <w:r w:rsidR="00B51CEF">
          <w:rPr>
            <w:webHidden/>
          </w:rPr>
          <w:t>10</w:t>
        </w:r>
        <w:r w:rsidR="00B51CEF">
          <w:rPr>
            <w:webHidden/>
          </w:rPr>
          <w:fldChar w:fldCharType="end"/>
        </w:r>
      </w:hyperlink>
    </w:p>
    <w:p w14:paraId="0F44A541" w14:textId="6CED5AD9" w:rsidR="00B51CEF" w:rsidRDefault="003816CF">
      <w:pPr>
        <w:pStyle w:val="Verzeichnis1"/>
        <w:rPr>
          <w:rFonts w:eastAsiaTheme="minorEastAsia" w:cstheme="minorBidi"/>
          <w:b w:val="0"/>
          <w:szCs w:val="22"/>
          <w:lang w:eastAsia="de-CH"/>
        </w:rPr>
      </w:pPr>
      <w:hyperlink w:anchor="_Toc102392489" w:history="1">
        <w:r w:rsidR="00B51CEF" w:rsidRPr="009730CA">
          <w:rPr>
            <w:rStyle w:val="Hyperlink"/>
          </w:rPr>
          <w:t>1</w:t>
        </w:r>
        <w:r w:rsidR="00B51CEF">
          <w:rPr>
            <w:rFonts w:eastAsiaTheme="minorEastAsia" w:cstheme="minorBidi"/>
            <w:b w:val="0"/>
            <w:szCs w:val="22"/>
            <w:lang w:eastAsia="de-CH"/>
          </w:rPr>
          <w:tab/>
        </w:r>
        <w:r w:rsidR="00B51CEF" w:rsidRPr="009730CA">
          <w:rPr>
            <w:rStyle w:val="Hyperlink"/>
          </w:rPr>
          <w:t>Auftrag und Vorgehen</w:t>
        </w:r>
        <w:r w:rsidR="00B51CEF">
          <w:rPr>
            <w:webHidden/>
          </w:rPr>
          <w:tab/>
        </w:r>
        <w:r w:rsidR="00B51CEF">
          <w:rPr>
            <w:webHidden/>
          </w:rPr>
          <w:fldChar w:fldCharType="begin"/>
        </w:r>
        <w:r w:rsidR="00B51CEF">
          <w:rPr>
            <w:webHidden/>
          </w:rPr>
          <w:instrText xml:space="preserve"> PAGEREF _Toc102392489 \h </w:instrText>
        </w:r>
        <w:r w:rsidR="00B51CEF">
          <w:rPr>
            <w:webHidden/>
          </w:rPr>
        </w:r>
        <w:r w:rsidR="00B51CEF">
          <w:rPr>
            <w:webHidden/>
          </w:rPr>
          <w:fldChar w:fldCharType="separate"/>
        </w:r>
        <w:r w:rsidR="00B51CEF">
          <w:rPr>
            <w:webHidden/>
          </w:rPr>
          <w:t>14</w:t>
        </w:r>
        <w:r w:rsidR="00B51CEF">
          <w:rPr>
            <w:webHidden/>
          </w:rPr>
          <w:fldChar w:fldCharType="end"/>
        </w:r>
      </w:hyperlink>
    </w:p>
    <w:p w14:paraId="57846503" w14:textId="22517AF8" w:rsidR="00B51CEF" w:rsidRDefault="003816CF">
      <w:pPr>
        <w:pStyle w:val="Verzeichnis2"/>
        <w:tabs>
          <w:tab w:val="left" w:pos="1134"/>
        </w:tabs>
        <w:rPr>
          <w:rFonts w:eastAsiaTheme="minorEastAsia" w:cstheme="minorBidi"/>
          <w:szCs w:val="22"/>
          <w:lang w:eastAsia="de-CH"/>
        </w:rPr>
      </w:pPr>
      <w:hyperlink w:anchor="_Toc102392490" w:history="1">
        <w:r w:rsidR="00B51CEF" w:rsidRPr="009730CA">
          <w:rPr>
            <w:rStyle w:val="Hyperlink"/>
          </w:rPr>
          <w:t>1.1</w:t>
        </w:r>
        <w:r w:rsidR="00B51CEF">
          <w:rPr>
            <w:rFonts w:eastAsiaTheme="minorEastAsia" w:cstheme="minorBidi"/>
            <w:szCs w:val="22"/>
            <w:lang w:eastAsia="de-CH"/>
          </w:rPr>
          <w:tab/>
        </w:r>
        <w:r w:rsidR="00B51CEF" w:rsidRPr="009730CA">
          <w:rPr>
            <w:rStyle w:val="Hyperlink"/>
          </w:rPr>
          <w:t>Ausgangslage</w:t>
        </w:r>
        <w:r w:rsidR="00B51CEF">
          <w:rPr>
            <w:webHidden/>
          </w:rPr>
          <w:tab/>
        </w:r>
        <w:r w:rsidR="00B51CEF">
          <w:rPr>
            <w:webHidden/>
          </w:rPr>
          <w:fldChar w:fldCharType="begin"/>
        </w:r>
        <w:r w:rsidR="00B51CEF">
          <w:rPr>
            <w:webHidden/>
          </w:rPr>
          <w:instrText xml:space="preserve"> PAGEREF _Toc102392490 \h </w:instrText>
        </w:r>
        <w:r w:rsidR="00B51CEF">
          <w:rPr>
            <w:webHidden/>
          </w:rPr>
        </w:r>
        <w:r w:rsidR="00B51CEF">
          <w:rPr>
            <w:webHidden/>
          </w:rPr>
          <w:fldChar w:fldCharType="separate"/>
        </w:r>
        <w:r w:rsidR="00B51CEF">
          <w:rPr>
            <w:webHidden/>
          </w:rPr>
          <w:t>14</w:t>
        </w:r>
        <w:r w:rsidR="00B51CEF">
          <w:rPr>
            <w:webHidden/>
          </w:rPr>
          <w:fldChar w:fldCharType="end"/>
        </w:r>
      </w:hyperlink>
    </w:p>
    <w:p w14:paraId="0D23F8FD" w14:textId="0562FFD3" w:rsidR="00B51CEF" w:rsidRDefault="003816CF">
      <w:pPr>
        <w:pStyle w:val="Verzeichnis2"/>
        <w:tabs>
          <w:tab w:val="left" w:pos="1134"/>
        </w:tabs>
        <w:rPr>
          <w:rFonts w:eastAsiaTheme="minorEastAsia" w:cstheme="minorBidi"/>
          <w:szCs w:val="22"/>
          <w:lang w:eastAsia="de-CH"/>
        </w:rPr>
      </w:pPr>
      <w:hyperlink w:anchor="_Toc102392491" w:history="1">
        <w:r w:rsidR="00B51CEF" w:rsidRPr="009730CA">
          <w:rPr>
            <w:rStyle w:val="Hyperlink"/>
          </w:rPr>
          <w:t>1.2</w:t>
        </w:r>
        <w:r w:rsidR="00B51CEF">
          <w:rPr>
            <w:rFonts w:eastAsiaTheme="minorEastAsia" w:cstheme="minorBidi"/>
            <w:szCs w:val="22"/>
            <w:lang w:eastAsia="de-CH"/>
          </w:rPr>
          <w:tab/>
        </w:r>
        <w:r w:rsidR="00B51CEF" w:rsidRPr="009730CA">
          <w:rPr>
            <w:rStyle w:val="Hyperlink"/>
          </w:rPr>
          <w:t>Prüfungsziel und -fragen</w:t>
        </w:r>
        <w:r w:rsidR="00B51CEF">
          <w:rPr>
            <w:webHidden/>
          </w:rPr>
          <w:tab/>
        </w:r>
        <w:r w:rsidR="00B51CEF">
          <w:rPr>
            <w:webHidden/>
          </w:rPr>
          <w:fldChar w:fldCharType="begin"/>
        </w:r>
        <w:r w:rsidR="00B51CEF">
          <w:rPr>
            <w:webHidden/>
          </w:rPr>
          <w:instrText xml:space="preserve"> PAGEREF _Toc102392491 \h </w:instrText>
        </w:r>
        <w:r w:rsidR="00B51CEF">
          <w:rPr>
            <w:webHidden/>
          </w:rPr>
        </w:r>
        <w:r w:rsidR="00B51CEF">
          <w:rPr>
            <w:webHidden/>
          </w:rPr>
          <w:fldChar w:fldCharType="separate"/>
        </w:r>
        <w:r w:rsidR="00B51CEF">
          <w:rPr>
            <w:webHidden/>
          </w:rPr>
          <w:t>15</w:t>
        </w:r>
        <w:r w:rsidR="00B51CEF">
          <w:rPr>
            <w:webHidden/>
          </w:rPr>
          <w:fldChar w:fldCharType="end"/>
        </w:r>
      </w:hyperlink>
    </w:p>
    <w:p w14:paraId="3813ADAB" w14:textId="1D8904DD" w:rsidR="00B51CEF" w:rsidRDefault="003816CF">
      <w:pPr>
        <w:pStyle w:val="Verzeichnis2"/>
        <w:tabs>
          <w:tab w:val="left" w:pos="1134"/>
        </w:tabs>
        <w:rPr>
          <w:rFonts w:eastAsiaTheme="minorEastAsia" w:cstheme="minorBidi"/>
          <w:szCs w:val="22"/>
          <w:lang w:eastAsia="de-CH"/>
        </w:rPr>
      </w:pPr>
      <w:hyperlink w:anchor="_Toc102392492" w:history="1">
        <w:r w:rsidR="00B51CEF" w:rsidRPr="009730CA">
          <w:rPr>
            <w:rStyle w:val="Hyperlink"/>
          </w:rPr>
          <w:t>1.3</w:t>
        </w:r>
        <w:r w:rsidR="00B51CEF">
          <w:rPr>
            <w:rFonts w:eastAsiaTheme="minorEastAsia" w:cstheme="minorBidi"/>
            <w:szCs w:val="22"/>
            <w:lang w:eastAsia="de-CH"/>
          </w:rPr>
          <w:tab/>
        </w:r>
        <w:r w:rsidR="00B51CEF" w:rsidRPr="009730CA">
          <w:rPr>
            <w:rStyle w:val="Hyperlink"/>
          </w:rPr>
          <w:t>Prüfungsumfang und -grundsätze</w:t>
        </w:r>
        <w:r w:rsidR="00B51CEF">
          <w:rPr>
            <w:webHidden/>
          </w:rPr>
          <w:tab/>
        </w:r>
        <w:r w:rsidR="00B51CEF">
          <w:rPr>
            <w:webHidden/>
          </w:rPr>
          <w:fldChar w:fldCharType="begin"/>
        </w:r>
        <w:r w:rsidR="00B51CEF">
          <w:rPr>
            <w:webHidden/>
          </w:rPr>
          <w:instrText xml:space="preserve"> PAGEREF _Toc102392492 \h </w:instrText>
        </w:r>
        <w:r w:rsidR="00B51CEF">
          <w:rPr>
            <w:webHidden/>
          </w:rPr>
        </w:r>
        <w:r w:rsidR="00B51CEF">
          <w:rPr>
            <w:webHidden/>
          </w:rPr>
          <w:fldChar w:fldCharType="separate"/>
        </w:r>
        <w:r w:rsidR="00B51CEF">
          <w:rPr>
            <w:webHidden/>
          </w:rPr>
          <w:t>16</w:t>
        </w:r>
        <w:r w:rsidR="00B51CEF">
          <w:rPr>
            <w:webHidden/>
          </w:rPr>
          <w:fldChar w:fldCharType="end"/>
        </w:r>
      </w:hyperlink>
    </w:p>
    <w:p w14:paraId="65FA55F5" w14:textId="2098CAC2" w:rsidR="00B51CEF" w:rsidRDefault="003816CF">
      <w:pPr>
        <w:pStyle w:val="Verzeichnis2"/>
        <w:tabs>
          <w:tab w:val="left" w:pos="1134"/>
        </w:tabs>
        <w:rPr>
          <w:rFonts w:eastAsiaTheme="minorEastAsia" w:cstheme="minorBidi"/>
          <w:szCs w:val="22"/>
          <w:lang w:eastAsia="de-CH"/>
        </w:rPr>
      </w:pPr>
      <w:hyperlink w:anchor="_Toc102392493" w:history="1">
        <w:r w:rsidR="00B51CEF" w:rsidRPr="009730CA">
          <w:rPr>
            <w:rStyle w:val="Hyperlink"/>
          </w:rPr>
          <w:t>1.4</w:t>
        </w:r>
        <w:r w:rsidR="00B51CEF">
          <w:rPr>
            <w:rFonts w:eastAsiaTheme="minorEastAsia" w:cstheme="minorBidi"/>
            <w:szCs w:val="22"/>
            <w:lang w:eastAsia="de-CH"/>
          </w:rPr>
          <w:tab/>
        </w:r>
        <w:r w:rsidR="00B51CEF" w:rsidRPr="009730CA">
          <w:rPr>
            <w:rStyle w:val="Hyperlink"/>
          </w:rPr>
          <w:t>Unterlagen und Auskunftserteilung</w:t>
        </w:r>
        <w:r w:rsidR="00B51CEF">
          <w:rPr>
            <w:webHidden/>
          </w:rPr>
          <w:tab/>
        </w:r>
        <w:r w:rsidR="00B51CEF">
          <w:rPr>
            <w:webHidden/>
          </w:rPr>
          <w:fldChar w:fldCharType="begin"/>
        </w:r>
        <w:r w:rsidR="00B51CEF">
          <w:rPr>
            <w:webHidden/>
          </w:rPr>
          <w:instrText xml:space="preserve"> PAGEREF _Toc102392493 \h </w:instrText>
        </w:r>
        <w:r w:rsidR="00B51CEF">
          <w:rPr>
            <w:webHidden/>
          </w:rPr>
        </w:r>
        <w:r w:rsidR="00B51CEF">
          <w:rPr>
            <w:webHidden/>
          </w:rPr>
          <w:fldChar w:fldCharType="separate"/>
        </w:r>
        <w:r w:rsidR="00B51CEF">
          <w:rPr>
            <w:webHidden/>
          </w:rPr>
          <w:t>16</w:t>
        </w:r>
        <w:r w:rsidR="00B51CEF">
          <w:rPr>
            <w:webHidden/>
          </w:rPr>
          <w:fldChar w:fldCharType="end"/>
        </w:r>
      </w:hyperlink>
    </w:p>
    <w:p w14:paraId="4FC073DE" w14:textId="4A860CDA" w:rsidR="00B51CEF" w:rsidRDefault="003816CF">
      <w:pPr>
        <w:pStyle w:val="Verzeichnis2"/>
        <w:tabs>
          <w:tab w:val="left" w:pos="1134"/>
        </w:tabs>
        <w:rPr>
          <w:rFonts w:eastAsiaTheme="minorEastAsia" w:cstheme="minorBidi"/>
          <w:szCs w:val="22"/>
          <w:lang w:eastAsia="de-CH"/>
        </w:rPr>
      </w:pPr>
      <w:hyperlink w:anchor="_Toc102392494" w:history="1">
        <w:r w:rsidR="00B51CEF" w:rsidRPr="009730CA">
          <w:rPr>
            <w:rStyle w:val="Hyperlink"/>
          </w:rPr>
          <w:t>1.5</w:t>
        </w:r>
        <w:r w:rsidR="00B51CEF">
          <w:rPr>
            <w:rFonts w:eastAsiaTheme="minorEastAsia" w:cstheme="minorBidi"/>
            <w:szCs w:val="22"/>
            <w:lang w:eastAsia="de-CH"/>
          </w:rPr>
          <w:tab/>
        </w:r>
        <w:r w:rsidR="00B51CEF" w:rsidRPr="009730CA">
          <w:rPr>
            <w:rStyle w:val="Hyperlink"/>
          </w:rPr>
          <w:t>Schlussbesprechung</w:t>
        </w:r>
        <w:r w:rsidR="00B51CEF">
          <w:rPr>
            <w:webHidden/>
          </w:rPr>
          <w:tab/>
        </w:r>
        <w:r w:rsidR="00B51CEF">
          <w:rPr>
            <w:webHidden/>
          </w:rPr>
          <w:fldChar w:fldCharType="begin"/>
        </w:r>
        <w:r w:rsidR="00B51CEF">
          <w:rPr>
            <w:webHidden/>
          </w:rPr>
          <w:instrText xml:space="preserve"> PAGEREF _Toc102392494 \h </w:instrText>
        </w:r>
        <w:r w:rsidR="00B51CEF">
          <w:rPr>
            <w:webHidden/>
          </w:rPr>
        </w:r>
        <w:r w:rsidR="00B51CEF">
          <w:rPr>
            <w:webHidden/>
          </w:rPr>
          <w:fldChar w:fldCharType="separate"/>
        </w:r>
        <w:r w:rsidR="00B51CEF">
          <w:rPr>
            <w:webHidden/>
          </w:rPr>
          <w:t>16</w:t>
        </w:r>
        <w:r w:rsidR="00B51CEF">
          <w:rPr>
            <w:webHidden/>
          </w:rPr>
          <w:fldChar w:fldCharType="end"/>
        </w:r>
      </w:hyperlink>
    </w:p>
    <w:p w14:paraId="2529D9A7" w14:textId="2A964643" w:rsidR="00B51CEF" w:rsidRDefault="003816CF">
      <w:pPr>
        <w:pStyle w:val="Verzeichnis1"/>
        <w:rPr>
          <w:rFonts w:eastAsiaTheme="minorEastAsia" w:cstheme="minorBidi"/>
          <w:b w:val="0"/>
          <w:szCs w:val="22"/>
          <w:lang w:eastAsia="de-CH"/>
        </w:rPr>
      </w:pPr>
      <w:hyperlink w:anchor="_Toc102392495" w:history="1">
        <w:r w:rsidR="00B51CEF" w:rsidRPr="009730CA">
          <w:rPr>
            <w:rStyle w:val="Hyperlink"/>
          </w:rPr>
          <w:t>2</w:t>
        </w:r>
        <w:r w:rsidR="00B51CEF">
          <w:rPr>
            <w:rFonts w:eastAsiaTheme="minorEastAsia" w:cstheme="minorBidi"/>
            <w:b w:val="0"/>
            <w:szCs w:val="22"/>
            <w:lang w:eastAsia="de-CH"/>
          </w:rPr>
          <w:tab/>
        </w:r>
        <w:r w:rsidR="00B51CEF" w:rsidRPr="009730CA">
          <w:rPr>
            <w:rStyle w:val="Hyperlink"/>
          </w:rPr>
          <w:t>Allgemeiner Kontext</w:t>
        </w:r>
        <w:r w:rsidR="00B51CEF">
          <w:rPr>
            <w:webHidden/>
          </w:rPr>
          <w:tab/>
        </w:r>
        <w:r w:rsidR="00B51CEF">
          <w:rPr>
            <w:webHidden/>
          </w:rPr>
          <w:fldChar w:fldCharType="begin"/>
        </w:r>
        <w:r w:rsidR="00B51CEF">
          <w:rPr>
            <w:webHidden/>
          </w:rPr>
          <w:instrText xml:space="preserve"> PAGEREF _Toc102392495 \h </w:instrText>
        </w:r>
        <w:r w:rsidR="00B51CEF">
          <w:rPr>
            <w:webHidden/>
          </w:rPr>
        </w:r>
        <w:r w:rsidR="00B51CEF">
          <w:rPr>
            <w:webHidden/>
          </w:rPr>
          <w:fldChar w:fldCharType="separate"/>
        </w:r>
        <w:r w:rsidR="00B51CEF">
          <w:rPr>
            <w:webHidden/>
          </w:rPr>
          <w:t>17</w:t>
        </w:r>
        <w:r w:rsidR="00B51CEF">
          <w:rPr>
            <w:webHidden/>
          </w:rPr>
          <w:fldChar w:fldCharType="end"/>
        </w:r>
      </w:hyperlink>
    </w:p>
    <w:p w14:paraId="518F9284" w14:textId="718EBB69" w:rsidR="00B51CEF" w:rsidRDefault="003816CF">
      <w:pPr>
        <w:pStyle w:val="Verzeichnis2"/>
        <w:tabs>
          <w:tab w:val="left" w:pos="1134"/>
        </w:tabs>
        <w:rPr>
          <w:rFonts w:eastAsiaTheme="minorEastAsia" w:cstheme="minorBidi"/>
          <w:szCs w:val="22"/>
          <w:lang w:eastAsia="de-CH"/>
        </w:rPr>
      </w:pPr>
      <w:hyperlink w:anchor="_Toc102392496" w:history="1">
        <w:r w:rsidR="00B51CEF" w:rsidRPr="009730CA">
          <w:rPr>
            <w:rStyle w:val="Hyperlink"/>
          </w:rPr>
          <w:t>2.1</w:t>
        </w:r>
        <w:r w:rsidR="00B51CEF">
          <w:rPr>
            <w:rFonts w:eastAsiaTheme="minorEastAsia" w:cstheme="minorBidi"/>
            <w:szCs w:val="22"/>
            <w:lang w:eastAsia="de-CH"/>
          </w:rPr>
          <w:tab/>
        </w:r>
        <w:r w:rsidR="00B51CEF" w:rsidRPr="009730CA">
          <w:rPr>
            <w:rStyle w:val="Hyperlink"/>
          </w:rPr>
          <w:t>Stetige Weiterentwicklung des Instruments</w:t>
        </w:r>
        <w:r w:rsidR="00B51CEF">
          <w:rPr>
            <w:webHidden/>
          </w:rPr>
          <w:tab/>
        </w:r>
        <w:r w:rsidR="00B51CEF">
          <w:rPr>
            <w:webHidden/>
          </w:rPr>
          <w:fldChar w:fldCharType="begin"/>
        </w:r>
        <w:r w:rsidR="00B51CEF">
          <w:rPr>
            <w:webHidden/>
          </w:rPr>
          <w:instrText xml:space="preserve"> PAGEREF _Toc102392496 \h </w:instrText>
        </w:r>
        <w:r w:rsidR="00B51CEF">
          <w:rPr>
            <w:webHidden/>
          </w:rPr>
        </w:r>
        <w:r w:rsidR="00B51CEF">
          <w:rPr>
            <w:webHidden/>
          </w:rPr>
          <w:fldChar w:fldCharType="separate"/>
        </w:r>
        <w:r w:rsidR="00B51CEF">
          <w:rPr>
            <w:webHidden/>
          </w:rPr>
          <w:t>17</w:t>
        </w:r>
        <w:r w:rsidR="00B51CEF">
          <w:rPr>
            <w:webHidden/>
          </w:rPr>
          <w:fldChar w:fldCharType="end"/>
        </w:r>
      </w:hyperlink>
    </w:p>
    <w:p w14:paraId="0BF4AA4C" w14:textId="43594C1F" w:rsidR="00B51CEF" w:rsidRDefault="003816CF">
      <w:pPr>
        <w:pStyle w:val="Verzeichnis2"/>
        <w:tabs>
          <w:tab w:val="left" w:pos="1134"/>
        </w:tabs>
        <w:rPr>
          <w:rFonts w:eastAsiaTheme="minorEastAsia" w:cstheme="minorBidi"/>
          <w:szCs w:val="22"/>
          <w:lang w:eastAsia="de-CH"/>
        </w:rPr>
      </w:pPr>
      <w:hyperlink w:anchor="_Toc102392497" w:history="1">
        <w:r w:rsidR="00B51CEF" w:rsidRPr="009730CA">
          <w:rPr>
            <w:rStyle w:val="Hyperlink"/>
          </w:rPr>
          <w:t>2.2</w:t>
        </w:r>
        <w:r w:rsidR="00B51CEF">
          <w:rPr>
            <w:rFonts w:eastAsiaTheme="minorEastAsia" w:cstheme="minorBidi"/>
            <w:szCs w:val="22"/>
            <w:lang w:eastAsia="de-CH"/>
          </w:rPr>
          <w:tab/>
        </w:r>
        <w:r w:rsidR="00B51CEF" w:rsidRPr="009730CA">
          <w:rPr>
            <w:rStyle w:val="Hyperlink"/>
          </w:rPr>
          <w:t>Umfang der geförderten Tourismusprojekte</w:t>
        </w:r>
        <w:r w:rsidR="00B51CEF">
          <w:rPr>
            <w:webHidden/>
          </w:rPr>
          <w:tab/>
        </w:r>
        <w:r w:rsidR="00B51CEF">
          <w:rPr>
            <w:webHidden/>
          </w:rPr>
          <w:fldChar w:fldCharType="begin"/>
        </w:r>
        <w:r w:rsidR="00B51CEF">
          <w:rPr>
            <w:webHidden/>
          </w:rPr>
          <w:instrText xml:space="preserve"> PAGEREF _Toc102392497 \h </w:instrText>
        </w:r>
        <w:r w:rsidR="00B51CEF">
          <w:rPr>
            <w:webHidden/>
          </w:rPr>
        </w:r>
        <w:r w:rsidR="00B51CEF">
          <w:rPr>
            <w:webHidden/>
          </w:rPr>
          <w:fldChar w:fldCharType="separate"/>
        </w:r>
        <w:r w:rsidR="00B51CEF">
          <w:rPr>
            <w:webHidden/>
          </w:rPr>
          <w:t>18</w:t>
        </w:r>
        <w:r w:rsidR="00B51CEF">
          <w:rPr>
            <w:webHidden/>
          </w:rPr>
          <w:fldChar w:fldCharType="end"/>
        </w:r>
      </w:hyperlink>
    </w:p>
    <w:p w14:paraId="4435DF01" w14:textId="0A733226" w:rsidR="00B51CEF" w:rsidRDefault="003816CF">
      <w:pPr>
        <w:pStyle w:val="Verzeichnis1"/>
        <w:rPr>
          <w:rFonts w:eastAsiaTheme="minorEastAsia" w:cstheme="minorBidi"/>
          <w:b w:val="0"/>
          <w:szCs w:val="22"/>
          <w:lang w:eastAsia="de-CH"/>
        </w:rPr>
      </w:pPr>
      <w:hyperlink w:anchor="_Toc102392498" w:history="1">
        <w:r w:rsidR="00B51CEF" w:rsidRPr="009730CA">
          <w:rPr>
            <w:rStyle w:val="Hyperlink"/>
          </w:rPr>
          <w:t>3</w:t>
        </w:r>
        <w:r w:rsidR="00B51CEF">
          <w:rPr>
            <w:rFonts w:eastAsiaTheme="minorEastAsia" w:cstheme="minorBidi"/>
            <w:b w:val="0"/>
            <w:szCs w:val="22"/>
            <w:lang w:eastAsia="de-CH"/>
          </w:rPr>
          <w:tab/>
        </w:r>
        <w:r w:rsidR="00B51CEF" w:rsidRPr="009730CA">
          <w:rPr>
            <w:rStyle w:val="Hyperlink"/>
          </w:rPr>
          <w:t>Bilanz der Tourismusinfrastrukturförderung</w:t>
        </w:r>
        <w:r w:rsidR="00B51CEF">
          <w:rPr>
            <w:webHidden/>
          </w:rPr>
          <w:tab/>
        </w:r>
        <w:r w:rsidR="00B51CEF">
          <w:rPr>
            <w:webHidden/>
          </w:rPr>
          <w:fldChar w:fldCharType="begin"/>
        </w:r>
        <w:r w:rsidR="00B51CEF">
          <w:rPr>
            <w:webHidden/>
          </w:rPr>
          <w:instrText xml:space="preserve"> PAGEREF _Toc102392498 \h </w:instrText>
        </w:r>
        <w:r w:rsidR="00B51CEF">
          <w:rPr>
            <w:webHidden/>
          </w:rPr>
        </w:r>
        <w:r w:rsidR="00B51CEF">
          <w:rPr>
            <w:webHidden/>
          </w:rPr>
          <w:fldChar w:fldCharType="separate"/>
        </w:r>
        <w:r w:rsidR="00B51CEF">
          <w:rPr>
            <w:webHidden/>
          </w:rPr>
          <w:t>19</w:t>
        </w:r>
        <w:r w:rsidR="00B51CEF">
          <w:rPr>
            <w:webHidden/>
          </w:rPr>
          <w:fldChar w:fldCharType="end"/>
        </w:r>
      </w:hyperlink>
    </w:p>
    <w:p w14:paraId="61B90872" w14:textId="3A00F040" w:rsidR="00B51CEF" w:rsidRDefault="003816CF">
      <w:pPr>
        <w:pStyle w:val="Verzeichnis2"/>
        <w:tabs>
          <w:tab w:val="left" w:pos="1134"/>
        </w:tabs>
        <w:rPr>
          <w:rFonts w:eastAsiaTheme="minorEastAsia" w:cstheme="minorBidi"/>
          <w:szCs w:val="22"/>
          <w:lang w:eastAsia="de-CH"/>
        </w:rPr>
      </w:pPr>
      <w:hyperlink w:anchor="_Toc102392499" w:history="1">
        <w:r w:rsidR="00B51CEF" w:rsidRPr="009730CA">
          <w:rPr>
            <w:rStyle w:val="Hyperlink"/>
          </w:rPr>
          <w:t>3.1</w:t>
        </w:r>
        <w:r w:rsidR="00B51CEF">
          <w:rPr>
            <w:rFonts w:eastAsiaTheme="minorEastAsia" w:cstheme="minorBidi"/>
            <w:szCs w:val="22"/>
            <w:lang w:eastAsia="de-CH"/>
          </w:rPr>
          <w:tab/>
        </w:r>
        <w:r w:rsidR="00B51CEF" w:rsidRPr="009730CA">
          <w:rPr>
            <w:rStyle w:val="Hyperlink"/>
          </w:rPr>
          <w:t>NRP-Mittel überwiegend für die Erneuerung bestehender Infrastrukturen</w:t>
        </w:r>
        <w:r w:rsidR="00B51CEF">
          <w:rPr>
            <w:webHidden/>
          </w:rPr>
          <w:tab/>
        </w:r>
        <w:r w:rsidR="00B51CEF">
          <w:rPr>
            <w:webHidden/>
          </w:rPr>
          <w:fldChar w:fldCharType="begin"/>
        </w:r>
        <w:r w:rsidR="00B51CEF">
          <w:rPr>
            <w:webHidden/>
          </w:rPr>
          <w:instrText xml:space="preserve"> PAGEREF _Toc102392499 \h </w:instrText>
        </w:r>
        <w:r w:rsidR="00B51CEF">
          <w:rPr>
            <w:webHidden/>
          </w:rPr>
        </w:r>
        <w:r w:rsidR="00B51CEF">
          <w:rPr>
            <w:webHidden/>
          </w:rPr>
          <w:fldChar w:fldCharType="separate"/>
        </w:r>
        <w:r w:rsidR="00B51CEF">
          <w:rPr>
            <w:webHidden/>
          </w:rPr>
          <w:t>19</w:t>
        </w:r>
        <w:r w:rsidR="00B51CEF">
          <w:rPr>
            <w:webHidden/>
          </w:rPr>
          <w:fldChar w:fldCharType="end"/>
        </w:r>
      </w:hyperlink>
    </w:p>
    <w:p w14:paraId="1285EA83" w14:textId="13E3E42A" w:rsidR="00B51CEF" w:rsidRDefault="003816CF">
      <w:pPr>
        <w:pStyle w:val="Verzeichnis2"/>
        <w:tabs>
          <w:tab w:val="left" w:pos="1134"/>
        </w:tabs>
        <w:rPr>
          <w:rFonts w:eastAsiaTheme="minorEastAsia" w:cstheme="minorBidi"/>
          <w:szCs w:val="22"/>
          <w:lang w:eastAsia="de-CH"/>
        </w:rPr>
      </w:pPr>
      <w:hyperlink w:anchor="_Toc102392500" w:history="1">
        <w:r w:rsidR="00B51CEF" w:rsidRPr="009730CA">
          <w:rPr>
            <w:rStyle w:val="Hyperlink"/>
          </w:rPr>
          <w:t>3.2</w:t>
        </w:r>
        <w:r w:rsidR="00B51CEF">
          <w:rPr>
            <w:rFonts w:eastAsiaTheme="minorEastAsia" w:cstheme="minorBidi"/>
            <w:szCs w:val="22"/>
            <w:lang w:eastAsia="de-CH"/>
          </w:rPr>
          <w:tab/>
        </w:r>
        <w:r w:rsidR="00B51CEF" w:rsidRPr="009730CA">
          <w:rPr>
            <w:rStyle w:val="Hyperlink"/>
          </w:rPr>
          <w:t>Vorhaben wären teilweise auch ohne NRP umgesetzt worden</w:t>
        </w:r>
        <w:r w:rsidR="00B51CEF">
          <w:rPr>
            <w:webHidden/>
          </w:rPr>
          <w:tab/>
        </w:r>
        <w:r w:rsidR="00B51CEF">
          <w:rPr>
            <w:webHidden/>
          </w:rPr>
          <w:fldChar w:fldCharType="begin"/>
        </w:r>
        <w:r w:rsidR="00B51CEF">
          <w:rPr>
            <w:webHidden/>
          </w:rPr>
          <w:instrText xml:space="preserve"> PAGEREF _Toc102392500 \h </w:instrText>
        </w:r>
        <w:r w:rsidR="00B51CEF">
          <w:rPr>
            <w:webHidden/>
          </w:rPr>
        </w:r>
        <w:r w:rsidR="00B51CEF">
          <w:rPr>
            <w:webHidden/>
          </w:rPr>
          <w:fldChar w:fldCharType="separate"/>
        </w:r>
        <w:r w:rsidR="00B51CEF">
          <w:rPr>
            <w:webHidden/>
          </w:rPr>
          <w:t>21</w:t>
        </w:r>
        <w:r w:rsidR="00B51CEF">
          <w:rPr>
            <w:webHidden/>
          </w:rPr>
          <w:fldChar w:fldCharType="end"/>
        </w:r>
      </w:hyperlink>
    </w:p>
    <w:p w14:paraId="3682690D" w14:textId="3EFF05B3" w:rsidR="00B51CEF" w:rsidRDefault="003816CF">
      <w:pPr>
        <w:pStyle w:val="Verzeichnis2"/>
        <w:tabs>
          <w:tab w:val="left" w:pos="1134"/>
        </w:tabs>
        <w:rPr>
          <w:rFonts w:eastAsiaTheme="minorEastAsia" w:cstheme="minorBidi"/>
          <w:szCs w:val="22"/>
          <w:lang w:eastAsia="de-CH"/>
        </w:rPr>
      </w:pPr>
      <w:hyperlink w:anchor="_Toc102392501" w:history="1">
        <w:r w:rsidR="00B51CEF" w:rsidRPr="009730CA">
          <w:rPr>
            <w:rStyle w:val="Hyperlink"/>
          </w:rPr>
          <w:t>3.3</w:t>
        </w:r>
        <w:r w:rsidR="00B51CEF">
          <w:rPr>
            <w:rFonts w:eastAsiaTheme="minorEastAsia" w:cstheme="minorBidi"/>
            <w:szCs w:val="22"/>
            <w:lang w:eastAsia="de-CH"/>
          </w:rPr>
          <w:tab/>
        </w:r>
        <w:r w:rsidR="00B51CEF" w:rsidRPr="009730CA">
          <w:rPr>
            <w:rStyle w:val="Hyperlink"/>
          </w:rPr>
          <w:t>Angespannte finanzielle Lage bei Projektträgerschaften</w:t>
        </w:r>
        <w:r w:rsidR="00B51CEF">
          <w:rPr>
            <w:webHidden/>
          </w:rPr>
          <w:tab/>
        </w:r>
        <w:r w:rsidR="00B51CEF">
          <w:rPr>
            <w:webHidden/>
          </w:rPr>
          <w:fldChar w:fldCharType="begin"/>
        </w:r>
        <w:r w:rsidR="00B51CEF">
          <w:rPr>
            <w:webHidden/>
          </w:rPr>
          <w:instrText xml:space="preserve"> PAGEREF _Toc102392501 \h </w:instrText>
        </w:r>
        <w:r w:rsidR="00B51CEF">
          <w:rPr>
            <w:webHidden/>
          </w:rPr>
        </w:r>
        <w:r w:rsidR="00B51CEF">
          <w:rPr>
            <w:webHidden/>
          </w:rPr>
          <w:fldChar w:fldCharType="separate"/>
        </w:r>
        <w:r w:rsidR="00B51CEF">
          <w:rPr>
            <w:webHidden/>
          </w:rPr>
          <w:t>22</w:t>
        </w:r>
        <w:r w:rsidR="00B51CEF">
          <w:rPr>
            <w:webHidden/>
          </w:rPr>
          <w:fldChar w:fldCharType="end"/>
        </w:r>
      </w:hyperlink>
    </w:p>
    <w:p w14:paraId="4404D9CF" w14:textId="514B3F01" w:rsidR="00B51CEF" w:rsidRDefault="003816CF">
      <w:pPr>
        <w:pStyle w:val="Verzeichnis2"/>
        <w:tabs>
          <w:tab w:val="left" w:pos="1134"/>
        </w:tabs>
        <w:rPr>
          <w:rFonts w:eastAsiaTheme="minorEastAsia" w:cstheme="minorBidi"/>
          <w:szCs w:val="22"/>
          <w:lang w:eastAsia="de-CH"/>
        </w:rPr>
      </w:pPr>
      <w:hyperlink w:anchor="_Toc102392502" w:history="1">
        <w:r w:rsidR="00B51CEF" w:rsidRPr="009730CA">
          <w:rPr>
            <w:rStyle w:val="Hyperlink"/>
          </w:rPr>
          <w:t>3.4</w:t>
        </w:r>
        <w:r w:rsidR="00B51CEF">
          <w:rPr>
            <w:rFonts w:eastAsiaTheme="minorEastAsia" w:cstheme="minorBidi"/>
            <w:szCs w:val="22"/>
            <w:lang w:eastAsia="de-CH"/>
          </w:rPr>
          <w:tab/>
        </w:r>
        <w:r w:rsidR="00B51CEF" w:rsidRPr="009730CA">
          <w:rPr>
            <w:rStyle w:val="Hyperlink"/>
          </w:rPr>
          <w:t>Hohe Belastungen für die öffentliche Hand</w:t>
        </w:r>
        <w:r w:rsidR="00B51CEF">
          <w:rPr>
            <w:webHidden/>
          </w:rPr>
          <w:tab/>
        </w:r>
        <w:r w:rsidR="00B51CEF">
          <w:rPr>
            <w:webHidden/>
          </w:rPr>
          <w:fldChar w:fldCharType="begin"/>
        </w:r>
        <w:r w:rsidR="00B51CEF">
          <w:rPr>
            <w:webHidden/>
          </w:rPr>
          <w:instrText xml:space="preserve"> PAGEREF _Toc102392502 \h </w:instrText>
        </w:r>
        <w:r w:rsidR="00B51CEF">
          <w:rPr>
            <w:webHidden/>
          </w:rPr>
        </w:r>
        <w:r w:rsidR="00B51CEF">
          <w:rPr>
            <w:webHidden/>
          </w:rPr>
          <w:fldChar w:fldCharType="separate"/>
        </w:r>
        <w:r w:rsidR="00B51CEF">
          <w:rPr>
            <w:webHidden/>
          </w:rPr>
          <w:t>25</w:t>
        </w:r>
        <w:r w:rsidR="00B51CEF">
          <w:rPr>
            <w:webHidden/>
          </w:rPr>
          <w:fldChar w:fldCharType="end"/>
        </w:r>
      </w:hyperlink>
    </w:p>
    <w:p w14:paraId="0924BBFC" w14:textId="41285F42" w:rsidR="00B51CEF" w:rsidRDefault="003816CF">
      <w:pPr>
        <w:pStyle w:val="Verzeichnis1"/>
        <w:rPr>
          <w:rFonts w:eastAsiaTheme="minorEastAsia" w:cstheme="minorBidi"/>
          <w:b w:val="0"/>
          <w:szCs w:val="22"/>
          <w:lang w:eastAsia="de-CH"/>
        </w:rPr>
      </w:pPr>
      <w:hyperlink w:anchor="_Toc102392503" w:history="1">
        <w:r w:rsidR="00B51CEF" w:rsidRPr="009730CA">
          <w:rPr>
            <w:rStyle w:val="Hyperlink"/>
          </w:rPr>
          <w:t>4</w:t>
        </w:r>
        <w:r w:rsidR="00B51CEF">
          <w:rPr>
            <w:rFonts w:eastAsiaTheme="minorEastAsia" w:cstheme="minorBidi"/>
            <w:b w:val="0"/>
            <w:szCs w:val="22"/>
            <w:lang w:eastAsia="de-CH"/>
          </w:rPr>
          <w:tab/>
        </w:r>
        <w:r w:rsidR="00B51CEF" w:rsidRPr="009730CA">
          <w:rPr>
            <w:rStyle w:val="Hyperlink"/>
          </w:rPr>
          <w:t>Zukunftsaussichten</w:t>
        </w:r>
        <w:r w:rsidR="00B51CEF">
          <w:rPr>
            <w:webHidden/>
          </w:rPr>
          <w:tab/>
        </w:r>
        <w:r w:rsidR="00B51CEF">
          <w:rPr>
            <w:webHidden/>
          </w:rPr>
          <w:fldChar w:fldCharType="begin"/>
        </w:r>
        <w:r w:rsidR="00B51CEF">
          <w:rPr>
            <w:webHidden/>
          </w:rPr>
          <w:instrText xml:space="preserve"> PAGEREF _Toc102392503 \h </w:instrText>
        </w:r>
        <w:r w:rsidR="00B51CEF">
          <w:rPr>
            <w:webHidden/>
          </w:rPr>
        </w:r>
        <w:r w:rsidR="00B51CEF">
          <w:rPr>
            <w:webHidden/>
          </w:rPr>
          <w:fldChar w:fldCharType="separate"/>
        </w:r>
        <w:r w:rsidR="00B51CEF">
          <w:rPr>
            <w:webHidden/>
          </w:rPr>
          <w:t>27</w:t>
        </w:r>
        <w:r w:rsidR="00B51CEF">
          <w:rPr>
            <w:webHidden/>
          </w:rPr>
          <w:fldChar w:fldCharType="end"/>
        </w:r>
      </w:hyperlink>
    </w:p>
    <w:p w14:paraId="614C6798" w14:textId="2B077B74" w:rsidR="00B51CEF" w:rsidRDefault="003816CF">
      <w:pPr>
        <w:pStyle w:val="Verzeichnis2"/>
        <w:tabs>
          <w:tab w:val="left" w:pos="1134"/>
        </w:tabs>
        <w:rPr>
          <w:rFonts w:eastAsiaTheme="minorEastAsia" w:cstheme="minorBidi"/>
          <w:szCs w:val="22"/>
          <w:lang w:eastAsia="de-CH"/>
        </w:rPr>
      </w:pPr>
      <w:hyperlink w:anchor="_Toc102392504" w:history="1">
        <w:r w:rsidR="00B51CEF" w:rsidRPr="009730CA">
          <w:rPr>
            <w:rStyle w:val="Hyperlink"/>
          </w:rPr>
          <w:t>4.1</w:t>
        </w:r>
        <w:r w:rsidR="00B51CEF">
          <w:rPr>
            <w:rFonts w:eastAsiaTheme="minorEastAsia" w:cstheme="minorBidi"/>
            <w:szCs w:val="22"/>
            <w:lang w:eastAsia="de-CH"/>
          </w:rPr>
          <w:tab/>
        </w:r>
        <w:r w:rsidR="00B51CEF" w:rsidRPr="009730CA">
          <w:rPr>
            <w:rStyle w:val="Hyperlink"/>
          </w:rPr>
          <w:t>Corona-Krise verstärkt die bereits angespannte Lage</w:t>
        </w:r>
        <w:r w:rsidR="00B51CEF">
          <w:rPr>
            <w:webHidden/>
          </w:rPr>
          <w:tab/>
        </w:r>
        <w:r w:rsidR="00B51CEF">
          <w:rPr>
            <w:webHidden/>
          </w:rPr>
          <w:fldChar w:fldCharType="begin"/>
        </w:r>
        <w:r w:rsidR="00B51CEF">
          <w:rPr>
            <w:webHidden/>
          </w:rPr>
          <w:instrText xml:space="preserve"> PAGEREF _Toc102392504 \h </w:instrText>
        </w:r>
        <w:r w:rsidR="00B51CEF">
          <w:rPr>
            <w:webHidden/>
          </w:rPr>
        </w:r>
        <w:r w:rsidR="00B51CEF">
          <w:rPr>
            <w:webHidden/>
          </w:rPr>
          <w:fldChar w:fldCharType="separate"/>
        </w:r>
        <w:r w:rsidR="00B51CEF">
          <w:rPr>
            <w:webHidden/>
          </w:rPr>
          <w:t>27</w:t>
        </w:r>
        <w:r w:rsidR="00B51CEF">
          <w:rPr>
            <w:webHidden/>
          </w:rPr>
          <w:fldChar w:fldCharType="end"/>
        </w:r>
      </w:hyperlink>
    </w:p>
    <w:p w14:paraId="4B2F2323" w14:textId="01238476" w:rsidR="00B51CEF" w:rsidRDefault="003816CF">
      <w:pPr>
        <w:pStyle w:val="Verzeichnis2"/>
        <w:tabs>
          <w:tab w:val="left" w:pos="1134"/>
        </w:tabs>
        <w:rPr>
          <w:rFonts w:eastAsiaTheme="minorEastAsia" w:cstheme="minorBidi"/>
          <w:szCs w:val="22"/>
          <w:lang w:eastAsia="de-CH"/>
        </w:rPr>
      </w:pPr>
      <w:hyperlink w:anchor="_Toc102392505" w:history="1">
        <w:r w:rsidR="00B51CEF" w:rsidRPr="009730CA">
          <w:rPr>
            <w:rStyle w:val="Hyperlink"/>
          </w:rPr>
          <w:t>4.2</w:t>
        </w:r>
        <w:r w:rsidR="00B51CEF">
          <w:rPr>
            <w:rFonts w:eastAsiaTheme="minorEastAsia" w:cstheme="minorBidi"/>
            <w:szCs w:val="22"/>
            <w:lang w:eastAsia="de-CH"/>
          </w:rPr>
          <w:tab/>
        </w:r>
        <w:r w:rsidR="00B51CEF" w:rsidRPr="009730CA">
          <w:rPr>
            <w:rStyle w:val="Hyperlink"/>
          </w:rPr>
          <w:t>Fondsbestand entspricht nicht dem aktuellen Bedarf</w:t>
        </w:r>
        <w:r w:rsidR="00B51CEF">
          <w:rPr>
            <w:webHidden/>
          </w:rPr>
          <w:tab/>
        </w:r>
        <w:r w:rsidR="00B51CEF">
          <w:rPr>
            <w:webHidden/>
          </w:rPr>
          <w:fldChar w:fldCharType="begin"/>
        </w:r>
        <w:r w:rsidR="00B51CEF">
          <w:rPr>
            <w:webHidden/>
          </w:rPr>
          <w:instrText xml:space="preserve"> PAGEREF _Toc102392505 \h </w:instrText>
        </w:r>
        <w:r w:rsidR="00B51CEF">
          <w:rPr>
            <w:webHidden/>
          </w:rPr>
        </w:r>
        <w:r w:rsidR="00B51CEF">
          <w:rPr>
            <w:webHidden/>
          </w:rPr>
          <w:fldChar w:fldCharType="separate"/>
        </w:r>
        <w:r w:rsidR="00B51CEF">
          <w:rPr>
            <w:webHidden/>
          </w:rPr>
          <w:t>27</w:t>
        </w:r>
        <w:r w:rsidR="00B51CEF">
          <w:rPr>
            <w:webHidden/>
          </w:rPr>
          <w:fldChar w:fldCharType="end"/>
        </w:r>
      </w:hyperlink>
    </w:p>
    <w:p w14:paraId="6A63C549" w14:textId="1028E99A" w:rsidR="00B51CEF" w:rsidRDefault="003816CF">
      <w:pPr>
        <w:pStyle w:val="Verzeichnis1"/>
        <w:rPr>
          <w:rFonts w:eastAsiaTheme="minorEastAsia" w:cstheme="minorBidi"/>
          <w:b w:val="0"/>
          <w:szCs w:val="22"/>
          <w:lang w:eastAsia="de-CH"/>
        </w:rPr>
      </w:pPr>
      <w:hyperlink w:anchor="_Toc102392506" w:history="1">
        <w:r w:rsidR="00B51CEF" w:rsidRPr="009730CA">
          <w:rPr>
            <w:rStyle w:val="Hyperlink"/>
            <w:spacing w:val="-6"/>
          </w:rPr>
          <w:t>Anhang 1: Rechtsgrundlagen und parlamentarische Vorstösse</w:t>
        </w:r>
        <w:r w:rsidR="00B51CEF">
          <w:rPr>
            <w:webHidden/>
          </w:rPr>
          <w:tab/>
        </w:r>
        <w:r w:rsidR="00B51CEF">
          <w:rPr>
            <w:webHidden/>
          </w:rPr>
          <w:fldChar w:fldCharType="begin"/>
        </w:r>
        <w:r w:rsidR="00B51CEF">
          <w:rPr>
            <w:webHidden/>
          </w:rPr>
          <w:instrText xml:space="preserve"> PAGEREF _Toc102392506 \h </w:instrText>
        </w:r>
        <w:r w:rsidR="00B51CEF">
          <w:rPr>
            <w:webHidden/>
          </w:rPr>
        </w:r>
        <w:r w:rsidR="00B51CEF">
          <w:rPr>
            <w:webHidden/>
          </w:rPr>
          <w:fldChar w:fldCharType="separate"/>
        </w:r>
        <w:r w:rsidR="00B51CEF">
          <w:rPr>
            <w:webHidden/>
          </w:rPr>
          <w:t>30</w:t>
        </w:r>
        <w:r w:rsidR="00B51CEF">
          <w:rPr>
            <w:webHidden/>
          </w:rPr>
          <w:fldChar w:fldCharType="end"/>
        </w:r>
      </w:hyperlink>
    </w:p>
    <w:p w14:paraId="10947DFB" w14:textId="050057EC" w:rsidR="00B51CEF" w:rsidRDefault="003816CF">
      <w:pPr>
        <w:pStyle w:val="Verzeichnis1"/>
        <w:rPr>
          <w:rFonts w:eastAsiaTheme="minorEastAsia" w:cstheme="minorBidi"/>
          <w:b w:val="0"/>
          <w:szCs w:val="22"/>
          <w:lang w:eastAsia="de-CH"/>
        </w:rPr>
      </w:pPr>
      <w:hyperlink w:anchor="_Toc102392507" w:history="1">
        <w:r w:rsidR="00B51CEF" w:rsidRPr="009730CA">
          <w:rPr>
            <w:rStyle w:val="Hyperlink"/>
          </w:rPr>
          <w:t>Anhang 2: Abkürzungen</w:t>
        </w:r>
        <w:r w:rsidR="00B51CEF">
          <w:rPr>
            <w:webHidden/>
          </w:rPr>
          <w:tab/>
        </w:r>
        <w:r w:rsidR="00B51CEF">
          <w:rPr>
            <w:webHidden/>
          </w:rPr>
          <w:fldChar w:fldCharType="begin"/>
        </w:r>
        <w:r w:rsidR="00B51CEF">
          <w:rPr>
            <w:webHidden/>
          </w:rPr>
          <w:instrText xml:space="preserve"> PAGEREF _Toc102392507 \h </w:instrText>
        </w:r>
        <w:r w:rsidR="00B51CEF">
          <w:rPr>
            <w:webHidden/>
          </w:rPr>
        </w:r>
        <w:r w:rsidR="00B51CEF">
          <w:rPr>
            <w:webHidden/>
          </w:rPr>
          <w:fldChar w:fldCharType="separate"/>
        </w:r>
        <w:r w:rsidR="00B51CEF">
          <w:rPr>
            <w:webHidden/>
          </w:rPr>
          <w:t>31</w:t>
        </w:r>
        <w:r w:rsidR="00B51CEF">
          <w:rPr>
            <w:webHidden/>
          </w:rPr>
          <w:fldChar w:fldCharType="end"/>
        </w:r>
      </w:hyperlink>
    </w:p>
    <w:p w14:paraId="2BB1AE59" w14:textId="361753B4" w:rsidR="00B51CEF" w:rsidRDefault="003816CF">
      <w:pPr>
        <w:pStyle w:val="Verzeichnis1"/>
        <w:rPr>
          <w:rFonts w:eastAsiaTheme="minorEastAsia" w:cstheme="minorBidi"/>
          <w:b w:val="0"/>
          <w:szCs w:val="22"/>
          <w:lang w:eastAsia="de-CH"/>
        </w:rPr>
      </w:pPr>
      <w:hyperlink w:anchor="_Toc102392508" w:history="1">
        <w:r w:rsidR="00B51CEF" w:rsidRPr="009730CA">
          <w:rPr>
            <w:rStyle w:val="Hyperlink"/>
          </w:rPr>
          <w:t>Anhang 3: Methoden</w:t>
        </w:r>
        <w:r w:rsidR="00B51CEF">
          <w:rPr>
            <w:webHidden/>
          </w:rPr>
          <w:tab/>
        </w:r>
        <w:r w:rsidR="00B51CEF">
          <w:rPr>
            <w:webHidden/>
          </w:rPr>
          <w:fldChar w:fldCharType="begin"/>
        </w:r>
        <w:r w:rsidR="00B51CEF">
          <w:rPr>
            <w:webHidden/>
          </w:rPr>
          <w:instrText xml:space="preserve"> PAGEREF _Toc102392508 \h </w:instrText>
        </w:r>
        <w:r w:rsidR="00B51CEF">
          <w:rPr>
            <w:webHidden/>
          </w:rPr>
        </w:r>
        <w:r w:rsidR="00B51CEF">
          <w:rPr>
            <w:webHidden/>
          </w:rPr>
          <w:fldChar w:fldCharType="separate"/>
        </w:r>
        <w:r w:rsidR="00B51CEF">
          <w:rPr>
            <w:webHidden/>
          </w:rPr>
          <w:t>32</w:t>
        </w:r>
        <w:r w:rsidR="00B51CEF">
          <w:rPr>
            <w:webHidden/>
          </w:rPr>
          <w:fldChar w:fldCharType="end"/>
        </w:r>
      </w:hyperlink>
    </w:p>
    <w:p w14:paraId="5A7A4D98" w14:textId="7BEA23F8" w:rsidR="00B51CEF" w:rsidRDefault="003816CF">
      <w:pPr>
        <w:pStyle w:val="Verzeichnis1"/>
        <w:rPr>
          <w:rFonts w:eastAsiaTheme="minorEastAsia" w:cstheme="minorBidi"/>
          <w:b w:val="0"/>
          <w:szCs w:val="22"/>
          <w:lang w:eastAsia="de-CH"/>
        </w:rPr>
      </w:pPr>
      <w:hyperlink w:anchor="_Toc102392509" w:history="1">
        <w:r w:rsidR="00B51CEF" w:rsidRPr="009730CA">
          <w:rPr>
            <w:rStyle w:val="Hyperlink"/>
          </w:rPr>
          <w:t>Anhang 4: Fragebogen</w:t>
        </w:r>
        <w:r w:rsidR="00B51CEF">
          <w:rPr>
            <w:webHidden/>
          </w:rPr>
          <w:tab/>
        </w:r>
        <w:r w:rsidR="00B51CEF">
          <w:rPr>
            <w:webHidden/>
          </w:rPr>
          <w:fldChar w:fldCharType="begin"/>
        </w:r>
        <w:r w:rsidR="00B51CEF">
          <w:rPr>
            <w:webHidden/>
          </w:rPr>
          <w:instrText xml:space="preserve"> PAGEREF _Toc102392509 \h </w:instrText>
        </w:r>
        <w:r w:rsidR="00B51CEF">
          <w:rPr>
            <w:webHidden/>
          </w:rPr>
        </w:r>
        <w:r w:rsidR="00B51CEF">
          <w:rPr>
            <w:webHidden/>
          </w:rPr>
          <w:fldChar w:fldCharType="separate"/>
        </w:r>
        <w:r w:rsidR="00B51CEF">
          <w:rPr>
            <w:webHidden/>
          </w:rPr>
          <w:t>34</w:t>
        </w:r>
        <w:r w:rsidR="00B51CEF">
          <w:rPr>
            <w:webHidden/>
          </w:rPr>
          <w:fldChar w:fldCharType="end"/>
        </w:r>
      </w:hyperlink>
    </w:p>
    <w:p w14:paraId="292C1E9C" w14:textId="506186C2" w:rsidR="00040066" w:rsidRDefault="003375A9" w:rsidP="00040066">
      <w:pPr>
        <w:pStyle w:val="TextEFK"/>
        <w:sectPr w:rsidR="00040066" w:rsidSect="00695285">
          <w:pgSz w:w="11906" w:h="16838" w:code="9"/>
          <w:pgMar w:top="1843" w:right="1418" w:bottom="1702" w:left="1701" w:header="709" w:footer="635" w:gutter="0"/>
          <w:cols w:space="708"/>
          <w:docGrid w:linePitch="360"/>
        </w:sectPr>
      </w:pPr>
      <w:r>
        <w:fldChar w:fldCharType="end"/>
      </w:r>
    </w:p>
    <w:p w14:paraId="292C1E9D" w14:textId="4C0BC48D" w:rsidR="00FB3438" w:rsidRPr="003816CF" w:rsidRDefault="00BA681B" w:rsidP="00FB3438">
      <w:pPr>
        <w:pStyle w:val="Titel1EFK"/>
        <w:rPr>
          <w:highlight w:val="cyan"/>
        </w:rPr>
      </w:pPr>
      <w:r w:rsidRPr="003816CF">
        <w:rPr>
          <w:spacing w:val="-8"/>
          <w:highlight w:val="cyan"/>
        </w:rPr>
        <w:lastRenderedPageBreak/>
        <w:t>Wirtschaftlich</w:t>
      </w:r>
      <w:r w:rsidR="0061306B" w:rsidRPr="003816CF">
        <w:rPr>
          <w:spacing w:val="-8"/>
          <w:highlight w:val="cyan"/>
        </w:rPr>
        <w:t>keitsprüfung von</w:t>
      </w:r>
      <w:r w:rsidR="0061306B" w:rsidRPr="003816CF">
        <w:rPr>
          <w:spacing w:val="-8"/>
          <w:highlight w:val="cyan"/>
        </w:rPr>
        <w:br/>
      </w:r>
      <w:r w:rsidRPr="003816CF">
        <w:rPr>
          <w:spacing w:val="-16"/>
          <w:highlight w:val="cyan"/>
        </w:rPr>
        <w:t>Tourismusinfrastrukturprojekten der Neuen Regionalpolitik</w:t>
      </w:r>
      <w:r w:rsidR="0082534A" w:rsidRPr="003816CF">
        <w:rPr>
          <w:spacing w:val="-4"/>
          <w:highlight w:val="cyan"/>
        </w:rPr>
        <w:br/>
      </w:r>
      <w:sdt>
        <w:sdtPr>
          <w:rPr>
            <w:sz w:val="32"/>
            <w:szCs w:val="32"/>
            <w:highlight w:val="cyan"/>
          </w:rPr>
          <w:alias w:val="Objet "/>
          <w:tag w:val=""/>
          <w:id w:val="616947967"/>
          <w:placeholder>
            <w:docPart w:val="36F33F2CA0B348E191943D5EEF4E6FF0"/>
          </w:placeholder>
          <w:dataBinding w:prefixMappings="xmlns:ns0='http://purl.org/dc/elements/1.1/' xmlns:ns1='http://schemas.openxmlformats.org/package/2006/metadata/core-properties' " w:xpath="/ns1:coreProperties[1]/ns0:subject[1]" w:storeItemID="{6C3C8BC8-F283-45AE-878A-BAB7291924A1}"/>
          <w:text/>
        </w:sdtPr>
        <w:sdtEndPr/>
        <w:sdtContent>
          <w:r w:rsidRPr="003816CF">
            <w:rPr>
              <w:sz w:val="32"/>
              <w:szCs w:val="32"/>
              <w:highlight w:val="cyan"/>
            </w:rPr>
            <w:t>Staatssekretariat für Wirtschaft</w:t>
          </w:r>
        </w:sdtContent>
      </w:sdt>
    </w:p>
    <w:p w14:paraId="292C1E9E" w14:textId="77777777" w:rsidR="00EF74AD" w:rsidRPr="003816CF" w:rsidRDefault="00EF74AD" w:rsidP="00E510AE">
      <w:pPr>
        <w:pStyle w:val="Titel2EFK"/>
        <w:rPr>
          <w:highlight w:val="cyan"/>
        </w:rPr>
      </w:pPr>
      <w:bookmarkStart w:id="0" w:name="_Toc102392485"/>
      <w:r w:rsidRPr="003816CF">
        <w:rPr>
          <w:highlight w:val="cyan"/>
        </w:rPr>
        <w:t>Das Wesentliche in Kürze</w:t>
      </w:r>
      <w:bookmarkEnd w:id="0"/>
    </w:p>
    <w:p w14:paraId="7D6739D0" w14:textId="62E69B84" w:rsidR="007C1035" w:rsidRPr="003816CF" w:rsidRDefault="007C1035" w:rsidP="00EF74AD">
      <w:pPr>
        <w:pStyle w:val="TextEFK"/>
        <w:rPr>
          <w:highlight w:val="cyan"/>
        </w:rPr>
      </w:pPr>
      <w:r w:rsidRPr="003816CF">
        <w:rPr>
          <w:highlight w:val="cyan"/>
        </w:rPr>
        <w:t xml:space="preserve">Seit 2008 unterstützen Bund und Kantone mit der Neuen Regionalpolitik (NRP) das Berggebiet, ländliche Regionen sowie Grenzregionen in ihrer regionalwirtschaftlichen Entwicklung und bei der Bewältigung des Strukturwandels. Bis 2019 wurden </w:t>
      </w:r>
      <w:r w:rsidR="00717CAD" w:rsidRPr="003816CF">
        <w:rPr>
          <w:highlight w:val="cyan"/>
        </w:rPr>
        <w:t xml:space="preserve">mit diesem Instrument </w:t>
      </w:r>
      <w:r w:rsidR="00EB6793" w:rsidRPr="003816CF">
        <w:rPr>
          <w:highlight w:val="cyan"/>
        </w:rPr>
        <w:t xml:space="preserve">unter anderem </w:t>
      </w:r>
      <w:r w:rsidRPr="003816CF">
        <w:rPr>
          <w:highlight w:val="cyan"/>
        </w:rPr>
        <w:t xml:space="preserve">über 300 Projekte im Bereich der Tourismusinfrastruktur gefördert. </w:t>
      </w:r>
      <w:r w:rsidR="00717CAD" w:rsidRPr="003816CF">
        <w:rPr>
          <w:highlight w:val="cyan"/>
        </w:rPr>
        <w:t xml:space="preserve">Die </w:t>
      </w:r>
      <w:r w:rsidR="00D815F8" w:rsidRPr="003816CF">
        <w:rPr>
          <w:highlight w:val="cyan"/>
        </w:rPr>
        <w:t xml:space="preserve">vom Bund gewährte </w:t>
      </w:r>
      <w:r w:rsidR="00717CAD" w:rsidRPr="003816CF">
        <w:rPr>
          <w:highlight w:val="cyan"/>
        </w:rPr>
        <w:t xml:space="preserve">Darlehenssumme umfasst </w:t>
      </w:r>
      <w:r w:rsidR="00D815F8" w:rsidRPr="003816CF">
        <w:rPr>
          <w:highlight w:val="cyan"/>
        </w:rPr>
        <w:t xml:space="preserve">dabei </w:t>
      </w:r>
      <w:r w:rsidR="00717CAD" w:rsidRPr="003816CF">
        <w:rPr>
          <w:highlight w:val="cyan"/>
        </w:rPr>
        <w:t xml:space="preserve">mehr als 350 Millionen Franken. Finanziert wird die NRP über den Fonds für Regionalentwicklung, dessen Höhe </w:t>
      </w:r>
      <w:r w:rsidR="00BA681B" w:rsidRPr="003816CF">
        <w:rPr>
          <w:highlight w:val="cyan"/>
        </w:rPr>
        <w:t>1</w:t>
      </w:r>
      <w:r w:rsidR="00717CAD" w:rsidRPr="003816CF">
        <w:rPr>
          <w:highlight w:val="cyan"/>
        </w:rPr>
        <w:t xml:space="preserve"> Milliarde Franken </w:t>
      </w:r>
      <w:r w:rsidR="001A55AE" w:rsidRPr="003816CF">
        <w:rPr>
          <w:highlight w:val="cyan"/>
        </w:rPr>
        <w:t>beträgt</w:t>
      </w:r>
      <w:r w:rsidR="00717CAD" w:rsidRPr="003816CF">
        <w:rPr>
          <w:highlight w:val="cyan"/>
        </w:rPr>
        <w:t xml:space="preserve">. </w:t>
      </w:r>
    </w:p>
    <w:p w14:paraId="3006552D" w14:textId="55778C09" w:rsidR="00717CAD" w:rsidRPr="003816CF" w:rsidRDefault="00717CAD" w:rsidP="00EF74AD">
      <w:pPr>
        <w:pStyle w:val="TextEFK"/>
        <w:rPr>
          <w:highlight w:val="cyan"/>
        </w:rPr>
      </w:pPr>
      <w:r w:rsidRPr="003816CF">
        <w:rPr>
          <w:highlight w:val="cyan"/>
        </w:rPr>
        <w:t xml:space="preserve">Die </w:t>
      </w:r>
      <w:r w:rsidR="00D815F8" w:rsidRPr="003816CF">
        <w:rPr>
          <w:highlight w:val="cyan"/>
        </w:rPr>
        <w:t>Eidgenössische Finanzkontrolle (</w:t>
      </w:r>
      <w:r w:rsidRPr="003816CF">
        <w:rPr>
          <w:highlight w:val="cyan"/>
        </w:rPr>
        <w:t>EFK</w:t>
      </w:r>
      <w:r w:rsidR="00D815F8" w:rsidRPr="003816CF">
        <w:rPr>
          <w:highlight w:val="cyan"/>
        </w:rPr>
        <w:t>)</w:t>
      </w:r>
      <w:r w:rsidRPr="003816CF">
        <w:rPr>
          <w:highlight w:val="cyan"/>
        </w:rPr>
        <w:t xml:space="preserve"> hat </w:t>
      </w:r>
      <w:r w:rsidR="00EB35E9" w:rsidRPr="003816CF">
        <w:rPr>
          <w:highlight w:val="cyan"/>
        </w:rPr>
        <w:t>mittels Finanzanalysen und einer Umfrage</w:t>
      </w:r>
      <w:r w:rsidR="00EB6793" w:rsidRPr="003816CF">
        <w:rPr>
          <w:highlight w:val="cyan"/>
        </w:rPr>
        <w:t xml:space="preserve"> bei Projektträgerschaften</w:t>
      </w:r>
      <w:r w:rsidR="00EB35E9" w:rsidRPr="003816CF">
        <w:rPr>
          <w:highlight w:val="cyan"/>
        </w:rPr>
        <w:t xml:space="preserve"> </w:t>
      </w:r>
      <w:r w:rsidRPr="003816CF">
        <w:rPr>
          <w:highlight w:val="cyan"/>
        </w:rPr>
        <w:t xml:space="preserve">geprüft, ob und inwiefern </w:t>
      </w:r>
      <w:r w:rsidR="006A4712" w:rsidRPr="003816CF">
        <w:rPr>
          <w:highlight w:val="cyan"/>
        </w:rPr>
        <w:t xml:space="preserve">sie und </w:t>
      </w:r>
      <w:r w:rsidRPr="003816CF">
        <w:rPr>
          <w:highlight w:val="cyan"/>
        </w:rPr>
        <w:t xml:space="preserve">die unterstützten Projekte </w:t>
      </w:r>
      <w:r w:rsidR="001A55AE" w:rsidRPr="003816CF">
        <w:rPr>
          <w:highlight w:val="cyan"/>
        </w:rPr>
        <w:t xml:space="preserve">im Bereich Tourismusinfrastruktur </w:t>
      </w:r>
      <w:r w:rsidRPr="003816CF">
        <w:rPr>
          <w:highlight w:val="cyan"/>
        </w:rPr>
        <w:t xml:space="preserve">eine ausreichende wirtschaftliche Tragbarkeit aufweisen, um </w:t>
      </w:r>
      <w:r w:rsidR="000371A0" w:rsidRPr="003816CF">
        <w:rPr>
          <w:highlight w:val="cyan"/>
        </w:rPr>
        <w:t xml:space="preserve">die </w:t>
      </w:r>
      <w:r w:rsidRPr="003816CF">
        <w:rPr>
          <w:highlight w:val="cyan"/>
        </w:rPr>
        <w:t xml:space="preserve">Ziele der NRP </w:t>
      </w:r>
      <w:r w:rsidR="00ED5190" w:rsidRPr="003816CF">
        <w:rPr>
          <w:highlight w:val="cyan"/>
        </w:rPr>
        <w:t xml:space="preserve">auch längerfristig </w:t>
      </w:r>
      <w:r w:rsidR="001A55AE" w:rsidRPr="003816CF">
        <w:rPr>
          <w:highlight w:val="cyan"/>
        </w:rPr>
        <w:t>erreichen</w:t>
      </w:r>
      <w:r w:rsidRPr="003816CF">
        <w:rPr>
          <w:highlight w:val="cyan"/>
        </w:rPr>
        <w:t xml:space="preserve"> zu können. </w:t>
      </w:r>
    </w:p>
    <w:p w14:paraId="0C48EEE2" w14:textId="73573DA6" w:rsidR="00D815F8" w:rsidRPr="003816CF" w:rsidRDefault="00D815F8" w:rsidP="00EF74AD">
      <w:pPr>
        <w:pStyle w:val="TextEFK"/>
        <w:rPr>
          <w:highlight w:val="cyan"/>
        </w:rPr>
      </w:pPr>
      <w:r w:rsidRPr="003816CF">
        <w:rPr>
          <w:highlight w:val="cyan"/>
        </w:rPr>
        <w:t xml:space="preserve">Die Ergebnisse zeigen, dass zahlreiche Trägerschaften eine angespannte </w:t>
      </w:r>
      <w:r w:rsidR="00B0770D" w:rsidRPr="003816CF">
        <w:rPr>
          <w:highlight w:val="cyan"/>
        </w:rPr>
        <w:t>finanzielle Situation aufweisen</w:t>
      </w:r>
      <w:r w:rsidR="004032BA" w:rsidRPr="003816CF">
        <w:rPr>
          <w:highlight w:val="cyan"/>
        </w:rPr>
        <w:t xml:space="preserve">, </w:t>
      </w:r>
      <w:r w:rsidR="00BA681B" w:rsidRPr="003816CF">
        <w:rPr>
          <w:highlight w:val="cyan"/>
        </w:rPr>
        <w:t>di</w:t>
      </w:r>
      <w:r w:rsidR="004032BA" w:rsidRPr="003816CF">
        <w:rPr>
          <w:highlight w:val="cyan"/>
        </w:rPr>
        <w:t>e zusätzlich durch die Coronakrise verstärkt wurde</w:t>
      </w:r>
      <w:r w:rsidRPr="003816CF">
        <w:rPr>
          <w:highlight w:val="cyan"/>
        </w:rPr>
        <w:t xml:space="preserve">. Vor dem Hintergrund der steigenden Risiken und finanziellen Belastungen für die öffentliche Hand </w:t>
      </w:r>
      <w:r w:rsidR="009633E2" w:rsidRPr="003816CF">
        <w:rPr>
          <w:highlight w:val="cyan"/>
        </w:rPr>
        <w:t xml:space="preserve">sieht </w:t>
      </w:r>
      <w:r w:rsidRPr="003816CF">
        <w:rPr>
          <w:highlight w:val="cyan"/>
        </w:rPr>
        <w:t xml:space="preserve">die EFK </w:t>
      </w:r>
      <w:r w:rsidR="004801FB" w:rsidRPr="003816CF">
        <w:rPr>
          <w:highlight w:val="cyan"/>
        </w:rPr>
        <w:t>Verbesserungsp</w:t>
      </w:r>
      <w:r w:rsidRPr="003816CF">
        <w:rPr>
          <w:highlight w:val="cyan"/>
        </w:rPr>
        <w:t>otenzial</w:t>
      </w:r>
      <w:r w:rsidR="004801FB" w:rsidRPr="003816CF">
        <w:rPr>
          <w:highlight w:val="cyan"/>
        </w:rPr>
        <w:t xml:space="preserve"> in der</w:t>
      </w:r>
      <w:r w:rsidRPr="003816CF">
        <w:rPr>
          <w:highlight w:val="cyan"/>
        </w:rPr>
        <w:t xml:space="preserve"> </w:t>
      </w:r>
      <w:r w:rsidR="004801FB" w:rsidRPr="003816CF">
        <w:rPr>
          <w:highlight w:val="cyan"/>
        </w:rPr>
        <w:t>Förderung</w:t>
      </w:r>
      <w:r w:rsidRPr="003816CF">
        <w:rPr>
          <w:highlight w:val="cyan"/>
        </w:rPr>
        <w:t xml:space="preserve"> von </w:t>
      </w:r>
      <w:r w:rsidR="004032BA" w:rsidRPr="003816CF">
        <w:rPr>
          <w:highlight w:val="cyan"/>
        </w:rPr>
        <w:t>langfristig tragbaren</w:t>
      </w:r>
      <w:r w:rsidRPr="003816CF">
        <w:rPr>
          <w:highlight w:val="cyan"/>
        </w:rPr>
        <w:t xml:space="preserve"> </w:t>
      </w:r>
      <w:r w:rsidR="004801FB" w:rsidRPr="003816CF">
        <w:rPr>
          <w:highlight w:val="cyan"/>
        </w:rPr>
        <w:t>NRP-P</w:t>
      </w:r>
      <w:r w:rsidR="009633E2" w:rsidRPr="003816CF">
        <w:rPr>
          <w:highlight w:val="cyan"/>
        </w:rPr>
        <w:t>rojekten</w:t>
      </w:r>
      <w:r w:rsidRPr="003816CF">
        <w:rPr>
          <w:highlight w:val="cyan"/>
        </w:rPr>
        <w:t>.</w:t>
      </w:r>
    </w:p>
    <w:p w14:paraId="28C6CC2E" w14:textId="781C3459" w:rsidR="00717CAD" w:rsidRPr="003816CF" w:rsidRDefault="00BA681B" w:rsidP="00717CAD">
      <w:pPr>
        <w:pStyle w:val="Titel3EFK"/>
        <w:rPr>
          <w:highlight w:val="cyan"/>
        </w:rPr>
      </w:pPr>
      <w:r w:rsidRPr="003816CF">
        <w:rPr>
          <w:highlight w:val="cyan"/>
        </w:rPr>
        <w:t>Die ö</w:t>
      </w:r>
      <w:r w:rsidR="00717CAD" w:rsidRPr="003816CF">
        <w:rPr>
          <w:highlight w:val="cyan"/>
        </w:rPr>
        <w:t xml:space="preserve">ffentliche Hand ist </w:t>
      </w:r>
      <w:r w:rsidR="003A4246" w:rsidRPr="003816CF">
        <w:rPr>
          <w:highlight w:val="cyan"/>
        </w:rPr>
        <w:t xml:space="preserve">bei der Finanzierung </w:t>
      </w:r>
      <w:r w:rsidR="00717CAD" w:rsidRPr="003816CF">
        <w:rPr>
          <w:highlight w:val="cyan"/>
        </w:rPr>
        <w:t xml:space="preserve">oftmals </w:t>
      </w:r>
      <w:r w:rsidR="003A4246" w:rsidRPr="003816CF">
        <w:rPr>
          <w:highlight w:val="cyan"/>
        </w:rPr>
        <w:t xml:space="preserve">ein wichtiger </w:t>
      </w:r>
      <w:r w:rsidR="001A55AE" w:rsidRPr="003816CF">
        <w:rPr>
          <w:highlight w:val="cyan"/>
        </w:rPr>
        <w:t>und</w:t>
      </w:r>
      <w:r w:rsidR="00F623DB" w:rsidRPr="003816CF">
        <w:rPr>
          <w:highlight w:val="cyan"/>
        </w:rPr>
        <w:t xml:space="preserve"> entscheidender </w:t>
      </w:r>
      <w:r w:rsidR="00D815F8" w:rsidRPr="003816CF">
        <w:rPr>
          <w:highlight w:val="cyan"/>
        </w:rPr>
        <w:t>Akteur</w:t>
      </w:r>
    </w:p>
    <w:p w14:paraId="026566D4" w14:textId="619F24E8" w:rsidR="001A55AE" w:rsidRPr="003816CF" w:rsidRDefault="0059481F" w:rsidP="00320F6F">
      <w:pPr>
        <w:pStyle w:val="TextEFK"/>
        <w:rPr>
          <w:rStyle w:val="IntensiveHervorhebung"/>
          <w:i w:val="0"/>
          <w:iCs w:val="0"/>
          <w:color w:val="000000" w:themeColor="text1"/>
          <w:highlight w:val="cyan"/>
        </w:rPr>
      </w:pPr>
      <w:r w:rsidRPr="003816CF">
        <w:rPr>
          <w:rStyle w:val="IntensiveHervorhebung"/>
          <w:i w:val="0"/>
          <w:iCs w:val="0"/>
          <w:color w:val="000000" w:themeColor="text1"/>
          <w:highlight w:val="cyan"/>
        </w:rPr>
        <w:t>Bei rund zwei Drittel der NRP-Projekte im Bereich Tourismusinfrastruktur handelt es sich überwiegend um die Erneuerung oder Erweiterung von Bergbahnen. Wichtige Gründe, NRP-Mittel zu beantragen</w:t>
      </w:r>
      <w:r w:rsidR="0061306B" w:rsidRPr="003816CF">
        <w:rPr>
          <w:rStyle w:val="IntensiveHervorhebung"/>
          <w:i w:val="0"/>
          <w:iCs w:val="0"/>
          <w:color w:val="000000" w:themeColor="text1"/>
          <w:highlight w:val="cyan"/>
        </w:rPr>
        <w:t>,</w:t>
      </w:r>
      <w:r w:rsidRPr="003816CF">
        <w:rPr>
          <w:rStyle w:val="IntensiveHervorhebung"/>
          <w:i w:val="0"/>
          <w:iCs w:val="0"/>
          <w:color w:val="000000" w:themeColor="text1"/>
          <w:highlight w:val="cyan"/>
        </w:rPr>
        <w:t xml:space="preserve"> liegen einerseits darin, dass keine oder zu wenig</w:t>
      </w:r>
      <w:r w:rsidR="00BA681B" w:rsidRPr="003816CF">
        <w:rPr>
          <w:rStyle w:val="IntensiveHervorhebung"/>
          <w:i w:val="0"/>
          <w:iCs w:val="0"/>
          <w:color w:val="000000" w:themeColor="text1"/>
          <w:highlight w:val="cyan"/>
        </w:rPr>
        <w:t>e</w:t>
      </w:r>
      <w:r w:rsidRPr="003816CF">
        <w:rPr>
          <w:rStyle w:val="IntensiveHervorhebung"/>
          <w:i w:val="0"/>
          <w:iCs w:val="0"/>
          <w:color w:val="000000" w:themeColor="text1"/>
          <w:highlight w:val="cyan"/>
        </w:rPr>
        <w:t xml:space="preserve"> Kreditgeber am Markt </w:t>
      </w:r>
      <w:r w:rsidR="001A55AE" w:rsidRPr="003816CF">
        <w:rPr>
          <w:rStyle w:val="IntensiveHervorhebung"/>
          <w:i w:val="0"/>
          <w:iCs w:val="0"/>
          <w:color w:val="000000" w:themeColor="text1"/>
          <w:highlight w:val="cyan"/>
        </w:rPr>
        <w:t>für die</w:t>
      </w:r>
      <w:r w:rsidR="005C44F3" w:rsidRPr="003816CF">
        <w:rPr>
          <w:rStyle w:val="IntensiveHervorhebung"/>
          <w:i w:val="0"/>
          <w:iCs w:val="0"/>
          <w:color w:val="000000" w:themeColor="text1"/>
          <w:highlight w:val="cyan"/>
        </w:rPr>
        <w:t xml:space="preserve"> entsprechenden</w:t>
      </w:r>
      <w:r w:rsidR="001A55AE" w:rsidRPr="003816CF">
        <w:rPr>
          <w:rStyle w:val="IntensiveHervorhebung"/>
          <w:i w:val="0"/>
          <w:iCs w:val="0"/>
          <w:color w:val="000000" w:themeColor="text1"/>
          <w:highlight w:val="cyan"/>
        </w:rPr>
        <w:t xml:space="preserve"> Projekt</w:t>
      </w:r>
      <w:r w:rsidR="005C44F3" w:rsidRPr="003816CF">
        <w:rPr>
          <w:rStyle w:val="IntensiveHervorhebung"/>
          <w:i w:val="0"/>
          <w:iCs w:val="0"/>
          <w:color w:val="000000" w:themeColor="text1"/>
          <w:highlight w:val="cyan"/>
        </w:rPr>
        <w:t xml:space="preserve">e </w:t>
      </w:r>
      <w:r w:rsidR="001A55AE" w:rsidRPr="003816CF">
        <w:rPr>
          <w:rStyle w:val="IntensiveHervorhebung"/>
          <w:i w:val="0"/>
          <w:iCs w:val="0"/>
          <w:color w:val="000000" w:themeColor="text1"/>
          <w:highlight w:val="cyan"/>
        </w:rPr>
        <w:t>gefunden werden können. Andererseits lässt sich</w:t>
      </w:r>
      <w:r w:rsidRPr="003816CF">
        <w:rPr>
          <w:rStyle w:val="IntensiveHervorhebung"/>
          <w:i w:val="0"/>
          <w:iCs w:val="0"/>
          <w:color w:val="000000" w:themeColor="text1"/>
          <w:highlight w:val="cyan"/>
        </w:rPr>
        <w:t xml:space="preserve"> mittels </w:t>
      </w:r>
      <w:r w:rsidR="001F5CC0" w:rsidRPr="003816CF">
        <w:rPr>
          <w:rStyle w:val="IntensiveHervorhebung"/>
          <w:i w:val="0"/>
          <w:iCs w:val="0"/>
          <w:color w:val="000000" w:themeColor="text1"/>
          <w:highlight w:val="cyan"/>
        </w:rPr>
        <w:t>zinsgünstigen</w:t>
      </w:r>
      <w:r w:rsidR="00B3461D" w:rsidRPr="003816CF">
        <w:rPr>
          <w:rStyle w:val="IntensiveHervorhebung"/>
          <w:i w:val="0"/>
          <w:iCs w:val="0"/>
          <w:color w:val="000000" w:themeColor="text1"/>
          <w:highlight w:val="cyan"/>
        </w:rPr>
        <w:t xml:space="preserve"> </w:t>
      </w:r>
      <w:r w:rsidR="001F5CC0" w:rsidRPr="003816CF">
        <w:rPr>
          <w:rStyle w:val="IntensiveHervorhebung"/>
          <w:i w:val="0"/>
          <w:iCs w:val="0"/>
          <w:color w:val="000000" w:themeColor="text1"/>
          <w:highlight w:val="cyan"/>
        </w:rPr>
        <w:t>/</w:t>
      </w:r>
      <w:r w:rsidR="00B3461D" w:rsidRPr="003816CF">
        <w:rPr>
          <w:rStyle w:val="IntensiveHervorhebung"/>
          <w:i w:val="0"/>
          <w:iCs w:val="0"/>
          <w:color w:val="000000" w:themeColor="text1"/>
          <w:highlight w:val="cyan"/>
        </w:rPr>
        <w:t xml:space="preserve"> </w:t>
      </w:r>
      <w:r w:rsidRPr="003816CF">
        <w:rPr>
          <w:rStyle w:val="IntensiveHervorhebung"/>
          <w:i w:val="0"/>
          <w:iCs w:val="0"/>
          <w:color w:val="000000" w:themeColor="text1"/>
          <w:highlight w:val="cyan"/>
        </w:rPr>
        <w:t xml:space="preserve">zinslosen </w:t>
      </w:r>
      <w:r w:rsidR="001A55AE" w:rsidRPr="003816CF">
        <w:rPr>
          <w:rStyle w:val="IntensiveHervorhebung"/>
          <w:i w:val="0"/>
          <w:iCs w:val="0"/>
          <w:color w:val="000000" w:themeColor="text1"/>
          <w:highlight w:val="cyan"/>
        </w:rPr>
        <w:t>NRP-</w:t>
      </w:r>
      <w:r w:rsidRPr="003816CF">
        <w:rPr>
          <w:rStyle w:val="IntensiveHervorhebung"/>
          <w:i w:val="0"/>
          <w:iCs w:val="0"/>
          <w:color w:val="000000" w:themeColor="text1"/>
          <w:highlight w:val="cyan"/>
        </w:rPr>
        <w:t>Darlehen die Zinslast</w:t>
      </w:r>
      <w:r w:rsidR="005C44F3" w:rsidRPr="003816CF">
        <w:rPr>
          <w:rStyle w:val="IntensiveHervorhebung"/>
          <w:i w:val="0"/>
          <w:iCs w:val="0"/>
          <w:color w:val="000000" w:themeColor="text1"/>
          <w:highlight w:val="cyan"/>
        </w:rPr>
        <w:t xml:space="preserve"> reduzieren</w:t>
      </w:r>
      <w:r w:rsidRPr="003816CF">
        <w:rPr>
          <w:rStyle w:val="IntensiveHervorhebung"/>
          <w:i w:val="0"/>
          <w:iCs w:val="0"/>
          <w:color w:val="000000" w:themeColor="text1"/>
          <w:highlight w:val="cyan"/>
        </w:rPr>
        <w:t xml:space="preserve">. </w:t>
      </w:r>
      <w:r w:rsidR="000E34EC" w:rsidRPr="003816CF">
        <w:rPr>
          <w:rStyle w:val="IntensiveHervorhebung"/>
          <w:i w:val="0"/>
          <w:iCs w:val="0"/>
          <w:color w:val="000000" w:themeColor="text1"/>
          <w:highlight w:val="cyan"/>
        </w:rPr>
        <w:t>Nebst der Finanzierung agier</w:t>
      </w:r>
      <w:r w:rsidR="001064A7" w:rsidRPr="003816CF">
        <w:rPr>
          <w:rStyle w:val="IntensiveHervorhebung"/>
          <w:i w:val="0"/>
          <w:iCs w:val="0"/>
          <w:color w:val="000000" w:themeColor="text1"/>
          <w:highlight w:val="cyan"/>
        </w:rPr>
        <w:t>en</w:t>
      </w:r>
      <w:r w:rsidR="000E34EC" w:rsidRPr="003816CF">
        <w:rPr>
          <w:rStyle w:val="IntensiveHervorhebung"/>
          <w:i w:val="0"/>
          <w:iCs w:val="0"/>
          <w:color w:val="000000" w:themeColor="text1"/>
          <w:highlight w:val="cyan"/>
        </w:rPr>
        <w:t xml:space="preserve"> die</w:t>
      </w:r>
      <w:r w:rsidR="00CD676E" w:rsidRPr="003816CF">
        <w:rPr>
          <w:rStyle w:val="IntensiveHervorhebung"/>
          <w:i w:val="0"/>
          <w:iCs w:val="0"/>
          <w:color w:val="000000" w:themeColor="text1"/>
          <w:highlight w:val="cyan"/>
        </w:rPr>
        <w:t xml:space="preserve"> Gemeinden </w:t>
      </w:r>
      <w:r w:rsidR="000E34EC" w:rsidRPr="003816CF">
        <w:rPr>
          <w:rStyle w:val="IntensiveHervorhebung"/>
          <w:i w:val="0"/>
          <w:iCs w:val="0"/>
          <w:color w:val="000000" w:themeColor="text1"/>
          <w:highlight w:val="cyan"/>
        </w:rPr>
        <w:t>in ihrer Mehrfachrolle zudem oft als Miteigentümer</w:t>
      </w:r>
      <w:r w:rsidR="00D815F8" w:rsidRPr="003816CF">
        <w:rPr>
          <w:rStyle w:val="IntensiveHervorhebung"/>
          <w:i w:val="0"/>
          <w:iCs w:val="0"/>
          <w:color w:val="000000" w:themeColor="text1"/>
          <w:highlight w:val="cyan"/>
        </w:rPr>
        <w:t>in</w:t>
      </w:r>
      <w:r w:rsidR="000E34EC" w:rsidRPr="003816CF">
        <w:rPr>
          <w:rStyle w:val="IntensiveHervorhebung"/>
          <w:i w:val="0"/>
          <w:iCs w:val="0"/>
          <w:color w:val="000000" w:themeColor="text1"/>
          <w:highlight w:val="cyan"/>
        </w:rPr>
        <w:t xml:space="preserve"> der Trägerschaft</w:t>
      </w:r>
      <w:r w:rsidR="00D815F8" w:rsidRPr="003816CF">
        <w:rPr>
          <w:rStyle w:val="IntensiveHervorhebung"/>
          <w:i w:val="0"/>
          <w:iCs w:val="0"/>
          <w:color w:val="000000" w:themeColor="text1"/>
          <w:highlight w:val="cyan"/>
        </w:rPr>
        <w:t>en</w:t>
      </w:r>
      <w:r w:rsidR="000E34EC" w:rsidRPr="003816CF">
        <w:rPr>
          <w:rStyle w:val="IntensiveHervorhebung"/>
          <w:i w:val="0"/>
          <w:iCs w:val="0"/>
          <w:color w:val="000000" w:themeColor="text1"/>
          <w:highlight w:val="cyan"/>
        </w:rPr>
        <w:t xml:space="preserve">. </w:t>
      </w:r>
      <w:r w:rsidR="003E42EC" w:rsidRPr="003816CF">
        <w:rPr>
          <w:rStyle w:val="IntensiveHervorhebung"/>
          <w:i w:val="0"/>
          <w:iCs w:val="0"/>
          <w:color w:val="000000" w:themeColor="text1"/>
          <w:highlight w:val="cyan"/>
        </w:rPr>
        <w:t xml:space="preserve">Innerhalb der untersuchten Projekte beteiligen sich Gemeinden </w:t>
      </w:r>
      <w:r w:rsidR="008C1CC6" w:rsidRPr="003816CF">
        <w:rPr>
          <w:rStyle w:val="IntensiveHervorhebung"/>
          <w:i w:val="0"/>
          <w:iCs w:val="0"/>
          <w:color w:val="000000" w:themeColor="text1"/>
          <w:highlight w:val="cyan"/>
        </w:rPr>
        <w:t xml:space="preserve">mehrheitlich </w:t>
      </w:r>
      <w:r w:rsidR="003E42EC" w:rsidRPr="003816CF">
        <w:rPr>
          <w:rStyle w:val="IntensiveHervorhebung"/>
          <w:i w:val="0"/>
          <w:iCs w:val="0"/>
          <w:color w:val="000000" w:themeColor="text1"/>
          <w:highlight w:val="cyan"/>
        </w:rPr>
        <w:t xml:space="preserve">zwischen 15 </w:t>
      </w:r>
      <w:r w:rsidR="008C1CC6" w:rsidRPr="003816CF">
        <w:rPr>
          <w:rStyle w:val="IntensiveHervorhebung"/>
          <w:i w:val="0"/>
          <w:iCs w:val="0"/>
          <w:color w:val="000000" w:themeColor="text1"/>
          <w:highlight w:val="cyan"/>
        </w:rPr>
        <w:t xml:space="preserve">bis 40 </w:t>
      </w:r>
      <w:r w:rsidR="003E42EC" w:rsidRPr="003816CF">
        <w:rPr>
          <w:rStyle w:val="IntensiveHervorhebung"/>
          <w:i w:val="0"/>
          <w:iCs w:val="0"/>
          <w:color w:val="000000" w:themeColor="text1"/>
          <w:highlight w:val="cyan"/>
        </w:rPr>
        <w:t xml:space="preserve">Prozent bei Bergbahnen </w:t>
      </w:r>
      <w:r w:rsidR="008C1CC6" w:rsidRPr="003816CF">
        <w:rPr>
          <w:rStyle w:val="IntensiveHervorhebung"/>
          <w:i w:val="0"/>
          <w:iCs w:val="0"/>
          <w:color w:val="000000" w:themeColor="text1"/>
          <w:highlight w:val="cyan"/>
        </w:rPr>
        <w:t xml:space="preserve">und im Schnitt mit </w:t>
      </w:r>
      <w:r w:rsidR="003E42EC" w:rsidRPr="003816CF">
        <w:rPr>
          <w:rStyle w:val="IntensiveHervorhebung"/>
          <w:i w:val="0"/>
          <w:iCs w:val="0"/>
          <w:color w:val="000000" w:themeColor="text1"/>
          <w:highlight w:val="cyan"/>
        </w:rPr>
        <w:t xml:space="preserve">rund 70 Prozent bei Freizeitangeboten. </w:t>
      </w:r>
      <w:r w:rsidR="000E34EC" w:rsidRPr="003816CF">
        <w:rPr>
          <w:rStyle w:val="IntensiveHervorhebung"/>
          <w:i w:val="0"/>
          <w:iCs w:val="0"/>
          <w:color w:val="000000" w:themeColor="text1"/>
          <w:highlight w:val="cyan"/>
        </w:rPr>
        <w:t xml:space="preserve">Und nicht zuletzt sind Gemeinden </w:t>
      </w:r>
      <w:r w:rsidR="00D815F8" w:rsidRPr="003816CF">
        <w:rPr>
          <w:rStyle w:val="IntensiveHervorhebung"/>
          <w:i w:val="0"/>
          <w:iCs w:val="0"/>
          <w:color w:val="000000" w:themeColor="text1"/>
          <w:highlight w:val="cyan"/>
        </w:rPr>
        <w:t xml:space="preserve">oftmals </w:t>
      </w:r>
      <w:r w:rsidR="000E34EC" w:rsidRPr="003816CF">
        <w:rPr>
          <w:rStyle w:val="IntensiveHervorhebung"/>
          <w:i w:val="0"/>
          <w:iCs w:val="0"/>
          <w:color w:val="000000" w:themeColor="text1"/>
          <w:highlight w:val="cyan"/>
        </w:rPr>
        <w:t>angehalten, für fehlende Betriebsmittel</w:t>
      </w:r>
      <w:r w:rsidR="00D815F8" w:rsidRPr="003816CF">
        <w:rPr>
          <w:rStyle w:val="IntensiveHervorhebung"/>
          <w:i w:val="0"/>
          <w:iCs w:val="0"/>
          <w:color w:val="000000" w:themeColor="text1"/>
          <w:highlight w:val="cyan"/>
        </w:rPr>
        <w:t xml:space="preserve"> für die Tourismusinfrastrukturen</w:t>
      </w:r>
      <w:r w:rsidR="000E34EC" w:rsidRPr="003816CF">
        <w:rPr>
          <w:rStyle w:val="IntensiveHervorhebung"/>
          <w:i w:val="0"/>
          <w:iCs w:val="0"/>
          <w:color w:val="000000" w:themeColor="text1"/>
          <w:highlight w:val="cyan"/>
        </w:rPr>
        <w:t xml:space="preserve"> aufzukommen.</w:t>
      </w:r>
    </w:p>
    <w:p w14:paraId="6E57F7C9" w14:textId="29C4770F" w:rsidR="000371A0" w:rsidRPr="003816CF" w:rsidRDefault="000E34EC" w:rsidP="004B4CDB">
      <w:pPr>
        <w:pStyle w:val="TextEFK"/>
        <w:rPr>
          <w:rStyle w:val="IntensiveHervorhebung"/>
          <w:i w:val="0"/>
          <w:iCs w:val="0"/>
          <w:color w:val="000000" w:themeColor="text1"/>
          <w:highlight w:val="cyan"/>
        </w:rPr>
      </w:pPr>
      <w:r w:rsidRPr="003816CF">
        <w:rPr>
          <w:rStyle w:val="IntensiveHervorhebung"/>
          <w:i w:val="0"/>
          <w:iCs w:val="0"/>
          <w:color w:val="000000" w:themeColor="text1"/>
          <w:highlight w:val="cyan"/>
        </w:rPr>
        <w:t>Die EFK hat in ihren Analysen</w:t>
      </w:r>
      <w:r w:rsidR="00B54BD5" w:rsidRPr="003816CF">
        <w:rPr>
          <w:rStyle w:val="IntensiveHervorhebung"/>
          <w:i w:val="0"/>
          <w:iCs w:val="0"/>
          <w:color w:val="000000" w:themeColor="text1"/>
          <w:highlight w:val="cyan"/>
        </w:rPr>
        <w:t xml:space="preserve"> im Gegenzug</w:t>
      </w:r>
      <w:r w:rsidRPr="003816CF">
        <w:rPr>
          <w:rStyle w:val="IntensiveHervorhebung"/>
          <w:i w:val="0"/>
          <w:iCs w:val="0"/>
          <w:color w:val="000000" w:themeColor="text1"/>
          <w:highlight w:val="cyan"/>
        </w:rPr>
        <w:t xml:space="preserve"> </w:t>
      </w:r>
      <w:r w:rsidR="004801FB" w:rsidRPr="003816CF">
        <w:rPr>
          <w:rStyle w:val="IntensiveHervorhebung"/>
          <w:i w:val="0"/>
          <w:iCs w:val="0"/>
          <w:color w:val="000000" w:themeColor="text1"/>
          <w:highlight w:val="cyan"/>
        </w:rPr>
        <w:t xml:space="preserve">auch </w:t>
      </w:r>
      <w:r w:rsidR="0059481F" w:rsidRPr="003816CF">
        <w:rPr>
          <w:rStyle w:val="IntensiveHervorhebung"/>
          <w:i w:val="0"/>
          <w:iCs w:val="0"/>
          <w:color w:val="000000" w:themeColor="text1"/>
          <w:highlight w:val="cyan"/>
        </w:rPr>
        <w:t xml:space="preserve">Hinweise auf mögliche Mitnahmeeffekte </w:t>
      </w:r>
      <w:r w:rsidRPr="003816CF">
        <w:rPr>
          <w:rStyle w:val="IntensiveHervorhebung"/>
          <w:i w:val="0"/>
          <w:iCs w:val="0"/>
          <w:color w:val="000000" w:themeColor="text1"/>
          <w:highlight w:val="cyan"/>
        </w:rPr>
        <w:t>gefunden</w:t>
      </w:r>
      <w:r w:rsidR="0059481F" w:rsidRPr="003816CF">
        <w:rPr>
          <w:rStyle w:val="IntensiveHervorhebung"/>
          <w:i w:val="0"/>
          <w:iCs w:val="0"/>
          <w:color w:val="000000" w:themeColor="text1"/>
          <w:highlight w:val="cyan"/>
        </w:rPr>
        <w:t xml:space="preserve">. </w:t>
      </w:r>
      <w:r w:rsidR="000266DC" w:rsidRPr="003816CF">
        <w:rPr>
          <w:rStyle w:val="IntensiveHervorhebung"/>
          <w:i w:val="0"/>
          <w:iCs w:val="0"/>
          <w:color w:val="000000" w:themeColor="text1"/>
          <w:highlight w:val="cyan"/>
        </w:rPr>
        <w:t xml:space="preserve">Diese besagen, dass die Projekte auch ohne NRP-Förderung </w:t>
      </w:r>
      <w:r w:rsidRPr="003816CF">
        <w:rPr>
          <w:rStyle w:val="IntensiveHervorhebung"/>
          <w:i w:val="0"/>
          <w:iCs w:val="0"/>
          <w:color w:val="000000" w:themeColor="text1"/>
          <w:highlight w:val="cyan"/>
        </w:rPr>
        <w:t xml:space="preserve">in gleicher oder </w:t>
      </w:r>
      <w:r w:rsidR="00D815F8" w:rsidRPr="003816CF">
        <w:rPr>
          <w:rStyle w:val="IntensiveHervorhebung"/>
          <w:i w:val="0"/>
          <w:iCs w:val="0"/>
          <w:color w:val="000000" w:themeColor="text1"/>
          <w:highlight w:val="cyan"/>
        </w:rPr>
        <w:t xml:space="preserve">zumindest </w:t>
      </w:r>
      <w:r w:rsidRPr="003816CF">
        <w:rPr>
          <w:rStyle w:val="IntensiveHervorhebung"/>
          <w:i w:val="0"/>
          <w:iCs w:val="0"/>
          <w:color w:val="000000" w:themeColor="text1"/>
          <w:highlight w:val="cyan"/>
        </w:rPr>
        <w:t xml:space="preserve">leicht abgeänderter Form </w:t>
      </w:r>
      <w:r w:rsidR="000266DC" w:rsidRPr="003816CF">
        <w:rPr>
          <w:rStyle w:val="IntensiveHervorhebung"/>
          <w:i w:val="0"/>
          <w:iCs w:val="0"/>
          <w:color w:val="000000" w:themeColor="text1"/>
          <w:highlight w:val="cyan"/>
        </w:rPr>
        <w:t>zustande gekommen wäre</w:t>
      </w:r>
      <w:r w:rsidRPr="003816CF">
        <w:rPr>
          <w:rStyle w:val="IntensiveHervorhebung"/>
          <w:i w:val="0"/>
          <w:iCs w:val="0"/>
          <w:color w:val="000000" w:themeColor="text1"/>
          <w:highlight w:val="cyan"/>
        </w:rPr>
        <w:t>n</w:t>
      </w:r>
      <w:r w:rsidR="000266DC" w:rsidRPr="003816CF">
        <w:rPr>
          <w:rStyle w:val="IntensiveHervorhebung"/>
          <w:i w:val="0"/>
          <w:iCs w:val="0"/>
          <w:color w:val="000000" w:themeColor="text1"/>
          <w:highlight w:val="cyan"/>
        </w:rPr>
        <w:t>. De</w:t>
      </w:r>
      <w:r w:rsidR="00780AAF" w:rsidRPr="003816CF">
        <w:rPr>
          <w:rStyle w:val="IntensiveHervorhebung"/>
          <w:i w:val="0"/>
          <w:iCs w:val="0"/>
          <w:color w:val="000000" w:themeColor="text1"/>
          <w:highlight w:val="cyan"/>
        </w:rPr>
        <w:t>r</w:t>
      </w:r>
      <w:r w:rsidR="000266DC" w:rsidRPr="003816CF">
        <w:rPr>
          <w:rStyle w:val="IntensiveHervorhebung"/>
          <w:i w:val="0"/>
          <w:iCs w:val="0"/>
          <w:color w:val="000000" w:themeColor="text1"/>
          <w:highlight w:val="cyan"/>
        </w:rPr>
        <w:t xml:space="preserve"> hier ermittelte Mitnahmeeffekt wird auf</w:t>
      </w:r>
      <w:r w:rsidR="00CD676E" w:rsidRPr="003816CF">
        <w:rPr>
          <w:rStyle w:val="IntensiveHervorhebung"/>
          <w:i w:val="0"/>
          <w:iCs w:val="0"/>
          <w:color w:val="000000" w:themeColor="text1"/>
          <w:highlight w:val="cyan"/>
        </w:rPr>
        <w:t xml:space="preserve"> bis zu</w:t>
      </w:r>
      <w:r w:rsidR="000266DC" w:rsidRPr="003816CF">
        <w:rPr>
          <w:rStyle w:val="IntensiveHervorhebung"/>
          <w:i w:val="0"/>
          <w:iCs w:val="0"/>
          <w:color w:val="000000" w:themeColor="text1"/>
          <w:highlight w:val="cyan"/>
        </w:rPr>
        <w:t xml:space="preserve"> </w:t>
      </w:r>
      <w:r w:rsidR="00757C93" w:rsidRPr="003816CF">
        <w:rPr>
          <w:rStyle w:val="IntensiveHervorhebung"/>
          <w:i w:val="0"/>
          <w:iCs w:val="0"/>
          <w:color w:val="000000" w:themeColor="text1"/>
          <w:highlight w:val="cyan"/>
        </w:rPr>
        <w:t>4</w:t>
      </w:r>
      <w:r w:rsidR="000266DC" w:rsidRPr="003816CF">
        <w:rPr>
          <w:rStyle w:val="IntensiveHervorhebung"/>
          <w:i w:val="0"/>
          <w:iCs w:val="0"/>
          <w:color w:val="000000" w:themeColor="text1"/>
          <w:highlight w:val="cyan"/>
        </w:rPr>
        <w:t>0 Prozent geschätzt</w:t>
      </w:r>
      <w:r w:rsidR="007E7CAD" w:rsidRPr="003816CF">
        <w:rPr>
          <w:rStyle w:val="IntensiveHervorhebung"/>
          <w:i w:val="0"/>
          <w:iCs w:val="0"/>
          <w:color w:val="000000" w:themeColor="text1"/>
          <w:highlight w:val="cyan"/>
        </w:rPr>
        <w:t>.</w:t>
      </w:r>
    </w:p>
    <w:p w14:paraId="12F5967D" w14:textId="729FB74E" w:rsidR="000266DC" w:rsidRPr="003816CF" w:rsidRDefault="000266DC" w:rsidP="000266DC">
      <w:pPr>
        <w:pStyle w:val="Titel3EFK"/>
        <w:rPr>
          <w:highlight w:val="cyan"/>
        </w:rPr>
      </w:pPr>
      <w:r w:rsidRPr="003816CF">
        <w:rPr>
          <w:highlight w:val="cyan"/>
        </w:rPr>
        <w:t xml:space="preserve">Wirtschaftlichkeitsanalysen verdeutlichen die seit Jahren angespannte </w:t>
      </w:r>
      <w:r w:rsidR="005C4DA3" w:rsidRPr="003816CF">
        <w:rPr>
          <w:highlight w:val="cyan"/>
        </w:rPr>
        <w:t xml:space="preserve">finanzielle </w:t>
      </w:r>
      <w:r w:rsidRPr="003816CF">
        <w:rPr>
          <w:highlight w:val="cyan"/>
        </w:rPr>
        <w:t>Situation</w:t>
      </w:r>
    </w:p>
    <w:p w14:paraId="44E1CFAE" w14:textId="37EB000C" w:rsidR="00717CAD" w:rsidRPr="003816CF" w:rsidRDefault="000266DC" w:rsidP="00320F6F">
      <w:pPr>
        <w:pStyle w:val="TextEFK"/>
        <w:rPr>
          <w:rStyle w:val="IntensiveHervorhebung"/>
          <w:i w:val="0"/>
          <w:iCs w:val="0"/>
          <w:color w:val="000000" w:themeColor="text1"/>
          <w:highlight w:val="cyan"/>
        </w:rPr>
      </w:pPr>
      <w:r w:rsidRPr="003816CF">
        <w:rPr>
          <w:rStyle w:val="IntensiveHervorhebung"/>
          <w:i w:val="0"/>
          <w:iCs w:val="0"/>
          <w:color w:val="000000" w:themeColor="text1"/>
          <w:highlight w:val="cyan"/>
        </w:rPr>
        <w:t xml:space="preserve">Die Ergebnisse zur Abschätzung der Wirtschaftlichkeit </w:t>
      </w:r>
      <w:r w:rsidR="00D815F8" w:rsidRPr="003816CF">
        <w:rPr>
          <w:rStyle w:val="IntensiveHervorhebung"/>
          <w:i w:val="0"/>
          <w:iCs w:val="0"/>
          <w:color w:val="000000" w:themeColor="text1"/>
          <w:highlight w:val="cyan"/>
        </w:rPr>
        <w:t xml:space="preserve">der untersuchten Trägerschaften </w:t>
      </w:r>
      <w:r w:rsidR="000E34EC" w:rsidRPr="003816CF">
        <w:rPr>
          <w:rStyle w:val="IntensiveHervorhebung"/>
          <w:i w:val="0"/>
          <w:iCs w:val="0"/>
          <w:color w:val="000000" w:themeColor="text1"/>
          <w:highlight w:val="cyan"/>
        </w:rPr>
        <w:t xml:space="preserve">in den vergangenen Jahren </w:t>
      </w:r>
      <w:r w:rsidRPr="003816CF">
        <w:rPr>
          <w:rStyle w:val="IntensiveHervorhebung"/>
          <w:i w:val="0"/>
          <w:iCs w:val="0"/>
          <w:color w:val="000000" w:themeColor="text1"/>
          <w:highlight w:val="cyan"/>
        </w:rPr>
        <w:t xml:space="preserve">auf Basis von </w:t>
      </w:r>
      <w:r w:rsidR="000E34EC" w:rsidRPr="003816CF">
        <w:rPr>
          <w:rStyle w:val="IntensiveHervorhebung"/>
          <w:i w:val="0"/>
          <w:iCs w:val="0"/>
          <w:color w:val="000000" w:themeColor="text1"/>
          <w:highlight w:val="cyan"/>
        </w:rPr>
        <w:t xml:space="preserve">veröffentlichten </w:t>
      </w:r>
      <w:r w:rsidRPr="003816CF">
        <w:rPr>
          <w:rStyle w:val="IntensiveHervorhebung"/>
          <w:i w:val="0"/>
          <w:iCs w:val="0"/>
          <w:color w:val="000000" w:themeColor="text1"/>
          <w:highlight w:val="cyan"/>
        </w:rPr>
        <w:t>Geschäftszahlen</w:t>
      </w:r>
      <w:r w:rsidR="000E34EC" w:rsidRPr="003816CF">
        <w:rPr>
          <w:rStyle w:val="IntensiveHervorhebung"/>
          <w:i w:val="0"/>
          <w:iCs w:val="0"/>
          <w:color w:val="000000" w:themeColor="text1"/>
          <w:highlight w:val="cyan"/>
        </w:rPr>
        <w:t xml:space="preserve"> </w:t>
      </w:r>
      <w:r w:rsidRPr="003816CF">
        <w:rPr>
          <w:rStyle w:val="IntensiveHervorhebung"/>
          <w:i w:val="0"/>
          <w:iCs w:val="0"/>
          <w:color w:val="000000" w:themeColor="text1"/>
          <w:highlight w:val="cyan"/>
        </w:rPr>
        <w:t xml:space="preserve">zeigt, dass nur gerade </w:t>
      </w:r>
      <w:r w:rsidR="00D815F8" w:rsidRPr="003816CF">
        <w:rPr>
          <w:rStyle w:val="IntensiveHervorhebung"/>
          <w:i w:val="0"/>
          <w:iCs w:val="0"/>
          <w:color w:val="000000" w:themeColor="text1"/>
          <w:highlight w:val="cyan"/>
        </w:rPr>
        <w:t xml:space="preserve">rund </w:t>
      </w:r>
      <w:r w:rsidRPr="003816CF">
        <w:rPr>
          <w:rStyle w:val="IntensiveHervorhebung"/>
          <w:i w:val="0"/>
          <w:iCs w:val="0"/>
          <w:color w:val="000000" w:themeColor="text1"/>
          <w:highlight w:val="cyan"/>
        </w:rPr>
        <w:t xml:space="preserve">ein Drittel aller Trägerschaften eine </w:t>
      </w:r>
      <w:r w:rsidR="00355440" w:rsidRPr="003816CF">
        <w:rPr>
          <w:rStyle w:val="IntensiveHervorhebung"/>
          <w:i w:val="0"/>
          <w:iCs w:val="0"/>
          <w:color w:val="000000" w:themeColor="text1"/>
          <w:highlight w:val="cyan"/>
        </w:rPr>
        <w:t xml:space="preserve">gemäss geltenden </w:t>
      </w:r>
      <w:r w:rsidR="000E34EC" w:rsidRPr="003816CF">
        <w:rPr>
          <w:rStyle w:val="IntensiveHervorhebung"/>
          <w:i w:val="0"/>
          <w:iCs w:val="0"/>
          <w:color w:val="000000" w:themeColor="text1"/>
          <w:highlight w:val="cyan"/>
        </w:rPr>
        <w:t>Branchen</w:t>
      </w:r>
      <w:r w:rsidR="00355440" w:rsidRPr="003816CF">
        <w:rPr>
          <w:rStyle w:val="IntensiveHervorhebung"/>
          <w:i w:val="0"/>
          <w:iCs w:val="0"/>
          <w:color w:val="000000" w:themeColor="text1"/>
          <w:highlight w:val="cyan"/>
        </w:rPr>
        <w:t xml:space="preserve">werten </w:t>
      </w:r>
      <w:r w:rsidRPr="003816CF">
        <w:rPr>
          <w:rStyle w:val="IntensiveHervorhebung"/>
          <w:i w:val="0"/>
          <w:iCs w:val="0"/>
          <w:color w:val="000000" w:themeColor="text1"/>
          <w:highlight w:val="cyan"/>
        </w:rPr>
        <w:t xml:space="preserve">ausreichende </w:t>
      </w:r>
      <w:r w:rsidR="00355440" w:rsidRPr="003816CF">
        <w:rPr>
          <w:rStyle w:val="IntensiveHervorhebung"/>
          <w:i w:val="0"/>
          <w:iCs w:val="0"/>
          <w:color w:val="000000" w:themeColor="text1"/>
          <w:highlight w:val="cyan"/>
        </w:rPr>
        <w:t>w</w:t>
      </w:r>
      <w:r w:rsidRPr="003816CF">
        <w:rPr>
          <w:rStyle w:val="IntensiveHervorhebung"/>
          <w:i w:val="0"/>
          <w:iCs w:val="0"/>
          <w:color w:val="000000" w:themeColor="text1"/>
          <w:highlight w:val="cyan"/>
        </w:rPr>
        <w:t>irtschaftliche Tragbarkeit aufweis</w:t>
      </w:r>
      <w:r w:rsidR="000E34EC" w:rsidRPr="003816CF">
        <w:rPr>
          <w:rStyle w:val="IntensiveHervorhebung"/>
          <w:i w:val="0"/>
          <w:iCs w:val="0"/>
          <w:color w:val="000000" w:themeColor="text1"/>
          <w:highlight w:val="cyan"/>
        </w:rPr>
        <w:t>t</w:t>
      </w:r>
      <w:r w:rsidRPr="003816CF">
        <w:rPr>
          <w:rStyle w:val="IntensiveHervorhebung"/>
          <w:i w:val="0"/>
          <w:iCs w:val="0"/>
          <w:color w:val="000000" w:themeColor="text1"/>
          <w:highlight w:val="cyan"/>
        </w:rPr>
        <w:t xml:space="preserve">. In Abhängigkeit der Förderkategorien zeichnet </w:t>
      </w:r>
      <w:r w:rsidRPr="003816CF">
        <w:rPr>
          <w:rStyle w:val="IntensiveHervorhebung"/>
          <w:i w:val="0"/>
          <w:iCs w:val="0"/>
          <w:color w:val="000000" w:themeColor="text1"/>
          <w:highlight w:val="cyan"/>
        </w:rPr>
        <w:lastRenderedPageBreak/>
        <w:t xml:space="preserve">sich </w:t>
      </w:r>
      <w:r w:rsidR="000E34EC" w:rsidRPr="003816CF">
        <w:rPr>
          <w:rStyle w:val="IntensiveHervorhebung"/>
          <w:i w:val="0"/>
          <w:iCs w:val="0"/>
          <w:color w:val="000000" w:themeColor="text1"/>
          <w:highlight w:val="cyan"/>
        </w:rPr>
        <w:t>folgendes</w:t>
      </w:r>
      <w:r w:rsidRPr="003816CF">
        <w:rPr>
          <w:rStyle w:val="IntensiveHervorhebung"/>
          <w:i w:val="0"/>
          <w:iCs w:val="0"/>
          <w:color w:val="000000" w:themeColor="text1"/>
          <w:highlight w:val="cyan"/>
        </w:rPr>
        <w:t xml:space="preserve"> Bild ab: </w:t>
      </w:r>
      <w:r w:rsidR="00355440" w:rsidRPr="003816CF">
        <w:rPr>
          <w:rStyle w:val="IntensiveHervorhebung"/>
          <w:i w:val="0"/>
          <w:iCs w:val="0"/>
          <w:color w:val="000000" w:themeColor="text1"/>
          <w:highlight w:val="cyan"/>
        </w:rPr>
        <w:t xml:space="preserve">Grössere Bergbahnorganisationen verfügen eher über finanzielle Polster. </w:t>
      </w:r>
      <w:r w:rsidR="00D7736A" w:rsidRPr="003816CF">
        <w:rPr>
          <w:rStyle w:val="IntensiveHervorhebung"/>
          <w:i w:val="0"/>
          <w:iCs w:val="0"/>
          <w:color w:val="000000" w:themeColor="text1"/>
          <w:highlight w:val="cyan"/>
        </w:rPr>
        <w:t>B</w:t>
      </w:r>
      <w:r w:rsidR="00355440" w:rsidRPr="003816CF">
        <w:rPr>
          <w:rStyle w:val="IntensiveHervorhebung"/>
          <w:i w:val="0"/>
          <w:iCs w:val="0"/>
          <w:color w:val="000000" w:themeColor="text1"/>
          <w:highlight w:val="cyan"/>
        </w:rPr>
        <w:t xml:space="preserve">ei </w:t>
      </w:r>
      <w:r w:rsidR="000E34EC" w:rsidRPr="003816CF">
        <w:rPr>
          <w:rStyle w:val="IntensiveHervorhebung"/>
          <w:i w:val="0"/>
          <w:iCs w:val="0"/>
          <w:color w:val="000000" w:themeColor="text1"/>
          <w:highlight w:val="cyan"/>
        </w:rPr>
        <w:t>vielen</w:t>
      </w:r>
      <w:r w:rsidR="00355440" w:rsidRPr="003816CF">
        <w:rPr>
          <w:rStyle w:val="IntensiveHervorhebung"/>
          <w:i w:val="0"/>
          <w:iCs w:val="0"/>
          <w:color w:val="000000" w:themeColor="text1"/>
          <w:highlight w:val="cyan"/>
        </w:rPr>
        <w:t xml:space="preserve"> mittleren und kleinen Bergbahnen </w:t>
      </w:r>
      <w:r w:rsidR="00D7736A" w:rsidRPr="003816CF">
        <w:rPr>
          <w:rStyle w:val="IntensiveHervorhebung"/>
          <w:i w:val="0"/>
          <w:iCs w:val="0"/>
          <w:color w:val="000000" w:themeColor="text1"/>
          <w:highlight w:val="cyan"/>
        </w:rPr>
        <w:t xml:space="preserve">sieht die Finanzlage </w:t>
      </w:r>
      <w:r w:rsidR="00355440" w:rsidRPr="003816CF">
        <w:rPr>
          <w:rStyle w:val="IntensiveHervorhebung"/>
          <w:i w:val="0"/>
          <w:iCs w:val="0"/>
          <w:color w:val="000000" w:themeColor="text1"/>
          <w:highlight w:val="cyan"/>
        </w:rPr>
        <w:t>kritischer aus</w:t>
      </w:r>
      <w:r w:rsidR="00A66377" w:rsidRPr="003816CF">
        <w:rPr>
          <w:rStyle w:val="IntensiveHervorhebung"/>
          <w:i w:val="0"/>
          <w:iCs w:val="0"/>
          <w:color w:val="000000" w:themeColor="text1"/>
          <w:highlight w:val="cyan"/>
        </w:rPr>
        <w:t xml:space="preserve"> u</w:t>
      </w:r>
      <w:r w:rsidR="00355440" w:rsidRPr="003816CF">
        <w:rPr>
          <w:rStyle w:val="IntensiveHervorhebung"/>
          <w:i w:val="0"/>
          <w:iCs w:val="0"/>
          <w:color w:val="000000" w:themeColor="text1"/>
          <w:highlight w:val="cyan"/>
        </w:rPr>
        <w:t xml:space="preserve">nd in der Kategorie der Freizeitanlagen findet sich kaum eine Trägerschaft mit zufriedenstellenden </w:t>
      </w:r>
      <w:r w:rsidR="00D7736A" w:rsidRPr="003816CF">
        <w:rPr>
          <w:rStyle w:val="IntensiveHervorhebung"/>
          <w:i w:val="0"/>
          <w:iCs w:val="0"/>
          <w:color w:val="000000" w:themeColor="text1"/>
          <w:highlight w:val="cyan"/>
        </w:rPr>
        <w:t>Erträgen und solider Finanzierung</w:t>
      </w:r>
      <w:r w:rsidR="00355440" w:rsidRPr="003816CF">
        <w:rPr>
          <w:rStyle w:val="IntensiveHervorhebung"/>
          <w:i w:val="0"/>
          <w:iCs w:val="0"/>
          <w:color w:val="000000" w:themeColor="text1"/>
          <w:highlight w:val="cyan"/>
        </w:rPr>
        <w:t xml:space="preserve">. </w:t>
      </w:r>
      <w:r w:rsidR="000E34EC" w:rsidRPr="003816CF">
        <w:rPr>
          <w:rStyle w:val="IntensiveHervorhebung"/>
          <w:i w:val="0"/>
          <w:iCs w:val="0"/>
          <w:color w:val="000000" w:themeColor="text1"/>
          <w:highlight w:val="cyan"/>
        </w:rPr>
        <w:t xml:space="preserve">Die EFK ist sich bewusst, dass die wirtschaftliche Lage einer Trägerorganisation von zahlreichen Faktoren </w:t>
      </w:r>
      <w:r w:rsidR="009633E2" w:rsidRPr="003816CF">
        <w:rPr>
          <w:rStyle w:val="IntensiveHervorhebung"/>
          <w:i w:val="0"/>
          <w:iCs w:val="0"/>
          <w:color w:val="000000" w:themeColor="text1"/>
          <w:highlight w:val="cyan"/>
        </w:rPr>
        <w:t>– wie auch aktuell von der Corona</w:t>
      </w:r>
      <w:r w:rsidR="0061306B" w:rsidRPr="003816CF">
        <w:rPr>
          <w:rStyle w:val="IntensiveHervorhebung"/>
          <w:i w:val="0"/>
          <w:iCs w:val="0"/>
          <w:color w:val="000000" w:themeColor="text1"/>
          <w:highlight w:val="cyan"/>
        </w:rPr>
        <w:t>k</w:t>
      </w:r>
      <w:r w:rsidR="009633E2" w:rsidRPr="003816CF">
        <w:rPr>
          <w:rStyle w:val="IntensiveHervorhebung"/>
          <w:i w:val="0"/>
          <w:iCs w:val="0"/>
          <w:color w:val="000000" w:themeColor="text1"/>
          <w:highlight w:val="cyan"/>
        </w:rPr>
        <w:t xml:space="preserve">rise </w:t>
      </w:r>
      <w:r w:rsidR="0090730B" w:rsidRPr="003816CF">
        <w:rPr>
          <w:rStyle w:val="IntensiveHervorhebung"/>
          <w:i w:val="0"/>
          <w:iCs w:val="0"/>
          <w:color w:val="000000" w:themeColor="text1"/>
          <w:highlight w:val="cyan"/>
        </w:rPr>
        <w:t>–</w:t>
      </w:r>
      <w:r w:rsidR="009633E2" w:rsidRPr="003816CF">
        <w:rPr>
          <w:rStyle w:val="IntensiveHervorhebung"/>
          <w:i w:val="0"/>
          <w:iCs w:val="0"/>
          <w:color w:val="000000" w:themeColor="text1"/>
          <w:highlight w:val="cyan"/>
        </w:rPr>
        <w:t xml:space="preserve"> </w:t>
      </w:r>
      <w:r w:rsidR="000E34EC" w:rsidRPr="003816CF">
        <w:rPr>
          <w:rStyle w:val="IntensiveHervorhebung"/>
          <w:i w:val="0"/>
          <w:iCs w:val="0"/>
          <w:color w:val="000000" w:themeColor="text1"/>
          <w:highlight w:val="cyan"/>
        </w:rPr>
        <w:t>abhängt</w:t>
      </w:r>
      <w:r w:rsidR="00DB4662" w:rsidRPr="003816CF">
        <w:rPr>
          <w:rStyle w:val="IntensiveHervorhebung"/>
          <w:i w:val="0"/>
          <w:iCs w:val="0"/>
          <w:color w:val="000000" w:themeColor="text1"/>
          <w:highlight w:val="cyan"/>
        </w:rPr>
        <w:t xml:space="preserve">. </w:t>
      </w:r>
      <w:r w:rsidR="000E34EC" w:rsidRPr="003816CF">
        <w:rPr>
          <w:rStyle w:val="IntensiveHervorhebung"/>
          <w:i w:val="0"/>
          <w:iCs w:val="0"/>
          <w:color w:val="000000" w:themeColor="text1"/>
          <w:highlight w:val="cyan"/>
        </w:rPr>
        <w:t xml:space="preserve">Dennoch ist </w:t>
      </w:r>
      <w:r w:rsidR="00DB4662" w:rsidRPr="003816CF">
        <w:rPr>
          <w:rStyle w:val="IntensiveHervorhebung"/>
          <w:i w:val="0"/>
          <w:iCs w:val="0"/>
          <w:color w:val="000000" w:themeColor="text1"/>
          <w:highlight w:val="cyan"/>
        </w:rPr>
        <w:t xml:space="preserve">die EFK </w:t>
      </w:r>
      <w:r w:rsidR="000E34EC" w:rsidRPr="003816CF">
        <w:rPr>
          <w:rStyle w:val="IntensiveHervorhebung"/>
          <w:i w:val="0"/>
          <w:iCs w:val="0"/>
          <w:color w:val="000000" w:themeColor="text1"/>
          <w:highlight w:val="cyan"/>
        </w:rPr>
        <w:t>der Ansicht, dass die (betriebs-)wirtschaftliche Lage</w:t>
      </w:r>
      <w:r w:rsidR="00663DA4" w:rsidRPr="003816CF">
        <w:rPr>
          <w:rStyle w:val="IntensiveHervorhebung"/>
          <w:i w:val="0"/>
          <w:iCs w:val="0"/>
          <w:color w:val="000000" w:themeColor="text1"/>
          <w:highlight w:val="cyan"/>
        </w:rPr>
        <w:t xml:space="preserve"> der Trägerorganisation</w:t>
      </w:r>
      <w:r w:rsidR="000E34EC" w:rsidRPr="003816CF">
        <w:rPr>
          <w:rStyle w:val="IntensiveHervorhebung"/>
          <w:i w:val="0"/>
          <w:iCs w:val="0"/>
          <w:color w:val="000000" w:themeColor="text1"/>
          <w:highlight w:val="cyan"/>
        </w:rPr>
        <w:t xml:space="preserve"> </w:t>
      </w:r>
      <w:r w:rsidR="00D815F8" w:rsidRPr="003816CF">
        <w:rPr>
          <w:rStyle w:val="IntensiveHervorhebung"/>
          <w:i w:val="0"/>
          <w:iCs w:val="0"/>
          <w:color w:val="000000" w:themeColor="text1"/>
          <w:highlight w:val="cyan"/>
        </w:rPr>
        <w:t xml:space="preserve">sowie langfristige Finanzierungsplanungen </w:t>
      </w:r>
      <w:r w:rsidR="000E34EC" w:rsidRPr="003816CF">
        <w:rPr>
          <w:rStyle w:val="IntensiveHervorhebung"/>
          <w:i w:val="0"/>
          <w:iCs w:val="0"/>
          <w:color w:val="000000" w:themeColor="text1"/>
          <w:highlight w:val="cyan"/>
        </w:rPr>
        <w:t>verstärkt Eingang in d</w:t>
      </w:r>
      <w:r w:rsidR="00D815F8" w:rsidRPr="003816CF">
        <w:rPr>
          <w:rStyle w:val="IntensiveHervorhebung"/>
          <w:i w:val="0"/>
          <w:iCs w:val="0"/>
          <w:color w:val="000000" w:themeColor="text1"/>
          <w:highlight w:val="cyan"/>
        </w:rPr>
        <w:t>en</w:t>
      </w:r>
      <w:r w:rsidR="000E34EC" w:rsidRPr="003816CF">
        <w:rPr>
          <w:rStyle w:val="IntensiveHervorhebung"/>
          <w:i w:val="0"/>
          <w:iCs w:val="0"/>
          <w:color w:val="000000" w:themeColor="text1"/>
          <w:highlight w:val="cyan"/>
        </w:rPr>
        <w:t xml:space="preserve"> Genehmigung</w:t>
      </w:r>
      <w:r w:rsidR="00D815F8" w:rsidRPr="003816CF">
        <w:rPr>
          <w:rStyle w:val="IntensiveHervorhebung"/>
          <w:i w:val="0"/>
          <w:iCs w:val="0"/>
          <w:color w:val="000000" w:themeColor="text1"/>
          <w:highlight w:val="cyan"/>
        </w:rPr>
        <w:t>sprozess</w:t>
      </w:r>
      <w:r w:rsidR="000E34EC" w:rsidRPr="003816CF">
        <w:rPr>
          <w:rStyle w:val="IntensiveHervorhebung"/>
          <w:i w:val="0"/>
          <w:iCs w:val="0"/>
          <w:color w:val="000000" w:themeColor="text1"/>
          <w:highlight w:val="cyan"/>
        </w:rPr>
        <w:t xml:space="preserve"> von NRP-Projekten finden </w:t>
      </w:r>
      <w:r w:rsidR="0061306B" w:rsidRPr="003816CF">
        <w:rPr>
          <w:rStyle w:val="IntensiveHervorhebung"/>
          <w:i w:val="0"/>
          <w:iCs w:val="0"/>
          <w:color w:val="000000" w:themeColor="text1"/>
          <w:highlight w:val="cyan"/>
        </w:rPr>
        <w:t>müssen</w:t>
      </w:r>
      <w:r w:rsidR="000E34EC" w:rsidRPr="003816CF">
        <w:rPr>
          <w:rStyle w:val="IntensiveHervorhebung"/>
          <w:i w:val="0"/>
          <w:iCs w:val="0"/>
          <w:color w:val="000000" w:themeColor="text1"/>
          <w:highlight w:val="cyan"/>
        </w:rPr>
        <w:t xml:space="preserve">. </w:t>
      </w:r>
      <w:r w:rsidR="00AE2853" w:rsidRPr="003816CF">
        <w:rPr>
          <w:rStyle w:val="IntensiveHervorhebung"/>
          <w:i w:val="0"/>
          <w:iCs w:val="0"/>
          <w:color w:val="000000" w:themeColor="text1"/>
          <w:highlight w:val="cyan"/>
        </w:rPr>
        <w:t>A</w:t>
      </w:r>
      <w:r w:rsidR="000E34EC" w:rsidRPr="003816CF">
        <w:rPr>
          <w:rStyle w:val="IntensiveHervorhebung"/>
          <w:i w:val="0"/>
          <w:iCs w:val="0"/>
          <w:color w:val="000000" w:themeColor="text1"/>
          <w:highlight w:val="cyan"/>
        </w:rPr>
        <w:t xml:space="preserve">uf dieser Basis lassen sich zukunftsträchtige Förderungen </w:t>
      </w:r>
      <w:r w:rsidR="00AE2853" w:rsidRPr="003816CF">
        <w:rPr>
          <w:rStyle w:val="IntensiveHervorhebung"/>
          <w:i w:val="0"/>
          <w:iCs w:val="0"/>
          <w:color w:val="000000" w:themeColor="text1"/>
          <w:highlight w:val="cyan"/>
        </w:rPr>
        <w:t>besser einschätzen</w:t>
      </w:r>
      <w:r w:rsidR="00A66377" w:rsidRPr="003816CF">
        <w:rPr>
          <w:rStyle w:val="IntensiveHervorhebung"/>
          <w:i w:val="0"/>
          <w:iCs w:val="0"/>
          <w:color w:val="000000" w:themeColor="text1"/>
          <w:highlight w:val="cyan"/>
        </w:rPr>
        <w:t>,</w:t>
      </w:r>
      <w:r w:rsidR="00AE2853" w:rsidRPr="003816CF">
        <w:rPr>
          <w:rStyle w:val="IntensiveHervorhebung"/>
          <w:i w:val="0"/>
          <w:iCs w:val="0"/>
          <w:color w:val="000000" w:themeColor="text1"/>
          <w:highlight w:val="cyan"/>
        </w:rPr>
        <w:t xml:space="preserve"> ohne die öffentliche Hand dauerhaft </w:t>
      </w:r>
      <w:r w:rsidR="002A7B51" w:rsidRPr="003816CF">
        <w:rPr>
          <w:rStyle w:val="IntensiveHervorhebung"/>
          <w:i w:val="0"/>
          <w:iCs w:val="0"/>
          <w:color w:val="000000" w:themeColor="text1"/>
          <w:highlight w:val="cyan"/>
        </w:rPr>
        <w:t xml:space="preserve">finanziell </w:t>
      </w:r>
      <w:r w:rsidR="00AE2853" w:rsidRPr="003816CF">
        <w:rPr>
          <w:rStyle w:val="IntensiveHervorhebung"/>
          <w:i w:val="0"/>
          <w:iCs w:val="0"/>
          <w:color w:val="000000" w:themeColor="text1"/>
          <w:highlight w:val="cyan"/>
        </w:rPr>
        <w:t>zu belasten.</w:t>
      </w:r>
    </w:p>
    <w:p w14:paraId="7CF33A8D" w14:textId="1396D8FA" w:rsidR="00355440" w:rsidRPr="003816CF" w:rsidRDefault="00FF440B" w:rsidP="00355440">
      <w:pPr>
        <w:pStyle w:val="Titel3EFK"/>
        <w:rPr>
          <w:highlight w:val="cyan"/>
        </w:rPr>
      </w:pPr>
      <w:r w:rsidRPr="003816CF">
        <w:rPr>
          <w:highlight w:val="cyan"/>
        </w:rPr>
        <w:t xml:space="preserve">Der </w:t>
      </w:r>
      <w:r w:rsidR="00D815F8" w:rsidRPr="003816CF">
        <w:rPr>
          <w:highlight w:val="cyan"/>
        </w:rPr>
        <w:t>NRP-Fondsbestand sollte dem Bedarf angepasst werden</w:t>
      </w:r>
    </w:p>
    <w:p w14:paraId="373F45AF" w14:textId="14DEA254" w:rsidR="00DB4662" w:rsidRPr="003816CF" w:rsidRDefault="00D815F8">
      <w:pPr>
        <w:pStyle w:val="TextEFK"/>
        <w:rPr>
          <w:rFonts w:eastAsiaTheme="minorHAnsi"/>
          <w:highlight w:val="cyan"/>
        </w:rPr>
      </w:pPr>
      <w:r w:rsidRPr="003816CF">
        <w:rPr>
          <w:rStyle w:val="IntensiveHervorhebung"/>
          <w:rFonts w:cs="Times New Roman"/>
          <w:i w:val="0"/>
          <w:iCs w:val="0"/>
          <w:color w:val="000000" w:themeColor="text1"/>
          <w:highlight w:val="cyan"/>
        </w:rPr>
        <w:t xml:space="preserve">Gemäss </w:t>
      </w:r>
      <w:r w:rsidR="00FB563C" w:rsidRPr="003816CF">
        <w:rPr>
          <w:rStyle w:val="IntensiveHervorhebung"/>
          <w:rFonts w:cs="Times New Roman"/>
          <w:i w:val="0"/>
          <w:iCs w:val="0"/>
          <w:color w:val="000000" w:themeColor="text1"/>
          <w:highlight w:val="cyan"/>
        </w:rPr>
        <w:t>geltender</w:t>
      </w:r>
      <w:r w:rsidRPr="003816CF">
        <w:rPr>
          <w:rStyle w:val="IntensiveHervorhebung"/>
          <w:rFonts w:cs="Times New Roman"/>
          <w:i w:val="0"/>
          <w:iCs w:val="0"/>
          <w:color w:val="000000" w:themeColor="text1"/>
          <w:highlight w:val="cyan"/>
        </w:rPr>
        <w:t xml:space="preserve"> Gesetzgebung ist festgelegt, dass der Fonds für Regionalentwicklung langfristig werterhaltend auszugestalten ist. Der Fondsbestand beläuft sich seit rund </w:t>
      </w:r>
      <w:r w:rsidR="00FF440B" w:rsidRPr="003816CF">
        <w:rPr>
          <w:rStyle w:val="IntensiveHervorhebung"/>
          <w:rFonts w:cs="Times New Roman"/>
          <w:i w:val="0"/>
          <w:iCs w:val="0"/>
          <w:color w:val="000000" w:themeColor="text1"/>
          <w:highlight w:val="cyan"/>
        </w:rPr>
        <w:t>zehn</w:t>
      </w:r>
      <w:r w:rsidRPr="003816CF">
        <w:rPr>
          <w:rStyle w:val="IntensiveHervorhebung"/>
          <w:rFonts w:cs="Times New Roman"/>
          <w:i w:val="0"/>
          <w:iCs w:val="0"/>
          <w:color w:val="000000" w:themeColor="text1"/>
          <w:highlight w:val="cyan"/>
        </w:rPr>
        <w:t xml:space="preserve"> Jahren auf </w:t>
      </w:r>
      <w:r w:rsidR="00FF440B" w:rsidRPr="003816CF">
        <w:rPr>
          <w:rStyle w:val="IntensiveHervorhebung"/>
          <w:rFonts w:cs="Times New Roman"/>
          <w:i w:val="0"/>
          <w:iCs w:val="0"/>
          <w:color w:val="000000" w:themeColor="text1"/>
          <w:highlight w:val="cyan"/>
        </w:rPr>
        <w:t>1</w:t>
      </w:r>
      <w:r w:rsidRPr="003816CF">
        <w:rPr>
          <w:rStyle w:val="IntensiveHervorhebung"/>
          <w:rFonts w:cs="Times New Roman"/>
          <w:i w:val="0"/>
          <w:iCs w:val="0"/>
          <w:color w:val="000000" w:themeColor="text1"/>
          <w:highlight w:val="cyan"/>
        </w:rPr>
        <w:t xml:space="preserve"> Milliarde Franken, wovon aktuell aber nur die Hälfte in Darlehen für </w:t>
      </w:r>
      <w:r w:rsidR="0024514B" w:rsidRPr="003816CF">
        <w:rPr>
          <w:rStyle w:val="IntensiveHervorhebung"/>
          <w:rFonts w:cs="Times New Roman"/>
          <w:i w:val="0"/>
          <w:iCs w:val="0"/>
          <w:color w:val="000000" w:themeColor="text1"/>
          <w:highlight w:val="cyan"/>
        </w:rPr>
        <w:t xml:space="preserve">gewährte </w:t>
      </w:r>
      <w:r w:rsidRPr="003816CF">
        <w:rPr>
          <w:rStyle w:val="IntensiveHervorhebung"/>
          <w:rFonts w:cs="Times New Roman"/>
          <w:i w:val="0"/>
          <w:iCs w:val="0"/>
          <w:color w:val="000000" w:themeColor="text1"/>
          <w:highlight w:val="cyan"/>
        </w:rPr>
        <w:t xml:space="preserve">Projekte investiert </w:t>
      </w:r>
      <w:r w:rsidR="00FB563C" w:rsidRPr="003816CF">
        <w:rPr>
          <w:rStyle w:val="IntensiveHervorhebung"/>
          <w:rFonts w:cs="Times New Roman"/>
          <w:i w:val="0"/>
          <w:iCs w:val="0"/>
          <w:color w:val="000000" w:themeColor="text1"/>
          <w:highlight w:val="cyan"/>
        </w:rPr>
        <w:t>ist</w:t>
      </w:r>
      <w:r w:rsidR="00FF440B" w:rsidRPr="003816CF">
        <w:rPr>
          <w:rStyle w:val="IntensiveHervorhebung"/>
          <w:rFonts w:cs="Times New Roman"/>
          <w:i w:val="0"/>
          <w:iCs w:val="0"/>
          <w:color w:val="000000" w:themeColor="text1"/>
          <w:highlight w:val="cyan"/>
        </w:rPr>
        <w:t>,</w:t>
      </w:r>
      <w:r w:rsidR="00D7736A" w:rsidRPr="003816CF">
        <w:rPr>
          <w:rStyle w:val="IntensiveHervorhebung"/>
          <w:rFonts w:cs="Times New Roman"/>
          <w:i w:val="0"/>
          <w:iCs w:val="0"/>
          <w:color w:val="000000" w:themeColor="text1"/>
          <w:highlight w:val="cyan"/>
        </w:rPr>
        <w:t xml:space="preserve"> </w:t>
      </w:r>
      <w:r w:rsidR="00FF440B" w:rsidRPr="003816CF">
        <w:rPr>
          <w:rStyle w:val="IntensiveHervorhebung"/>
          <w:rFonts w:cs="Times New Roman"/>
          <w:i w:val="0"/>
          <w:iCs w:val="0"/>
          <w:color w:val="000000" w:themeColor="text1"/>
          <w:highlight w:val="cyan"/>
        </w:rPr>
        <w:t>ausserdem nimmt</w:t>
      </w:r>
      <w:r w:rsidR="00D7736A" w:rsidRPr="003816CF">
        <w:rPr>
          <w:rStyle w:val="IntensiveHervorhebung"/>
          <w:rFonts w:cs="Times New Roman"/>
          <w:i w:val="0"/>
          <w:iCs w:val="0"/>
          <w:color w:val="000000" w:themeColor="text1"/>
          <w:highlight w:val="cyan"/>
        </w:rPr>
        <w:t xml:space="preserve"> d</w:t>
      </w:r>
      <w:r w:rsidR="002A7B51" w:rsidRPr="003816CF">
        <w:rPr>
          <w:rStyle w:val="IntensiveHervorhebung"/>
          <w:rFonts w:cs="Times New Roman"/>
          <w:i w:val="0"/>
          <w:iCs w:val="0"/>
          <w:color w:val="000000" w:themeColor="text1"/>
          <w:highlight w:val="cyan"/>
        </w:rPr>
        <w:t>ieser</w:t>
      </w:r>
      <w:r w:rsidR="00D7736A" w:rsidRPr="003816CF">
        <w:rPr>
          <w:rStyle w:val="IntensiveHervorhebung"/>
          <w:rFonts w:cs="Times New Roman"/>
          <w:i w:val="0"/>
          <w:iCs w:val="0"/>
          <w:color w:val="000000" w:themeColor="text1"/>
          <w:highlight w:val="cyan"/>
        </w:rPr>
        <w:t xml:space="preserve"> Bedarf stetig ab</w:t>
      </w:r>
      <w:r w:rsidRPr="003816CF">
        <w:rPr>
          <w:rStyle w:val="IntensiveHervorhebung"/>
          <w:rFonts w:cs="Times New Roman"/>
          <w:i w:val="0"/>
          <w:iCs w:val="0"/>
          <w:color w:val="000000" w:themeColor="text1"/>
          <w:highlight w:val="cyan"/>
        </w:rPr>
        <w:t xml:space="preserve">. </w:t>
      </w:r>
      <w:r w:rsidR="0024514B" w:rsidRPr="003816CF">
        <w:rPr>
          <w:rStyle w:val="IntensiveHervorhebung"/>
          <w:rFonts w:cs="Times New Roman"/>
          <w:i w:val="0"/>
          <w:iCs w:val="0"/>
          <w:color w:val="000000" w:themeColor="text1"/>
          <w:highlight w:val="cyan"/>
        </w:rPr>
        <w:t xml:space="preserve">Ökonomisch </w:t>
      </w:r>
      <w:r w:rsidR="009633E2" w:rsidRPr="003816CF">
        <w:rPr>
          <w:rStyle w:val="IntensiveHervorhebung"/>
          <w:rFonts w:cs="Times New Roman"/>
          <w:i w:val="0"/>
          <w:iCs w:val="0"/>
          <w:color w:val="000000" w:themeColor="text1"/>
          <w:highlight w:val="cyan"/>
        </w:rPr>
        <w:t xml:space="preserve">betrachtet </w:t>
      </w:r>
      <w:r w:rsidR="0024514B" w:rsidRPr="003816CF">
        <w:rPr>
          <w:rStyle w:val="IntensiveHervorhebung"/>
          <w:rFonts w:cs="Times New Roman"/>
          <w:i w:val="0"/>
          <w:iCs w:val="0"/>
          <w:color w:val="000000" w:themeColor="text1"/>
          <w:highlight w:val="cyan"/>
        </w:rPr>
        <w:t xml:space="preserve">ist ein derart hoher Liquiditätsanteil nicht sinnvoll. </w:t>
      </w:r>
      <w:r w:rsidR="00DB4662" w:rsidRPr="003816CF">
        <w:rPr>
          <w:rStyle w:val="IntensiveHervorhebung"/>
          <w:rFonts w:cs="Times New Roman"/>
          <w:i w:val="0"/>
          <w:iCs w:val="0"/>
          <w:color w:val="000000" w:themeColor="text1"/>
          <w:highlight w:val="cyan"/>
        </w:rPr>
        <w:t xml:space="preserve">Die EFK ist daher der </w:t>
      </w:r>
      <w:r w:rsidR="00110AA0" w:rsidRPr="003816CF">
        <w:rPr>
          <w:rStyle w:val="IntensiveHervorhebung"/>
          <w:rFonts w:cs="Times New Roman"/>
          <w:i w:val="0"/>
          <w:iCs w:val="0"/>
          <w:color w:val="000000" w:themeColor="text1"/>
          <w:highlight w:val="cyan"/>
        </w:rPr>
        <w:t>Auffassung</w:t>
      </w:r>
      <w:r w:rsidR="00DB4662" w:rsidRPr="003816CF">
        <w:rPr>
          <w:rStyle w:val="IntensiveHervorhebung"/>
          <w:rFonts w:cs="Times New Roman"/>
          <w:i w:val="0"/>
          <w:iCs w:val="0"/>
          <w:color w:val="000000" w:themeColor="text1"/>
          <w:highlight w:val="cyan"/>
        </w:rPr>
        <w:t>, dass</w:t>
      </w:r>
      <w:r w:rsidR="00DB4662" w:rsidRPr="003816CF">
        <w:rPr>
          <w:rFonts w:eastAsiaTheme="minorHAnsi"/>
          <w:highlight w:val="cyan"/>
        </w:rPr>
        <w:t xml:space="preserve"> </w:t>
      </w:r>
      <w:r w:rsidR="00D7736A" w:rsidRPr="003816CF">
        <w:rPr>
          <w:rFonts w:eastAsiaTheme="minorHAnsi"/>
          <w:highlight w:val="cyan"/>
        </w:rPr>
        <w:t>die Höhe des</w:t>
      </w:r>
      <w:r w:rsidR="00C514E5" w:rsidRPr="003816CF">
        <w:rPr>
          <w:rFonts w:eastAsiaTheme="minorHAnsi"/>
          <w:highlight w:val="cyan"/>
        </w:rPr>
        <w:t xml:space="preserve"> Fonds für Regionalentwicklung</w:t>
      </w:r>
      <w:r w:rsidR="00D7736A" w:rsidRPr="003816CF">
        <w:rPr>
          <w:rFonts w:eastAsiaTheme="minorHAnsi"/>
          <w:highlight w:val="cyan"/>
        </w:rPr>
        <w:t xml:space="preserve"> zu überprüfen ist.</w:t>
      </w:r>
    </w:p>
    <w:p w14:paraId="3C061D79" w14:textId="3F2A9D07" w:rsidR="002A0DB1" w:rsidRPr="003816CF" w:rsidRDefault="002A0DB1">
      <w:pPr>
        <w:pStyle w:val="TextEFK"/>
        <w:rPr>
          <w:rFonts w:eastAsiaTheme="minorHAnsi"/>
          <w:highlight w:val="cyan"/>
        </w:rPr>
      </w:pPr>
    </w:p>
    <w:p w14:paraId="60D6E4F7" w14:textId="2ECE9316" w:rsidR="002A0DB1" w:rsidRPr="003816CF" w:rsidRDefault="002A0DB1">
      <w:pPr>
        <w:pStyle w:val="TextEFK"/>
        <w:rPr>
          <w:rStyle w:val="IntensiveHervorhebung"/>
          <w:rFonts w:cs="Times New Roman"/>
          <w:i w:val="0"/>
          <w:iCs w:val="0"/>
          <w:color w:val="000000" w:themeColor="text1"/>
          <w:highlight w:val="cyan"/>
        </w:rPr>
      </w:pPr>
    </w:p>
    <w:p w14:paraId="45ED7E85" w14:textId="5E1A3AA9" w:rsidR="002A0DB1" w:rsidRPr="003816CF" w:rsidRDefault="002A0DB1">
      <w:pPr>
        <w:pStyle w:val="TextEFK"/>
        <w:rPr>
          <w:rStyle w:val="IntensiveHervorhebung"/>
          <w:rFonts w:cs="Times New Roman"/>
          <w:i w:val="0"/>
          <w:iCs w:val="0"/>
          <w:color w:val="000000" w:themeColor="text1"/>
          <w:highlight w:val="cyan"/>
        </w:rPr>
      </w:pPr>
    </w:p>
    <w:p w14:paraId="2F495D0E" w14:textId="02B9BA31" w:rsidR="002A0DB1" w:rsidRPr="003816CF" w:rsidRDefault="002A0DB1">
      <w:pPr>
        <w:pStyle w:val="TextEFK"/>
        <w:rPr>
          <w:rStyle w:val="IntensiveHervorhebung"/>
          <w:rFonts w:cs="Times New Roman"/>
          <w:i w:val="0"/>
          <w:iCs w:val="0"/>
          <w:color w:val="000000" w:themeColor="text1"/>
          <w:highlight w:val="cyan"/>
        </w:rPr>
      </w:pPr>
    </w:p>
    <w:p w14:paraId="2A288EE4" w14:textId="4EFB8F5D" w:rsidR="002A0DB1" w:rsidRPr="003816CF" w:rsidRDefault="002A0DB1">
      <w:pPr>
        <w:pStyle w:val="TextEFK"/>
        <w:rPr>
          <w:rStyle w:val="IntensiveHervorhebung"/>
          <w:rFonts w:cs="Times New Roman"/>
          <w:i w:val="0"/>
          <w:iCs w:val="0"/>
          <w:color w:val="000000" w:themeColor="text1"/>
          <w:highlight w:val="cyan"/>
        </w:rPr>
      </w:pPr>
    </w:p>
    <w:p w14:paraId="23B7C4DE" w14:textId="5C1372AB" w:rsidR="002A0DB1" w:rsidRPr="003816CF" w:rsidRDefault="002A0DB1">
      <w:pPr>
        <w:pStyle w:val="TextEFK"/>
        <w:rPr>
          <w:rStyle w:val="IntensiveHervorhebung"/>
          <w:rFonts w:cs="Times New Roman"/>
          <w:i w:val="0"/>
          <w:iCs w:val="0"/>
          <w:color w:val="000000" w:themeColor="text1"/>
          <w:highlight w:val="cyan"/>
        </w:rPr>
      </w:pPr>
    </w:p>
    <w:p w14:paraId="7122E169" w14:textId="6A628BA0" w:rsidR="002A0DB1" w:rsidRPr="003816CF" w:rsidRDefault="002A0DB1">
      <w:pPr>
        <w:pStyle w:val="TextEFK"/>
        <w:rPr>
          <w:rStyle w:val="IntensiveHervorhebung"/>
          <w:rFonts w:cs="Times New Roman"/>
          <w:i w:val="0"/>
          <w:iCs w:val="0"/>
          <w:color w:val="000000" w:themeColor="text1"/>
          <w:highlight w:val="cyan"/>
        </w:rPr>
      </w:pPr>
    </w:p>
    <w:p w14:paraId="61937A86" w14:textId="0597FA75" w:rsidR="002A0DB1" w:rsidRPr="003816CF" w:rsidRDefault="002A0DB1">
      <w:pPr>
        <w:pStyle w:val="TextEFK"/>
        <w:rPr>
          <w:rStyle w:val="IntensiveHervorhebung"/>
          <w:rFonts w:cs="Times New Roman"/>
          <w:i w:val="0"/>
          <w:iCs w:val="0"/>
          <w:color w:val="000000" w:themeColor="text1"/>
          <w:highlight w:val="cyan"/>
        </w:rPr>
      </w:pPr>
    </w:p>
    <w:p w14:paraId="32700750" w14:textId="515D08F2" w:rsidR="002A0DB1" w:rsidRPr="003816CF" w:rsidRDefault="002A0DB1">
      <w:pPr>
        <w:pStyle w:val="TextEFK"/>
        <w:rPr>
          <w:rStyle w:val="IntensiveHervorhebung"/>
          <w:rFonts w:cs="Times New Roman"/>
          <w:i w:val="0"/>
          <w:iCs w:val="0"/>
          <w:color w:val="000000" w:themeColor="text1"/>
          <w:highlight w:val="cyan"/>
        </w:rPr>
      </w:pPr>
    </w:p>
    <w:p w14:paraId="792D0DB1" w14:textId="09182846" w:rsidR="002A0DB1" w:rsidRPr="003816CF" w:rsidRDefault="002A0DB1">
      <w:pPr>
        <w:pStyle w:val="TextEFK"/>
        <w:rPr>
          <w:rStyle w:val="IntensiveHervorhebung"/>
          <w:rFonts w:cs="Times New Roman"/>
          <w:i w:val="0"/>
          <w:iCs w:val="0"/>
          <w:color w:val="000000" w:themeColor="text1"/>
          <w:highlight w:val="cyan"/>
        </w:rPr>
      </w:pPr>
    </w:p>
    <w:p w14:paraId="7ECDB32B" w14:textId="7B453A74" w:rsidR="002A0DB1" w:rsidRPr="003816CF" w:rsidRDefault="002A0DB1">
      <w:pPr>
        <w:pStyle w:val="TextEFK"/>
        <w:rPr>
          <w:rStyle w:val="IntensiveHervorhebung"/>
          <w:rFonts w:cs="Times New Roman"/>
          <w:i w:val="0"/>
          <w:iCs w:val="0"/>
          <w:color w:val="000000" w:themeColor="text1"/>
          <w:highlight w:val="cyan"/>
        </w:rPr>
      </w:pPr>
    </w:p>
    <w:p w14:paraId="29E062A9" w14:textId="4C9C1973" w:rsidR="002A0DB1" w:rsidRPr="003816CF" w:rsidRDefault="002A0DB1">
      <w:pPr>
        <w:pStyle w:val="TextEFK"/>
        <w:rPr>
          <w:rStyle w:val="IntensiveHervorhebung"/>
          <w:rFonts w:cs="Times New Roman"/>
          <w:i w:val="0"/>
          <w:iCs w:val="0"/>
          <w:color w:val="000000" w:themeColor="text1"/>
          <w:highlight w:val="cyan"/>
        </w:rPr>
      </w:pPr>
    </w:p>
    <w:p w14:paraId="1B892154" w14:textId="274DA908" w:rsidR="002A0DB1" w:rsidRPr="003816CF" w:rsidRDefault="002A0DB1">
      <w:pPr>
        <w:pStyle w:val="TextEFK"/>
        <w:rPr>
          <w:rStyle w:val="IntensiveHervorhebung"/>
          <w:rFonts w:cs="Times New Roman"/>
          <w:i w:val="0"/>
          <w:iCs w:val="0"/>
          <w:color w:val="000000" w:themeColor="text1"/>
          <w:highlight w:val="cyan"/>
        </w:rPr>
      </w:pPr>
    </w:p>
    <w:p w14:paraId="695A4FCD" w14:textId="259A0230" w:rsidR="002A0DB1" w:rsidRPr="003816CF" w:rsidRDefault="002A0DB1">
      <w:pPr>
        <w:pStyle w:val="TextEFK"/>
        <w:rPr>
          <w:rStyle w:val="IntensiveHervorhebung"/>
          <w:rFonts w:cs="Times New Roman"/>
          <w:i w:val="0"/>
          <w:iCs w:val="0"/>
          <w:color w:val="000000" w:themeColor="text1"/>
          <w:highlight w:val="cyan"/>
        </w:rPr>
      </w:pPr>
    </w:p>
    <w:p w14:paraId="2052AF1A" w14:textId="5219CD83" w:rsidR="002A0DB1" w:rsidRPr="003816CF" w:rsidRDefault="002A0DB1">
      <w:pPr>
        <w:pStyle w:val="TextEFK"/>
        <w:rPr>
          <w:rStyle w:val="IntensiveHervorhebung"/>
          <w:rFonts w:cs="Times New Roman"/>
          <w:i w:val="0"/>
          <w:iCs w:val="0"/>
          <w:color w:val="000000" w:themeColor="text1"/>
          <w:highlight w:val="cyan"/>
        </w:rPr>
      </w:pPr>
    </w:p>
    <w:p w14:paraId="42EE0058" w14:textId="3C2DFDFA" w:rsidR="002A0DB1" w:rsidRPr="003816CF" w:rsidRDefault="002A0DB1">
      <w:pPr>
        <w:pStyle w:val="TextEFK"/>
        <w:rPr>
          <w:rStyle w:val="IntensiveHervorhebung"/>
          <w:rFonts w:cs="Times New Roman"/>
          <w:i w:val="0"/>
          <w:iCs w:val="0"/>
          <w:color w:val="000000" w:themeColor="text1"/>
          <w:highlight w:val="cyan"/>
        </w:rPr>
      </w:pPr>
    </w:p>
    <w:p w14:paraId="4B753DEE" w14:textId="448140BC" w:rsidR="002A0DB1" w:rsidRPr="003816CF" w:rsidRDefault="002A0DB1">
      <w:pPr>
        <w:pStyle w:val="TextEFK"/>
        <w:rPr>
          <w:rStyle w:val="IntensiveHervorhebung"/>
          <w:rFonts w:cs="Times New Roman"/>
          <w:i w:val="0"/>
          <w:iCs w:val="0"/>
          <w:color w:val="000000" w:themeColor="text1"/>
          <w:highlight w:val="cyan"/>
        </w:rPr>
      </w:pPr>
    </w:p>
    <w:p w14:paraId="2D9D3A60" w14:textId="62A34EDD" w:rsidR="002A0DB1" w:rsidRPr="003816CF" w:rsidRDefault="002A0DB1">
      <w:pPr>
        <w:pStyle w:val="TextEFK"/>
        <w:rPr>
          <w:rStyle w:val="IntensiveHervorhebung"/>
          <w:rFonts w:cs="Times New Roman"/>
          <w:i w:val="0"/>
          <w:iCs w:val="0"/>
          <w:color w:val="000000" w:themeColor="text1"/>
          <w:highlight w:val="cyan"/>
        </w:rPr>
      </w:pPr>
    </w:p>
    <w:p w14:paraId="2E156F18" w14:textId="1B237C6C" w:rsidR="002A0DB1" w:rsidRPr="003816CF" w:rsidRDefault="002A0DB1">
      <w:pPr>
        <w:pStyle w:val="TextEFK"/>
        <w:rPr>
          <w:rStyle w:val="IntensiveHervorhebung"/>
          <w:rFonts w:cs="Times New Roman"/>
          <w:i w:val="0"/>
          <w:iCs w:val="0"/>
          <w:color w:val="000000" w:themeColor="text1"/>
          <w:highlight w:val="cyan"/>
        </w:rPr>
      </w:pPr>
    </w:p>
    <w:p w14:paraId="3B690CAF" w14:textId="5FE38A68" w:rsidR="002A0DB1" w:rsidRPr="003816CF" w:rsidRDefault="002A0DB1">
      <w:pPr>
        <w:pStyle w:val="TextEFK"/>
        <w:rPr>
          <w:rStyle w:val="IntensiveHervorhebung"/>
          <w:rFonts w:cs="Times New Roman"/>
          <w:i w:val="0"/>
          <w:iCs w:val="0"/>
          <w:color w:val="000000" w:themeColor="text1"/>
          <w:highlight w:val="cyan"/>
        </w:rPr>
      </w:pPr>
    </w:p>
    <w:p w14:paraId="3741B31D" w14:textId="12B080A8" w:rsidR="002A0DB1" w:rsidRPr="003816CF" w:rsidRDefault="002A0DB1">
      <w:pPr>
        <w:pStyle w:val="TextEFK"/>
        <w:rPr>
          <w:rStyle w:val="IntensiveHervorhebung"/>
          <w:rFonts w:cs="Times New Roman"/>
          <w:i w:val="0"/>
          <w:iCs w:val="0"/>
          <w:color w:val="000000" w:themeColor="text1"/>
          <w:highlight w:val="cyan"/>
        </w:rPr>
      </w:pPr>
    </w:p>
    <w:p w14:paraId="33A2FCA3" w14:textId="2366B86D" w:rsidR="002A0DB1" w:rsidRPr="003816CF" w:rsidRDefault="002A0DB1" w:rsidP="002A0DB1">
      <w:pPr>
        <w:pStyle w:val="Titel1EFK"/>
        <w:rPr>
          <w:highlight w:val="cyan"/>
          <w:lang w:val="fr-CH"/>
        </w:rPr>
      </w:pPr>
      <w:r w:rsidRPr="003816CF">
        <w:rPr>
          <w:sz w:val="38"/>
          <w:szCs w:val="38"/>
          <w:highlight w:val="cyan"/>
          <w:lang w:val="fr-CH"/>
        </w:rPr>
        <w:lastRenderedPageBreak/>
        <w:t>Audit de rentabilité des projets d’infrastructure</w:t>
      </w:r>
      <w:r w:rsidRPr="003816CF">
        <w:rPr>
          <w:sz w:val="38"/>
          <w:szCs w:val="38"/>
          <w:highlight w:val="cyan"/>
          <w:lang w:val="fr-CH"/>
        </w:rPr>
        <w:br/>
        <w:t xml:space="preserve">touristique de la </w:t>
      </w:r>
      <w:r w:rsidR="009913E8" w:rsidRPr="003816CF">
        <w:rPr>
          <w:sz w:val="38"/>
          <w:szCs w:val="38"/>
          <w:highlight w:val="cyan"/>
          <w:lang w:val="fr-CH"/>
        </w:rPr>
        <w:t>N</w:t>
      </w:r>
      <w:r w:rsidRPr="003816CF">
        <w:rPr>
          <w:sz w:val="38"/>
          <w:szCs w:val="38"/>
          <w:highlight w:val="cyan"/>
          <w:lang w:val="fr-CH"/>
        </w:rPr>
        <w:t>ouvelle politique régionale</w:t>
      </w:r>
      <w:r w:rsidRPr="003816CF">
        <w:rPr>
          <w:highlight w:val="cyan"/>
          <w:lang w:val="fr-CH"/>
        </w:rPr>
        <w:br/>
      </w:r>
      <w:r w:rsidRPr="003816CF">
        <w:rPr>
          <w:sz w:val="32"/>
          <w:szCs w:val="32"/>
          <w:highlight w:val="cyan"/>
          <w:lang w:val="fr-CH"/>
        </w:rPr>
        <w:t>Secrétariat d’</w:t>
      </w:r>
      <w:r w:rsidRPr="003816CF">
        <w:rPr>
          <w:caps/>
          <w:sz w:val="32"/>
          <w:szCs w:val="32"/>
          <w:highlight w:val="cyan"/>
          <w:lang w:val="fr-CH"/>
        </w:rPr>
        <w:t>é</w:t>
      </w:r>
      <w:r w:rsidRPr="003816CF">
        <w:rPr>
          <w:sz w:val="32"/>
          <w:szCs w:val="32"/>
          <w:highlight w:val="cyan"/>
          <w:lang w:val="fr-CH"/>
        </w:rPr>
        <w:t>tat à l’économie</w:t>
      </w:r>
    </w:p>
    <w:p w14:paraId="0EC2C01A" w14:textId="77777777" w:rsidR="002A0DB1" w:rsidRPr="003816CF" w:rsidRDefault="002A0DB1" w:rsidP="002A0DB1">
      <w:pPr>
        <w:pStyle w:val="Titel2EFK"/>
        <w:rPr>
          <w:highlight w:val="cyan"/>
          <w:lang w:val="fr-CH"/>
        </w:rPr>
      </w:pPr>
      <w:bookmarkStart w:id="1" w:name="_Toc505768215"/>
      <w:bookmarkStart w:id="2" w:name="_Toc102392486"/>
      <w:r w:rsidRPr="003816CF">
        <w:rPr>
          <w:highlight w:val="cyan"/>
          <w:lang w:val="fr-CH"/>
        </w:rPr>
        <w:t>L’essentiel en bref</w:t>
      </w:r>
      <w:bookmarkEnd w:id="1"/>
      <w:bookmarkEnd w:id="2"/>
    </w:p>
    <w:p w14:paraId="6050527A" w14:textId="31D60899" w:rsidR="002A0DB1" w:rsidRPr="003816CF" w:rsidRDefault="009913E8" w:rsidP="002A0DB1">
      <w:pPr>
        <w:pStyle w:val="TextEFK"/>
        <w:rPr>
          <w:highlight w:val="cyan"/>
          <w:lang w:val="fr-CH"/>
        </w:rPr>
      </w:pPr>
      <w:r w:rsidRPr="003816CF">
        <w:rPr>
          <w:highlight w:val="cyan"/>
          <w:lang w:val="fr-CH"/>
        </w:rPr>
        <w:t>Avec</w:t>
      </w:r>
      <w:r w:rsidR="002A0DB1" w:rsidRPr="003816CF">
        <w:rPr>
          <w:highlight w:val="cyan"/>
          <w:lang w:val="fr-CH"/>
        </w:rPr>
        <w:t xml:space="preserve"> la </w:t>
      </w:r>
      <w:r w:rsidR="00123F75" w:rsidRPr="003816CF">
        <w:rPr>
          <w:highlight w:val="cyan"/>
          <w:lang w:val="fr-CH"/>
        </w:rPr>
        <w:t>N</w:t>
      </w:r>
      <w:r w:rsidR="002A0DB1" w:rsidRPr="003816CF">
        <w:rPr>
          <w:highlight w:val="cyan"/>
          <w:lang w:val="fr-CH"/>
        </w:rPr>
        <w:t xml:space="preserve">ouvelle politique régionale (NPR), la Confédération et les cantons soutiennent depuis 2008 les régions de montagne, rurales et frontalières dans leur </w:t>
      </w:r>
      <w:r w:rsidR="00AF0767" w:rsidRPr="003816CF">
        <w:rPr>
          <w:highlight w:val="cyan"/>
          <w:lang w:val="fr-CH"/>
        </w:rPr>
        <w:t xml:space="preserve">essor </w:t>
      </w:r>
      <w:r w:rsidR="002A0DB1" w:rsidRPr="003816CF">
        <w:rPr>
          <w:highlight w:val="cyan"/>
          <w:lang w:val="fr-CH"/>
        </w:rPr>
        <w:t xml:space="preserve">économique régional et dans la maîtrise des mutations structurelles. Jusqu’en 2019, cet </w:t>
      </w:r>
      <w:r w:rsidR="00AF0767" w:rsidRPr="003816CF">
        <w:rPr>
          <w:highlight w:val="cyan"/>
          <w:lang w:val="fr-CH"/>
        </w:rPr>
        <w:t xml:space="preserve">outil </w:t>
      </w:r>
      <w:r w:rsidR="002A0DB1" w:rsidRPr="003816CF">
        <w:rPr>
          <w:highlight w:val="cyan"/>
          <w:lang w:val="fr-CH"/>
        </w:rPr>
        <w:t xml:space="preserve">a notamment permis de promouvoir plus de 300 projets dans le domaine de </w:t>
      </w:r>
      <w:r w:rsidR="00123F75" w:rsidRPr="003816CF">
        <w:rPr>
          <w:highlight w:val="cyan"/>
          <w:lang w:val="fr-CH"/>
        </w:rPr>
        <w:t>l’</w:t>
      </w:r>
      <w:r w:rsidR="002A0DB1" w:rsidRPr="003816CF">
        <w:rPr>
          <w:highlight w:val="cyan"/>
          <w:lang w:val="fr-CH"/>
        </w:rPr>
        <w:t>infrastructure touristique. Le montant des prêts accordés par la Confédération s’élève à plus de 350 millions de francs. La NPR est financée par le Fonds de développement régional, dont les moyens s</w:t>
      </w:r>
      <w:r w:rsidR="00CB31F0" w:rsidRPr="003816CF">
        <w:rPr>
          <w:highlight w:val="cyan"/>
          <w:lang w:val="fr-CH"/>
        </w:rPr>
        <w:t>’</w:t>
      </w:r>
      <w:r w:rsidR="002A0DB1" w:rsidRPr="003816CF">
        <w:rPr>
          <w:highlight w:val="cyan"/>
          <w:lang w:val="fr-CH"/>
        </w:rPr>
        <w:t xml:space="preserve">élèvent à </w:t>
      </w:r>
      <w:r w:rsidR="002D01DF" w:rsidRPr="003816CF">
        <w:rPr>
          <w:highlight w:val="cyan"/>
          <w:lang w:val="fr-CH"/>
        </w:rPr>
        <w:t>1</w:t>
      </w:r>
      <w:r w:rsidR="002A0DB1" w:rsidRPr="003816CF">
        <w:rPr>
          <w:highlight w:val="cyan"/>
          <w:lang w:val="fr-CH"/>
        </w:rPr>
        <w:t xml:space="preserve"> milliard de francs.</w:t>
      </w:r>
    </w:p>
    <w:p w14:paraId="0478F288" w14:textId="28084012" w:rsidR="002A0DB1" w:rsidRPr="003816CF" w:rsidRDefault="002D01DF" w:rsidP="002A0DB1">
      <w:pPr>
        <w:pStyle w:val="TextEFK"/>
        <w:rPr>
          <w:highlight w:val="cyan"/>
          <w:lang w:val="fr-CH"/>
        </w:rPr>
      </w:pPr>
      <w:r w:rsidRPr="003816CF">
        <w:rPr>
          <w:highlight w:val="cyan"/>
          <w:lang w:val="fr-CH"/>
        </w:rPr>
        <w:t>A</w:t>
      </w:r>
      <w:r w:rsidR="002A0DB1" w:rsidRPr="003816CF">
        <w:rPr>
          <w:highlight w:val="cyan"/>
          <w:lang w:val="fr-CH"/>
        </w:rPr>
        <w:t xml:space="preserve">u moyen d’analyses financières et d’une enquête menée auprès des organismes responsables de projets, </w:t>
      </w:r>
      <w:r w:rsidRPr="003816CF">
        <w:rPr>
          <w:highlight w:val="cyan"/>
          <w:lang w:val="fr-CH"/>
        </w:rPr>
        <w:t xml:space="preserve">le Contrôle fédéral des finances (CDF) a examiné </w:t>
      </w:r>
      <w:r w:rsidR="002A0DB1" w:rsidRPr="003816CF">
        <w:rPr>
          <w:highlight w:val="cyan"/>
          <w:lang w:val="fr-CH"/>
        </w:rPr>
        <w:t xml:space="preserve">si </w:t>
      </w:r>
      <w:r w:rsidRPr="003816CF">
        <w:rPr>
          <w:highlight w:val="cyan"/>
          <w:lang w:val="fr-CH"/>
        </w:rPr>
        <w:t xml:space="preserve">et dans quelle mesure </w:t>
      </w:r>
      <w:r w:rsidR="002A0DB1" w:rsidRPr="003816CF">
        <w:rPr>
          <w:highlight w:val="cyan"/>
          <w:lang w:val="fr-CH"/>
        </w:rPr>
        <w:t xml:space="preserve">ces derniers et les projets soutenus dans le domaine de </w:t>
      </w:r>
      <w:r w:rsidR="00340EE0" w:rsidRPr="003816CF">
        <w:rPr>
          <w:highlight w:val="cyan"/>
          <w:lang w:val="fr-CH"/>
        </w:rPr>
        <w:t>l’</w:t>
      </w:r>
      <w:r w:rsidR="002A0DB1" w:rsidRPr="003816CF">
        <w:rPr>
          <w:highlight w:val="cyan"/>
          <w:lang w:val="fr-CH"/>
        </w:rPr>
        <w:t>infrastructure touristique présentent une viabilité économique suffisante pour atteindre les objectifs de la NPR à long terme.</w:t>
      </w:r>
    </w:p>
    <w:p w14:paraId="2EFD0793" w14:textId="741C6603" w:rsidR="002A0DB1" w:rsidRPr="003816CF" w:rsidRDefault="002A0DB1" w:rsidP="002A0DB1">
      <w:pPr>
        <w:pStyle w:val="TextEFK"/>
        <w:rPr>
          <w:highlight w:val="cyan"/>
          <w:lang w:val="fr-CH"/>
        </w:rPr>
      </w:pPr>
      <w:r w:rsidRPr="003816CF">
        <w:rPr>
          <w:highlight w:val="cyan"/>
          <w:lang w:val="fr-CH"/>
        </w:rPr>
        <w:t xml:space="preserve">Les résultats montrent que de nombreux organismes responsables </w:t>
      </w:r>
      <w:r w:rsidR="00F864EE" w:rsidRPr="003816CF">
        <w:rPr>
          <w:highlight w:val="cyan"/>
          <w:lang w:val="fr-CH"/>
        </w:rPr>
        <w:t>connaissent</w:t>
      </w:r>
      <w:r w:rsidRPr="003816CF">
        <w:rPr>
          <w:highlight w:val="cyan"/>
          <w:lang w:val="fr-CH"/>
        </w:rPr>
        <w:t xml:space="preserve"> une situation financière tendue, encore aggravée par la crise </w:t>
      </w:r>
      <w:r w:rsidR="00F864EE" w:rsidRPr="003816CF">
        <w:rPr>
          <w:highlight w:val="cyan"/>
          <w:lang w:val="fr-CH"/>
        </w:rPr>
        <w:t>du</w:t>
      </w:r>
      <w:r w:rsidRPr="003816CF">
        <w:rPr>
          <w:highlight w:val="cyan"/>
          <w:lang w:val="fr-CH"/>
        </w:rPr>
        <w:t xml:space="preserve"> COVID-19. Dans un contexte des risques et des charges financières </w:t>
      </w:r>
      <w:r w:rsidR="00B6034F" w:rsidRPr="003816CF">
        <w:rPr>
          <w:highlight w:val="cyan"/>
          <w:lang w:val="fr-CH"/>
        </w:rPr>
        <w:t xml:space="preserve">croissants </w:t>
      </w:r>
      <w:r w:rsidRPr="003816CF">
        <w:rPr>
          <w:highlight w:val="cyan"/>
          <w:lang w:val="fr-CH"/>
        </w:rPr>
        <w:t>pour les pouvoirs publics, le CDF voit un potentiel d’amélioration dans la promotion des projets de la NPR viables à long terme.</w:t>
      </w:r>
    </w:p>
    <w:p w14:paraId="3C1866C6" w14:textId="77777777" w:rsidR="002A0DB1" w:rsidRPr="003816CF" w:rsidRDefault="002A0DB1" w:rsidP="002A0DB1">
      <w:pPr>
        <w:pStyle w:val="Titel3EFK"/>
        <w:rPr>
          <w:highlight w:val="cyan"/>
          <w:lang w:val="fr-CH"/>
        </w:rPr>
      </w:pPr>
      <w:r w:rsidRPr="003816CF">
        <w:rPr>
          <w:highlight w:val="cyan"/>
          <w:lang w:val="fr-CH"/>
        </w:rPr>
        <w:t>Les pouvoirs publics sont souvent un acteur clé en matière de financement</w:t>
      </w:r>
    </w:p>
    <w:p w14:paraId="0F2B81A4" w14:textId="678AE5DC" w:rsidR="002A0DB1" w:rsidRPr="003816CF" w:rsidRDefault="002A0DB1" w:rsidP="002A0DB1">
      <w:pPr>
        <w:pStyle w:val="TextEFK"/>
        <w:rPr>
          <w:rStyle w:val="IntensiveHervorhebung"/>
          <w:i w:val="0"/>
          <w:iCs w:val="0"/>
          <w:color w:val="auto"/>
          <w:highlight w:val="cyan"/>
          <w:lang w:val="fr-CH"/>
        </w:rPr>
      </w:pPr>
      <w:r w:rsidRPr="003816CF">
        <w:rPr>
          <w:rStyle w:val="IntensiveHervorhebung"/>
          <w:i w:val="0"/>
          <w:color w:val="auto"/>
          <w:highlight w:val="cyan"/>
          <w:lang w:val="fr-CH"/>
        </w:rPr>
        <w:t>Environ deux tiers des projets d</w:t>
      </w:r>
      <w:r w:rsidR="00CB31F0" w:rsidRPr="003816CF">
        <w:rPr>
          <w:rStyle w:val="IntensiveHervorhebung"/>
          <w:i w:val="0"/>
          <w:color w:val="auto"/>
          <w:highlight w:val="cyan"/>
          <w:lang w:val="fr-CH"/>
        </w:rPr>
        <w:t>’</w:t>
      </w:r>
      <w:r w:rsidRPr="003816CF">
        <w:rPr>
          <w:rStyle w:val="IntensiveHervorhebung"/>
          <w:i w:val="0"/>
          <w:color w:val="auto"/>
          <w:highlight w:val="cyan"/>
          <w:lang w:val="fr-CH"/>
        </w:rPr>
        <w:t xml:space="preserve">infrastructure touristique </w:t>
      </w:r>
      <w:r w:rsidRPr="003816CF">
        <w:rPr>
          <w:highlight w:val="cyan"/>
          <w:lang w:val="fr-CH"/>
        </w:rPr>
        <w:t>soutenus par la</w:t>
      </w:r>
      <w:r w:rsidRPr="003816CF">
        <w:rPr>
          <w:rStyle w:val="IntensiveHervorhebung"/>
          <w:i w:val="0"/>
          <w:color w:val="auto"/>
          <w:highlight w:val="cyan"/>
          <w:lang w:val="fr-CH"/>
        </w:rPr>
        <w:t xml:space="preserve"> NPR consistent essentiellement en la rénovation ou l’extension de remontées mécaniques. Une des principales raisons de solliciter </w:t>
      </w:r>
      <w:r w:rsidR="00DD7E82" w:rsidRPr="003816CF">
        <w:rPr>
          <w:rStyle w:val="IntensiveHervorhebung"/>
          <w:i w:val="0"/>
          <w:color w:val="auto"/>
          <w:highlight w:val="cyan"/>
          <w:lang w:val="fr-CH"/>
        </w:rPr>
        <w:t xml:space="preserve">des ressources </w:t>
      </w:r>
      <w:r w:rsidR="00CB31F0" w:rsidRPr="003816CF">
        <w:rPr>
          <w:rStyle w:val="IntensiveHervorhebung"/>
          <w:i w:val="0"/>
          <w:color w:val="auto"/>
          <w:highlight w:val="cyan"/>
          <w:lang w:val="fr-CH"/>
        </w:rPr>
        <w:t xml:space="preserve">de la </w:t>
      </w:r>
      <w:r w:rsidR="00DD7E82" w:rsidRPr="003816CF">
        <w:rPr>
          <w:rStyle w:val="IntensiveHervorhebung"/>
          <w:i w:val="0"/>
          <w:color w:val="auto"/>
          <w:highlight w:val="cyan"/>
          <w:lang w:val="fr-CH"/>
        </w:rPr>
        <w:t>NPR</w:t>
      </w:r>
      <w:r w:rsidRPr="003816CF">
        <w:rPr>
          <w:rStyle w:val="IntensiveHervorhebung"/>
          <w:i w:val="0"/>
          <w:color w:val="auto"/>
          <w:highlight w:val="cyan"/>
          <w:lang w:val="fr-CH"/>
        </w:rPr>
        <w:t xml:space="preserve"> réside </w:t>
      </w:r>
      <w:r w:rsidR="00DD7E82" w:rsidRPr="003816CF">
        <w:rPr>
          <w:rStyle w:val="IntensiveHervorhebung"/>
          <w:i w:val="0"/>
          <w:color w:val="auto"/>
          <w:highlight w:val="cyan"/>
          <w:lang w:val="fr-CH"/>
        </w:rPr>
        <w:t xml:space="preserve">d’une part </w:t>
      </w:r>
      <w:r w:rsidRPr="003816CF">
        <w:rPr>
          <w:rStyle w:val="IntensiveHervorhebung"/>
          <w:i w:val="0"/>
          <w:color w:val="auto"/>
          <w:highlight w:val="cyan"/>
          <w:lang w:val="fr-CH"/>
        </w:rPr>
        <w:t xml:space="preserve">dans </w:t>
      </w:r>
      <w:r w:rsidR="00DD7E82" w:rsidRPr="003816CF">
        <w:rPr>
          <w:rStyle w:val="IntensiveHervorhebung"/>
          <w:i w:val="0"/>
          <w:color w:val="auto"/>
          <w:highlight w:val="cyan"/>
          <w:lang w:val="fr-CH"/>
        </w:rPr>
        <w:t>l’absence ou le nombre insuffisant de bailleurs de fonds</w:t>
      </w:r>
      <w:r w:rsidRPr="003816CF">
        <w:rPr>
          <w:rStyle w:val="IntensiveHervorhebung"/>
          <w:i w:val="0"/>
          <w:color w:val="auto"/>
          <w:highlight w:val="cyan"/>
          <w:lang w:val="fr-CH"/>
        </w:rPr>
        <w:t xml:space="preserve"> sur le marché pour les projets correspondants. </w:t>
      </w:r>
      <w:r w:rsidR="00B40BEB" w:rsidRPr="003816CF">
        <w:rPr>
          <w:rStyle w:val="IntensiveHervorhebung"/>
          <w:i w:val="0"/>
          <w:color w:val="auto"/>
          <w:highlight w:val="cyan"/>
          <w:lang w:val="fr-CH"/>
        </w:rPr>
        <w:t>D’autre part</w:t>
      </w:r>
      <w:r w:rsidRPr="003816CF">
        <w:rPr>
          <w:rStyle w:val="IntensiveHervorhebung"/>
          <w:i w:val="0"/>
          <w:color w:val="auto"/>
          <w:highlight w:val="cyan"/>
          <w:lang w:val="fr-CH"/>
        </w:rPr>
        <w:t xml:space="preserve">, les prêts </w:t>
      </w:r>
      <w:r w:rsidR="00B40BEB" w:rsidRPr="003816CF">
        <w:rPr>
          <w:rStyle w:val="IntensiveHervorhebung"/>
          <w:i w:val="0"/>
          <w:color w:val="auto"/>
          <w:highlight w:val="cyan"/>
          <w:lang w:val="fr-CH"/>
        </w:rPr>
        <w:t xml:space="preserve">bonifiés ou </w:t>
      </w:r>
      <w:r w:rsidRPr="003816CF">
        <w:rPr>
          <w:rStyle w:val="IntensiveHervorhebung"/>
          <w:i w:val="0"/>
          <w:color w:val="auto"/>
          <w:highlight w:val="cyan"/>
          <w:lang w:val="fr-CH"/>
        </w:rPr>
        <w:t xml:space="preserve">sans intérêts </w:t>
      </w:r>
      <w:r w:rsidR="00CB31F0" w:rsidRPr="003816CF">
        <w:rPr>
          <w:rStyle w:val="IntensiveHervorhebung"/>
          <w:i w:val="0"/>
          <w:color w:val="auto"/>
          <w:highlight w:val="cyan"/>
          <w:lang w:val="fr-CH"/>
        </w:rPr>
        <w:t xml:space="preserve">de la </w:t>
      </w:r>
      <w:r w:rsidR="005D3089" w:rsidRPr="003816CF">
        <w:rPr>
          <w:rStyle w:val="IntensiveHervorhebung"/>
          <w:i w:val="0"/>
          <w:color w:val="auto"/>
          <w:highlight w:val="cyan"/>
          <w:lang w:val="fr-CH"/>
        </w:rPr>
        <w:t>NPR</w:t>
      </w:r>
      <w:r w:rsidRPr="003816CF">
        <w:rPr>
          <w:rStyle w:val="IntensiveHervorhebung"/>
          <w:i w:val="0"/>
          <w:color w:val="auto"/>
          <w:highlight w:val="cyan"/>
          <w:lang w:val="fr-CH"/>
        </w:rPr>
        <w:t xml:space="preserve"> permettent de réduire la charge d’intérêts. </w:t>
      </w:r>
      <w:r w:rsidR="005D3089" w:rsidRPr="003816CF">
        <w:rPr>
          <w:rStyle w:val="IntensiveHervorhebung"/>
          <w:i w:val="0"/>
          <w:color w:val="auto"/>
          <w:highlight w:val="cyan"/>
          <w:lang w:val="fr-CH"/>
        </w:rPr>
        <w:t>Outre le financement</w:t>
      </w:r>
      <w:r w:rsidRPr="003816CF">
        <w:rPr>
          <w:rStyle w:val="IntensiveHervorhebung"/>
          <w:i w:val="0"/>
          <w:color w:val="auto"/>
          <w:highlight w:val="cyan"/>
          <w:lang w:val="fr-CH"/>
        </w:rPr>
        <w:t xml:space="preserve">, les communes agissent souvent en tant que copropriétaires des organismes responsables. Dans le cadre des projets examinés, </w:t>
      </w:r>
      <w:r w:rsidR="006135AE" w:rsidRPr="003816CF">
        <w:rPr>
          <w:rStyle w:val="IntensiveHervorhebung"/>
          <w:i w:val="0"/>
          <w:color w:val="auto"/>
          <w:highlight w:val="cyan"/>
          <w:lang w:val="fr-CH"/>
        </w:rPr>
        <w:t>les</w:t>
      </w:r>
      <w:r w:rsidRPr="003816CF">
        <w:rPr>
          <w:rStyle w:val="IntensiveHervorhebung"/>
          <w:i w:val="0"/>
          <w:color w:val="auto"/>
          <w:highlight w:val="cyan"/>
          <w:lang w:val="fr-CH"/>
        </w:rPr>
        <w:t xml:space="preserve"> communes détiennent </w:t>
      </w:r>
      <w:r w:rsidR="006135AE" w:rsidRPr="003816CF">
        <w:rPr>
          <w:rStyle w:val="IntensiveHervorhebung"/>
          <w:i w:val="0"/>
          <w:color w:val="auto"/>
          <w:highlight w:val="cyan"/>
          <w:lang w:val="fr-CH"/>
        </w:rPr>
        <w:t>majoritairement entre</w:t>
      </w:r>
      <w:r w:rsidRPr="003816CF">
        <w:rPr>
          <w:rStyle w:val="IntensiveHervorhebung"/>
          <w:i w:val="0"/>
          <w:color w:val="auto"/>
          <w:highlight w:val="cyan"/>
          <w:lang w:val="fr-CH"/>
        </w:rPr>
        <w:t xml:space="preserve"> 15 </w:t>
      </w:r>
      <w:r w:rsidR="006135AE" w:rsidRPr="003816CF">
        <w:rPr>
          <w:rStyle w:val="IntensiveHervorhebung"/>
          <w:i w:val="0"/>
          <w:color w:val="auto"/>
          <w:highlight w:val="cyan"/>
          <w:lang w:val="fr-CH"/>
        </w:rPr>
        <w:t>et</w:t>
      </w:r>
      <w:r w:rsidRPr="003816CF">
        <w:rPr>
          <w:rStyle w:val="IntensiveHervorhebung"/>
          <w:i w:val="0"/>
          <w:color w:val="auto"/>
          <w:highlight w:val="cyan"/>
          <w:lang w:val="fr-CH"/>
        </w:rPr>
        <w:t xml:space="preserve"> </w:t>
      </w:r>
      <w:r w:rsidR="00AF0767" w:rsidRPr="003816CF">
        <w:rPr>
          <w:rStyle w:val="IntensiveHervorhebung"/>
          <w:i w:val="0"/>
          <w:color w:val="auto"/>
          <w:highlight w:val="cyan"/>
          <w:lang w:val="fr-CH"/>
        </w:rPr>
        <w:t>40 </w:t>
      </w:r>
      <w:r w:rsidRPr="003816CF">
        <w:rPr>
          <w:rStyle w:val="IntensiveHervorhebung"/>
          <w:i w:val="0"/>
          <w:color w:val="auto"/>
          <w:highlight w:val="cyan"/>
          <w:lang w:val="fr-CH"/>
        </w:rPr>
        <w:t xml:space="preserve">% des parts dans les remontées mécaniques et, en moyenne, environ 70 % dans les offres de loisirs. Enfin, elles sont souvent tenues de combler le manque de </w:t>
      </w:r>
      <w:r w:rsidR="006135AE" w:rsidRPr="003816CF">
        <w:rPr>
          <w:rStyle w:val="IntensiveHervorhebung"/>
          <w:i w:val="0"/>
          <w:color w:val="auto"/>
          <w:highlight w:val="cyan"/>
          <w:lang w:val="fr-CH"/>
        </w:rPr>
        <w:t>ressources pour</w:t>
      </w:r>
      <w:r w:rsidRPr="003816CF">
        <w:rPr>
          <w:rStyle w:val="IntensiveHervorhebung"/>
          <w:i w:val="0"/>
          <w:color w:val="auto"/>
          <w:highlight w:val="cyan"/>
          <w:lang w:val="fr-CH"/>
        </w:rPr>
        <w:t xml:space="preserve"> </w:t>
      </w:r>
      <w:r w:rsidR="006135AE" w:rsidRPr="003816CF">
        <w:rPr>
          <w:rStyle w:val="IntensiveHervorhebung"/>
          <w:i w:val="0"/>
          <w:color w:val="auto"/>
          <w:highlight w:val="cyan"/>
          <w:lang w:val="fr-CH"/>
        </w:rPr>
        <w:t>les</w:t>
      </w:r>
      <w:r w:rsidRPr="003816CF">
        <w:rPr>
          <w:rStyle w:val="IntensiveHervorhebung"/>
          <w:i w:val="0"/>
          <w:color w:val="auto"/>
          <w:highlight w:val="cyan"/>
          <w:lang w:val="fr-CH"/>
        </w:rPr>
        <w:t xml:space="preserve"> infrastructures touristiques.</w:t>
      </w:r>
    </w:p>
    <w:p w14:paraId="13191D8A" w14:textId="3582FC1E" w:rsidR="002A0DB1" w:rsidRPr="003816CF" w:rsidRDefault="002A0DB1" w:rsidP="002A0DB1">
      <w:pPr>
        <w:pStyle w:val="TextEFK"/>
        <w:rPr>
          <w:rStyle w:val="IntensiveHervorhebung"/>
          <w:i w:val="0"/>
          <w:iCs w:val="0"/>
          <w:color w:val="auto"/>
          <w:highlight w:val="cyan"/>
          <w:lang w:val="fr-CH"/>
        </w:rPr>
      </w:pPr>
      <w:r w:rsidRPr="003816CF">
        <w:rPr>
          <w:rStyle w:val="IntensiveHervorhebung"/>
          <w:i w:val="0"/>
          <w:color w:val="auto"/>
          <w:highlight w:val="cyan"/>
          <w:lang w:val="fr-CH"/>
        </w:rPr>
        <w:t>À l</w:t>
      </w:r>
      <w:r w:rsidR="00CB31F0" w:rsidRPr="003816CF">
        <w:rPr>
          <w:rStyle w:val="IntensiveHervorhebung"/>
          <w:i w:val="0"/>
          <w:color w:val="auto"/>
          <w:highlight w:val="cyan"/>
          <w:lang w:val="fr-CH"/>
        </w:rPr>
        <w:t>’</w:t>
      </w:r>
      <w:r w:rsidRPr="003816CF">
        <w:rPr>
          <w:rStyle w:val="IntensiveHervorhebung"/>
          <w:i w:val="0"/>
          <w:color w:val="auto"/>
          <w:highlight w:val="cyan"/>
          <w:lang w:val="fr-CH"/>
        </w:rPr>
        <w:t>opposé, l</w:t>
      </w:r>
      <w:r w:rsidR="00CB31F0" w:rsidRPr="003816CF">
        <w:rPr>
          <w:rStyle w:val="IntensiveHervorhebung"/>
          <w:i w:val="0"/>
          <w:color w:val="auto"/>
          <w:highlight w:val="cyan"/>
          <w:lang w:val="fr-CH"/>
        </w:rPr>
        <w:t>’</w:t>
      </w:r>
      <w:r w:rsidRPr="003816CF">
        <w:rPr>
          <w:rStyle w:val="IntensiveHervorhebung"/>
          <w:i w:val="0"/>
          <w:color w:val="auto"/>
          <w:highlight w:val="cyan"/>
          <w:lang w:val="fr-CH"/>
        </w:rPr>
        <w:t xml:space="preserve">analyse </w:t>
      </w:r>
      <w:r w:rsidR="001C1D6A" w:rsidRPr="003816CF">
        <w:rPr>
          <w:rStyle w:val="IntensiveHervorhebung"/>
          <w:i w:val="0"/>
          <w:color w:val="auto"/>
          <w:highlight w:val="cyan"/>
          <w:lang w:val="fr-CH"/>
        </w:rPr>
        <w:t>du</w:t>
      </w:r>
      <w:r w:rsidRPr="003816CF">
        <w:rPr>
          <w:rStyle w:val="IntensiveHervorhebung"/>
          <w:i w:val="0"/>
          <w:color w:val="auto"/>
          <w:highlight w:val="cyan"/>
          <w:lang w:val="fr-CH"/>
        </w:rPr>
        <w:t xml:space="preserve"> CDF a </w:t>
      </w:r>
      <w:r w:rsidR="001C1D6A" w:rsidRPr="003816CF">
        <w:rPr>
          <w:rStyle w:val="IntensiveHervorhebung"/>
          <w:i w:val="0"/>
          <w:color w:val="auto"/>
          <w:highlight w:val="cyan"/>
          <w:lang w:val="fr-CH"/>
        </w:rPr>
        <w:t xml:space="preserve">aussi </w:t>
      </w:r>
      <w:r w:rsidRPr="003816CF">
        <w:rPr>
          <w:rStyle w:val="IntensiveHervorhebung"/>
          <w:i w:val="0"/>
          <w:color w:val="auto"/>
          <w:highlight w:val="cyan"/>
          <w:lang w:val="fr-CH"/>
        </w:rPr>
        <w:t xml:space="preserve">révélé des indices de possibles effets d’aubaine. </w:t>
      </w:r>
      <w:r w:rsidR="00CB31F0" w:rsidRPr="003816CF">
        <w:rPr>
          <w:rStyle w:val="IntensiveHervorhebung"/>
          <w:i w:val="0"/>
          <w:color w:val="auto"/>
          <w:highlight w:val="cyan"/>
          <w:lang w:val="fr-CH"/>
        </w:rPr>
        <w:t>Ils indiquent que, m</w:t>
      </w:r>
      <w:r w:rsidRPr="003816CF">
        <w:rPr>
          <w:rStyle w:val="IntensiveHervorhebung"/>
          <w:i w:val="0"/>
          <w:color w:val="auto"/>
          <w:highlight w:val="cyan"/>
          <w:lang w:val="fr-CH"/>
        </w:rPr>
        <w:t xml:space="preserve">ême sans le soutien de la NPR, les projets auraient vu le jour sous une forme identique ou légèrement modifiée. </w:t>
      </w:r>
      <w:r w:rsidR="00CB31F0" w:rsidRPr="003816CF">
        <w:rPr>
          <w:rStyle w:val="IntensiveHervorhebung"/>
          <w:i w:val="0"/>
          <w:color w:val="auto"/>
          <w:highlight w:val="cyan"/>
          <w:lang w:val="fr-CH"/>
        </w:rPr>
        <w:t>L’</w:t>
      </w:r>
      <w:r w:rsidRPr="003816CF">
        <w:rPr>
          <w:rStyle w:val="IntensiveHervorhebung"/>
          <w:i w:val="0"/>
          <w:color w:val="auto"/>
          <w:highlight w:val="cyan"/>
          <w:lang w:val="fr-CH"/>
        </w:rPr>
        <w:t>effet d</w:t>
      </w:r>
      <w:r w:rsidR="00CB31F0" w:rsidRPr="003816CF">
        <w:rPr>
          <w:rStyle w:val="IntensiveHervorhebung"/>
          <w:i w:val="0"/>
          <w:color w:val="auto"/>
          <w:highlight w:val="cyan"/>
          <w:lang w:val="fr-CH"/>
        </w:rPr>
        <w:t>’</w:t>
      </w:r>
      <w:r w:rsidRPr="003816CF">
        <w:rPr>
          <w:rStyle w:val="IntensiveHervorhebung"/>
          <w:i w:val="0"/>
          <w:color w:val="auto"/>
          <w:highlight w:val="cyan"/>
          <w:lang w:val="fr-CH"/>
        </w:rPr>
        <w:t xml:space="preserve">aubaine </w:t>
      </w:r>
      <w:r w:rsidR="00CB31F0" w:rsidRPr="003816CF">
        <w:rPr>
          <w:rStyle w:val="IntensiveHervorhebung"/>
          <w:i w:val="0"/>
          <w:color w:val="auto"/>
          <w:highlight w:val="cyan"/>
          <w:lang w:val="fr-CH"/>
        </w:rPr>
        <w:t xml:space="preserve">observé ici est </w:t>
      </w:r>
      <w:r w:rsidRPr="003816CF">
        <w:rPr>
          <w:rStyle w:val="IntensiveHervorhebung"/>
          <w:i w:val="0"/>
          <w:color w:val="auto"/>
          <w:highlight w:val="cyan"/>
          <w:lang w:val="fr-CH"/>
        </w:rPr>
        <w:t xml:space="preserve">estimé </w:t>
      </w:r>
      <w:r w:rsidR="00CB31F0" w:rsidRPr="003816CF">
        <w:rPr>
          <w:rStyle w:val="IntensiveHervorhebung"/>
          <w:i w:val="0"/>
          <w:color w:val="auto"/>
          <w:highlight w:val="cyan"/>
          <w:lang w:val="fr-CH"/>
        </w:rPr>
        <w:t>à</w:t>
      </w:r>
      <w:r w:rsidRPr="003816CF">
        <w:rPr>
          <w:rStyle w:val="IntensiveHervorhebung"/>
          <w:i w:val="0"/>
          <w:color w:val="auto"/>
          <w:highlight w:val="cyan"/>
          <w:lang w:val="fr-CH"/>
        </w:rPr>
        <w:t xml:space="preserve"> 40 %.</w:t>
      </w:r>
    </w:p>
    <w:p w14:paraId="458EEA02" w14:textId="4AF59316" w:rsidR="002A0DB1" w:rsidRPr="003816CF" w:rsidRDefault="002A0DB1" w:rsidP="002A0DB1">
      <w:pPr>
        <w:pStyle w:val="Titel3EFK"/>
        <w:rPr>
          <w:highlight w:val="cyan"/>
          <w:lang w:val="fr-CH"/>
        </w:rPr>
      </w:pPr>
      <w:r w:rsidRPr="003816CF">
        <w:rPr>
          <w:highlight w:val="cyan"/>
          <w:lang w:val="fr-CH"/>
        </w:rPr>
        <w:t xml:space="preserve">Les analyses de rentabilité </w:t>
      </w:r>
      <w:r w:rsidR="00B46D27" w:rsidRPr="003816CF">
        <w:rPr>
          <w:highlight w:val="cyan"/>
          <w:lang w:val="fr-CH"/>
        </w:rPr>
        <w:t>révèlent</w:t>
      </w:r>
      <w:r w:rsidRPr="003816CF">
        <w:rPr>
          <w:highlight w:val="cyan"/>
          <w:lang w:val="fr-CH"/>
        </w:rPr>
        <w:t xml:space="preserve"> une situation financière tendue depuis des années</w:t>
      </w:r>
    </w:p>
    <w:p w14:paraId="16B43562" w14:textId="6C218814" w:rsidR="002A0DB1" w:rsidRPr="003816CF" w:rsidRDefault="002A0DB1" w:rsidP="002A0DB1">
      <w:pPr>
        <w:pStyle w:val="TextEFK"/>
        <w:rPr>
          <w:rStyle w:val="IntensiveHervorhebung"/>
          <w:i w:val="0"/>
          <w:color w:val="auto"/>
          <w:highlight w:val="cyan"/>
          <w:lang w:val="fr-CH"/>
        </w:rPr>
      </w:pPr>
      <w:r w:rsidRPr="003816CF">
        <w:rPr>
          <w:rStyle w:val="IntensiveHervorhebung"/>
          <w:i w:val="0"/>
          <w:color w:val="auto"/>
          <w:highlight w:val="cyan"/>
          <w:lang w:val="fr-CH"/>
        </w:rPr>
        <w:t xml:space="preserve">Les résultats de l’évaluation de la rentabilité des organismes responsables examinés au cours des dernières années sur la base des chiffres d’affaires publiés montrent que seul un tiers environ de tous les organismes responsables présente une rentabilité économique suffisante selon les </w:t>
      </w:r>
      <w:r w:rsidR="00A04EB8" w:rsidRPr="003816CF">
        <w:rPr>
          <w:rStyle w:val="IntensiveHervorhebung"/>
          <w:i w:val="0"/>
          <w:color w:val="auto"/>
          <w:highlight w:val="cyan"/>
          <w:lang w:val="fr-CH"/>
        </w:rPr>
        <w:t>valeurs</w:t>
      </w:r>
      <w:r w:rsidRPr="003816CF">
        <w:rPr>
          <w:rStyle w:val="IntensiveHervorhebung"/>
          <w:i w:val="0"/>
          <w:color w:val="auto"/>
          <w:highlight w:val="cyan"/>
          <w:lang w:val="fr-CH"/>
        </w:rPr>
        <w:t xml:space="preserve"> applicables à la branche. L’image suivante se dessine </w:t>
      </w:r>
      <w:r w:rsidR="00AF0767" w:rsidRPr="003816CF">
        <w:rPr>
          <w:rStyle w:val="IntensiveHervorhebung"/>
          <w:i w:val="0"/>
          <w:color w:val="auto"/>
          <w:highlight w:val="cyan"/>
          <w:lang w:val="fr-CH"/>
        </w:rPr>
        <w:t>selon</w:t>
      </w:r>
      <w:r w:rsidRPr="003816CF">
        <w:rPr>
          <w:rStyle w:val="IntensiveHervorhebung"/>
          <w:i w:val="0"/>
          <w:color w:val="auto"/>
          <w:highlight w:val="cyan"/>
          <w:lang w:val="fr-CH"/>
        </w:rPr>
        <w:t xml:space="preserve"> des </w:t>
      </w:r>
      <w:r w:rsidRPr="003816CF">
        <w:rPr>
          <w:rStyle w:val="IntensiveHervorhebung"/>
          <w:i w:val="0"/>
          <w:color w:val="auto"/>
          <w:highlight w:val="cyan"/>
          <w:lang w:val="fr-CH"/>
        </w:rPr>
        <w:lastRenderedPageBreak/>
        <w:t xml:space="preserve">catégories </w:t>
      </w:r>
      <w:proofErr w:type="gramStart"/>
      <w:r w:rsidRPr="003816CF">
        <w:rPr>
          <w:rStyle w:val="IntensiveHervorhebung"/>
          <w:i w:val="0"/>
          <w:color w:val="auto"/>
          <w:highlight w:val="cyan"/>
          <w:lang w:val="fr-CH"/>
        </w:rPr>
        <w:t>soutenues:</w:t>
      </w:r>
      <w:proofErr w:type="gramEnd"/>
      <w:r w:rsidRPr="003816CF">
        <w:rPr>
          <w:rStyle w:val="IntensiveHervorhebung"/>
          <w:i w:val="0"/>
          <w:color w:val="auto"/>
          <w:highlight w:val="cyan"/>
          <w:lang w:val="fr-CH"/>
        </w:rPr>
        <w:t xml:space="preserve"> les grandes organisations de remontées mécaniques disposent </w:t>
      </w:r>
      <w:r w:rsidR="00C22A03" w:rsidRPr="003816CF">
        <w:rPr>
          <w:rStyle w:val="IntensiveHervorhebung"/>
          <w:i w:val="0"/>
          <w:color w:val="auto"/>
          <w:highlight w:val="cyan"/>
          <w:lang w:val="fr-CH"/>
        </w:rPr>
        <w:t>plutôt</w:t>
      </w:r>
      <w:r w:rsidRPr="003816CF">
        <w:rPr>
          <w:rStyle w:val="IntensiveHervorhebung"/>
          <w:i w:val="0"/>
          <w:color w:val="auto"/>
          <w:highlight w:val="cyan"/>
          <w:lang w:val="fr-CH"/>
        </w:rPr>
        <w:t xml:space="preserve"> de réserves financières. La situation économique de nombreuses petites et moyennes entreprises de remontées mécaniques est plus critique et dans la catégorie des installations de loisirs, </w:t>
      </w:r>
      <w:r w:rsidR="00C22A03" w:rsidRPr="003816CF">
        <w:rPr>
          <w:rStyle w:val="IntensiveHervorhebung"/>
          <w:i w:val="0"/>
          <w:color w:val="auto"/>
          <w:highlight w:val="cyan"/>
          <w:lang w:val="fr-CH"/>
        </w:rPr>
        <w:t>il n’y a</w:t>
      </w:r>
      <w:r w:rsidRPr="003816CF">
        <w:rPr>
          <w:rStyle w:val="IntensiveHervorhebung"/>
          <w:i w:val="0"/>
          <w:color w:val="auto"/>
          <w:highlight w:val="cyan"/>
          <w:lang w:val="fr-CH"/>
        </w:rPr>
        <w:t xml:space="preserve"> guère d’organismes responsables disposant de </w:t>
      </w:r>
      <w:r w:rsidR="00C22A03" w:rsidRPr="003816CF">
        <w:rPr>
          <w:rStyle w:val="IntensiveHervorhebung"/>
          <w:i w:val="0"/>
          <w:color w:val="auto"/>
          <w:highlight w:val="cyan"/>
          <w:lang w:val="fr-CH"/>
        </w:rPr>
        <w:t>revenus</w:t>
      </w:r>
      <w:r w:rsidRPr="003816CF">
        <w:rPr>
          <w:rStyle w:val="IntensiveHervorhebung"/>
          <w:i w:val="0"/>
          <w:color w:val="auto"/>
          <w:highlight w:val="cyan"/>
          <w:lang w:val="fr-CH"/>
        </w:rPr>
        <w:t xml:space="preserve"> satisfaisants et d’un financement solide. Le CDF est conscient que la situation financière d’un organisme responsable dépend de nombreux facteurs, </w:t>
      </w:r>
      <w:r w:rsidR="00F051B2" w:rsidRPr="003816CF">
        <w:rPr>
          <w:rStyle w:val="IntensiveHervorhebung"/>
          <w:i w:val="0"/>
          <w:color w:val="auto"/>
          <w:highlight w:val="cyan"/>
          <w:lang w:val="fr-CH"/>
        </w:rPr>
        <w:t>comme c’est le cas</w:t>
      </w:r>
      <w:r w:rsidRPr="003816CF">
        <w:rPr>
          <w:rStyle w:val="IntensiveHervorhebung"/>
          <w:i w:val="0"/>
          <w:color w:val="auto"/>
          <w:highlight w:val="cyan"/>
          <w:lang w:val="fr-CH"/>
        </w:rPr>
        <w:t xml:space="preserve"> actuellement </w:t>
      </w:r>
      <w:r w:rsidR="00F051B2" w:rsidRPr="003816CF">
        <w:rPr>
          <w:rStyle w:val="IntensiveHervorhebung"/>
          <w:i w:val="0"/>
          <w:color w:val="auto"/>
          <w:highlight w:val="cyan"/>
          <w:lang w:val="fr-CH"/>
        </w:rPr>
        <w:t>avec</w:t>
      </w:r>
      <w:r w:rsidRPr="003816CF">
        <w:rPr>
          <w:rStyle w:val="IntensiveHervorhebung"/>
          <w:i w:val="0"/>
          <w:color w:val="auto"/>
          <w:highlight w:val="cyan"/>
          <w:lang w:val="fr-CH"/>
        </w:rPr>
        <w:t xml:space="preserve"> la crise liée au COVID-19. Il estime néanmoins que la situation </w:t>
      </w:r>
      <w:r w:rsidR="00F051B2" w:rsidRPr="003816CF">
        <w:rPr>
          <w:rStyle w:val="IntensiveHervorhebung"/>
          <w:i w:val="0"/>
          <w:color w:val="auto"/>
          <w:highlight w:val="cyan"/>
          <w:lang w:val="fr-CH"/>
        </w:rPr>
        <w:t>économique</w:t>
      </w:r>
      <w:r w:rsidRPr="003816CF">
        <w:rPr>
          <w:rStyle w:val="IntensiveHervorhebung"/>
          <w:i w:val="0"/>
          <w:color w:val="auto"/>
          <w:highlight w:val="cyan"/>
          <w:lang w:val="fr-CH"/>
        </w:rPr>
        <w:t xml:space="preserve"> </w:t>
      </w:r>
      <w:r w:rsidR="00F051B2" w:rsidRPr="003816CF">
        <w:rPr>
          <w:rStyle w:val="IntensiveHervorhebung"/>
          <w:i w:val="0"/>
          <w:color w:val="auto"/>
          <w:highlight w:val="cyan"/>
          <w:lang w:val="fr-CH"/>
        </w:rPr>
        <w:t>(et opérationnelle)</w:t>
      </w:r>
      <w:r w:rsidRPr="003816CF">
        <w:rPr>
          <w:rStyle w:val="IntensiveHervorhebung"/>
          <w:i w:val="0"/>
          <w:color w:val="auto"/>
          <w:highlight w:val="cyan"/>
          <w:lang w:val="fr-CH"/>
        </w:rPr>
        <w:t xml:space="preserve"> de l’organisme responsable ainsi que </w:t>
      </w:r>
      <w:r w:rsidR="00F051B2" w:rsidRPr="003816CF">
        <w:rPr>
          <w:rStyle w:val="IntensiveHervorhebung"/>
          <w:i w:val="0"/>
          <w:color w:val="auto"/>
          <w:highlight w:val="cyan"/>
          <w:lang w:val="fr-CH"/>
        </w:rPr>
        <w:t>l</w:t>
      </w:r>
      <w:r w:rsidRPr="003816CF">
        <w:rPr>
          <w:rStyle w:val="IntensiveHervorhebung"/>
          <w:i w:val="0"/>
          <w:color w:val="auto"/>
          <w:highlight w:val="cyan"/>
          <w:lang w:val="fr-CH"/>
        </w:rPr>
        <w:t xml:space="preserve">es plans de financement à long terme doivent être davantage pris en </w:t>
      </w:r>
      <w:r w:rsidR="00F051B2" w:rsidRPr="003816CF">
        <w:rPr>
          <w:rStyle w:val="IntensiveHervorhebung"/>
          <w:i w:val="0"/>
          <w:color w:val="auto"/>
          <w:highlight w:val="cyan"/>
          <w:lang w:val="fr-CH"/>
        </w:rPr>
        <w:t>compte</w:t>
      </w:r>
      <w:r w:rsidRPr="003816CF">
        <w:rPr>
          <w:rStyle w:val="IntensiveHervorhebung"/>
          <w:i w:val="0"/>
          <w:color w:val="auto"/>
          <w:highlight w:val="cyan"/>
          <w:lang w:val="fr-CH"/>
        </w:rPr>
        <w:t xml:space="preserve"> dans le processus d’approbation des projets </w:t>
      </w:r>
      <w:r w:rsidRPr="003816CF">
        <w:rPr>
          <w:highlight w:val="cyan"/>
          <w:lang w:val="fr-CH"/>
        </w:rPr>
        <w:t>de la</w:t>
      </w:r>
      <w:r w:rsidRPr="003816CF">
        <w:rPr>
          <w:i/>
          <w:highlight w:val="cyan"/>
          <w:lang w:val="fr-CH"/>
        </w:rPr>
        <w:t xml:space="preserve"> </w:t>
      </w:r>
      <w:r w:rsidRPr="003816CF">
        <w:rPr>
          <w:rStyle w:val="IntensiveHervorhebung"/>
          <w:i w:val="0"/>
          <w:color w:val="auto"/>
          <w:highlight w:val="cyan"/>
          <w:lang w:val="fr-CH"/>
        </w:rPr>
        <w:t xml:space="preserve">NPR. Sur cette base, il sera </w:t>
      </w:r>
      <w:r w:rsidR="00EB6C2F" w:rsidRPr="003816CF">
        <w:rPr>
          <w:rStyle w:val="IntensiveHervorhebung"/>
          <w:i w:val="0"/>
          <w:color w:val="auto"/>
          <w:highlight w:val="cyan"/>
          <w:lang w:val="fr-CH"/>
        </w:rPr>
        <w:t>plus facile</w:t>
      </w:r>
      <w:r w:rsidRPr="003816CF">
        <w:rPr>
          <w:rStyle w:val="IntensiveHervorhebung"/>
          <w:i w:val="0"/>
          <w:color w:val="auto"/>
          <w:highlight w:val="cyan"/>
          <w:lang w:val="fr-CH"/>
        </w:rPr>
        <w:t xml:space="preserve"> </w:t>
      </w:r>
      <w:r w:rsidR="00EB6C2F" w:rsidRPr="003816CF">
        <w:rPr>
          <w:rStyle w:val="IntensiveHervorhebung"/>
          <w:i w:val="0"/>
          <w:color w:val="auto"/>
          <w:highlight w:val="cyan"/>
          <w:lang w:val="fr-CH"/>
        </w:rPr>
        <w:t>d’</w:t>
      </w:r>
      <w:r w:rsidRPr="003816CF">
        <w:rPr>
          <w:rStyle w:val="IntensiveHervorhebung"/>
          <w:i w:val="0"/>
          <w:color w:val="auto"/>
          <w:highlight w:val="cyan"/>
          <w:lang w:val="fr-CH"/>
        </w:rPr>
        <w:t xml:space="preserve">évaluer </w:t>
      </w:r>
      <w:r w:rsidR="00EB6C2F" w:rsidRPr="003816CF">
        <w:rPr>
          <w:rStyle w:val="IntensiveHervorhebung"/>
          <w:i w:val="0"/>
          <w:color w:val="auto"/>
          <w:highlight w:val="cyan"/>
          <w:lang w:val="fr-CH"/>
        </w:rPr>
        <w:t>les</w:t>
      </w:r>
      <w:r w:rsidRPr="003816CF">
        <w:rPr>
          <w:rStyle w:val="IntensiveHervorhebung"/>
          <w:i w:val="0"/>
          <w:color w:val="auto"/>
          <w:highlight w:val="cyan"/>
          <w:lang w:val="fr-CH"/>
        </w:rPr>
        <w:t xml:space="preserve"> soutiens durables </w:t>
      </w:r>
      <w:r w:rsidR="008967FE" w:rsidRPr="003816CF">
        <w:rPr>
          <w:rStyle w:val="IntensiveHervorhebung"/>
          <w:i w:val="0"/>
          <w:color w:val="auto"/>
          <w:highlight w:val="cyan"/>
          <w:lang w:val="fr-CH"/>
        </w:rPr>
        <w:t>sans</w:t>
      </w:r>
      <w:r w:rsidRPr="003816CF">
        <w:rPr>
          <w:rStyle w:val="IntensiveHervorhebung"/>
          <w:i w:val="0"/>
          <w:color w:val="auto"/>
          <w:highlight w:val="cyan"/>
          <w:lang w:val="fr-CH"/>
        </w:rPr>
        <w:t xml:space="preserve"> grever durablement les finances publiques.</w:t>
      </w:r>
    </w:p>
    <w:p w14:paraId="1A709E3C" w14:textId="41DD36CD" w:rsidR="002A0DB1" w:rsidRPr="003816CF" w:rsidRDefault="002A0DB1" w:rsidP="002A0DB1">
      <w:pPr>
        <w:pStyle w:val="Titel3EFK"/>
        <w:rPr>
          <w:highlight w:val="cyan"/>
          <w:lang w:val="fr-CH"/>
        </w:rPr>
      </w:pPr>
      <w:r w:rsidRPr="003816CF">
        <w:rPr>
          <w:highlight w:val="cyan"/>
          <w:lang w:val="fr-CH"/>
        </w:rPr>
        <w:t xml:space="preserve">Le Fonds de </w:t>
      </w:r>
      <w:r w:rsidR="002D13C1" w:rsidRPr="003816CF">
        <w:rPr>
          <w:highlight w:val="cyan"/>
          <w:lang w:val="fr-CH"/>
        </w:rPr>
        <w:t>la NPR</w:t>
      </w:r>
      <w:r w:rsidRPr="003816CF">
        <w:rPr>
          <w:highlight w:val="cyan"/>
          <w:lang w:val="fr-CH"/>
        </w:rPr>
        <w:t xml:space="preserve"> devrait être adapté aux besoins</w:t>
      </w:r>
    </w:p>
    <w:p w14:paraId="6D732F06" w14:textId="1D36FC9F" w:rsidR="002A0DB1" w:rsidRPr="003816CF" w:rsidRDefault="002A0DB1" w:rsidP="002A0DB1">
      <w:pPr>
        <w:pStyle w:val="TextEFK"/>
        <w:rPr>
          <w:i/>
          <w:highlight w:val="cyan"/>
          <w:lang w:val="fr-CH"/>
        </w:rPr>
      </w:pPr>
      <w:r w:rsidRPr="003816CF">
        <w:rPr>
          <w:rStyle w:val="IntensiveHervorhebung"/>
          <w:rFonts w:cs="Times New Roman"/>
          <w:i w:val="0"/>
          <w:color w:val="auto"/>
          <w:highlight w:val="cyan"/>
          <w:lang w:val="fr-CH"/>
        </w:rPr>
        <w:t xml:space="preserve">Conformément à la législation en vigueur, le Fonds de développement régional doit être conçu de manière à conserver sa valeur à long terme. Le fonds s’élève à </w:t>
      </w:r>
      <w:r w:rsidR="002D13C1" w:rsidRPr="003816CF">
        <w:rPr>
          <w:rStyle w:val="IntensiveHervorhebung"/>
          <w:rFonts w:cs="Times New Roman"/>
          <w:i w:val="0"/>
          <w:color w:val="auto"/>
          <w:highlight w:val="cyan"/>
          <w:lang w:val="fr-CH"/>
        </w:rPr>
        <w:t>1</w:t>
      </w:r>
      <w:r w:rsidRPr="003816CF">
        <w:rPr>
          <w:rStyle w:val="IntensiveHervorhebung"/>
          <w:rFonts w:cs="Times New Roman"/>
          <w:i w:val="0"/>
          <w:color w:val="auto"/>
          <w:highlight w:val="cyan"/>
          <w:lang w:val="fr-CH"/>
        </w:rPr>
        <w:t xml:space="preserve"> milliard de francs depuis une dizaine d’années, mais seule la moitié de cette somme est actuellement investie dans des prêts pour des projets approuvés, et les besoins sont en constante diminution. D’un point de vue économique, une part de liquidités aussi élevée n’est pas judicieuse. Le CDF estime donc que le montant du fonds de développement régional doit être réexaminé</w:t>
      </w:r>
      <w:r w:rsidRPr="003816CF">
        <w:rPr>
          <w:i/>
          <w:highlight w:val="cyan"/>
          <w:lang w:val="fr-CH"/>
        </w:rPr>
        <w:t>.</w:t>
      </w:r>
    </w:p>
    <w:p w14:paraId="76DFE11A" w14:textId="77777777" w:rsidR="002A0DB1" w:rsidRPr="003816CF" w:rsidRDefault="002A0DB1" w:rsidP="002A0DB1">
      <w:pPr>
        <w:pStyle w:val="OriginaltextEFK"/>
        <w:rPr>
          <w:highlight w:val="cyan"/>
          <w:lang w:val="it-CH"/>
        </w:rPr>
      </w:pPr>
      <w:r w:rsidRPr="003816CF">
        <w:rPr>
          <w:highlight w:val="cyan"/>
          <w:lang w:val="it-CH"/>
        </w:rPr>
        <w:t xml:space="preserve">Texte </w:t>
      </w:r>
      <w:proofErr w:type="spellStart"/>
      <w:r w:rsidRPr="003816CF">
        <w:rPr>
          <w:highlight w:val="cyan"/>
          <w:lang w:val="it-CH"/>
        </w:rPr>
        <w:t>original</w:t>
      </w:r>
      <w:proofErr w:type="spellEnd"/>
      <w:r w:rsidRPr="003816CF">
        <w:rPr>
          <w:highlight w:val="cyan"/>
          <w:lang w:val="it-CH"/>
        </w:rPr>
        <w:t xml:space="preserve"> en </w:t>
      </w:r>
      <w:proofErr w:type="spellStart"/>
      <w:r w:rsidRPr="003816CF">
        <w:rPr>
          <w:highlight w:val="cyan"/>
          <w:lang w:val="it-CH"/>
        </w:rPr>
        <w:t>allemand</w:t>
      </w:r>
      <w:proofErr w:type="spellEnd"/>
    </w:p>
    <w:p w14:paraId="05CBA041" w14:textId="77777777" w:rsidR="002A0DB1" w:rsidRPr="003816CF" w:rsidRDefault="002A0DB1" w:rsidP="002A0DB1">
      <w:pPr>
        <w:pStyle w:val="Titel1EFK"/>
        <w:rPr>
          <w:highlight w:val="cyan"/>
          <w:lang w:val="it-CH"/>
        </w:rPr>
      </w:pPr>
      <w:r w:rsidRPr="003816CF">
        <w:rPr>
          <w:sz w:val="38"/>
          <w:highlight w:val="cyan"/>
          <w:lang w:val="it-CH"/>
        </w:rPr>
        <w:lastRenderedPageBreak/>
        <w:t>Verifica della redditività dei progetti concernenti le</w:t>
      </w:r>
      <w:r w:rsidRPr="003816CF">
        <w:rPr>
          <w:sz w:val="38"/>
          <w:highlight w:val="cyan"/>
          <w:lang w:val="it-CH"/>
        </w:rPr>
        <w:br/>
        <w:t>infrastrutture turistiche della Nuova politica regionale della Confederazione</w:t>
      </w:r>
      <w:r w:rsidRPr="003816CF">
        <w:rPr>
          <w:highlight w:val="cyan"/>
          <w:lang w:val="it-CH"/>
        </w:rPr>
        <w:t xml:space="preserve"> </w:t>
      </w:r>
      <w:r w:rsidRPr="003816CF">
        <w:rPr>
          <w:highlight w:val="cyan"/>
          <w:lang w:val="it-CH"/>
        </w:rPr>
        <w:br/>
      </w:r>
      <w:r w:rsidRPr="003816CF">
        <w:rPr>
          <w:sz w:val="32"/>
          <w:szCs w:val="32"/>
          <w:highlight w:val="cyan"/>
          <w:lang w:val="it-CH"/>
        </w:rPr>
        <w:t>Segreteria di Stato dell’economia</w:t>
      </w:r>
    </w:p>
    <w:p w14:paraId="6FCF9030" w14:textId="77777777" w:rsidR="002A0DB1" w:rsidRPr="003816CF" w:rsidRDefault="002A0DB1" w:rsidP="002A0DB1">
      <w:pPr>
        <w:pStyle w:val="Titel2EFK"/>
        <w:rPr>
          <w:highlight w:val="cyan"/>
          <w:lang w:val="it-CH"/>
        </w:rPr>
      </w:pPr>
      <w:bookmarkStart w:id="3" w:name="_Toc505768216"/>
      <w:bookmarkStart w:id="4" w:name="_Toc102392487"/>
      <w:r w:rsidRPr="003816CF">
        <w:rPr>
          <w:highlight w:val="cyan"/>
          <w:lang w:val="it-CH"/>
        </w:rPr>
        <w:t>L’essenziale in breve</w:t>
      </w:r>
      <w:bookmarkEnd w:id="3"/>
      <w:bookmarkEnd w:id="4"/>
    </w:p>
    <w:p w14:paraId="08DB7295" w14:textId="77777777" w:rsidR="002A0DB1" w:rsidRPr="003816CF" w:rsidRDefault="002A0DB1" w:rsidP="002A0DB1">
      <w:pPr>
        <w:pStyle w:val="TextEFK"/>
        <w:rPr>
          <w:highlight w:val="cyan"/>
          <w:lang w:val="it-CH"/>
        </w:rPr>
      </w:pPr>
      <w:r w:rsidRPr="003816CF">
        <w:rPr>
          <w:highlight w:val="cyan"/>
          <w:lang w:val="it-CH"/>
        </w:rPr>
        <w:t xml:space="preserve">Con la Nuova politica regionale (NPR), la Confederazione e i Cantoni sostengono dal 2008 lo sviluppo economico delle regioni di montagna, delle aree rurali e delle regioni di confine nonché la gestione del cambiamento strutturale. Fino al 2019, questo strumento ha consentito di promuovere oltre 300 progetti nel settore delle infrastrutture turistiche. Per finanziare questi progetti infrastrutturali, la Confederazione ha concesso mutui per oltre 350 milioni di franchi. La NPR è finanziata tramite il Fondo per lo sviluppo regionale, che ammonta a un miliardo di franchi. </w:t>
      </w:r>
    </w:p>
    <w:p w14:paraId="65C77C64" w14:textId="77777777" w:rsidR="002A0DB1" w:rsidRPr="003816CF" w:rsidRDefault="002A0DB1" w:rsidP="002A0DB1">
      <w:pPr>
        <w:pStyle w:val="TextEFK"/>
        <w:rPr>
          <w:highlight w:val="cyan"/>
          <w:lang w:val="it-CH"/>
        </w:rPr>
      </w:pPr>
      <w:r w:rsidRPr="003816CF">
        <w:rPr>
          <w:highlight w:val="cyan"/>
          <w:lang w:val="it-CH"/>
        </w:rPr>
        <w:t>Il Controllo federale delle finanze (CDF) ha verificato, mediante analisi finanziarie e un sondaggio condotto presso gli enti promotori dei progetti, se e in quale misura questi ultimi e i progetti sostenuti nel settore delle infrastrutture turistiche presentano una sostenibilità economica sufficiente per raggiungere gli obiettivi di lungo periodo fissati dalla NPR.</w:t>
      </w:r>
    </w:p>
    <w:p w14:paraId="30FC065C" w14:textId="77777777" w:rsidR="002A0DB1" w:rsidRPr="003816CF" w:rsidRDefault="002A0DB1" w:rsidP="002A0DB1">
      <w:pPr>
        <w:pStyle w:val="TextEFK"/>
        <w:rPr>
          <w:highlight w:val="cyan"/>
          <w:lang w:val="it-CH"/>
        </w:rPr>
      </w:pPr>
      <w:r w:rsidRPr="003816CF">
        <w:rPr>
          <w:highlight w:val="cyan"/>
          <w:lang w:val="it-CH"/>
        </w:rPr>
        <w:t>I risultati indicano che numerosi enti promotori presentano una situazione finanziaria difficile, aggravatasi ulteriormente a causa della crisi pandemica. In considerazione dell’aumento dei rischi e degli oneri finanziari a carico degli enti pubblici, il CDF ravvisa un potenziale di miglioramento nella promozione dei progetti NPR sostenibili a lungo termine.</w:t>
      </w:r>
    </w:p>
    <w:p w14:paraId="4F8CBED4" w14:textId="77777777" w:rsidR="002A0DB1" w:rsidRPr="003816CF" w:rsidRDefault="002A0DB1" w:rsidP="00B51CEF">
      <w:pPr>
        <w:pStyle w:val="Titel3EFK"/>
        <w:spacing w:before="280"/>
        <w:rPr>
          <w:highlight w:val="cyan"/>
          <w:lang w:val="it-CH"/>
        </w:rPr>
      </w:pPr>
      <w:r w:rsidRPr="003816CF">
        <w:rPr>
          <w:highlight w:val="cyan"/>
          <w:lang w:val="it-CH"/>
        </w:rPr>
        <w:t>Spesso gli enti pubblici rivestono un ruolo chiave nel finanziamento</w:t>
      </w:r>
    </w:p>
    <w:p w14:paraId="6581A8D3" w14:textId="77AACA69" w:rsidR="002A0DB1" w:rsidRPr="003816CF" w:rsidRDefault="002A0DB1" w:rsidP="002A0DB1">
      <w:pPr>
        <w:pStyle w:val="TextEFK"/>
        <w:rPr>
          <w:rStyle w:val="IntensiveHervorhebung"/>
          <w:i w:val="0"/>
          <w:iCs w:val="0"/>
          <w:color w:val="auto"/>
          <w:highlight w:val="cyan"/>
          <w:lang w:val="it-CH"/>
        </w:rPr>
      </w:pPr>
      <w:r w:rsidRPr="003816CF">
        <w:rPr>
          <w:rStyle w:val="IntensiveHervorhebung"/>
          <w:i w:val="0"/>
          <w:color w:val="auto"/>
          <w:highlight w:val="cyan"/>
          <w:lang w:val="it-CH"/>
        </w:rPr>
        <w:t>Circa due terzi dei progetti concernenti le infrastrutture turistiche della NPR riguardano perlopiù il rinnovo o l’ampliamento degli impianti di risalita. Fondamentalmente la richiesta di fondi della NPR avviene da un lato perché è difficile, se non impossibile, trovare sul mercato creditori disponibili a finanziare simili progetti. Dall’altro lato, i mutui della NPR</w:t>
      </w:r>
      <w:r w:rsidR="003353B1" w:rsidRPr="003816CF">
        <w:rPr>
          <w:rStyle w:val="IntensiveHervorhebung"/>
          <w:i w:val="0"/>
          <w:color w:val="auto"/>
          <w:highlight w:val="cyan"/>
          <w:lang w:val="it-CH"/>
        </w:rPr>
        <w:t xml:space="preserve"> agevolati o</w:t>
      </w:r>
      <w:r w:rsidRPr="003816CF">
        <w:rPr>
          <w:rStyle w:val="IntensiveHervorhebung"/>
          <w:i w:val="0"/>
          <w:color w:val="auto"/>
          <w:highlight w:val="cyan"/>
          <w:lang w:val="it-CH"/>
        </w:rPr>
        <w:t xml:space="preserve"> senza interessi consentono di ridurre l’onere degli interessi. Oltre a garantire il finanziamento, i Comuni agiscono spesso anche in veste di comproprietari degli enti promotori. Nel quadro dei progetti esaminati, la maggior parte dei Comuni detiene una quota del 15‒40 per cento negli impianti di risalita e, in media, una quota del 70 per cento circa nelle attività per il tempo libero. Infine, sovente i Comuni devono sopperire ai fondi mancanti per le infrastrutture turistiche.</w:t>
      </w:r>
    </w:p>
    <w:p w14:paraId="3A369060" w14:textId="77777777" w:rsidR="002A0DB1" w:rsidRPr="003816CF" w:rsidRDefault="002A0DB1" w:rsidP="002A0DB1">
      <w:pPr>
        <w:pStyle w:val="TextEFK"/>
        <w:rPr>
          <w:rStyle w:val="IntensiveHervorhebung"/>
          <w:i w:val="0"/>
          <w:iCs w:val="0"/>
          <w:color w:val="auto"/>
          <w:highlight w:val="cyan"/>
          <w:lang w:val="it-CH"/>
        </w:rPr>
      </w:pPr>
      <w:r w:rsidRPr="003816CF">
        <w:rPr>
          <w:rStyle w:val="IntensiveHervorhebung"/>
          <w:i w:val="0"/>
          <w:color w:val="auto"/>
          <w:highlight w:val="cyan"/>
          <w:lang w:val="it-CH"/>
        </w:rPr>
        <w:t>Di converso, le analisi svolte dal CDF hanno indicato anche possibili effetti di trascinamento. Secondo queste analisi, i progetti sarebbero stati realizzati nella medesima forma o in forma leggermente diversa anche senza la promozione della NPR. L’effetto di trascinamento calcolato in questo contesto sarebbe pari al 40 per cento.</w:t>
      </w:r>
    </w:p>
    <w:p w14:paraId="5A4D9807" w14:textId="77777777" w:rsidR="002A0DB1" w:rsidRPr="003816CF" w:rsidRDefault="002A0DB1" w:rsidP="00B51CEF">
      <w:pPr>
        <w:pStyle w:val="Titel3EFK"/>
        <w:spacing w:before="280"/>
        <w:rPr>
          <w:highlight w:val="cyan"/>
          <w:lang w:val="it-CH"/>
        </w:rPr>
      </w:pPr>
      <w:r w:rsidRPr="003816CF">
        <w:rPr>
          <w:highlight w:val="cyan"/>
          <w:lang w:val="it-CH"/>
        </w:rPr>
        <w:t>Le analisi della redditività evidenziano una situazione finanziaria precaria da anni</w:t>
      </w:r>
    </w:p>
    <w:p w14:paraId="6DCE269F" w14:textId="77777777" w:rsidR="002A0DB1" w:rsidRPr="003816CF" w:rsidRDefault="002A0DB1" w:rsidP="002A0DB1">
      <w:pPr>
        <w:pStyle w:val="TextEFK"/>
        <w:rPr>
          <w:rStyle w:val="IntensiveHervorhebung"/>
          <w:i w:val="0"/>
          <w:iCs w:val="0"/>
          <w:color w:val="auto"/>
          <w:highlight w:val="cyan"/>
          <w:lang w:val="it-CH"/>
        </w:rPr>
      </w:pPr>
      <w:r w:rsidRPr="003816CF">
        <w:rPr>
          <w:rStyle w:val="IntensiveHervorhebung"/>
          <w:i w:val="0"/>
          <w:color w:val="auto"/>
          <w:highlight w:val="cyan"/>
          <w:lang w:val="it-CH"/>
        </w:rPr>
        <w:t xml:space="preserve">I risultati della valutazione della redditività degli enti promotori esaminati negli ultimi anni sulla base delle cifre d’affari pubblicate evidenziano che appena un terzo di essi presenta una sostenibilità economica sufficiente secondo i criteri applicabili al settore. A seconda </w:t>
      </w:r>
      <w:r w:rsidRPr="003816CF">
        <w:rPr>
          <w:rStyle w:val="IntensiveHervorhebung"/>
          <w:i w:val="0"/>
          <w:color w:val="auto"/>
          <w:highlight w:val="cyan"/>
          <w:lang w:val="it-CH"/>
        </w:rPr>
        <w:lastRenderedPageBreak/>
        <w:t>delle categorie sostenute emerge il seguente quadro: in generale, le grandi organizzazioni responsabili degli impianti di risalita dispongono di riserve finanziarie. La situazione finanziaria di molte piccole e medie imprese responsabili degli impianti di risalita appare invece più critica e, nella categoria degli impianti per il tempo libero, scarseggiano gli enti promotori che realizzano ricavi soddisfacenti e che hanno finanze solide. Il CDF è consapevole che la situazione economica di un ente promotore dipende da numerosi fattori, ai quali si aggiungono le ripercussioni della crisi pandemica. Tuttavia, il CDF ritiene che la situazione economico-aziendale dell’ente promotore e i piani di finanziamento a lungo termine debbano essere maggiormente presi in considerazione nel processo di approvazione dei progetti della NPR. Su questa base sarà possibile valutare con maggiore precisione quali aiuti si riveleranno duraturi senza incidere in via permanente sulle finanze pubbliche.</w:t>
      </w:r>
    </w:p>
    <w:p w14:paraId="18AC990D" w14:textId="77777777" w:rsidR="002A0DB1" w:rsidRPr="003816CF" w:rsidRDefault="002A0DB1" w:rsidP="00B51CEF">
      <w:pPr>
        <w:pStyle w:val="Titel3EFK"/>
        <w:spacing w:before="280"/>
        <w:rPr>
          <w:highlight w:val="cyan"/>
          <w:lang w:val="it-CH"/>
        </w:rPr>
      </w:pPr>
      <w:r w:rsidRPr="003816CF">
        <w:rPr>
          <w:highlight w:val="cyan"/>
          <w:lang w:val="it-CH"/>
        </w:rPr>
        <w:t>Il Fondo per lo sviluppo regionale dovrebbe essere adeguato al fabbisogno</w:t>
      </w:r>
    </w:p>
    <w:p w14:paraId="307841CB" w14:textId="77777777" w:rsidR="002A0DB1" w:rsidRPr="003816CF" w:rsidRDefault="002A0DB1" w:rsidP="002A0DB1">
      <w:pPr>
        <w:pStyle w:val="TextEFK"/>
        <w:rPr>
          <w:highlight w:val="cyan"/>
          <w:lang w:val="it-CH"/>
        </w:rPr>
      </w:pPr>
      <w:r w:rsidRPr="003816CF">
        <w:rPr>
          <w:rStyle w:val="IntensiveHervorhebung"/>
          <w:rFonts w:cs="Times New Roman"/>
          <w:i w:val="0"/>
          <w:color w:val="auto"/>
          <w:highlight w:val="cyan"/>
          <w:lang w:val="it-CH"/>
        </w:rPr>
        <w:t>Conformemente alla legislazione vigente, il Fondo per lo sviluppo regionale deve essere definito in modo da conservare il suo valore sul lungo periodo. Il fondo ammonta a un miliardo di franchi da circa dieci anni. Tuttavia, al momento solo la metà di questo importo viene investita in mutui per i progetti approvati e il fabbisogno sta costantemente diminuendo. Dal punto di vista economico, una quota di liquidità così elevata non è opportuna. Il CDF ritiene quindi che</w:t>
      </w:r>
      <w:r w:rsidRPr="003816CF">
        <w:rPr>
          <w:highlight w:val="cyan"/>
          <w:lang w:val="it-CH"/>
        </w:rPr>
        <w:t xml:space="preserve"> </w:t>
      </w:r>
      <w:r w:rsidRPr="003816CF">
        <w:rPr>
          <w:rFonts w:eastAsiaTheme="minorHAnsi"/>
          <w:highlight w:val="cyan"/>
          <w:lang w:val="it-CH"/>
        </w:rPr>
        <w:t>l’ammontare del Fondo per lo sviluppo regionale debba essere riesaminato.</w:t>
      </w:r>
    </w:p>
    <w:p w14:paraId="1080D9D2" w14:textId="77777777" w:rsidR="002A0DB1" w:rsidRPr="001C309C" w:rsidRDefault="002A0DB1" w:rsidP="002A0DB1">
      <w:pPr>
        <w:pStyle w:val="OriginaltextEFK"/>
        <w:rPr>
          <w:lang w:val="en-US"/>
        </w:rPr>
      </w:pPr>
      <w:r w:rsidRPr="003816CF">
        <w:rPr>
          <w:highlight w:val="cyan"/>
          <w:lang w:val="en-US"/>
        </w:rPr>
        <w:t xml:space="preserve">Testo </w:t>
      </w:r>
      <w:proofErr w:type="spellStart"/>
      <w:r w:rsidRPr="003816CF">
        <w:rPr>
          <w:highlight w:val="cyan"/>
          <w:lang w:val="en-US"/>
        </w:rPr>
        <w:t>originale</w:t>
      </w:r>
      <w:proofErr w:type="spellEnd"/>
      <w:r w:rsidRPr="003816CF">
        <w:rPr>
          <w:highlight w:val="cyan"/>
          <w:lang w:val="en-US"/>
        </w:rPr>
        <w:t xml:space="preserve"> in </w:t>
      </w:r>
      <w:proofErr w:type="spellStart"/>
      <w:r w:rsidRPr="003816CF">
        <w:rPr>
          <w:highlight w:val="cyan"/>
          <w:lang w:val="en-US"/>
        </w:rPr>
        <w:t>tedesco</w:t>
      </w:r>
      <w:proofErr w:type="spellEnd"/>
    </w:p>
    <w:p w14:paraId="3A31154C" w14:textId="77777777" w:rsidR="002A0DB1" w:rsidRPr="003816CF" w:rsidRDefault="002A0DB1" w:rsidP="002A0DB1">
      <w:pPr>
        <w:pStyle w:val="Titel1EFK"/>
        <w:rPr>
          <w:highlight w:val="cyan"/>
          <w:lang w:val="en-US"/>
        </w:rPr>
      </w:pPr>
      <w:r w:rsidRPr="003816CF">
        <w:rPr>
          <w:sz w:val="38"/>
          <w:highlight w:val="cyan"/>
          <w:lang w:val="en-US"/>
        </w:rPr>
        <w:lastRenderedPageBreak/>
        <w:t>Performance audit of tourism infrastructure projects</w:t>
      </w:r>
      <w:r w:rsidRPr="003816CF">
        <w:rPr>
          <w:sz w:val="38"/>
          <w:highlight w:val="cyan"/>
          <w:lang w:val="en-US"/>
        </w:rPr>
        <w:br/>
        <w:t>under the New Regional Policy</w:t>
      </w:r>
      <w:r w:rsidRPr="003816CF">
        <w:rPr>
          <w:highlight w:val="cyan"/>
          <w:lang w:val="en-US"/>
        </w:rPr>
        <w:t xml:space="preserve"> </w:t>
      </w:r>
      <w:r w:rsidRPr="003816CF">
        <w:rPr>
          <w:highlight w:val="cyan"/>
          <w:lang w:val="en-US"/>
        </w:rPr>
        <w:br/>
      </w:r>
      <w:r w:rsidRPr="003816CF">
        <w:rPr>
          <w:sz w:val="32"/>
          <w:szCs w:val="32"/>
          <w:highlight w:val="cyan"/>
          <w:lang w:val="en-US"/>
        </w:rPr>
        <w:t>State Secretariat for Economic Affairs</w:t>
      </w:r>
    </w:p>
    <w:p w14:paraId="080ACD72" w14:textId="77777777" w:rsidR="002A0DB1" w:rsidRPr="003816CF" w:rsidRDefault="002A0DB1" w:rsidP="002A0DB1">
      <w:pPr>
        <w:pStyle w:val="Titel2EFK"/>
        <w:rPr>
          <w:highlight w:val="cyan"/>
          <w:lang w:val="en-US"/>
        </w:rPr>
      </w:pPr>
      <w:bookmarkStart w:id="5" w:name="_Toc505768217"/>
      <w:bookmarkStart w:id="6" w:name="_Toc102392488"/>
      <w:r w:rsidRPr="003816CF">
        <w:rPr>
          <w:highlight w:val="cyan"/>
          <w:lang w:val="en-US"/>
        </w:rPr>
        <w:t>Key facts</w:t>
      </w:r>
      <w:bookmarkEnd w:id="5"/>
      <w:bookmarkEnd w:id="6"/>
    </w:p>
    <w:p w14:paraId="217830CF" w14:textId="77777777" w:rsidR="002A0DB1" w:rsidRPr="003816CF" w:rsidRDefault="002A0DB1" w:rsidP="002A0DB1">
      <w:pPr>
        <w:pStyle w:val="TextEFK"/>
        <w:rPr>
          <w:highlight w:val="cyan"/>
          <w:lang w:val="en-US"/>
        </w:rPr>
      </w:pPr>
      <w:r w:rsidRPr="003816CF">
        <w:rPr>
          <w:highlight w:val="cyan"/>
          <w:lang w:val="en-US"/>
        </w:rPr>
        <w:t>Since 2008, the Confederation and cantons have provided support under the New Regional Policy (NRP) to mountainous, rural and border regions with their regional economic development and in dealing with structural change. By 2019, this instrument had been used to promote more than 300 tourism infrastructure projects, among other things. The loan provided by the Confederation came to over CHF 350 million. The NRP is financed via the regional development fund, which amounts to CHF 1 billion.</w:t>
      </w:r>
    </w:p>
    <w:p w14:paraId="1AF536FD" w14:textId="77777777" w:rsidR="002A0DB1" w:rsidRPr="003816CF" w:rsidRDefault="002A0DB1" w:rsidP="002A0DB1">
      <w:pPr>
        <w:pStyle w:val="TextEFK"/>
        <w:rPr>
          <w:highlight w:val="cyan"/>
          <w:lang w:val="en-US"/>
        </w:rPr>
      </w:pPr>
      <w:r w:rsidRPr="003816CF">
        <w:rPr>
          <w:highlight w:val="cyan"/>
          <w:lang w:val="en-US"/>
        </w:rPr>
        <w:t>Using financial analyses and a survey of project managements, the Swiss Federal Audit Office (SFAO) audited whether and to what extent the supported tourism infrastructure projects demonstrate economically viability, in order that the goals of the NRP can be achieved in the longer term as well.</w:t>
      </w:r>
    </w:p>
    <w:p w14:paraId="4C4B4DD1" w14:textId="77777777" w:rsidR="002A0DB1" w:rsidRPr="003816CF" w:rsidRDefault="002A0DB1" w:rsidP="002A0DB1">
      <w:pPr>
        <w:pStyle w:val="TextEFK"/>
        <w:rPr>
          <w:highlight w:val="cyan"/>
          <w:lang w:val="en-US"/>
        </w:rPr>
      </w:pPr>
      <w:r w:rsidRPr="003816CF">
        <w:rPr>
          <w:highlight w:val="cyan"/>
          <w:lang w:val="en-US"/>
        </w:rPr>
        <w:t>The audit revealed that the finances of a number of project managements were stretched, a situation which was exacerbated by the COVID-19 crisis. Against a background of increasing risks and financial burdens on the public sector, the SFAO sees potential for improvement in the promotion of sustainable NRP projects in the long term.</w:t>
      </w:r>
    </w:p>
    <w:p w14:paraId="7FF536D2" w14:textId="77777777" w:rsidR="002A0DB1" w:rsidRPr="003816CF" w:rsidRDefault="002A0DB1" w:rsidP="002A0DB1">
      <w:pPr>
        <w:pStyle w:val="Titel3EFK"/>
        <w:rPr>
          <w:highlight w:val="cyan"/>
          <w:lang w:val="en-US"/>
        </w:rPr>
      </w:pPr>
      <w:r w:rsidRPr="003816CF">
        <w:rPr>
          <w:highlight w:val="cyan"/>
          <w:lang w:val="en-US"/>
        </w:rPr>
        <w:t>The public sector is often an important and crucial player in financing</w:t>
      </w:r>
    </w:p>
    <w:p w14:paraId="7D4505B4" w14:textId="0619EDBC" w:rsidR="002A0DB1" w:rsidRPr="003816CF" w:rsidRDefault="002A0DB1" w:rsidP="002A0DB1">
      <w:pPr>
        <w:pStyle w:val="TextEFK"/>
        <w:rPr>
          <w:rStyle w:val="IntensiveHervorhebung"/>
          <w:i w:val="0"/>
          <w:iCs w:val="0"/>
          <w:color w:val="auto"/>
          <w:highlight w:val="cyan"/>
          <w:lang w:val="en-US"/>
        </w:rPr>
      </w:pPr>
      <w:r w:rsidRPr="003816CF">
        <w:rPr>
          <w:rStyle w:val="IntensiveHervorhebung"/>
          <w:i w:val="0"/>
          <w:color w:val="auto"/>
          <w:highlight w:val="cyan"/>
          <w:lang w:val="en-US"/>
        </w:rPr>
        <w:t xml:space="preserve">Around two-thirds of NRP tourism infrastructure projects mainly involve the replacement or expansion of mountain railways. Important reasons for applying for NRP funds are, on the one hand, the fact that there are few or no lenders on the market for the corresponding projects. On the other hand, </w:t>
      </w:r>
      <w:r w:rsidR="00B40BEB" w:rsidRPr="003816CF">
        <w:rPr>
          <w:rStyle w:val="IntensiveHervorhebung"/>
          <w:i w:val="0"/>
          <w:color w:val="auto"/>
          <w:highlight w:val="cyan"/>
          <w:lang w:val="en-US"/>
        </w:rPr>
        <w:t xml:space="preserve">soft or </w:t>
      </w:r>
      <w:r w:rsidRPr="003816CF">
        <w:rPr>
          <w:rStyle w:val="IntensiveHervorhebung"/>
          <w:i w:val="0"/>
          <w:color w:val="auto"/>
          <w:highlight w:val="cyan"/>
          <w:lang w:val="en-US"/>
        </w:rPr>
        <w:t xml:space="preserve">interest-free NRP loans can reduce the interest burden. In addition to providing financing, the communes, which take on many roles, are also often co-owners of the management </w:t>
      </w:r>
      <w:proofErr w:type="spellStart"/>
      <w:r w:rsidRPr="003816CF">
        <w:rPr>
          <w:rStyle w:val="IntensiveHervorhebung"/>
          <w:i w:val="0"/>
          <w:color w:val="auto"/>
          <w:highlight w:val="cyan"/>
          <w:lang w:val="en-US"/>
        </w:rPr>
        <w:t>organisations</w:t>
      </w:r>
      <w:proofErr w:type="spellEnd"/>
      <w:r w:rsidRPr="003816CF">
        <w:rPr>
          <w:rStyle w:val="IntensiveHervorhebung"/>
          <w:i w:val="0"/>
          <w:color w:val="auto"/>
          <w:highlight w:val="cyan"/>
          <w:lang w:val="en-US"/>
        </w:rPr>
        <w:t>. In the audited projects, most communes contribute between 15% and 40% in the case of mountain railways and around 70% on average in the case of leisure facilities. Finally, communes are often obliged to cover the shortfall in operating funds for tourism infrastructures.</w:t>
      </w:r>
    </w:p>
    <w:p w14:paraId="5BF8CE7D" w14:textId="77777777" w:rsidR="002A0DB1" w:rsidRPr="003816CF" w:rsidRDefault="002A0DB1" w:rsidP="002A0DB1">
      <w:pPr>
        <w:pStyle w:val="TextEFK"/>
        <w:rPr>
          <w:rStyle w:val="IntensiveHervorhebung"/>
          <w:i w:val="0"/>
          <w:iCs w:val="0"/>
          <w:color w:val="auto"/>
          <w:highlight w:val="cyan"/>
          <w:lang w:val="en-US"/>
        </w:rPr>
      </w:pPr>
      <w:r w:rsidRPr="003816CF">
        <w:rPr>
          <w:rStyle w:val="IntensiveHervorhebung"/>
          <w:i w:val="0"/>
          <w:color w:val="auto"/>
          <w:highlight w:val="cyan"/>
          <w:lang w:val="en-US"/>
        </w:rPr>
        <w:t>By contrast, the SFAO audits revealed indications of possible deadweight effects. This means that the projects would have come about in the same or at least similar form, even without NRP promotion. The deadweight effect observed here is estimated to be up to 40%.</w:t>
      </w:r>
    </w:p>
    <w:p w14:paraId="7316743D" w14:textId="77777777" w:rsidR="002A0DB1" w:rsidRPr="003816CF" w:rsidRDefault="002A0DB1" w:rsidP="002A0DB1">
      <w:pPr>
        <w:pStyle w:val="Titel3EFK"/>
        <w:rPr>
          <w:highlight w:val="cyan"/>
          <w:lang w:val="en-US"/>
        </w:rPr>
      </w:pPr>
      <w:r w:rsidRPr="003816CF">
        <w:rPr>
          <w:highlight w:val="cyan"/>
          <w:lang w:val="en-US"/>
        </w:rPr>
        <w:t>Cost-efficiency analyses make clear the longstanding difficult financial situation</w:t>
      </w:r>
    </w:p>
    <w:p w14:paraId="3F763867" w14:textId="77777777" w:rsidR="002A0DB1" w:rsidRPr="003816CF" w:rsidRDefault="002A0DB1" w:rsidP="002A0DB1">
      <w:pPr>
        <w:pStyle w:val="TextEFK"/>
        <w:rPr>
          <w:rStyle w:val="IntensiveHervorhebung"/>
          <w:i w:val="0"/>
          <w:iCs w:val="0"/>
          <w:color w:val="auto"/>
          <w:highlight w:val="cyan"/>
          <w:lang w:val="en-US"/>
        </w:rPr>
      </w:pPr>
      <w:r w:rsidRPr="003816CF">
        <w:rPr>
          <w:rStyle w:val="IntensiveHervorhebung"/>
          <w:i w:val="0"/>
          <w:color w:val="auto"/>
          <w:highlight w:val="cyan"/>
          <w:lang w:val="en-US"/>
        </w:rPr>
        <w:t xml:space="preserve">The estimate of cost-efficiency at the audited management </w:t>
      </w:r>
      <w:proofErr w:type="spellStart"/>
      <w:r w:rsidRPr="003816CF">
        <w:rPr>
          <w:rStyle w:val="IntensiveHervorhebung"/>
          <w:i w:val="0"/>
          <w:color w:val="auto"/>
          <w:highlight w:val="cyan"/>
          <w:lang w:val="en-US"/>
        </w:rPr>
        <w:t>organisations</w:t>
      </w:r>
      <w:proofErr w:type="spellEnd"/>
      <w:r w:rsidRPr="003816CF">
        <w:rPr>
          <w:rStyle w:val="IntensiveHervorhebung"/>
          <w:i w:val="0"/>
          <w:color w:val="auto"/>
          <w:highlight w:val="cyan"/>
          <w:lang w:val="en-US"/>
        </w:rPr>
        <w:t xml:space="preserve"> in recent years, based on published financial figures, shows that only around one-third of all management </w:t>
      </w:r>
      <w:proofErr w:type="spellStart"/>
      <w:r w:rsidRPr="003816CF">
        <w:rPr>
          <w:rStyle w:val="IntensiveHervorhebung"/>
          <w:i w:val="0"/>
          <w:color w:val="auto"/>
          <w:highlight w:val="cyan"/>
          <w:lang w:val="en-US"/>
        </w:rPr>
        <w:t>organisations</w:t>
      </w:r>
      <w:proofErr w:type="spellEnd"/>
      <w:r w:rsidRPr="003816CF">
        <w:rPr>
          <w:rStyle w:val="IntensiveHervorhebung"/>
          <w:i w:val="0"/>
          <w:color w:val="auto"/>
          <w:highlight w:val="cyan"/>
          <w:lang w:val="en-US"/>
        </w:rPr>
        <w:t xml:space="preserve"> have sufficient economic viability compared to applicable industry benchmarks. Depending on the funding category, the picture is as follows: larger mountain railway companies are more likely to have a financial cushion, whereas the financial situation at small and medium-sized mountain railways is more stretched, and the leisure facilities category contains hardly any management </w:t>
      </w:r>
      <w:proofErr w:type="spellStart"/>
      <w:r w:rsidRPr="003816CF">
        <w:rPr>
          <w:rStyle w:val="IntensiveHervorhebung"/>
          <w:i w:val="0"/>
          <w:color w:val="auto"/>
          <w:highlight w:val="cyan"/>
          <w:lang w:val="en-US"/>
        </w:rPr>
        <w:t>organisations</w:t>
      </w:r>
      <w:proofErr w:type="spellEnd"/>
      <w:r w:rsidRPr="003816CF">
        <w:rPr>
          <w:rStyle w:val="IntensiveHervorhebung"/>
          <w:i w:val="0"/>
          <w:color w:val="auto"/>
          <w:highlight w:val="cyan"/>
          <w:lang w:val="en-US"/>
        </w:rPr>
        <w:t xml:space="preserve"> with satisfactory revenue and </w:t>
      </w:r>
      <w:r w:rsidRPr="003816CF">
        <w:rPr>
          <w:rStyle w:val="IntensiveHervorhebung"/>
          <w:i w:val="0"/>
          <w:color w:val="auto"/>
          <w:highlight w:val="cyan"/>
          <w:lang w:val="en-US"/>
        </w:rPr>
        <w:lastRenderedPageBreak/>
        <w:t xml:space="preserve">sound financing. The SFAO is aware that the economic situation of a management </w:t>
      </w:r>
      <w:proofErr w:type="spellStart"/>
      <w:r w:rsidRPr="003816CF">
        <w:rPr>
          <w:rStyle w:val="IntensiveHervorhebung"/>
          <w:i w:val="0"/>
          <w:color w:val="auto"/>
          <w:highlight w:val="cyan"/>
          <w:lang w:val="en-US"/>
        </w:rPr>
        <w:t>organisation</w:t>
      </w:r>
      <w:proofErr w:type="spellEnd"/>
      <w:r w:rsidRPr="003816CF">
        <w:rPr>
          <w:rStyle w:val="IntensiveHervorhebung"/>
          <w:i w:val="0"/>
          <w:color w:val="auto"/>
          <w:highlight w:val="cyan"/>
          <w:lang w:val="en-US"/>
        </w:rPr>
        <w:t xml:space="preserve"> depends on a number of factors, such as the current COVID-19 crisis. The SFAO nonetheless takes the view that the (operating) economic situation of the management </w:t>
      </w:r>
      <w:proofErr w:type="spellStart"/>
      <w:r w:rsidRPr="003816CF">
        <w:rPr>
          <w:rStyle w:val="IntensiveHervorhebung"/>
          <w:i w:val="0"/>
          <w:color w:val="auto"/>
          <w:highlight w:val="cyan"/>
          <w:lang w:val="en-US"/>
        </w:rPr>
        <w:t>organisation</w:t>
      </w:r>
      <w:proofErr w:type="spellEnd"/>
      <w:r w:rsidRPr="003816CF">
        <w:rPr>
          <w:rStyle w:val="IntensiveHervorhebung"/>
          <w:i w:val="0"/>
          <w:color w:val="auto"/>
          <w:highlight w:val="cyan"/>
          <w:lang w:val="en-US"/>
        </w:rPr>
        <w:t xml:space="preserve"> and the long-term financial planning must increasingly be tied into the approvals process for NRP projects. On this basis, it would be easier to identify viable promotion opportunities without leading to a permanent financial burden on the public purse.</w:t>
      </w:r>
    </w:p>
    <w:p w14:paraId="355EA527" w14:textId="77777777" w:rsidR="002A0DB1" w:rsidRPr="003816CF" w:rsidRDefault="002A0DB1" w:rsidP="002A0DB1">
      <w:pPr>
        <w:pStyle w:val="Titel3EFK"/>
        <w:rPr>
          <w:highlight w:val="cyan"/>
          <w:lang w:val="en-US"/>
        </w:rPr>
      </w:pPr>
      <w:r w:rsidRPr="003816CF">
        <w:rPr>
          <w:highlight w:val="cyan"/>
          <w:lang w:val="en-US"/>
        </w:rPr>
        <w:t>The NRP fund holdings should be adjusted in line with needs</w:t>
      </w:r>
    </w:p>
    <w:p w14:paraId="0AF2ABED" w14:textId="77777777" w:rsidR="002A0DB1" w:rsidRPr="003816CF" w:rsidRDefault="002A0DB1" w:rsidP="002A0DB1">
      <w:pPr>
        <w:pStyle w:val="TextEFK"/>
        <w:rPr>
          <w:highlight w:val="cyan"/>
          <w:lang w:val="en-US"/>
        </w:rPr>
      </w:pPr>
      <w:r w:rsidRPr="003816CF">
        <w:rPr>
          <w:rStyle w:val="IntensiveHervorhebung"/>
          <w:rFonts w:cs="Times New Roman"/>
          <w:i w:val="0"/>
          <w:color w:val="auto"/>
          <w:highlight w:val="cyan"/>
          <w:lang w:val="en-US"/>
        </w:rPr>
        <w:t>The applicable legislation stipulates that the regional development fund should be designed to maintain its value in the long term. The fund holdings have been CHF 1 billion for around ten years, but currently only half of this is invested in loans for established projects; moreover, demand for this is steadily decreasing. Economically speaking, such a high level of liquidity is not suitable. The SFAO thus takes the view that</w:t>
      </w:r>
      <w:r w:rsidRPr="003816CF">
        <w:rPr>
          <w:highlight w:val="cyan"/>
          <w:lang w:val="en-US"/>
        </w:rPr>
        <w:t xml:space="preserve"> </w:t>
      </w:r>
      <w:r w:rsidRPr="003816CF">
        <w:rPr>
          <w:rFonts w:eastAsiaTheme="minorHAnsi"/>
          <w:highlight w:val="cyan"/>
          <w:lang w:val="en-US"/>
        </w:rPr>
        <w:t>the size of the regional development fund should be reviewed</w:t>
      </w:r>
      <w:r w:rsidRPr="003816CF">
        <w:rPr>
          <w:highlight w:val="cyan"/>
          <w:lang w:val="en-US"/>
        </w:rPr>
        <w:t>.</w:t>
      </w:r>
    </w:p>
    <w:p w14:paraId="1ABA6603" w14:textId="77777777" w:rsidR="002A0DB1" w:rsidRPr="00B64C52" w:rsidRDefault="002A0DB1" w:rsidP="002A0DB1">
      <w:pPr>
        <w:pStyle w:val="OriginaltextEFK"/>
      </w:pPr>
      <w:r w:rsidRPr="003816CF">
        <w:rPr>
          <w:highlight w:val="cyan"/>
        </w:rPr>
        <w:t xml:space="preserve">Original </w:t>
      </w:r>
      <w:proofErr w:type="spellStart"/>
      <w:r w:rsidRPr="003816CF">
        <w:rPr>
          <w:highlight w:val="cyan"/>
        </w:rPr>
        <w:t>text</w:t>
      </w:r>
      <w:proofErr w:type="spellEnd"/>
      <w:r w:rsidRPr="003816CF">
        <w:rPr>
          <w:highlight w:val="cyan"/>
        </w:rPr>
        <w:t xml:space="preserve"> in German</w:t>
      </w:r>
    </w:p>
    <w:p w14:paraId="18445FD6" w14:textId="77777777" w:rsidR="002A0DB1" w:rsidRDefault="002A0DB1">
      <w:pPr>
        <w:pStyle w:val="TextEFK"/>
        <w:rPr>
          <w:rStyle w:val="IntensiveHervorhebung"/>
          <w:rFonts w:cs="Times New Roman"/>
          <w:i w:val="0"/>
          <w:iCs w:val="0"/>
          <w:color w:val="000000" w:themeColor="text1"/>
        </w:rPr>
      </w:pPr>
    </w:p>
    <w:p w14:paraId="292C1EB9" w14:textId="6E1C74EF" w:rsidR="00EF74AD" w:rsidRPr="003816CF" w:rsidRDefault="00C534FF" w:rsidP="00E510AE">
      <w:pPr>
        <w:pStyle w:val="Titel1EFK"/>
        <w:rPr>
          <w:color w:val="FF8110" w:themeColor="accent1"/>
          <w:highlight w:val="magenta"/>
        </w:rPr>
      </w:pPr>
      <w:r w:rsidRPr="003816CF">
        <w:rPr>
          <w:highlight w:val="magenta"/>
        </w:rPr>
        <w:lastRenderedPageBreak/>
        <w:t>Generelle Stellungnahme</w:t>
      </w:r>
      <w:r w:rsidR="00803915" w:rsidRPr="003816CF">
        <w:rPr>
          <w:highlight w:val="magenta"/>
        </w:rPr>
        <w:t xml:space="preserve"> des</w:t>
      </w:r>
      <w:r w:rsidR="002D6CE4" w:rsidRPr="003816CF">
        <w:rPr>
          <w:highlight w:val="magenta"/>
        </w:rPr>
        <w:t xml:space="preserve"> SECO</w:t>
      </w:r>
      <w:r w:rsidRPr="003816CF">
        <w:rPr>
          <w:highlight w:val="magenta"/>
        </w:rPr>
        <w:t xml:space="preserve"> </w:t>
      </w:r>
    </w:p>
    <w:p w14:paraId="4DBE0E5A" w14:textId="77777777" w:rsidR="00802B24" w:rsidRPr="003816CF" w:rsidRDefault="00802B24" w:rsidP="00802B24">
      <w:pPr>
        <w:pStyle w:val="StellungnahmeEFK"/>
        <w:rPr>
          <w:highlight w:val="magenta"/>
        </w:rPr>
      </w:pPr>
      <w:r w:rsidRPr="003816CF">
        <w:rPr>
          <w:highlight w:val="magenta"/>
        </w:rPr>
        <w:t>Der vorliegende Bericht der EFK ist für das SECO von grosser Relevanz, da Investitionen in Tourismusinfrastrukturen im Berggebiet ein wichtiger Fördergegenstand der NRP sind. Mit Genugtuung nimmt das SECO zur Kenntnis, dass die EFK die Mitfinanzierung von Tourismusinfrastrukturen durch die öffentliche Hand als oftmals entscheidend einschätzt, um Investitionsimpulse zu geben und Finanzierungslücken zu schliessen.</w:t>
      </w:r>
    </w:p>
    <w:p w14:paraId="18DF264C" w14:textId="2C95284D" w:rsidR="00802B24" w:rsidRPr="003816CF" w:rsidRDefault="00802B24" w:rsidP="00802B24">
      <w:pPr>
        <w:pStyle w:val="StellungnahmeEFK"/>
        <w:rPr>
          <w:highlight w:val="magenta"/>
        </w:rPr>
      </w:pPr>
      <w:r w:rsidRPr="003816CF">
        <w:rPr>
          <w:highlight w:val="magenta"/>
        </w:rPr>
        <w:t>Die EFK spricht den wichtigen Punkt an, dass Projektträger oft am Rande der Tragbarkeit arbeiten und dass «fast die Hälfte der Trägerschaften keine Möglichkeit sah, die notwendige Projektfinanzierung rein über den Markt zu regeln» (S. 1</w:t>
      </w:r>
      <w:r w:rsidR="00B3461D" w:rsidRPr="003816CF">
        <w:rPr>
          <w:highlight w:val="magenta"/>
        </w:rPr>
        <w:t>4</w:t>
      </w:r>
      <w:r w:rsidRPr="003816CF">
        <w:rPr>
          <w:highlight w:val="magenta"/>
        </w:rPr>
        <w:t>). Tatsächlich wäre es aus Sicht des SECO kaum wünschenswert, mehrheitlich Projekte zu unterstützen, welche sich vollumfänglich zu Marktbedingungen finanzieren könnten. Für solche Fälle bräuchte es kein Förderinstrument. Zwar sind die sehr profitablen Unternehmen nicht grundsätzlich von einer NRP-Förderung ausgeschlossen, aber aus Sicht SECO wäre es falsch, auf diese zu fokussieren; ebenso wie es auf der anderen Seite falsch und strukturerhaltend wäre, wenn der Hauptfokus auf die sehr ertragsschwachen Unternehmen läge. Vielmehr fördert die NRP grossmehrheitlich Unternehmen, die knapp im tragbaren Bereich wirtschaften – ein Schicksal, das viele Tourismusunternehmen teilen.</w:t>
      </w:r>
    </w:p>
    <w:p w14:paraId="11312442" w14:textId="1D1FC885" w:rsidR="00802B24" w:rsidRPr="003816CF" w:rsidRDefault="00802B24" w:rsidP="00802B24">
      <w:pPr>
        <w:pStyle w:val="StellungnahmeEFK"/>
        <w:rPr>
          <w:highlight w:val="magenta"/>
        </w:rPr>
      </w:pPr>
      <w:r w:rsidRPr="003816CF">
        <w:rPr>
          <w:highlight w:val="magenta"/>
        </w:rPr>
        <w:t>Das ebenfalls aufgeworfene Argument, dass NRP-unterstützte Projekte unter reinen Marktbedingungen nicht finanziert würden und dass dies «auf einen potenziellen Strukturerhalt» hindeute (S. 1</w:t>
      </w:r>
      <w:r w:rsidR="00B3461D" w:rsidRPr="003816CF">
        <w:rPr>
          <w:highlight w:val="magenta"/>
        </w:rPr>
        <w:t>4</w:t>
      </w:r>
      <w:r w:rsidRPr="003816CF">
        <w:rPr>
          <w:highlight w:val="magenta"/>
        </w:rPr>
        <w:t>), kann das SECO nicht nachvollziehen. Die NRP kommt insbesondere auch zum Einsatz, wo ein Marktversagen besteht, weil Nutzen ziehende Dritte nicht oder ungenügend in die Projektfinanzierung einbezogen werden können. Als Beispiel eine Freizeitanlage: ein touristisch genutztes Bad, ein Museum oder eine Bergbahn. Solche Anlagen haben eine Rückgratfunktion für die regionale Wirtschaft und dienen anderen Akteuren als Basis für ihre Geschäftsmodelle. </w:t>
      </w:r>
    </w:p>
    <w:p w14:paraId="5CDEC871" w14:textId="77777777" w:rsidR="00802B24" w:rsidRPr="003816CF" w:rsidRDefault="00802B24" w:rsidP="00802B24">
      <w:pPr>
        <w:pStyle w:val="StellungnahmeEFK"/>
        <w:rPr>
          <w:highlight w:val="magenta"/>
        </w:rPr>
      </w:pPr>
      <w:r w:rsidRPr="003816CF">
        <w:rPr>
          <w:highlight w:val="magenta"/>
        </w:rPr>
        <w:t xml:space="preserve">Der im Bericht geschätzte Mitnahmeeffekt von «bis zu 40%» ist aus Sicht des SECO überzeichnet, da er auch Projekte einschliesst, die ohne NRP-Finanzierung zeitverzögert, in reduziertem Umfang oder reduzierter Qualität umgesetzt worden wären. Solche Einschränkungen hätten die Konkurrenzfähigkeit der Unternehmen negativ beeinflusst – im sehr wettbewerbsintensiven Tourismus möglicherweise entscheidend. Bei enger Definition des Mitnahmeeffekts, d.h. bei Nichteinrechnung der vorgenannten Kategorien, beläuft sich der Mitnahmeeffekt auf 10-15%. Ein solcher Wert ist für Förderprogramme wie die NRP zu erwarten und erscheint vertretbar. Auch eine </w:t>
      </w:r>
      <w:proofErr w:type="gramStart"/>
      <w:r w:rsidRPr="003816CF">
        <w:rPr>
          <w:highlight w:val="magenta"/>
        </w:rPr>
        <w:t>Studie[</w:t>
      </w:r>
      <w:proofErr w:type="gramEnd"/>
      <w:r w:rsidRPr="003816CF">
        <w:rPr>
          <w:highlight w:val="magenta"/>
        </w:rPr>
        <w:t>1] zur NRP-Investitionsförderung kommt zum Schluss, dass «die Gefahr von sogenannten Mitnahmeeffekten im Allgemeinen als eher gering einzuschätzen ist».</w:t>
      </w:r>
    </w:p>
    <w:p w14:paraId="23FD73C3" w14:textId="77777777" w:rsidR="00802B24" w:rsidRPr="003816CF" w:rsidRDefault="00802B24" w:rsidP="00802B24">
      <w:pPr>
        <w:pStyle w:val="StellungnahmeEFK"/>
        <w:rPr>
          <w:highlight w:val="magenta"/>
        </w:rPr>
      </w:pPr>
      <w:r w:rsidRPr="003816CF">
        <w:rPr>
          <w:highlight w:val="magenta"/>
        </w:rPr>
        <w:t xml:space="preserve">Das SECO teilt das Unbehagen der EFK, dass etliche der untersuchten Trägerschaften die Sollwerte für solid finanzierte und rentable Unternehmen (noch) nicht erreichen und teils auf zusätzliche Unterstützung der öffentlichen Hand im Betrieb des Projekts angewiesen sind. Dies spiegelt eine in diversen </w:t>
      </w:r>
      <w:proofErr w:type="gramStart"/>
      <w:r w:rsidRPr="003816CF">
        <w:rPr>
          <w:highlight w:val="magenta"/>
        </w:rPr>
        <w:t>Studien[</w:t>
      </w:r>
      <w:proofErr w:type="gramEnd"/>
      <w:r w:rsidRPr="003816CF">
        <w:rPr>
          <w:highlight w:val="magenta"/>
        </w:rPr>
        <w:t xml:space="preserve">2] diskutierte Schwäche der touristischen Unternehmenslandschaft: Nur 10% der Unternehmen im Ferientourismus weisen gute Renditen auf; rund 1/3 sind sogenannte «Selbsterhaltungsunternehmen»; und mehr als die Hälfte der Unternehmen hat Mühe, die notwendigen Ersatzinvestitionen zu verdienen und ist auf konstante Aussenfinanzierungsmassnahmen angewiesen (als «Zuschussunternehmen» bezeichnet). Tourismusexperten erachten deshalb für gewisse Projektkategorien eine wiederholte Unterstützung durch die öffentliche Hand als unabdingbar und verorten </w:t>
      </w:r>
      <w:r w:rsidRPr="003816CF">
        <w:rPr>
          <w:highlight w:val="magenta"/>
        </w:rPr>
        <w:lastRenderedPageBreak/>
        <w:t>diese primär auf Gemeindeebene, weil die Gemeinden lokale Gegebenheiten am besten kennen und positive Externalitäten einschätzen können.[3]</w:t>
      </w:r>
    </w:p>
    <w:p w14:paraId="34D42FB2" w14:textId="67982DD7" w:rsidR="00802B24" w:rsidRPr="003816CF" w:rsidRDefault="00802B24" w:rsidP="00802B24">
      <w:pPr>
        <w:pStyle w:val="StellungnahmeEFK"/>
        <w:rPr>
          <w:highlight w:val="magenta"/>
        </w:rPr>
      </w:pPr>
      <w:r w:rsidRPr="003816CF">
        <w:rPr>
          <w:highlight w:val="magenta"/>
        </w:rPr>
        <w:t>Es ist Aufgabe der NRP, Berggebiete und ländlichen Räume in ihrer wirtschaftlichen Entwicklung zu unterstützen. Dazu gehört, insbesondere auch jene Projekte mitzufinanzieren, die in einem schwierigen Umfeld wirtschaftliche Perspektiven schaffen und den Tourismus als eine Lebensgrundlage für die Einheimischen stützen.</w:t>
      </w:r>
    </w:p>
    <w:p w14:paraId="542380BF" w14:textId="77777777" w:rsidR="00802B24" w:rsidRPr="003816CF" w:rsidRDefault="00802B24" w:rsidP="00802B24">
      <w:pPr>
        <w:pStyle w:val="StellungnahmeEFK"/>
        <w:rPr>
          <w:highlight w:val="magenta"/>
        </w:rPr>
      </w:pPr>
    </w:p>
    <w:p w14:paraId="32B48715" w14:textId="77777777" w:rsidR="00802B24" w:rsidRPr="003816CF" w:rsidRDefault="00802B24" w:rsidP="00802B24">
      <w:pPr>
        <w:pStyle w:val="StellungnahmeEFK"/>
        <w:rPr>
          <w:i/>
          <w:highlight w:val="magenta"/>
        </w:rPr>
      </w:pPr>
      <w:r w:rsidRPr="003816CF">
        <w:rPr>
          <w:i/>
          <w:highlight w:val="magenta"/>
        </w:rPr>
        <w:t xml:space="preserve">[1] Weiterentwicklung der NRP-Investitionsförderung 2024+, S. 87, September 2021, verfasst im Auftrag des SECO durch Rütter </w:t>
      </w:r>
      <w:proofErr w:type="spellStart"/>
      <w:r w:rsidRPr="003816CF">
        <w:rPr>
          <w:i/>
          <w:highlight w:val="magenta"/>
        </w:rPr>
        <w:t>soceco</w:t>
      </w:r>
      <w:proofErr w:type="spellEnd"/>
      <w:r w:rsidRPr="003816CF">
        <w:rPr>
          <w:i/>
          <w:highlight w:val="magenta"/>
        </w:rPr>
        <w:t>, HLU Institut für Finanzdienstleistungen sowie EBP.</w:t>
      </w:r>
    </w:p>
    <w:p w14:paraId="2084CB84" w14:textId="77777777" w:rsidR="00802B24" w:rsidRPr="003816CF" w:rsidRDefault="00802B24" w:rsidP="00802B24">
      <w:pPr>
        <w:pStyle w:val="StellungnahmeEFK"/>
        <w:rPr>
          <w:i/>
          <w:highlight w:val="magenta"/>
        </w:rPr>
      </w:pPr>
      <w:r w:rsidRPr="003816CF">
        <w:rPr>
          <w:i/>
          <w:highlight w:val="magenta"/>
        </w:rPr>
        <w:t>[2] z.B. «Alternativen zur Bankfinanzierung für touristische Unternehmen – Vertiefungsarbeiten im Rahmen der Auslegeordnung Investitionsförderung» (Hochschule Luzern, Wirtschaft, 11.4.2021, Management Summary S. 4), einsehbar im SECO Newsletter zur Schweizer Tourismuspolitik.</w:t>
      </w:r>
    </w:p>
    <w:p w14:paraId="3A6086F4" w14:textId="436D8127" w:rsidR="002211DA" w:rsidRPr="003816CF" w:rsidRDefault="00802B24" w:rsidP="002211DA">
      <w:pPr>
        <w:pStyle w:val="StellungnahmeEFK"/>
        <w:rPr>
          <w:i/>
          <w:highlight w:val="magenta"/>
        </w:rPr>
      </w:pPr>
      <w:r w:rsidRPr="003816CF">
        <w:rPr>
          <w:i/>
          <w:highlight w:val="magenta"/>
        </w:rPr>
        <w:t>[3] Der starke finanzielle Einbezug von Gemeinden wird in der Studie «Investitionen im Ferientourismus. Auslegeordnung zu Investitionen und deren Finanzierung in Schweizer Feriendestinationen» u.a. am Beispiel der Bergbahnen begründet (Hanser Consulting AG, 31.3.2021, S. 47, einsehbar im SECO Newsletter zur Schweizer Tourismuspolitik).</w:t>
      </w:r>
    </w:p>
    <w:p w14:paraId="292C1EBD" w14:textId="77777777" w:rsidR="003B6925" w:rsidRPr="003B6925" w:rsidRDefault="003B6925" w:rsidP="003B6925">
      <w:pPr>
        <w:pStyle w:val="TextEFK"/>
        <w:ind w:hanging="502"/>
        <w:sectPr w:rsidR="003B6925" w:rsidRPr="003B6925" w:rsidSect="00695285">
          <w:pgSz w:w="11906" w:h="16838" w:code="9"/>
          <w:pgMar w:top="1843" w:right="1418" w:bottom="1702" w:left="1701" w:header="709" w:footer="635" w:gutter="0"/>
          <w:cols w:space="708"/>
          <w:docGrid w:linePitch="360"/>
        </w:sectPr>
      </w:pPr>
    </w:p>
    <w:p w14:paraId="292C1EBE" w14:textId="77777777" w:rsidR="00EF74AD" w:rsidRPr="003816CF" w:rsidRDefault="00580BD6" w:rsidP="00DC0400">
      <w:pPr>
        <w:pStyle w:val="Titel1NoEFK"/>
        <w:ind w:left="709" w:hanging="624"/>
        <w:rPr>
          <w:highlight w:val="yellow"/>
        </w:rPr>
      </w:pPr>
      <w:bookmarkStart w:id="7" w:name="_Toc102392489"/>
      <w:bookmarkStart w:id="8" w:name="_Toc431994993"/>
      <w:bookmarkStart w:id="9" w:name="_Toc463938609"/>
      <w:bookmarkStart w:id="10" w:name="_Toc141244004"/>
      <w:r w:rsidRPr="003816CF">
        <w:rPr>
          <w:highlight w:val="yellow"/>
        </w:rPr>
        <w:lastRenderedPageBreak/>
        <w:t>Auftrag und Vorgehen</w:t>
      </w:r>
      <w:bookmarkEnd w:id="7"/>
    </w:p>
    <w:p w14:paraId="292C1EBF" w14:textId="77777777" w:rsidR="00EF74AD" w:rsidRPr="003816CF" w:rsidRDefault="00580BD6" w:rsidP="00DC0400">
      <w:pPr>
        <w:pStyle w:val="Titel2NoEFK"/>
        <w:ind w:left="686" w:hanging="397"/>
        <w:rPr>
          <w:highlight w:val="yellow"/>
        </w:rPr>
      </w:pPr>
      <w:bookmarkStart w:id="11" w:name="_Toc102392490"/>
      <w:r w:rsidRPr="003816CF">
        <w:rPr>
          <w:highlight w:val="yellow"/>
        </w:rPr>
        <w:t>Ausgangslage</w:t>
      </w:r>
      <w:bookmarkEnd w:id="11"/>
    </w:p>
    <w:p w14:paraId="67CDF23F" w14:textId="71764A0D" w:rsidR="00E87EC6" w:rsidRPr="003816CF" w:rsidRDefault="00E87EC6" w:rsidP="00E87EC6">
      <w:pPr>
        <w:spacing w:before="0" w:after="120" w:line="240" w:lineRule="auto"/>
        <w:ind w:left="709"/>
        <w:jc w:val="both"/>
        <w:rPr>
          <w:rFonts w:cs="Arial"/>
          <w:color w:val="auto"/>
          <w:sz w:val="22"/>
          <w:szCs w:val="22"/>
          <w:highlight w:val="yellow"/>
        </w:rPr>
      </w:pPr>
      <w:r w:rsidRPr="003816CF">
        <w:rPr>
          <w:rFonts w:cs="Arial"/>
          <w:color w:val="auto"/>
          <w:sz w:val="22"/>
          <w:szCs w:val="22"/>
          <w:highlight w:val="yellow"/>
        </w:rPr>
        <w:t xml:space="preserve">Ziel der Neuen Regionalpolitik (NRP) ab 2008 ist es, die Wertschöpfung und Wettbewerbsfähigkeit einzelner Regionen – </w:t>
      </w:r>
      <w:r w:rsidR="00FF42C9" w:rsidRPr="003816CF">
        <w:rPr>
          <w:rFonts w:cs="Arial"/>
          <w:color w:val="auto"/>
          <w:sz w:val="22"/>
          <w:szCs w:val="22"/>
          <w:highlight w:val="yellow"/>
        </w:rPr>
        <w:t xml:space="preserve">insbesondere </w:t>
      </w:r>
      <w:r w:rsidRPr="003816CF">
        <w:rPr>
          <w:rFonts w:cs="Arial"/>
          <w:color w:val="auto"/>
          <w:sz w:val="22"/>
          <w:szCs w:val="22"/>
          <w:highlight w:val="yellow"/>
        </w:rPr>
        <w:t xml:space="preserve">des Berggebietes, </w:t>
      </w:r>
      <w:proofErr w:type="gramStart"/>
      <w:r w:rsidRPr="003816CF">
        <w:rPr>
          <w:rFonts w:cs="Arial"/>
          <w:color w:val="auto"/>
          <w:sz w:val="22"/>
          <w:szCs w:val="22"/>
          <w:highlight w:val="yellow"/>
        </w:rPr>
        <w:t>des weiteren</w:t>
      </w:r>
      <w:proofErr w:type="gramEnd"/>
      <w:r w:rsidRPr="003816CF">
        <w:rPr>
          <w:rFonts w:cs="Arial"/>
          <w:color w:val="auto"/>
          <w:sz w:val="22"/>
          <w:szCs w:val="22"/>
          <w:highlight w:val="yellow"/>
        </w:rPr>
        <w:t xml:space="preserve"> ländlichen Raumes und der Grenzregionen – zu steigern</w:t>
      </w:r>
      <w:r w:rsidR="00E13318" w:rsidRPr="003816CF">
        <w:rPr>
          <w:rFonts w:cs="Arial"/>
          <w:color w:val="auto"/>
          <w:sz w:val="22"/>
          <w:szCs w:val="22"/>
          <w:highlight w:val="yellow"/>
        </w:rPr>
        <w:t>. Dies soll</w:t>
      </w:r>
      <w:r w:rsidR="00734E9E" w:rsidRPr="003816CF">
        <w:rPr>
          <w:rFonts w:cs="Arial"/>
          <w:color w:val="auto"/>
          <w:sz w:val="22"/>
          <w:szCs w:val="22"/>
          <w:highlight w:val="yellow"/>
        </w:rPr>
        <w:t xml:space="preserve"> </w:t>
      </w:r>
      <w:r w:rsidRPr="003816CF">
        <w:rPr>
          <w:rFonts w:cs="Arial"/>
          <w:color w:val="auto"/>
          <w:sz w:val="22"/>
          <w:szCs w:val="22"/>
          <w:highlight w:val="yellow"/>
        </w:rPr>
        <w:t xml:space="preserve">zur Schaffung und Erhaltung von Arbeitsplätzen in den geförderten Gebieten </w:t>
      </w:r>
      <w:r w:rsidR="00E13318" w:rsidRPr="003816CF">
        <w:rPr>
          <w:rFonts w:cs="Arial"/>
          <w:color w:val="auto"/>
          <w:sz w:val="22"/>
          <w:szCs w:val="22"/>
          <w:highlight w:val="yellow"/>
        </w:rPr>
        <w:t>beitragen</w:t>
      </w:r>
      <w:r w:rsidRPr="003816CF">
        <w:rPr>
          <w:rFonts w:cs="Arial"/>
          <w:color w:val="auto"/>
          <w:sz w:val="22"/>
          <w:szCs w:val="22"/>
          <w:highlight w:val="yellow"/>
        </w:rPr>
        <w:t xml:space="preserve">. </w:t>
      </w:r>
      <w:r w:rsidR="00E13318" w:rsidRPr="003816CF">
        <w:rPr>
          <w:rFonts w:cs="Arial"/>
          <w:color w:val="auto"/>
          <w:sz w:val="22"/>
          <w:szCs w:val="22"/>
          <w:highlight w:val="yellow"/>
        </w:rPr>
        <w:t>Mittelbar</w:t>
      </w:r>
      <w:r w:rsidRPr="003816CF">
        <w:rPr>
          <w:rFonts w:cs="Arial"/>
          <w:color w:val="auto"/>
          <w:sz w:val="22"/>
          <w:szCs w:val="22"/>
          <w:highlight w:val="yellow"/>
        </w:rPr>
        <w:t xml:space="preserve"> will die NRP auch </w:t>
      </w:r>
      <w:r w:rsidR="00F623DB" w:rsidRPr="003816CF">
        <w:rPr>
          <w:rFonts w:cs="Arial"/>
          <w:color w:val="auto"/>
          <w:sz w:val="22"/>
          <w:szCs w:val="22"/>
          <w:highlight w:val="yellow"/>
        </w:rPr>
        <w:t xml:space="preserve">das Unternehmertum fördern, </w:t>
      </w:r>
      <w:r w:rsidRPr="003816CF">
        <w:rPr>
          <w:rFonts w:cs="Arial"/>
          <w:color w:val="auto"/>
          <w:sz w:val="22"/>
          <w:szCs w:val="22"/>
          <w:highlight w:val="yellow"/>
        </w:rPr>
        <w:t xml:space="preserve">eine dezentrale Besiedlung erhalten und regionale Disparitäten abbauen. </w:t>
      </w:r>
    </w:p>
    <w:p w14:paraId="62D33F97" w14:textId="294DC156" w:rsidR="00E87EC6" w:rsidRPr="003816CF" w:rsidRDefault="00E87EC6" w:rsidP="00E87EC6">
      <w:pPr>
        <w:spacing w:before="0" w:after="120" w:line="240" w:lineRule="auto"/>
        <w:ind w:left="709"/>
        <w:jc w:val="both"/>
        <w:rPr>
          <w:rFonts w:cstheme="minorHAnsi"/>
          <w:color w:val="auto"/>
          <w:sz w:val="22"/>
          <w:szCs w:val="22"/>
          <w:highlight w:val="yellow"/>
        </w:rPr>
      </w:pPr>
      <w:r w:rsidRPr="003816CF">
        <w:rPr>
          <w:rFonts w:cstheme="minorHAnsi"/>
          <w:color w:val="auto"/>
          <w:sz w:val="22"/>
          <w:szCs w:val="22"/>
          <w:highlight w:val="yellow"/>
          <w:shd w:val="clear" w:color="auto" w:fill="FFFFFF"/>
        </w:rPr>
        <w:t>Der Bund definiert</w:t>
      </w:r>
      <w:r w:rsidR="008E28E5" w:rsidRPr="003816CF">
        <w:rPr>
          <w:rFonts w:cstheme="minorHAnsi"/>
          <w:color w:val="auto"/>
          <w:sz w:val="22"/>
          <w:szCs w:val="22"/>
          <w:highlight w:val="yellow"/>
          <w:shd w:val="clear" w:color="auto" w:fill="FFFFFF"/>
        </w:rPr>
        <w:t xml:space="preserve"> jeweils</w:t>
      </w:r>
      <w:r w:rsidRPr="003816CF">
        <w:rPr>
          <w:rFonts w:cstheme="minorHAnsi"/>
          <w:color w:val="auto"/>
          <w:sz w:val="22"/>
          <w:szCs w:val="22"/>
          <w:highlight w:val="yellow"/>
          <w:shd w:val="clear" w:color="auto" w:fill="FFFFFF"/>
        </w:rPr>
        <w:t xml:space="preserve"> </w:t>
      </w:r>
      <w:r w:rsidR="00336648" w:rsidRPr="003816CF">
        <w:rPr>
          <w:rFonts w:cstheme="minorHAnsi"/>
          <w:color w:val="auto"/>
          <w:sz w:val="22"/>
          <w:szCs w:val="22"/>
          <w:highlight w:val="yellow"/>
          <w:shd w:val="clear" w:color="auto" w:fill="FFFFFF"/>
        </w:rPr>
        <w:t xml:space="preserve">für </w:t>
      </w:r>
      <w:r w:rsidRPr="003816CF">
        <w:rPr>
          <w:rFonts w:cstheme="minorHAnsi"/>
          <w:color w:val="auto"/>
          <w:sz w:val="22"/>
          <w:szCs w:val="22"/>
          <w:highlight w:val="yellow"/>
          <w:shd w:val="clear" w:color="auto" w:fill="FFFFFF"/>
        </w:rPr>
        <w:t>ein acht Jahre dauernde</w:t>
      </w:r>
      <w:r w:rsidR="00553369" w:rsidRPr="003816CF">
        <w:rPr>
          <w:rFonts w:cstheme="minorHAnsi"/>
          <w:color w:val="auto"/>
          <w:sz w:val="22"/>
          <w:szCs w:val="22"/>
          <w:highlight w:val="yellow"/>
          <w:shd w:val="clear" w:color="auto" w:fill="FFFFFF"/>
        </w:rPr>
        <w:t>s</w:t>
      </w:r>
      <w:r w:rsidRPr="003816CF">
        <w:rPr>
          <w:rFonts w:cstheme="minorHAnsi"/>
          <w:color w:val="auto"/>
          <w:sz w:val="22"/>
          <w:szCs w:val="22"/>
          <w:highlight w:val="yellow"/>
          <w:shd w:val="clear" w:color="auto" w:fill="FFFFFF"/>
        </w:rPr>
        <w:t xml:space="preserve"> Mehrjahresprogramm den strategischen und konzeptionellen Rahmen der NRP</w:t>
      </w:r>
      <w:r w:rsidR="00002A09" w:rsidRPr="003816CF">
        <w:rPr>
          <w:rFonts w:cstheme="minorHAnsi"/>
          <w:color w:val="auto"/>
          <w:sz w:val="22"/>
          <w:szCs w:val="22"/>
          <w:highlight w:val="yellow"/>
          <w:shd w:val="clear" w:color="auto" w:fill="FFFFFF"/>
        </w:rPr>
        <w:t>,</w:t>
      </w:r>
      <w:r w:rsidRPr="003816CF">
        <w:rPr>
          <w:rFonts w:cstheme="minorHAnsi"/>
          <w:color w:val="auto"/>
          <w:sz w:val="22"/>
          <w:szCs w:val="22"/>
          <w:highlight w:val="yellow"/>
          <w:shd w:val="clear" w:color="auto" w:fill="FFFFFF"/>
        </w:rPr>
        <w:t xml:space="preserve"> insbesondere die thematischen Förderschwerpunkte.</w:t>
      </w:r>
      <w:r w:rsidRPr="003816CF">
        <w:rPr>
          <w:rFonts w:eastAsiaTheme="minorHAnsi" w:cstheme="minorHAnsi"/>
          <w:color w:val="auto"/>
          <w:sz w:val="22"/>
          <w:szCs w:val="22"/>
          <w:highlight w:val="yellow"/>
        </w:rPr>
        <w:t xml:space="preserve"> Dafür z</w:t>
      </w:r>
      <w:r w:rsidRPr="003816CF">
        <w:rPr>
          <w:rFonts w:eastAsiaTheme="minorHAnsi" w:cs="Arial"/>
          <w:sz w:val="22"/>
          <w:szCs w:val="22"/>
          <w:highlight w:val="yellow"/>
        </w:rPr>
        <w:t xml:space="preserve">uständig ist </w:t>
      </w:r>
      <w:r w:rsidR="00336648" w:rsidRPr="003816CF">
        <w:rPr>
          <w:rFonts w:eastAsiaTheme="minorHAnsi" w:cs="Arial"/>
          <w:sz w:val="22"/>
          <w:szCs w:val="22"/>
          <w:highlight w:val="yellow"/>
        </w:rPr>
        <w:t xml:space="preserve">fachlich </w:t>
      </w:r>
      <w:r w:rsidRPr="003816CF">
        <w:rPr>
          <w:rFonts w:eastAsiaTheme="minorHAnsi" w:cs="Arial"/>
          <w:sz w:val="22"/>
          <w:szCs w:val="22"/>
          <w:highlight w:val="yellow"/>
        </w:rPr>
        <w:t>das Ressort Regional- und Raumordnungspolitik des Staatssekretariats für Wirtschaft (SECO D</w:t>
      </w:r>
      <w:r w:rsidR="003C642B" w:rsidRPr="003816CF">
        <w:rPr>
          <w:rFonts w:eastAsiaTheme="minorHAnsi" w:cs="Arial"/>
          <w:sz w:val="22"/>
          <w:szCs w:val="22"/>
          <w:highlight w:val="yellow"/>
        </w:rPr>
        <w:t>SRE</w:t>
      </w:r>
      <w:r w:rsidRPr="003816CF">
        <w:rPr>
          <w:rFonts w:eastAsiaTheme="minorHAnsi" w:cs="Arial"/>
          <w:sz w:val="22"/>
          <w:szCs w:val="22"/>
          <w:highlight w:val="yellow"/>
        </w:rPr>
        <w:t xml:space="preserve">). </w:t>
      </w:r>
      <w:r w:rsidRPr="003816CF">
        <w:rPr>
          <w:rFonts w:cstheme="minorHAnsi"/>
          <w:color w:val="auto"/>
          <w:sz w:val="22"/>
          <w:szCs w:val="22"/>
          <w:highlight w:val="yellow"/>
          <w:shd w:val="clear" w:color="auto" w:fill="FFFFFF"/>
        </w:rPr>
        <w:t xml:space="preserve">Für die Umsetzung der NRP sind die Kantone zuständig. </w:t>
      </w:r>
      <w:r w:rsidRPr="003816CF">
        <w:rPr>
          <w:rFonts w:eastAsiaTheme="minorHAnsi" w:cstheme="minorHAnsi"/>
          <w:color w:val="auto"/>
          <w:sz w:val="22"/>
          <w:szCs w:val="22"/>
          <w:highlight w:val="yellow"/>
        </w:rPr>
        <w:t xml:space="preserve">Sie entscheiden darüber, welche Vorhaben unterstützt werden. </w:t>
      </w:r>
      <w:r w:rsidRPr="003816CF">
        <w:rPr>
          <w:rFonts w:cstheme="minorHAnsi"/>
          <w:color w:val="auto"/>
          <w:sz w:val="22"/>
          <w:szCs w:val="22"/>
          <w:highlight w:val="yellow"/>
        </w:rPr>
        <w:t xml:space="preserve">2016 ist die NRP in ihre zweite achtjährige Förderperiode mit dem Schwerpunkt der Projektförderung </w:t>
      </w:r>
      <w:r w:rsidR="0068693D" w:rsidRPr="003816CF">
        <w:rPr>
          <w:rFonts w:cstheme="minorHAnsi"/>
          <w:color w:val="auto"/>
          <w:sz w:val="22"/>
          <w:szCs w:val="22"/>
          <w:highlight w:val="yellow"/>
        </w:rPr>
        <w:t xml:space="preserve">in </w:t>
      </w:r>
      <w:r w:rsidRPr="003816CF">
        <w:rPr>
          <w:rFonts w:cstheme="minorHAnsi"/>
          <w:color w:val="auto"/>
          <w:sz w:val="22"/>
          <w:szCs w:val="22"/>
          <w:highlight w:val="yellow"/>
        </w:rPr>
        <w:t>den Bereichen «Tourismus</w:t>
      </w:r>
      <w:r w:rsidRPr="003816CF">
        <w:rPr>
          <w:rFonts w:cstheme="minorHAnsi"/>
          <w:color w:val="auto"/>
          <w:sz w:val="22"/>
          <w:szCs w:val="22"/>
          <w:highlight w:val="yellow"/>
          <w:vertAlign w:val="superscript"/>
        </w:rPr>
        <w:footnoteReference w:id="1"/>
      </w:r>
      <w:r w:rsidRPr="003816CF">
        <w:rPr>
          <w:rFonts w:cstheme="minorHAnsi"/>
          <w:color w:val="auto"/>
          <w:sz w:val="22"/>
          <w:szCs w:val="22"/>
          <w:highlight w:val="yellow"/>
        </w:rPr>
        <w:t xml:space="preserve">» und «Industrie» gestartet. </w:t>
      </w:r>
    </w:p>
    <w:p w14:paraId="5D3B627D" w14:textId="6C49F543" w:rsidR="00E87EC6" w:rsidRPr="003816CF" w:rsidRDefault="00E87EC6" w:rsidP="00E87EC6">
      <w:pPr>
        <w:spacing w:before="0" w:after="120" w:line="240" w:lineRule="auto"/>
        <w:ind w:left="709"/>
        <w:jc w:val="both"/>
        <w:rPr>
          <w:rFonts w:cstheme="minorHAnsi"/>
          <w:color w:val="auto"/>
          <w:sz w:val="22"/>
          <w:szCs w:val="22"/>
          <w:highlight w:val="yellow"/>
          <w:shd w:val="clear" w:color="auto" w:fill="FFFFFF"/>
        </w:rPr>
      </w:pPr>
      <w:r w:rsidRPr="003816CF">
        <w:rPr>
          <w:rFonts w:cstheme="minorHAnsi"/>
          <w:color w:val="auto"/>
          <w:sz w:val="22"/>
          <w:szCs w:val="22"/>
          <w:highlight w:val="yellow"/>
        </w:rPr>
        <w:t>Projekte werden mittels Finanzhilfen</w:t>
      </w:r>
      <w:r w:rsidR="00F278E7" w:rsidRPr="003816CF">
        <w:rPr>
          <w:rFonts w:cstheme="minorHAnsi"/>
          <w:color w:val="auto"/>
          <w:sz w:val="22"/>
          <w:szCs w:val="22"/>
          <w:highlight w:val="yellow"/>
        </w:rPr>
        <w:t xml:space="preserve"> wie</w:t>
      </w:r>
      <w:r w:rsidRPr="003816CF">
        <w:rPr>
          <w:rFonts w:cstheme="minorHAnsi"/>
          <w:color w:val="auto"/>
          <w:sz w:val="22"/>
          <w:szCs w:val="22"/>
          <w:highlight w:val="yellow"/>
        </w:rPr>
        <w:t xml:space="preserve"> </w:t>
      </w:r>
      <w:r w:rsidR="00002A09" w:rsidRPr="003816CF">
        <w:rPr>
          <w:rFonts w:cstheme="minorHAnsi"/>
          <w:color w:val="auto"/>
          <w:sz w:val="22"/>
          <w:szCs w:val="22"/>
          <w:highlight w:val="yellow"/>
        </w:rPr>
        <w:t>À</w:t>
      </w:r>
      <w:r w:rsidR="004268C5" w:rsidRPr="003816CF">
        <w:rPr>
          <w:rFonts w:cstheme="minorHAnsi"/>
          <w:color w:val="auto"/>
          <w:sz w:val="22"/>
          <w:szCs w:val="22"/>
          <w:highlight w:val="yellow"/>
        </w:rPr>
        <w:t>-</w:t>
      </w:r>
      <w:r w:rsidR="00F623DB" w:rsidRPr="003816CF">
        <w:rPr>
          <w:rFonts w:cstheme="minorHAnsi"/>
          <w:color w:val="auto"/>
          <w:sz w:val="22"/>
          <w:szCs w:val="22"/>
          <w:highlight w:val="yellow"/>
        </w:rPr>
        <w:t>F</w:t>
      </w:r>
      <w:r w:rsidR="004268C5" w:rsidRPr="003816CF">
        <w:rPr>
          <w:rFonts w:cstheme="minorHAnsi"/>
          <w:color w:val="auto"/>
          <w:sz w:val="22"/>
          <w:szCs w:val="22"/>
          <w:highlight w:val="yellow"/>
        </w:rPr>
        <w:t>onds-</w:t>
      </w:r>
      <w:proofErr w:type="spellStart"/>
      <w:r w:rsidR="004268C5" w:rsidRPr="003816CF">
        <w:rPr>
          <w:rFonts w:cstheme="minorHAnsi"/>
          <w:color w:val="auto"/>
          <w:sz w:val="22"/>
          <w:szCs w:val="22"/>
          <w:highlight w:val="yellow"/>
        </w:rPr>
        <w:t>perdu</w:t>
      </w:r>
      <w:proofErr w:type="spellEnd"/>
      <w:r w:rsidR="004268C5" w:rsidRPr="003816CF">
        <w:rPr>
          <w:rFonts w:cstheme="minorHAnsi"/>
          <w:color w:val="auto"/>
          <w:sz w:val="22"/>
          <w:szCs w:val="22"/>
          <w:highlight w:val="yellow"/>
        </w:rPr>
        <w:t>-Beiträge</w:t>
      </w:r>
      <w:r w:rsidR="00F278E7" w:rsidRPr="003816CF">
        <w:rPr>
          <w:rFonts w:cstheme="minorHAnsi"/>
          <w:color w:val="auto"/>
          <w:sz w:val="22"/>
          <w:szCs w:val="22"/>
          <w:highlight w:val="yellow"/>
        </w:rPr>
        <w:t>n</w:t>
      </w:r>
      <w:r w:rsidRPr="003816CF">
        <w:rPr>
          <w:rFonts w:cstheme="minorHAnsi"/>
          <w:color w:val="auto"/>
          <w:sz w:val="22"/>
          <w:szCs w:val="22"/>
          <w:highlight w:val="yellow"/>
        </w:rPr>
        <w:t xml:space="preserve"> und rückzahlbare</w:t>
      </w:r>
      <w:r w:rsidR="00F278E7" w:rsidRPr="003816CF">
        <w:rPr>
          <w:rFonts w:cstheme="minorHAnsi"/>
          <w:color w:val="auto"/>
          <w:sz w:val="22"/>
          <w:szCs w:val="22"/>
          <w:highlight w:val="yellow"/>
        </w:rPr>
        <w:t>n</w:t>
      </w:r>
      <w:r w:rsidRPr="003816CF">
        <w:rPr>
          <w:rFonts w:cstheme="minorHAnsi"/>
          <w:color w:val="auto"/>
          <w:sz w:val="22"/>
          <w:szCs w:val="22"/>
          <w:highlight w:val="yellow"/>
        </w:rPr>
        <w:t xml:space="preserve"> </w:t>
      </w:r>
      <w:r w:rsidR="001D3963" w:rsidRPr="003816CF">
        <w:rPr>
          <w:rFonts w:cstheme="minorHAnsi"/>
          <w:color w:val="auto"/>
          <w:sz w:val="22"/>
          <w:szCs w:val="22"/>
          <w:highlight w:val="yellow"/>
        </w:rPr>
        <w:t xml:space="preserve">zinsgünstigen oder </w:t>
      </w:r>
      <w:r w:rsidRPr="003816CF">
        <w:rPr>
          <w:rFonts w:cstheme="minorHAnsi"/>
          <w:color w:val="auto"/>
          <w:sz w:val="22"/>
          <w:szCs w:val="22"/>
          <w:highlight w:val="yellow"/>
        </w:rPr>
        <w:t>zinslose</w:t>
      </w:r>
      <w:r w:rsidR="00F278E7" w:rsidRPr="003816CF">
        <w:rPr>
          <w:rFonts w:cstheme="minorHAnsi"/>
          <w:color w:val="auto"/>
          <w:sz w:val="22"/>
          <w:szCs w:val="22"/>
          <w:highlight w:val="yellow"/>
        </w:rPr>
        <w:t>n</w:t>
      </w:r>
      <w:r w:rsidRPr="003816CF">
        <w:rPr>
          <w:rFonts w:cstheme="minorHAnsi"/>
          <w:color w:val="auto"/>
          <w:sz w:val="22"/>
          <w:szCs w:val="22"/>
          <w:highlight w:val="yellow"/>
        </w:rPr>
        <w:t xml:space="preserve"> Darlehen unterstützt. </w:t>
      </w:r>
      <w:r w:rsidRPr="003816CF">
        <w:rPr>
          <w:rFonts w:cstheme="minorHAnsi"/>
          <w:color w:val="auto"/>
          <w:sz w:val="22"/>
          <w:szCs w:val="22"/>
          <w:highlight w:val="yellow"/>
          <w:shd w:val="clear" w:color="auto" w:fill="FFFFFF"/>
        </w:rPr>
        <w:t>Die Bundesmittel werden nur gesprochen, wenn sich der Kanton</w:t>
      </w:r>
      <w:r w:rsidR="00443307" w:rsidRPr="003816CF">
        <w:rPr>
          <w:rStyle w:val="Funotenzeichen"/>
          <w:rFonts w:cstheme="minorHAnsi"/>
          <w:color w:val="auto"/>
          <w:sz w:val="22"/>
          <w:szCs w:val="22"/>
          <w:highlight w:val="yellow"/>
          <w:shd w:val="clear" w:color="auto" w:fill="FFFFFF"/>
        </w:rPr>
        <w:footnoteReference w:id="2"/>
      </w:r>
      <w:r w:rsidRPr="003816CF">
        <w:rPr>
          <w:rFonts w:cstheme="minorHAnsi"/>
          <w:color w:val="auto"/>
          <w:sz w:val="22"/>
          <w:szCs w:val="22"/>
          <w:highlight w:val="yellow"/>
          <w:shd w:val="clear" w:color="auto" w:fill="FFFFFF"/>
        </w:rPr>
        <w:t xml:space="preserve"> mindestens mit demselben Betrag beteiligt (</w:t>
      </w:r>
      <w:r w:rsidR="00652643" w:rsidRPr="003816CF">
        <w:rPr>
          <w:rFonts w:cstheme="minorHAnsi"/>
          <w:color w:val="auto"/>
          <w:sz w:val="22"/>
          <w:szCs w:val="22"/>
          <w:highlight w:val="yellow"/>
          <w:shd w:val="clear" w:color="auto" w:fill="FFFFFF"/>
        </w:rPr>
        <w:t>sog</w:t>
      </w:r>
      <w:r w:rsidR="00F278E7" w:rsidRPr="003816CF">
        <w:rPr>
          <w:rFonts w:cstheme="minorHAnsi"/>
          <w:color w:val="auto"/>
          <w:sz w:val="22"/>
          <w:szCs w:val="22"/>
          <w:highlight w:val="yellow"/>
          <w:shd w:val="clear" w:color="auto" w:fill="FFFFFF"/>
        </w:rPr>
        <w:t>enannte</w:t>
      </w:r>
      <w:r w:rsidR="00652643" w:rsidRPr="003816CF">
        <w:rPr>
          <w:rFonts w:cstheme="minorHAnsi"/>
          <w:color w:val="auto"/>
          <w:sz w:val="22"/>
          <w:szCs w:val="22"/>
          <w:highlight w:val="yellow"/>
          <w:shd w:val="clear" w:color="auto" w:fill="FFFFFF"/>
        </w:rPr>
        <w:t xml:space="preserve"> </w:t>
      </w:r>
      <w:r w:rsidRPr="003816CF">
        <w:rPr>
          <w:rFonts w:cstheme="minorHAnsi"/>
          <w:color w:val="auto"/>
          <w:sz w:val="22"/>
          <w:szCs w:val="22"/>
          <w:highlight w:val="yellow"/>
          <w:shd w:val="clear" w:color="auto" w:fill="FFFFFF"/>
        </w:rPr>
        <w:t>Äquivalenzfinanzierung).</w:t>
      </w:r>
    </w:p>
    <w:p w14:paraId="30F6C55F" w14:textId="2B4C762F" w:rsidR="002D50F9" w:rsidRPr="003816CF" w:rsidRDefault="002D50F9" w:rsidP="00E87EC6">
      <w:pPr>
        <w:spacing w:before="0" w:after="120" w:line="240" w:lineRule="auto"/>
        <w:ind w:left="709"/>
        <w:jc w:val="both"/>
        <w:rPr>
          <w:rFonts w:cstheme="minorHAnsi"/>
          <w:iCs/>
          <w:color w:val="auto"/>
          <w:sz w:val="22"/>
          <w:szCs w:val="22"/>
          <w:highlight w:val="yellow"/>
        </w:rPr>
      </w:pPr>
      <w:r w:rsidRPr="003816CF">
        <w:rPr>
          <w:sz w:val="22"/>
          <w:szCs w:val="22"/>
          <w:highlight w:val="yellow"/>
        </w:rPr>
        <w:t xml:space="preserve">Die Höhe der </w:t>
      </w:r>
      <w:r w:rsidR="0068693D" w:rsidRPr="003816CF">
        <w:rPr>
          <w:sz w:val="22"/>
          <w:szCs w:val="22"/>
          <w:highlight w:val="yellow"/>
        </w:rPr>
        <w:t>Bundesbeteiligung</w:t>
      </w:r>
      <w:r w:rsidRPr="003816CF">
        <w:rPr>
          <w:sz w:val="22"/>
          <w:szCs w:val="22"/>
          <w:highlight w:val="yellow"/>
        </w:rPr>
        <w:t xml:space="preserve"> an der Förderung von Infrastrukturvorhaben wird im Bundesgesetz über Regionalpolitik</w:t>
      </w:r>
      <w:r w:rsidRPr="003816CF">
        <w:rPr>
          <w:rStyle w:val="Funotenzeichen"/>
          <w:sz w:val="22"/>
          <w:szCs w:val="22"/>
          <w:highlight w:val="yellow"/>
        </w:rPr>
        <w:footnoteReference w:id="3"/>
      </w:r>
      <w:r w:rsidRPr="003816CF">
        <w:rPr>
          <w:sz w:val="22"/>
          <w:szCs w:val="22"/>
          <w:highlight w:val="yellow"/>
        </w:rPr>
        <w:t xml:space="preserve"> und in den jeweiligen Programmvereinbarungen mit den einzelnen Kantonen festgelegt. </w:t>
      </w:r>
    </w:p>
    <w:p w14:paraId="7E3E8C85" w14:textId="3185EF7A" w:rsidR="0002286B" w:rsidRPr="003816CF" w:rsidRDefault="00E87EC6" w:rsidP="00E87EC6">
      <w:pPr>
        <w:spacing w:before="0" w:after="120" w:line="240" w:lineRule="auto"/>
        <w:ind w:left="709"/>
        <w:jc w:val="both"/>
        <w:rPr>
          <w:rFonts w:cs="Arial"/>
          <w:sz w:val="22"/>
          <w:szCs w:val="22"/>
          <w:highlight w:val="yellow"/>
        </w:rPr>
      </w:pPr>
      <w:r w:rsidRPr="003816CF">
        <w:rPr>
          <w:rFonts w:cs="Arial"/>
          <w:sz w:val="22"/>
          <w:szCs w:val="22"/>
          <w:highlight w:val="yellow"/>
        </w:rPr>
        <w:t xml:space="preserve">Die Finanzierung des Bundes erfolgt über den Fonds für Regionalentwicklung, der </w:t>
      </w:r>
      <w:r w:rsidR="00DB4662" w:rsidRPr="003816CF">
        <w:rPr>
          <w:rFonts w:cs="Arial"/>
          <w:sz w:val="22"/>
          <w:szCs w:val="22"/>
          <w:highlight w:val="yellow"/>
        </w:rPr>
        <w:t>gemäss Gesetzgebung</w:t>
      </w:r>
      <w:r w:rsidR="00DB4662" w:rsidRPr="003816CF">
        <w:rPr>
          <w:rStyle w:val="Funotenzeichen"/>
          <w:rFonts w:cs="Arial"/>
          <w:sz w:val="22"/>
          <w:szCs w:val="22"/>
          <w:highlight w:val="yellow"/>
        </w:rPr>
        <w:footnoteReference w:id="4"/>
      </w:r>
      <w:r w:rsidR="00DB4662" w:rsidRPr="003816CF">
        <w:rPr>
          <w:rFonts w:cs="Arial"/>
          <w:sz w:val="22"/>
          <w:szCs w:val="22"/>
          <w:highlight w:val="yellow"/>
        </w:rPr>
        <w:t xml:space="preserve"> </w:t>
      </w:r>
      <w:r w:rsidRPr="003816CF">
        <w:rPr>
          <w:rFonts w:cs="Arial"/>
          <w:sz w:val="22"/>
          <w:szCs w:val="22"/>
          <w:highlight w:val="yellow"/>
        </w:rPr>
        <w:t xml:space="preserve">so weit als möglich langfristig werterhaltend </w:t>
      </w:r>
      <w:r w:rsidR="000C61FF" w:rsidRPr="003816CF">
        <w:rPr>
          <w:rFonts w:cs="Arial"/>
          <w:sz w:val="22"/>
          <w:szCs w:val="22"/>
          <w:highlight w:val="yellow"/>
        </w:rPr>
        <w:t>sein</w:t>
      </w:r>
      <w:r w:rsidRPr="003816CF">
        <w:rPr>
          <w:rFonts w:cs="Arial"/>
          <w:sz w:val="22"/>
          <w:szCs w:val="22"/>
          <w:highlight w:val="yellow"/>
        </w:rPr>
        <w:t xml:space="preserve"> soll</w:t>
      </w:r>
      <w:r w:rsidR="0002286B" w:rsidRPr="003816CF">
        <w:rPr>
          <w:rFonts w:cs="Arial"/>
          <w:sz w:val="22"/>
          <w:szCs w:val="22"/>
          <w:highlight w:val="yellow"/>
        </w:rPr>
        <w:t xml:space="preserve"> (</w:t>
      </w:r>
      <w:r w:rsidR="0002286B" w:rsidRPr="003816CF">
        <w:rPr>
          <w:rFonts w:cs="Arial"/>
          <w:color w:val="auto"/>
          <w:sz w:val="22"/>
          <w:szCs w:val="22"/>
          <w:highlight w:val="yellow"/>
        </w:rPr>
        <w:t>s. Abbildung 1</w:t>
      </w:r>
      <w:r w:rsidR="0002286B" w:rsidRPr="003816CF">
        <w:rPr>
          <w:rFonts w:cs="Arial"/>
          <w:sz w:val="22"/>
          <w:szCs w:val="22"/>
          <w:highlight w:val="yellow"/>
        </w:rPr>
        <w:t>)</w:t>
      </w:r>
      <w:r w:rsidRPr="003816CF">
        <w:rPr>
          <w:rFonts w:cs="Arial"/>
          <w:sz w:val="22"/>
          <w:szCs w:val="22"/>
          <w:highlight w:val="yellow"/>
        </w:rPr>
        <w:t xml:space="preserve">. </w:t>
      </w:r>
    </w:p>
    <w:p w14:paraId="510600A2" w14:textId="5D78A3DA" w:rsidR="00E87EC6" w:rsidRPr="003816CF" w:rsidRDefault="00E87EC6" w:rsidP="00E87EC6">
      <w:pPr>
        <w:spacing w:before="0" w:after="120" w:line="240" w:lineRule="auto"/>
        <w:ind w:left="709"/>
        <w:jc w:val="both"/>
        <w:rPr>
          <w:rFonts w:cs="Arial"/>
          <w:color w:val="auto"/>
          <w:sz w:val="22"/>
          <w:szCs w:val="22"/>
          <w:highlight w:val="yellow"/>
        </w:rPr>
      </w:pPr>
    </w:p>
    <w:p w14:paraId="10DE5867" w14:textId="12B78D2F" w:rsidR="001A69C4" w:rsidRPr="003816CF" w:rsidRDefault="001A69C4" w:rsidP="00E87EC6">
      <w:pPr>
        <w:spacing w:before="0" w:after="120" w:line="240" w:lineRule="auto"/>
        <w:ind w:left="709"/>
        <w:jc w:val="both"/>
        <w:rPr>
          <w:rFonts w:cs="Arial"/>
          <w:color w:val="auto"/>
          <w:sz w:val="22"/>
          <w:szCs w:val="22"/>
          <w:highlight w:val="yellow"/>
        </w:rPr>
      </w:pPr>
      <w:r w:rsidRPr="003816CF">
        <w:rPr>
          <w:rFonts w:cs="Arial"/>
          <w:noProof/>
          <w:color w:val="auto"/>
          <w:sz w:val="22"/>
          <w:szCs w:val="22"/>
          <w:highlight w:val="yellow"/>
          <w:lang w:eastAsia="de-CH"/>
        </w:rPr>
        <w:lastRenderedPageBreak/>
        <w:drawing>
          <wp:inline distT="0" distB="0" distL="0" distR="0" wp14:anchorId="42765555" wp14:editId="08A81005">
            <wp:extent cx="5135270" cy="2903992"/>
            <wp:effectExtent l="0" t="0" r="825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1450" cy="2918797"/>
                    </a:xfrm>
                    <a:prstGeom prst="rect">
                      <a:avLst/>
                    </a:prstGeom>
                    <a:noFill/>
                  </pic:spPr>
                </pic:pic>
              </a:graphicData>
            </a:graphic>
          </wp:inline>
        </w:drawing>
      </w:r>
    </w:p>
    <w:p w14:paraId="6E532D0D" w14:textId="21BED527" w:rsidR="00E87EC6" w:rsidRPr="003816CF" w:rsidRDefault="00E87EC6" w:rsidP="00E87EC6">
      <w:pPr>
        <w:spacing w:before="0" w:after="120" w:line="240" w:lineRule="auto"/>
        <w:ind w:left="709"/>
        <w:jc w:val="both"/>
        <w:rPr>
          <w:rFonts w:cs="Arial"/>
          <w:b/>
          <w:color w:val="auto"/>
          <w:sz w:val="16"/>
          <w:szCs w:val="16"/>
          <w:highlight w:val="yellow"/>
        </w:rPr>
      </w:pPr>
      <w:r w:rsidRPr="003816CF">
        <w:rPr>
          <w:rFonts w:cs="Arial"/>
          <w:b/>
          <w:sz w:val="16"/>
          <w:szCs w:val="16"/>
          <w:highlight w:val="yellow"/>
        </w:rPr>
        <w:t xml:space="preserve">Abbildung </w:t>
      </w:r>
      <w:r w:rsidRPr="003816CF">
        <w:rPr>
          <w:rFonts w:cs="Arial"/>
          <w:b/>
          <w:sz w:val="16"/>
          <w:szCs w:val="16"/>
          <w:highlight w:val="yellow"/>
        </w:rPr>
        <w:fldChar w:fldCharType="begin"/>
      </w:r>
      <w:r w:rsidRPr="003816CF">
        <w:rPr>
          <w:rFonts w:cs="Arial"/>
          <w:b/>
          <w:sz w:val="16"/>
          <w:szCs w:val="16"/>
          <w:highlight w:val="yellow"/>
        </w:rPr>
        <w:instrText xml:space="preserve"> SEQ Abbildung \* ARABIC </w:instrText>
      </w:r>
      <w:r w:rsidRPr="003816CF">
        <w:rPr>
          <w:rFonts w:cs="Arial"/>
          <w:b/>
          <w:sz w:val="16"/>
          <w:szCs w:val="16"/>
          <w:highlight w:val="yellow"/>
        </w:rPr>
        <w:fldChar w:fldCharType="separate"/>
      </w:r>
      <w:r w:rsidR="00427D4C" w:rsidRPr="003816CF">
        <w:rPr>
          <w:rFonts w:cs="Arial"/>
          <w:b/>
          <w:noProof/>
          <w:sz w:val="16"/>
          <w:szCs w:val="16"/>
          <w:highlight w:val="yellow"/>
        </w:rPr>
        <w:t>1</w:t>
      </w:r>
      <w:r w:rsidRPr="003816CF">
        <w:rPr>
          <w:rFonts w:cs="Arial"/>
          <w:b/>
          <w:sz w:val="16"/>
          <w:szCs w:val="16"/>
          <w:highlight w:val="yellow"/>
        </w:rPr>
        <w:fldChar w:fldCharType="end"/>
      </w:r>
      <w:r w:rsidRPr="003816CF">
        <w:rPr>
          <w:rFonts w:cs="Arial"/>
          <w:b/>
          <w:sz w:val="16"/>
          <w:szCs w:val="16"/>
          <w:highlight w:val="yellow"/>
        </w:rPr>
        <w:t xml:space="preserve">: </w:t>
      </w:r>
      <w:r w:rsidR="001A69C4" w:rsidRPr="003816CF">
        <w:rPr>
          <w:rFonts w:cs="Arial"/>
          <w:b/>
          <w:sz w:val="16"/>
          <w:szCs w:val="16"/>
          <w:highlight w:val="yellow"/>
        </w:rPr>
        <w:t>Fonds für Regionalentwicklung: Bestand 2010</w:t>
      </w:r>
      <w:r w:rsidR="008A706F" w:rsidRPr="003816CF">
        <w:rPr>
          <w:rFonts w:cs="Arial"/>
          <w:b/>
          <w:sz w:val="16"/>
          <w:szCs w:val="16"/>
          <w:highlight w:val="yellow"/>
        </w:rPr>
        <w:t>–</w:t>
      </w:r>
      <w:r w:rsidR="001A69C4" w:rsidRPr="003816CF">
        <w:rPr>
          <w:rFonts w:cs="Arial"/>
          <w:b/>
          <w:sz w:val="16"/>
          <w:szCs w:val="16"/>
          <w:highlight w:val="yellow"/>
        </w:rPr>
        <w:t>2020</w:t>
      </w:r>
      <w:r w:rsidR="00652643" w:rsidRPr="003816CF">
        <w:rPr>
          <w:rFonts w:cs="Arial"/>
          <w:b/>
          <w:color w:val="auto"/>
          <w:sz w:val="16"/>
          <w:szCs w:val="16"/>
          <w:highlight w:val="yellow"/>
        </w:rPr>
        <w:t xml:space="preserve">. </w:t>
      </w:r>
      <w:r w:rsidR="001A69C4" w:rsidRPr="003816CF">
        <w:rPr>
          <w:rFonts w:cs="Arial"/>
          <w:b/>
          <w:color w:val="auto"/>
          <w:sz w:val="16"/>
          <w:szCs w:val="16"/>
          <w:highlight w:val="yellow"/>
        </w:rPr>
        <w:t xml:space="preserve">Quelle: Staatsrechnung, </w:t>
      </w:r>
      <w:r w:rsidRPr="003816CF">
        <w:rPr>
          <w:rFonts w:cs="Arial"/>
          <w:b/>
          <w:color w:val="auto"/>
          <w:sz w:val="16"/>
          <w:szCs w:val="16"/>
          <w:highlight w:val="yellow"/>
        </w:rPr>
        <w:t>Darstellung EFK</w:t>
      </w:r>
    </w:p>
    <w:p w14:paraId="37146B4D" w14:textId="7C3F1618" w:rsidR="0002286B" w:rsidRPr="003816CF" w:rsidRDefault="0002286B" w:rsidP="00B51CEF">
      <w:pPr>
        <w:spacing w:before="240" w:after="120" w:line="240" w:lineRule="auto"/>
        <w:ind w:left="709"/>
        <w:jc w:val="both"/>
        <w:rPr>
          <w:rFonts w:cs="Arial"/>
          <w:sz w:val="22"/>
          <w:szCs w:val="22"/>
          <w:highlight w:val="yellow"/>
        </w:rPr>
      </w:pPr>
      <w:r w:rsidRPr="003816CF">
        <w:rPr>
          <w:rFonts w:cs="Arial"/>
          <w:sz w:val="22"/>
          <w:szCs w:val="22"/>
          <w:highlight w:val="yellow"/>
        </w:rPr>
        <w:t>Die Bundesversammlung bewilligt</w:t>
      </w:r>
      <w:r w:rsidR="00F3673B" w:rsidRPr="003816CF">
        <w:rPr>
          <w:rFonts w:cs="Arial"/>
          <w:sz w:val="22"/>
          <w:szCs w:val="22"/>
          <w:highlight w:val="yellow"/>
        </w:rPr>
        <w:t xml:space="preserve"> </w:t>
      </w:r>
      <w:r w:rsidR="008A706F" w:rsidRPr="003816CF">
        <w:rPr>
          <w:rFonts w:cs="Arial"/>
          <w:sz w:val="22"/>
          <w:szCs w:val="22"/>
          <w:highlight w:val="yellow"/>
        </w:rPr>
        <w:t xml:space="preserve">die Einlagen in den Fonds </w:t>
      </w:r>
      <w:r w:rsidR="00F3673B" w:rsidRPr="003816CF">
        <w:rPr>
          <w:rFonts w:cs="Arial"/>
          <w:sz w:val="22"/>
          <w:szCs w:val="22"/>
          <w:highlight w:val="yellow"/>
        </w:rPr>
        <w:t>jeweils</w:t>
      </w:r>
      <w:r w:rsidRPr="003816CF">
        <w:rPr>
          <w:rFonts w:cs="Arial"/>
          <w:sz w:val="22"/>
          <w:szCs w:val="22"/>
          <w:highlight w:val="yellow"/>
        </w:rPr>
        <w:t xml:space="preserve"> auf acht Jahre. Für die laufende Förderperiode 2016–2023 sind dies 230 Mi</w:t>
      </w:r>
      <w:r w:rsidR="00B04E08" w:rsidRPr="003816CF">
        <w:rPr>
          <w:rFonts w:cs="Arial"/>
          <w:sz w:val="22"/>
          <w:szCs w:val="22"/>
          <w:highlight w:val="yellow"/>
        </w:rPr>
        <w:t>llionen</w:t>
      </w:r>
      <w:r w:rsidRPr="003816CF">
        <w:rPr>
          <w:rFonts w:cs="Arial"/>
          <w:sz w:val="22"/>
          <w:szCs w:val="22"/>
          <w:highlight w:val="yellow"/>
        </w:rPr>
        <w:t xml:space="preserve"> Franken. Die Äufnung erfolgt jährlich</w:t>
      </w:r>
      <w:r w:rsidR="005167D1" w:rsidRPr="003816CF">
        <w:rPr>
          <w:rFonts w:cs="Arial"/>
          <w:sz w:val="22"/>
          <w:szCs w:val="22"/>
          <w:highlight w:val="yellow"/>
        </w:rPr>
        <w:t xml:space="preserve"> in Tranchen</w:t>
      </w:r>
      <w:r w:rsidR="00EE277C" w:rsidRPr="003816CF">
        <w:rPr>
          <w:rFonts w:cs="Arial"/>
          <w:sz w:val="22"/>
          <w:szCs w:val="22"/>
          <w:highlight w:val="yellow"/>
        </w:rPr>
        <w:t xml:space="preserve">. </w:t>
      </w:r>
      <w:r w:rsidR="004555BB" w:rsidRPr="003816CF">
        <w:rPr>
          <w:rFonts w:cs="Arial"/>
          <w:sz w:val="22"/>
          <w:szCs w:val="22"/>
          <w:highlight w:val="yellow"/>
        </w:rPr>
        <w:t>Gemäss Angaben SECO</w:t>
      </w:r>
      <w:r w:rsidR="001D3963" w:rsidRPr="003816CF">
        <w:rPr>
          <w:rFonts w:cs="Arial"/>
          <w:sz w:val="22"/>
          <w:szCs w:val="22"/>
          <w:highlight w:val="yellow"/>
        </w:rPr>
        <w:t xml:space="preserve"> beläuft sich </w:t>
      </w:r>
      <w:r w:rsidR="00EE277C" w:rsidRPr="003816CF">
        <w:rPr>
          <w:rFonts w:cs="Arial"/>
          <w:sz w:val="22"/>
          <w:szCs w:val="22"/>
          <w:highlight w:val="yellow"/>
        </w:rPr>
        <w:t xml:space="preserve">die effektive Äufnung </w:t>
      </w:r>
      <w:r w:rsidR="0061306B" w:rsidRPr="003816CF">
        <w:rPr>
          <w:rFonts w:cs="Arial"/>
          <w:sz w:val="22"/>
          <w:szCs w:val="22"/>
          <w:highlight w:val="yellow"/>
        </w:rPr>
        <w:t>2016–2023</w:t>
      </w:r>
      <w:r w:rsidR="00EE277C" w:rsidRPr="003816CF">
        <w:rPr>
          <w:rFonts w:cs="Arial"/>
          <w:sz w:val="22"/>
          <w:szCs w:val="22"/>
          <w:highlight w:val="yellow"/>
        </w:rPr>
        <w:t xml:space="preserve"> </w:t>
      </w:r>
      <w:r w:rsidR="004555BB" w:rsidRPr="003816CF">
        <w:rPr>
          <w:rFonts w:cs="Arial"/>
          <w:sz w:val="22"/>
          <w:szCs w:val="22"/>
          <w:highlight w:val="yellow"/>
        </w:rPr>
        <w:t xml:space="preserve">aufgrund von Sparprogrammen </w:t>
      </w:r>
      <w:r w:rsidR="00EE277C" w:rsidRPr="003816CF">
        <w:rPr>
          <w:rFonts w:cs="Arial"/>
          <w:sz w:val="22"/>
          <w:szCs w:val="22"/>
          <w:highlight w:val="yellow"/>
        </w:rPr>
        <w:t>auf</w:t>
      </w:r>
      <w:r w:rsidR="00CE12DF" w:rsidRPr="003816CF">
        <w:rPr>
          <w:rFonts w:cs="Arial"/>
          <w:sz w:val="22"/>
          <w:szCs w:val="22"/>
          <w:highlight w:val="yellow"/>
        </w:rPr>
        <w:t xml:space="preserve"> </w:t>
      </w:r>
      <w:r w:rsidR="00EE277C" w:rsidRPr="003816CF">
        <w:rPr>
          <w:rFonts w:cs="Arial"/>
          <w:sz w:val="22"/>
          <w:szCs w:val="22"/>
          <w:highlight w:val="yellow"/>
        </w:rPr>
        <w:t xml:space="preserve">205 Millionen Franken. </w:t>
      </w:r>
      <w:r w:rsidRPr="003816CF">
        <w:rPr>
          <w:rFonts w:cs="Arial"/>
          <w:sz w:val="22"/>
          <w:szCs w:val="22"/>
          <w:highlight w:val="yellow"/>
        </w:rPr>
        <w:t>Die Fondshöhe betrug in den letzten Jahren konstant etwas mehr als 1 M</w:t>
      </w:r>
      <w:r w:rsidR="00B04E08" w:rsidRPr="003816CF">
        <w:rPr>
          <w:rFonts w:cs="Arial"/>
          <w:sz w:val="22"/>
          <w:szCs w:val="22"/>
          <w:highlight w:val="yellow"/>
        </w:rPr>
        <w:t>illiarde</w:t>
      </w:r>
      <w:r w:rsidRPr="003816CF">
        <w:rPr>
          <w:rFonts w:cs="Arial"/>
          <w:sz w:val="22"/>
          <w:szCs w:val="22"/>
          <w:highlight w:val="yellow"/>
        </w:rPr>
        <w:t xml:space="preserve"> Franken. Der Bestand an ausstehenden Darlehen hat sich seit 2010 um rund 30 Prozent reduziert und die flüssigen Mittel </w:t>
      </w:r>
      <w:r w:rsidR="00F3673B" w:rsidRPr="003816CF">
        <w:rPr>
          <w:rFonts w:cs="Arial"/>
          <w:sz w:val="22"/>
          <w:szCs w:val="22"/>
          <w:highlight w:val="yellow"/>
        </w:rPr>
        <w:t xml:space="preserve">haben </w:t>
      </w:r>
      <w:r w:rsidRPr="003816CF">
        <w:rPr>
          <w:rFonts w:cs="Arial"/>
          <w:sz w:val="22"/>
          <w:szCs w:val="22"/>
          <w:highlight w:val="yellow"/>
        </w:rPr>
        <w:t xml:space="preserve">entsprechend zugenommen. </w:t>
      </w:r>
    </w:p>
    <w:p w14:paraId="292C1EC1" w14:textId="77777777" w:rsidR="00EF74AD" w:rsidRPr="003816CF" w:rsidRDefault="00580BD6" w:rsidP="00DC0400">
      <w:pPr>
        <w:pStyle w:val="Titel2NoEFK"/>
        <w:ind w:left="686" w:hanging="397"/>
        <w:rPr>
          <w:highlight w:val="yellow"/>
        </w:rPr>
      </w:pPr>
      <w:bookmarkStart w:id="12" w:name="_Toc76300549"/>
      <w:bookmarkStart w:id="13" w:name="_Toc102392491"/>
      <w:bookmarkEnd w:id="12"/>
      <w:r w:rsidRPr="003816CF">
        <w:rPr>
          <w:highlight w:val="yellow"/>
        </w:rPr>
        <w:t xml:space="preserve">Prüfungsziel und </w:t>
      </w:r>
      <w:r w:rsidR="00DA4876" w:rsidRPr="003816CF">
        <w:rPr>
          <w:highlight w:val="yellow"/>
        </w:rPr>
        <w:t>-</w:t>
      </w:r>
      <w:r w:rsidR="00B81A48" w:rsidRPr="003816CF">
        <w:rPr>
          <w:highlight w:val="yellow"/>
        </w:rPr>
        <w:t>fragen</w:t>
      </w:r>
      <w:bookmarkEnd w:id="13"/>
    </w:p>
    <w:p w14:paraId="1AA0DDEB" w14:textId="5A3658A4" w:rsidR="00E87EC6" w:rsidRPr="003816CF" w:rsidRDefault="00E87EC6" w:rsidP="00E87EC6">
      <w:pPr>
        <w:spacing w:before="0" w:after="120" w:line="240" w:lineRule="auto"/>
        <w:ind w:left="709"/>
        <w:jc w:val="both"/>
        <w:rPr>
          <w:rFonts w:cs="Arial"/>
          <w:sz w:val="22"/>
          <w:szCs w:val="22"/>
          <w:highlight w:val="yellow"/>
        </w:rPr>
      </w:pPr>
      <w:r w:rsidRPr="003816CF">
        <w:rPr>
          <w:rFonts w:cs="Arial"/>
          <w:sz w:val="22"/>
          <w:szCs w:val="22"/>
          <w:highlight w:val="yellow"/>
        </w:rPr>
        <w:t>Mit der Prüfung soll untersucht werden, ob die mittels Darlehen finanzierte</w:t>
      </w:r>
      <w:r w:rsidR="00FF42C9" w:rsidRPr="003816CF">
        <w:rPr>
          <w:rFonts w:cs="Arial"/>
          <w:sz w:val="22"/>
          <w:szCs w:val="22"/>
          <w:highlight w:val="yellow"/>
        </w:rPr>
        <w:t>n</w:t>
      </w:r>
      <w:r w:rsidRPr="003816CF">
        <w:rPr>
          <w:rFonts w:cs="Arial"/>
          <w:sz w:val="22"/>
          <w:szCs w:val="22"/>
          <w:highlight w:val="yellow"/>
        </w:rPr>
        <w:t xml:space="preserve"> Tourismusinfrastrukturprojekte der NRP auch unter Einbezug der wirtschaftlichen Nachhaltigkeit in einem positiven Kosten-Nutzen-Verhältnis stehen. Dabei interessieren insbesondere auch Belastungen und </w:t>
      </w:r>
      <w:r w:rsidR="004268C5" w:rsidRPr="003816CF">
        <w:rPr>
          <w:rFonts w:cs="Arial"/>
          <w:sz w:val="22"/>
          <w:szCs w:val="22"/>
          <w:highlight w:val="yellow"/>
        </w:rPr>
        <w:t xml:space="preserve">mögliche </w:t>
      </w:r>
      <w:r w:rsidRPr="003816CF">
        <w:rPr>
          <w:rFonts w:cs="Arial"/>
          <w:sz w:val="22"/>
          <w:szCs w:val="22"/>
          <w:highlight w:val="yellow"/>
        </w:rPr>
        <w:t xml:space="preserve">Folgekosten für die öffentliche Hand, die sich durch unrentable Infrastrukturen mit hohem Investitionsbedarf ergeben können. Die Prüfung soll damit einen Beitrag für die Diskussion leisten, </w:t>
      </w:r>
      <w:r w:rsidR="00536604" w:rsidRPr="003816CF">
        <w:rPr>
          <w:rFonts w:cs="Arial"/>
          <w:sz w:val="22"/>
          <w:szCs w:val="22"/>
          <w:highlight w:val="yellow"/>
        </w:rPr>
        <w:t xml:space="preserve">ob und </w:t>
      </w:r>
      <w:r w:rsidRPr="003816CF">
        <w:rPr>
          <w:rFonts w:cs="Arial"/>
          <w:sz w:val="22"/>
          <w:szCs w:val="22"/>
          <w:highlight w:val="yellow"/>
        </w:rPr>
        <w:t xml:space="preserve">inwieweit mit der NRP touristische Infrastrukturen </w:t>
      </w:r>
      <w:r w:rsidR="00536604" w:rsidRPr="003816CF">
        <w:rPr>
          <w:rFonts w:cs="Arial"/>
          <w:sz w:val="22"/>
          <w:szCs w:val="22"/>
          <w:highlight w:val="yellow"/>
        </w:rPr>
        <w:t xml:space="preserve">vor dem Hintergrund finanzieller Belastungen der öffentlichen Hand </w:t>
      </w:r>
      <w:r w:rsidR="004268C5" w:rsidRPr="003816CF">
        <w:rPr>
          <w:rFonts w:cs="Arial"/>
          <w:sz w:val="22"/>
          <w:szCs w:val="22"/>
          <w:highlight w:val="yellow"/>
        </w:rPr>
        <w:t xml:space="preserve">wirtschaftlich nachhaltig </w:t>
      </w:r>
      <w:r w:rsidRPr="003816CF">
        <w:rPr>
          <w:rFonts w:cs="Arial"/>
          <w:sz w:val="22"/>
          <w:szCs w:val="22"/>
          <w:highlight w:val="yellow"/>
        </w:rPr>
        <w:t>gefördert werden</w:t>
      </w:r>
      <w:r w:rsidR="004268C5" w:rsidRPr="003816CF">
        <w:rPr>
          <w:rFonts w:cs="Arial"/>
          <w:sz w:val="22"/>
          <w:szCs w:val="22"/>
          <w:highlight w:val="yellow"/>
        </w:rPr>
        <w:t xml:space="preserve"> können</w:t>
      </w:r>
      <w:r w:rsidRPr="003816CF">
        <w:rPr>
          <w:rFonts w:cs="Arial"/>
          <w:sz w:val="22"/>
          <w:szCs w:val="22"/>
          <w:highlight w:val="yellow"/>
        </w:rPr>
        <w:t xml:space="preserve">. </w:t>
      </w:r>
    </w:p>
    <w:p w14:paraId="286E45E8" w14:textId="052ED465" w:rsidR="00E87EC6" w:rsidRPr="003816CF" w:rsidRDefault="00E87EC6" w:rsidP="00E87EC6">
      <w:pPr>
        <w:spacing w:before="0" w:after="120" w:line="240" w:lineRule="auto"/>
        <w:ind w:left="709"/>
        <w:jc w:val="both"/>
        <w:rPr>
          <w:rFonts w:cs="Arial"/>
          <w:sz w:val="22"/>
          <w:szCs w:val="22"/>
          <w:highlight w:val="yellow"/>
        </w:rPr>
      </w:pPr>
      <w:r w:rsidRPr="003816CF">
        <w:rPr>
          <w:rFonts w:cs="Arial"/>
          <w:sz w:val="22"/>
          <w:szCs w:val="22"/>
          <w:highlight w:val="yellow"/>
        </w:rPr>
        <w:t>Die folgenden vier Prüffragen werden beantwortet:</w:t>
      </w:r>
    </w:p>
    <w:p w14:paraId="297C9E57" w14:textId="2E470AB0" w:rsidR="00E87EC6" w:rsidRPr="003816CF" w:rsidRDefault="00E87EC6" w:rsidP="00E87EC6">
      <w:pPr>
        <w:numPr>
          <w:ilvl w:val="0"/>
          <w:numId w:val="23"/>
        </w:numPr>
        <w:spacing w:before="0" w:after="120" w:line="240" w:lineRule="auto"/>
        <w:jc w:val="both"/>
        <w:rPr>
          <w:rFonts w:cs="Arial"/>
          <w:color w:val="auto"/>
          <w:sz w:val="22"/>
          <w:szCs w:val="22"/>
          <w:highlight w:val="yellow"/>
        </w:rPr>
      </w:pPr>
      <w:r w:rsidRPr="003816CF">
        <w:rPr>
          <w:rFonts w:cs="Arial"/>
          <w:color w:val="auto"/>
          <w:sz w:val="22"/>
          <w:szCs w:val="22"/>
          <w:highlight w:val="yellow"/>
        </w:rPr>
        <w:t xml:space="preserve">War die Unterstützung der Tourismusinfrastrukturprojekte </w:t>
      </w:r>
      <w:r w:rsidR="008879E6" w:rsidRPr="003816CF">
        <w:rPr>
          <w:rFonts w:cs="Arial"/>
          <w:color w:val="auto"/>
          <w:sz w:val="22"/>
          <w:szCs w:val="22"/>
          <w:highlight w:val="yellow"/>
        </w:rPr>
        <w:t xml:space="preserve">durch die NRP </w:t>
      </w:r>
      <w:r w:rsidRPr="003816CF">
        <w:rPr>
          <w:rFonts w:cs="Arial"/>
          <w:color w:val="auto"/>
          <w:sz w:val="22"/>
          <w:szCs w:val="22"/>
          <w:highlight w:val="yellow"/>
        </w:rPr>
        <w:t>ausschlaggebend für deren Realisierung?</w:t>
      </w:r>
    </w:p>
    <w:p w14:paraId="2CD326E7" w14:textId="2D284546" w:rsidR="00E87EC6" w:rsidRPr="003816CF" w:rsidRDefault="00E87EC6" w:rsidP="00E87EC6">
      <w:pPr>
        <w:numPr>
          <w:ilvl w:val="0"/>
          <w:numId w:val="23"/>
        </w:numPr>
        <w:spacing w:before="0" w:after="120" w:line="240" w:lineRule="auto"/>
        <w:jc w:val="both"/>
        <w:rPr>
          <w:rFonts w:cs="Arial"/>
          <w:color w:val="auto"/>
          <w:sz w:val="22"/>
          <w:szCs w:val="22"/>
          <w:highlight w:val="yellow"/>
        </w:rPr>
      </w:pPr>
      <w:r w:rsidRPr="003816CF">
        <w:rPr>
          <w:rFonts w:cs="Arial"/>
          <w:color w:val="auto"/>
          <w:sz w:val="22"/>
          <w:szCs w:val="22"/>
          <w:highlight w:val="yellow"/>
        </w:rPr>
        <w:t>Sind die T</w:t>
      </w:r>
      <w:r w:rsidR="00236DE0" w:rsidRPr="003816CF">
        <w:rPr>
          <w:rFonts w:cs="Arial"/>
          <w:color w:val="auto"/>
          <w:sz w:val="22"/>
          <w:szCs w:val="22"/>
          <w:highlight w:val="yellow"/>
        </w:rPr>
        <w:t>rägerschaften der geförderten NRP-Projekte</w:t>
      </w:r>
      <w:r w:rsidRPr="003816CF">
        <w:rPr>
          <w:rFonts w:cs="Arial"/>
          <w:color w:val="auto"/>
          <w:sz w:val="22"/>
          <w:szCs w:val="22"/>
          <w:highlight w:val="yellow"/>
        </w:rPr>
        <w:t xml:space="preserve"> wirtschaftlich </w:t>
      </w:r>
      <w:r w:rsidR="004268C5" w:rsidRPr="003816CF">
        <w:rPr>
          <w:rFonts w:cs="Arial"/>
          <w:color w:val="auto"/>
          <w:sz w:val="22"/>
          <w:szCs w:val="22"/>
          <w:highlight w:val="yellow"/>
        </w:rPr>
        <w:t>nachhaltig aufgestellt</w:t>
      </w:r>
      <w:r w:rsidRPr="003816CF">
        <w:rPr>
          <w:rFonts w:cs="Arial"/>
          <w:color w:val="auto"/>
          <w:sz w:val="22"/>
          <w:szCs w:val="22"/>
          <w:highlight w:val="yellow"/>
        </w:rPr>
        <w:t>?</w:t>
      </w:r>
    </w:p>
    <w:p w14:paraId="3B8847B5" w14:textId="0CC19798" w:rsidR="00E87EC6" w:rsidRPr="003816CF" w:rsidRDefault="00E87EC6" w:rsidP="00E87EC6">
      <w:pPr>
        <w:numPr>
          <w:ilvl w:val="0"/>
          <w:numId w:val="23"/>
        </w:numPr>
        <w:spacing w:before="0" w:after="120" w:line="240" w:lineRule="auto"/>
        <w:jc w:val="both"/>
        <w:rPr>
          <w:rFonts w:cs="Arial"/>
          <w:color w:val="auto"/>
          <w:sz w:val="22"/>
          <w:szCs w:val="22"/>
          <w:highlight w:val="yellow"/>
        </w:rPr>
      </w:pPr>
      <w:r w:rsidRPr="003816CF">
        <w:rPr>
          <w:rFonts w:cs="Arial"/>
          <w:color w:val="auto"/>
          <w:sz w:val="22"/>
          <w:szCs w:val="22"/>
          <w:highlight w:val="yellow"/>
        </w:rPr>
        <w:t>Sind die T</w:t>
      </w:r>
      <w:r w:rsidR="00236DE0" w:rsidRPr="003816CF">
        <w:rPr>
          <w:rFonts w:cs="Arial"/>
          <w:color w:val="auto"/>
          <w:sz w:val="22"/>
          <w:szCs w:val="22"/>
          <w:highlight w:val="yellow"/>
        </w:rPr>
        <w:t>rägerschaften</w:t>
      </w:r>
      <w:r w:rsidRPr="003816CF">
        <w:rPr>
          <w:rFonts w:cs="Arial"/>
          <w:color w:val="auto"/>
          <w:sz w:val="22"/>
          <w:szCs w:val="22"/>
          <w:highlight w:val="yellow"/>
        </w:rPr>
        <w:t xml:space="preserve"> </w:t>
      </w:r>
      <w:r w:rsidR="00236DE0" w:rsidRPr="003816CF">
        <w:rPr>
          <w:rFonts w:cs="Arial"/>
          <w:color w:val="auto"/>
          <w:sz w:val="22"/>
          <w:szCs w:val="22"/>
          <w:highlight w:val="yellow"/>
        </w:rPr>
        <w:t xml:space="preserve">der geförderten NRP-Projekte </w:t>
      </w:r>
      <w:r w:rsidRPr="003816CF">
        <w:rPr>
          <w:rFonts w:cs="Arial"/>
          <w:color w:val="auto"/>
          <w:sz w:val="22"/>
          <w:szCs w:val="22"/>
          <w:highlight w:val="yellow"/>
        </w:rPr>
        <w:t xml:space="preserve">auf zusätzliche Mittel der öffentlichen Hand </w:t>
      </w:r>
      <w:r w:rsidR="00236DE0" w:rsidRPr="003816CF">
        <w:rPr>
          <w:rFonts w:cs="Arial"/>
          <w:color w:val="auto"/>
          <w:sz w:val="22"/>
          <w:szCs w:val="22"/>
          <w:highlight w:val="yellow"/>
        </w:rPr>
        <w:t>als</w:t>
      </w:r>
      <w:r w:rsidRPr="003816CF">
        <w:rPr>
          <w:rFonts w:cs="Arial"/>
          <w:color w:val="auto"/>
          <w:sz w:val="22"/>
          <w:szCs w:val="22"/>
          <w:highlight w:val="yellow"/>
        </w:rPr>
        <w:t xml:space="preserve"> Unterstützung angewiesen?</w:t>
      </w:r>
    </w:p>
    <w:p w14:paraId="7633B1C8" w14:textId="3B0BAD24" w:rsidR="00E87EC6" w:rsidRPr="003816CF" w:rsidRDefault="00E87EC6" w:rsidP="00E87EC6">
      <w:pPr>
        <w:numPr>
          <w:ilvl w:val="0"/>
          <w:numId w:val="23"/>
        </w:numPr>
        <w:spacing w:before="0" w:after="120" w:line="240" w:lineRule="auto"/>
        <w:jc w:val="both"/>
        <w:rPr>
          <w:rFonts w:cs="Arial"/>
          <w:color w:val="auto"/>
          <w:sz w:val="22"/>
          <w:szCs w:val="22"/>
          <w:highlight w:val="yellow"/>
        </w:rPr>
      </w:pPr>
      <w:r w:rsidRPr="003816CF">
        <w:rPr>
          <w:rFonts w:cs="Arial"/>
          <w:color w:val="auto"/>
          <w:sz w:val="22"/>
          <w:szCs w:val="22"/>
          <w:highlight w:val="yellow"/>
        </w:rPr>
        <w:t>Gefährdet die Corona-Krise die Tragfähigkeit und die erfolgreiche Weiterführung der NRP-Tourismusinfrastruktur</w:t>
      </w:r>
      <w:r w:rsidR="00236DE0" w:rsidRPr="003816CF">
        <w:rPr>
          <w:rFonts w:cs="Arial"/>
          <w:color w:val="auto"/>
          <w:sz w:val="22"/>
          <w:szCs w:val="22"/>
          <w:highlight w:val="yellow"/>
        </w:rPr>
        <w:t>en</w:t>
      </w:r>
      <w:r w:rsidRPr="003816CF">
        <w:rPr>
          <w:rFonts w:cs="Arial"/>
          <w:color w:val="auto"/>
          <w:sz w:val="22"/>
          <w:szCs w:val="22"/>
          <w:highlight w:val="yellow"/>
        </w:rPr>
        <w:t>?</w:t>
      </w:r>
    </w:p>
    <w:p w14:paraId="292C1EC3" w14:textId="661F8895" w:rsidR="00580BD6" w:rsidRPr="003816CF" w:rsidRDefault="00580BD6" w:rsidP="00DC0400">
      <w:pPr>
        <w:pStyle w:val="Titel2NoEFK"/>
        <w:ind w:left="686" w:hanging="397"/>
        <w:rPr>
          <w:highlight w:val="yellow"/>
        </w:rPr>
      </w:pPr>
      <w:bookmarkStart w:id="14" w:name="_Toc76300551"/>
      <w:bookmarkStart w:id="15" w:name="_Toc102392492"/>
      <w:bookmarkEnd w:id="14"/>
      <w:r w:rsidRPr="003816CF">
        <w:rPr>
          <w:highlight w:val="yellow"/>
        </w:rPr>
        <w:lastRenderedPageBreak/>
        <w:t xml:space="preserve">Prüfungsumfang und </w:t>
      </w:r>
      <w:r w:rsidR="00777650" w:rsidRPr="003816CF">
        <w:rPr>
          <w:highlight w:val="yellow"/>
        </w:rPr>
        <w:t>-</w:t>
      </w:r>
      <w:r w:rsidR="00B81A48" w:rsidRPr="003816CF">
        <w:rPr>
          <w:highlight w:val="yellow"/>
        </w:rPr>
        <w:t>g</w:t>
      </w:r>
      <w:r w:rsidRPr="003816CF">
        <w:rPr>
          <w:highlight w:val="yellow"/>
        </w:rPr>
        <w:t>rundsätze</w:t>
      </w:r>
      <w:bookmarkEnd w:id="15"/>
    </w:p>
    <w:p w14:paraId="0027D957" w14:textId="77777777" w:rsidR="00E04020" w:rsidRPr="003816CF" w:rsidRDefault="00E87EC6" w:rsidP="00E04020">
      <w:pPr>
        <w:spacing w:before="0" w:after="120" w:line="240" w:lineRule="auto"/>
        <w:ind w:left="709"/>
        <w:jc w:val="both"/>
        <w:rPr>
          <w:rFonts w:cstheme="minorHAnsi"/>
          <w:color w:val="auto"/>
          <w:sz w:val="22"/>
          <w:szCs w:val="22"/>
          <w:highlight w:val="yellow"/>
        </w:rPr>
      </w:pPr>
      <w:r w:rsidRPr="003816CF">
        <w:rPr>
          <w:rFonts w:cs="Arial"/>
          <w:color w:val="auto"/>
          <w:sz w:val="22"/>
          <w:szCs w:val="22"/>
          <w:highlight w:val="yellow"/>
        </w:rPr>
        <w:t xml:space="preserve">Die Prüfung wurde von Martin Koci (Revisionsleitung), Daniel Hasler, Ueli Luginbühl, Beat Stamm und Philipp Zogg (Prüfungsexperten) zwischen Dezember 2019 </w:t>
      </w:r>
      <w:r w:rsidR="00C65023" w:rsidRPr="003816CF">
        <w:rPr>
          <w:rFonts w:cs="Arial"/>
          <w:color w:val="auto"/>
          <w:sz w:val="22"/>
          <w:szCs w:val="22"/>
          <w:highlight w:val="yellow"/>
        </w:rPr>
        <w:t>und</w:t>
      </w:r>
      <w:r w:rsidRPr="003816CF">
        <w:rPr>
          <w:rFonts w:cs="Arial"/>
          <w:color w:val="auto"/>
          <w:sz w:val="22"/>
          <w:szCs w:val="22"/>
          <w:highlight w:val="yellow"/>
        </w:rPr>
        <w:t xml:space="preserve"> Mai 2021 durchgeführt. Sie erfolgte unter der Federführung von Andreas Baumann. Unterstützt wurde das Team </w:t>
      </w:r>
      <w:r w:rsidR="00F623DB" w:rsidRPr="003816CF">
        <w:rPr>
          <w:rFonts w:cs="Arial"/>
          <w:color w:val="auto"/>
          <w:sz w:val="22"/>
          <w:szCs w:val="22"/>
          <w:highlight w:val="yellow"/>
        </w:rPr>
        <w:t xml:space="preserve">punktuell </w:t>
      </w:r>
      <w:r w:rsidRPr="003816CF">
        <w:rPr>
          <w:rFonts w:cs="Arial"/>
          <w:color w:val="auto"/>
          <w:sz w:val="22"/>
          <w:szCs w:val="22"/>
          <w:highlight w:val="yellow"/>
        </w:rPr>
        <w:t xml:space="preserve">durch die Fachhochschule Graubünden (FH GR). Aufgrund der Corona-Krise wurden die Prüfhandlungen zwischen März und Oktober 2020 unterbrochen. </w:t>
      </w:r>
      <w:r w:rsidRPr="003816CF">
        <w:rPr>
          <w:rFonts w:cstheme="minorHAnsi"/>
          <w:color w:val="auto"/>
          <w:sz w:val="22"/>
          <w:szCs w:val="22"/>
          <w:highlight w:val="yellow"/>
        </w:rPr>
        <w:t xml:space="preserve">Die Ergebnisbesprechung hat am </w:t>
      </w:r>
      <w:r w:rsidR="00F278E7" w:rsidRPr="003816CF">
        <w:rPr>
          <w:rFonts w:cstheme="minorHAnsi"/>
          <w:color w:val="auto"/>
          <w:sz w:val="22"/>
          <w:szCs w:val="22"/>
          <w:highlight w:val="yellow"/>
        </w:rPr>
        <w:t>28. Juni 2021</w:t>
      </w:r>
      <w:r w:rsidRPr="003816CF">
        <w:rPr>
          <w:rFonts w:cstheme="minorHAnsi"/>
          <w:color w:val="auto"/>
          <w:sz w:val="22"/>
          <w:szCs w:val="22"/>
          <w:highlight w:val="yellow"/>
        </w:rPr>
        <w:t xml:space="preserve"> stattgefunden. Der vorliegende Bericht berücksichtigt nicht die weitere Entwicklung nach der Ergebnisbesprechung</w:t>
      </w:r>
      <w:r w:rsidR="00E04020" w:rsidRPr="003816CF">
        <w:rPr>
          <w:rFonts w:cstheme="minorHAnsi"/>
          <w:color w:val="auto"/>
          <w:sz w:val="22"/>
          <w:szCs w:val="22"/>
          <w:highlight w:val="yellow"/>
        </w:rPr>
        <w:t>.</w:t>
      </w:r>
    </w:p>
    <w:p w14:paraId="4A9E9DF2" w14:textId="6A9563F0" w:rsidR="00E87EC6" w:rsidRPr="003816CF" w:rsidRDefault="00E87EC6" w:rsidP="00E04020">
      <w:pPr>
        <w:spacing w:before="0" w:after="120" w:line="240" w:lineRule="auto"/>
        <w:ind w:left="709"/>
        <w:jc w:val="both"/>
        <w:rPr>
          <w:rFonts w:cs="Arial"/>
          <w:sz w:val="22"/>
          <w:szCs w:val="22"/>
          <w:highlight w:val="yellow"/>
        </w:rPr>
      </w:pPr>
      <w:r w:rsidRPr="003816CF">
        <w:rPr>
          <w:rFonts w:cs="Arial"/>
          <w:sz w:val="22"/>
          <w:szCs w:val="22"/>
          <w:highlight w:val="yellow"/>
        </w:rPr>
        <w:t xml:space="preserve">Die Prüfung folgte den allgemeinen Grundsätzen der Wirtschaftlichkeitsprüfung der International Standards </w:t>
      </w:r>
      <w:proofErr w:type="spellStart"/>
      <w:r w:rsidRPr="003816CF">
        <w:rPr>
          <w:rFonts w:cs="Arial"/>
          <w:sz w:val="22"/>
          <w:szCs w:val="22"/>
          <w:highlight w:val="yellow"/>
        </w:rPr>
        <w:t>of</w:t>
      </w:r>
      <w:proofErr w:type="spellEnd"/>
      <w:r w:rsidRPr="003816CF">
        <w:rPr>
          <w:rFonts w:cs="Arial"/>
          <w:sz w:val="22"/>
          <w:szCs w:val="22"/>
          <w:highlight w:val="yellow"/>
        </w:rPr>
        <w:t xml:space="preserve"> Supreme Audit </w:t>
      </w:r>
      <w:proofErr w:type="spellStart"/>
      <w:r w:rsidRPr="003816CF">
        <w:rPr>
          <w:rFonts w:cs="Arial"/>
          <w:sz w:val="22"/>
          <w:szCs w:val="22"/>
          <w:highlight w:val="yellow"/>
        </w:rPr>
        <w:t>Institutions</w:t>
      </w:r>
      <w:proofErr w:type="spellEnd"/>
      <w:r w:rsidRPr="003816CF">
        <w:rPr>
          <w:rFonts w:cs="Arial"/>
          <w:sz w:val="22"/>
          <w:szCs w:val="22"/>
          <w:highlight w:val="yellow"/>
        </w:rPr>
        <w:t>. Sie wurde mittels verschiedener methodische</w:t>
      </w:r>
      <w:r w:rsidR="00F3673B" w:rsidRPr="003816CF">
        <w:rPr>
          <w:rFonts w:cs="Arial"/>
          <w:sz w:val="22"/>
          <w:szCs w:val="22"/>
          <w:highlight w:val="yellow"/>
        </w:rPr>
        <w:t>r</w:t>
      </w:r>
      <w:r w:rsidRPr="003816CF">
        <w:rPr>
          <w:rFonts w:cs="Arial"/>
          <w:sz w:val="22"/>
          <w:szCs w:val="22"/>
          <w:highlight w:val="yellow"/>
        </w:rPr>
        <w:t xml:space="preserve"> Module umgesetzt</w:t>
      </w:r>
      <w:r w:rsidR="00E04020" w:rsidRPr="003816CF">
        <w:rPr>
          <w:rFonts w:cs="Arial"/>
          <w:sz w:val="22"/>
          <w:szCs w:val="22"/>
          <w:highlight w:val="yellow"/>
        </w:rPr>
        <w:t xml:space="preserve"> (vgl. Anhang 3)</w:t>
      </w:r>
      <w:r w:rsidRPr="003816CF">
        <w:rPr>
          <w:rFonts w:cs="Arial"/>
          <w:sz w:val="22"/>
          <w:szCs w:val="22"/>
          <w:highlight w:val="yellow"/>
        </w:rPr>
        <w:t xml:space="preserve">. </w:t>
      </w:r>
    </w:p>
    <w:p w14:paraId="27C7C5C1" w14:textId="667FFA21" w:rsidR="00445AAF" w:rsidRPr="003816CF" w:rsidRDefault="004F5E1B" w:rsidP="00E60642">
      <w:pPr>
        <w:spacing w:before="0" w:after="120" w:line="240" w:lineRule="auto"/>
        <w:ind w:left="709"/>
        <w:jc w:val="both"/>
        <w:rPr>
          <w:rFonts w:cs="Arial"/>
          <w:sz w:val="22"/>
          <w:szCs w:val="22"/>
          <w:highlight w:val="yellow"/>
        </w:rPr>
      </w:pPr>
      <w:r w:rsidRPr="003816CF">
        <w:rPr>
          <w:rFonts w:cs="Arial"/>
          <w:sz w:val="22"/>
          <w:szCs w:val="22"/>
          <w:highlight w:val="yellow"/>
        </w:rPr>
        <w:t xml:space="preserve">Verschiedenste Erkenntnisse und </w:t>
      </w:r>
      <w:r w:rsidR="00414F8C" w:rsidRPr="003816CF">
        <w:rPr>
          <w:rFonts w:cs="Arial"/>
          <w:sz w:val="22"/>
          <w:szCs w:val="22"/>
          <w:highlight w:val="yellow"/>
        </w:rPr>
        <w:t xml:space="preserve">Auswertungen </w:t>
      </w:r>
      <w:r w:rsidR="00236DE0" w:rsidRPr="003816CF">
        <w:rPr>
          <w:rFonts w:cs="Arial"/>
          <w:sz w:val="22"/>
          <w:szCs w:val="22"/>
          <w:highlight w:val="yellow"/>
        </w:rPr>
        <w:t xml:space="preserve">innerhalb der vorliegenden Untersuchung </w:t>
      </w:r>
      <w:r w:rsidR="00414F8C" w:rsidRPr="003816CF">
        <w:rPr>
          <w:rFonts w:cs="Arial"/>
          <w:sz w:val="22"/>
          <w:szCs w:val="22"/>
          <w:highlight w:val="yellow"/>
        </w:rPr>
        <w:t xml:space="preserve">basieren </w:t>
      </w:r>
      <w:r w:rsidR="00236DE0" w:rsidRPr="003816CF">
        <w:rPr>
          <w:rFonts w:cs="Arial"/>
          <w:sz w:val="22"/>
          <w:szCs w:val="22"/>
          <w:highlight w:val="yellow"/>
        </w:rPr>
        <w:t>auf</w:t>
      </w:r>
      <w:r w:rsidRPr="003816CF">
        <w:rPr>
          <w:rFonts w:cs="Arial"/>
          <w:sz w:val="22"/>
          <w:szCs w:val="22"/>
          <w:highlight w:val="yellow"/>
        </w:rPr>
        <w:t xml:space="preserve"> </w:t>
      </w:r>
      <w:r w:rsidR="00236DE0" w:rsidRPr="003816CF">
        <w:rPr>
          <w:rFonts w:cs="Arial"/>
          <w:sz w:val="22"/>
          <w:szCs w:val="22"/>
          <w:highlight w:val="yellow"/>
        </w:rPr>
        <w:t xml:space="preserve">öffentlich verfügbaren Geschäftsberichten sowie </w:t>
      </w:r>
      <w:r w:rsidRPr="003816CF">
        <w:rPr>
          <w:rFonts w:cs="Arial"/>
          <w:sz w:val="22"/>
          <w:szCs w:val="22"/>
          <w:highlight w:val="yellow"/>
        </w:rPr>
        <w:t xml:space="preserve">Umfrageergebnissen mit </w:t>
      </w:r>
      <w:r w:rsidR="00414F8C" w:rsidRPr="003816CF">
        <w:rPr>
          <w:rFonts w:cs="Arial"/>
          <w:sz w:val="22"/>
          <w:szCs w:val="22"/>
          <w:highlight w:val="yellow"/>
        </w:rPr>
        <w:t xml:space="preserve">einer Stichprobe von insgesamt </w:t>
      </w:r>
      <w:r w:rsidR="003A7665" w:rsidRPr="003816CF">
        <w:rPr>
          <w:rFonts w:cs="Arial"/>
          <w:sz w:val="22"/>
          <w:szCs w:val="22"/>
          <w:highlight w:val="yellow"/>
        </w:rPr>
        <w:t xml:space="preserve">53 </w:t>
      </w:r>
      <w:r w:rsidR="005C4DA3" w:rsidRPr="003816CF">
        <w:rPr>
          <w:rFonts w:cs="Arial"/>
          <w:sz w:val="22"/>
          <w:szCs w:val="22"/>
          <w:highlight w:val="yellow"/>
        </w:rPr>
        <w:t xml:space="preserve">grösseren </w:t>
      </w:r>
      <w:r w:rsidR="003A7665" w:rsidRPr="003816CF">
        <w:rPr>
          <w:rFonts w:cs="Arial"/>
          <w:sz w:val="22"/>
          <w:szCs w:val="22"/>
          <w:highlight w:val="yellow"/>
        </w:rPr>
        <w:t xml:space="preserve">NRP-Tourismusinfrastrukturprojekten von </w:t>
      </w:r>
      <w:r w:rsidR="00414F8C" w:rsidRPr="003816CF">
        <w:rPr>
          <w:rFonts w:cs="Arial"/>
          <w:sz w:val="22"/>
          <w:szCs w:val="22"/>
          <w:highlight w:val="yellow"/>
        </w:rPr>
        <w:t>47</w:t>
      </w:r>
      <w:r w:rsidR="00C65023" w:rsidRPr="003816CF">
        <w:rPr>
          <w:rFonts w:cs="Arial"/>
          <w:sz w:val="22"/>
          <w:szCs w:val="22"/>
          <w:highlight w:val="yellow"/>
        </w:rPr>
        <w:t> </w:t>
      </w:r>
      <w:r w:rsidR="00414F8C" w:rsidRPr="003816CF">
        <w:rPr>
          <w:rFonts w:cs="Arial"/>
          <w:sz w:val="22"/>
          <w:szCs w:val="22"/>
          <w:highlight w:val="yellow"/>
        </w:rPr>
        <w:t>Projektträgerschaften</w:t>
      </w:r>
      <w:r w:rsidR="0039291A" w:rsidRPr="003816CF">
        <w:rPr>
          <w:rFonts w:cs="Arial"/>
          <w:sz w:val="22"/>
          <w:szCs w:val="22"/>
          <w:highlight w:val="yellow"/>
        </w:rPr>
        <w:t xml:space="preserve"> mit diversifizierten Geschäftsaktivitäten</w:t>
      </w:r>
      <w:r w:rsidR="00414F8C" w:rsidRPr="003816CF">
        <w:rPr>
          <w:rFonts w:cs="Arial"/>
          <w:sz w:val="22"/>
          <w:szCs w:val="22"/>
          <w:highlight w:val="yellow"/>
        </w:rPr>
        <w:t xml:space="preserve">. </w:t>
      </w:r>
      <w:r w:rsidR="00E56282" w:rsidRPr="003816CF">
        <w:rPr>
          <w:rFonts w:cs="Arial"/>
          <w:sz w:val="22"/>
          <w:szCs w:val="22"/>
          <w:highlight w:val="yellow"/>
        </w:rPr>
        <w:t xml:space="preserve">Dies entspricht knapp 20 Prozent aller zwischen 2008 und 2019 unterstützten NRP-Tourismusinfrastrukturprojekte. </w:t>
      </w:r>
    </w:p>
    <w:p w14:paraId="292C1ED2" w14:textId="77777777" w:rsidR="00580BD6" w:rsidRPr="003816CF" w:rsidRDefault="00580BD6" w:rsidP="00DC0400">
      <w:pPr>
        <w:pStyle w:val="Titel2NoEFK"/>
        <w:ind w:left="686" w:hanging="397"/>
        <w:rPr>
          <w:highlight w:val="yellow"/>
        </w:rPr>
      </w:pPr>
      <w:bookmarkStart w:id="16" w:name="_Toc102392493"/>
      <w:r w:rsidRPr="003816CF">
        <w:rPr>
          <w:highlight w:val="yellow"/>
        </w:rPr>
        <w:t>Unterlagen und Auskunftserteilung</w:t>
      </w:r>
      <w:bookmarkEnd w:id="16"/>
    </w:p>
    <w:p w14:paraId="292C1ED3" w14:textId="031CA2BA" w:rsidR="00580BD6" w:rsidRPr="003816CF" w:rsidRDefault="00E30492" w:rsidP="00580BD6">
      <w:pPr>
        <w:pStyle w:val="TextEFK"/>
        <w:rPr>
          <w:highlight w:val="yellow"/>
        </w:rPr>
      </w:pPr>
      <w:r w:rsidRPr="003816CF">
        <w:rPr>
          <w:highlight w:val="yellow"/>
        </w:rPr>
        <w:t>Die notwendi</w:t>
      </w:r>
      <w:r w:rsidR="00774882" w:rsidRPr="003816CF">
        <w:rPr>
          <w:highlight w:val="yellow"/>
        </w:rPr>
        <w:t xml:space="preserve">gen Auskünfte wurden der EFK </w:t>
      </w:r>
      <w:r w:rsidRPr="003816CF">
        <w:rPr>
          <w:highlight w:val="yellow"/>
        </w:rPr>
        <w:t>vo</w:t>
      </w:r>
      <w:r w:rsidR="00D37FA9" w:rsidRPr="003816CF">
        <w:rPr>
          <w:highlight w:val="yellow"/>
        </w:rPr>
        <w:t>n</w:t>
      </w:r>
      <w:r w:rsidRPr="003816CF">
        <w:rPr>
          <w:highlight w:val="yellow"/>
        </w:rPr>
        <w:t xml:space="preserve"> </w:t>
      </w:r>
      <w:r w:rsidR="001D0847" w:rsidRPr="003816CF">
        <w:rPr>
          <w:highlight w:val="yellow"/>
        </w:rPr>
        <w:t xml:space="preserve">SECO DSRE </w:t>
      </w:r>
      <w:r w:rsidRPr="003816CF">
        <w:rPr>
          <w:highlight w:val="yellow"/>
        </w:rPr>
        <w:t>umfassend und zuvorkommend erteilt. Die gewünschten Unterlagen standen dem Prüfteam vollumfänglich zur Verfügung.</w:t>
      </w:r>
    </w:p>
    <w:p w14:paraId="292C1ED4" w14:textId="77777777" w:rsidR="00580BD6" w:rsidRPr="003816CF" w:rsidRDefault="00580BD6" w:rsidP="00DC0400">
      <w:pPr>
        <w:pStyle w:val="Titel2NoEFK"/>
        <w:ind w:left="686" w:hanging="397"/>
        <w:rPr>
          <w:highlight w:val="yellow"/>
        </w:rPr>
      </w:pPr>
      <w:bookmarkStart w:id="17" w:name="_Toc102392494"/>
      <w:r w:rsidRPr="003816CF">
        <w:rPr>
          <w:highlight w:val="yellow"/>
        </w:rPr>
        <w:t>Schlussbesprechung</w:t>
      </w:r>
      <w:bookmarkEnd w:id="17"/>
    </w:p>
    <w:p w14:paraId="292C1ED5" w14:textId="2B384482" w:rsidR="007F5D8D" w:rsidRPr="003816CF" w:rsidRDefault="001B4A29" w:rsidP="00501C4D">
      <w:pPr>
        <w:pStyle w:val="TextEFK"/>
        <w:rPr>
          <w:rFonts w:eastAsiaTheme="minorHAnsi"/>
          <w:highlight w:val="yellow"/>
        </w:rPr>
      </w:pPr>
      <w:r w:rsidRPr="003816CF">
        <w:rPr>
          <w:rFonts w:eastAsiaTheme="minorHAnsi"/>
          <w:highlight w:val="yellow"/>
        </w:rPr>
        <w:t xml:space="preserve">Die Schlussbesprechung fand am </w:t>
      </w:r>
      <w:r w:rsidR="00DC0400" w:rsidRPr="003816CF">
        <w:rPr>
          <w:rFonts w:eastAsiaTheme="minorHAnsi"/>
          <w:highlight w:val="yellow"/>
        </w:rPr>
        <w:t>19</w:t>
      </w:r>
      <w:r w:rsidRPr="003816CF">
        <w:rPr>
          <w:rFonts w:eastAsiaTheme="minorHAnsi"/>
          <w:highlight w:val="yellow"/>
        </w:rPr>
        <w:t>.</w:t>
      </w:r>
      <w:r w:rsidR="00DC0400" w:rsidRPr="003816CF">
        <w:rPr>
          <w:rFonts w:eastAsiaTheme="minorHAnsi"/>
          <w:highlight w:val="yellow"/>
        </w:rPr>
        <w:t xml:space="preserve"> Oktober</w:t>
      </w:r>
      <w:r w:rsidRPr="003816CF">
        <w:rPr>
          <w:rFonts w:eastAsiaTheme="minorHAnsi"/>
          <w:highlight w:val="yellow"/>
        </w:rPr>
        <w:t xml:space="preserve"> 20</w:t>
      </w:r>
      <w:r w:rsidR="00DC0400" w:rsidRPr="003816CF">
        <w:rPr>
          <w:rFonts w:eastAsiaTheme="minorHAnsi"/>
          <w:highlight w:val="yellow"/>
        </w:rPr>
        <w:t>21</w:t>
      </w:r>
      <w:r w:rsidRPr="003816CF">
        <w:rPr>
          <w:rFonts w:eastAsiaTheme="minorHAnsi"/>
          <w:highlight w:val="yellow"/>
        </w:rPr>
        <w:t xml:space="preserve"> statt. Teilgenommen haben</w:t>
      </w:r>
      <w:r w:rsidR="004555BB" w:rsidRPr="003816CF">
        <w:rPr>
          <w:rFonts w:eastAsiaTheme="minorHAnsi"/>
          <w:highlight w:val="yellow"/>
        </w:rPr>
        <w:t xml:space="preserve"> </w:t>
      </w:r>
      <w:r w:rsidR="006658A0" w:rsidRPr="003816CF">
        <w:rPr>
          <w:rFonts w:eastAsiaTheme="minorHAnsi"/>
          <w:highlight w:val="yellow"/>
        </w:rPr>
        <w:t>die</w:t>
      </w:r>
      <w:r w:rsidR="004555BB" w:rsidRPr="003816CF">
        <w:rPr>
          <w:rFonts w:eastAsiaTheme="minorHAnsi"/>
          <w:highlight w:val="yellow"/>
        </w:rPr>
        <w:t xml:space="preserve"> Ressortleiterin SECO DSRE sowie zwei wissenschaftliche Mitarbeite</w:t>
      </w:r>
      <w:r w:rsidR="00553369" w:rsidRPr="003816CF">
        <w:rPr>
          <w:rFonts w:eastAsiaTheme="minorHAnsi"/>
          <w:highlight w:val="yellow"/>
        </w:rPr>
        <w:t>nde</w:t>
      </w:r>
      <w:r w:rsidR="004555BB" w:rsidRPr="003816CF">
        <w:rPr>
          <w:rFonts w:eastAsiaTheme="minorHAnsi"/>
          <w:highlight w:val="yellow"/>
        </w:rPr>
        <w:t>. Von Seiten EFK haben die zuständige Mandatsleiterin, der Federführende sowie der Projektleiter teilgenommen.</w:t>
      </w:r>
      <w:r w:rsidRPr="003816CF">
        <w:rPr>
          <w:rFonts w:eastAsiaTheme="minorHAnsi"/>
          <w:highlight w:val="yellow"/>
        </w:rPr>
        <w:t xml:space="preserve"> </w:t>
      </w:r>
    </w:p>
    <w:p w14:paraId="292C1ED6" w14:textId="29C59036" w:rsidR="00501C4D" w:rsidRPr="003816CF" w:rsidRDefault="00501C4D" w:rsidP="00501C4D">
      <w:pPr>
        <w:pStyle w:val="TextEFK"/>
        <w:rPr>
          <w:rFonts w:eastAsiaTheme="minorHAnsi"/>
          <w:highlight w:val="yellow"/>
        </w:rPr>
      </w:pPr>
      <w:r w:rsidRPr="003816CF">
        <w:rPr>
          <w:highlight w:val="yellow"/>
        </w:rPr>
        <w:t>Die EFK dankt für die gewährte Unterstützung und erinnert daran, dass die Überwachung der Empfehlungsumsetzung den Amtsleitungen bzw. den Generalsekretariaten</w:t>
      </w:r>
      <w:r w:rsidR="002C7DEE" w:rsidRPr="003816CF">
        <w:rPr>
          <w:i/>
          <w:color w:val="FF8110" w:themeColor="accent1"/>
          <w:highlight w:val="yellow"/>
        </w:rPr>
        <w:t xml:space="preserve"> </w:t>
      </w:r>
      <w:r w:rsidRPr="003816CF">
        <w:rPr>
          <w:highlight w:val="yellow"/>
        </w:rPr>
        <w:t>obliegt.</w:t>
      </w:r>
    </w:p>
    <w:p w14:paraId="292C1ED7" w14:textId="77777777" w:rsidR="007F1A88" w:rsidRPr="005024AA" w:rsidRDefault="007F1A88" w:rsidP="009C0CFF">
      <w:pPr>
        <w:pStyle w:val="TextEFK"/>
        <w:tabs>
          <w:tab w:val="left" w:pos="4904"/>
        </w:tabs>
        <w:spacing w:before="240"/>
        <w:jc w:val="left"/>
      </w:pPr>
      <w:r w:rsidRPr="003816CF">
        <w:rPr>
          <w:highlight w:val="yellow"/>
        </w:rPr>
        <w:t>EIDGENÖSSISCHE FINANZKONTROLLE</w:t>
      </w:r>
    </w:p>
    <w:p w14:paraId="292C1ED8" w14:textId="0400993B" w:rsidR="007F1A88" w:rsidRPr="005024AA" w:rsidRDefault="007F1A88" w:rsidP="002D39BD">
      <w:pPr>
        <w:pStyle w:val="TextEFK"/>
        <w:tabs>
          <w:tab w:val="left" w:pos="4820"/>
        </w:tabs>
        <w:spacing w:before="1920"/>
        <w:jc w:val="left"/>
      </w:pPr>
      <w:r w:rsidRPr="005024AA">
        <w:tab/>
      </w:r>
    </w:p>
    <w:p w14:paraId="292C1ED9" w14:textId="4BB183BE" w:rsidR="00C534FF" w:rsidRPr="00580BD6" w:rsidRDefault="007F1A88" w:rsidP="00AA4D19">
      <w:pPr>
        <w:pStyle w:val="TextEFK"/>
        <w:keepNext/>
        <w:tabs>
          <w:tab w:val="left" w:pos="4820"/>
        </w:tabs>
        <w:jc w:val="left"/>
      </w:pPr>
      <w:r w:rsidRPr="005024AA">
        <w:tab/>
      </w:r>
    </w:p>
    <w:p w14:paraId="479AABE8" w14:textId="77777777" w:rsidR="00C61477" w:rsidRPr="003816CF" w:rsidRDefault="00C61477" w:rsidP="001064A7">
      <w:pPr>
        <w:pStyle w:val="Titel1NoEFK"/>
        <w:ind w:left="709" w:hanging="624"/>
        <w:rPr>
          <w:highlight w:val="green"/>
        </w:rPr>
      </w:pPr>
      <w:bookmarkStart w:id="18" w:name="_Toc72336311"/>
      <w:bookmarkStart w:id="19" w:name="_Toc102392495"/>
      <w:r w:rsidRPr="003816CF">
        <w:rPr>
          <w:highlight w:val="green"/>
        </w:rPr>
        <w:lastRenderedPageBreak/>
        <w:t>Allgemeiner Kontext</w:t>
      </w:r>
      <w:bookmarkEnd w:id="18"/>
      <w:bookmarkEnd w:id="19"/>
    </w:p>
    <w:p w14:paraId="13C1D03B" w14:textId="77777777" w:rsidR="00C61477" w:rsidRPr="003816CF" w:rsidRDefault="00C61477" w:rsidP="00DC0400">
      <w:pPr>
        <w:pStyle w:val="Titel2NoEFK"/>
        <w:ind w:left="686" w:hanging="397"/>
        <w:rPr>
          <w:highlight w:val="green"/>
        </w:rPr>
      </w:pPr>
      <w:bookmarkStart w:id="20" w:name="_Toc72336312"/>
      <w:bookmarkStart w:id="21" w:name="_Toc102392496"/>
      <w:r w:rsidRPr="003816CF">
        <w:rPr>
          <w:highlight w:val="green"/>
        </w:rPr>
        <w:t>Stetige Weiterentwicklung des Instruments</w:t>
      </w:r>
      <w:bookmarkEnd w:id="20"/>
      <w:bookmarkEnd w:id="21"/>
    </w:p>
    <w:p w14:paraId="41CEE66C" w14:textId="64045F0C" w:rsidR="00715177" w:rsidRPr="003816CF" w:rsidRDefault="00C61477" w:rsidP="00C61477">
      <w:pPr>
        <w:pStyle w:val="TexteEFK"/>
        <w:rPr>
          <w:color w:val="auto"/>
          <w:highlight w:val="green"/>
          <w:lang w:val="de-CH"/>
        </w:rPr>
      </w:pPr>
      <w:r w:rsidRPr="003816CF">
        <w:rPr>
          <w:color w:val="auto"/>
          <w:highlight w:val="green"/>
          <w:lang w:val="de-CH"/>
        </w:rPr>
        <w:t>Die Wurzeln der regionalpolitischen Instrumente des Bundes reichen in die 1970er</w:t>
      </w:r>
      <w:r w:rsidR="00BF0429" w:rsidRPr="003816CF">
        <w:rPr>
          <w:color w:val="auto"/>
          <w:highlight w:val="green"/>
          <w:lang w:val="de-CH"/>
        </w:rPr>
        <w:t>-</w:t>
      </w:r>
      <w:r w:rsidRPr="003816CF">
        <w:rPr>
          <w:color w:val="auto"/>
          <w:highlight w:val="green"/>
          <w:lang w:val="de-CH"/>
        </w:rPr>
        <w:t xml:space="preserve">Jahre zurück. Mit der Bildung von Regionen und der Förderung von </w:t>
      </w:r>
      <w:r w:rsidR="009D581C" w:rsidRPr="003816CF">
        <w:rPr>
          <w:color w:val="auto"/>
          <w:highlight w:val="green"/>
          <w:lang w:val="de-CH"/>
        </w:rPr>
        <w:t>(Basis-)</w:t>
      </w:r>
      <w:r w:rsidRPr="003816CF">
        <w:rPr>
          <w:color w:val="auto"/>
          <w:highlight w:val="green"/>
          <w:lang w:val="de-CH"/>
        </w:rPr>
        <w:t xml:space="preserve">Infrastrukturvorhaben beabsichtigte der Bund, der Abwanderung aus dem Berggebiet entgegenzusteuern. </w:t>
      </w:r>
      <w:r w:rsidR="00336648" w:rsidRPr="003816CF">
        <w:rPr>
          <w:color w:val="auto"/>
          <w:highlight w:val="green"/>
          <w:lang w:val="de-CH"/>
        </w:rPr>
        <w:t xml:space="preserve">Die </w:t>
      </w:r>
      <w:r w:rsidR="007638C6" w:rsidRPr="003816CF">
        <w:rPr>
          <w:highlight w:val="green"/>
          <w:lang w:val="de-CH"/>
        </w:rPr>
        <w:t>Fördermassnahmen sollten</w:t>
      </w:r>
      <w:r w:rsidR="007638C6" w:rsidRPr="003816CF">
        <w:rPr>
          <w:color w:val="auto"/>
          <w:highlight w:val="green"/>
          <w:lang w:val="de-CH"/>
        </w:rPr>
        <w:t xml:space="preserve"> den</w:t>
      </w:r>
      <w:r w:rsidRPr="003816CF">
        <w:rPr>
          <w:color w:val="auto"/>
          <w:highlight w:val="green"/>
          <w:lang w:val="de-CH"/>
        </w:rPr>
        <w:t xml:space="preserve"> wirtschaftliche</w:t>
      </w:r>
      <w:r w:rsidR="007638C6" w:rsidRPr="003816CF">
        <w:rPr>
          <w:color w:val="auto"/>
          <w:highlight w:val="green"/>
          <w:lang w:val="de-CH"/>
        </w:rPr>
        <w:t>n</w:t>
      </w:r>
      <w:r w:rsidRPr="003816CF">
        <w:rPr>
          <w:color w:val="auto"/>
          <w:highlight w:val="green"/>
          <w:lang w:val="de-CH"/>
        </w:rPr>
        <w:t xml:space="preserve"> Strukturwandel unterstütz</w:t>
      </w:r>
      <w:r w:rsidR="007638C6" w:rsidRPr="003816CF">
        <w:rPr>
          <w:color w:val="auto"/>
          <w:highlight w:val="green"/>
          <w:lang w:val="de-CH"/>
        </w:rPr>
        <w:t>en</w:t>
      </w:r>
      <w:r w:rsidRPr="003816CF">
        <w:rPr>
          <w:color w:val="auto"/>
          <w:highlight w:val="green"/>
          <w:lang w:val="de-CH"/>
        </w:rPr>
        <w:t xml:space="preserve">. Dieses regionalpolitische Instrumentarium wurde im Laufe der Jahre den neuen Entwicklungen und Herausforderungen angepasst und mit weiteren Massnahmen angereichert. </w:t>
      </w:r>
    </w:p>
    <w:p w14:paraId="0D5E1EF5" w14:textId="52A02F25" w:rsidR="00C61477" w:rsidRPr="003816CF" w:rsidRDefault="00715177" w:rsidP="00C61477">
      <w:pPr>
        <w:pStyle w:val="TexteEFK"/>
        <w:rPr>
          <w:rFonts w:cstheme="minorHAnsi"/>
          <w:color w:val="auto"/>
          <w:highlight w:val="green"/>
          <w:lang w:val="de-CH"/>
        </w:rPr>
      </w:pPr>
      <w:r w:rsidRPr="003816CF">
        <w:rPr>
          <w:color w:val="auto"/>
          <w:highlight w:val="green"/>
          <w:lang w:val="de-CH"/>
        </w:rPr>
        <w:t xml:space="preserve">Die Regionalpolitik vor 2008 wies </w:t>
      </w:r>
      <w:r w:rsidR="004555BB" w:rsidRPr="003816CF">
        <w:rPr>
          <w:color w:val="auto"/>
          <w:highlight w:val="green"/>
          <w:lang w:val="de-CH"/>
        </w:rPr>
        <w:t>verschieden</w:t>
      </w:r>
      <w:r w:rsidR="00553369" w:rsidRPr="003816CF">
        <w:rPr>
          <w:color w:val="auto"/>
          <w:highlight w:val="green"/>
          <w:lang w:val="de-CH"/>
        </w:rPr>
        <w:t>e</w:t>
      </w:r>
      <w:r w:rsidR="004555BB" w:rsidRPr="003816CF">
        <w:rPr>
          <w:color w:val="auto"/>
          <w:highlight w:val="green"/>
          <w:lang w:val="de-CH"/>
        </w:rPr>
        <w:t xml:space="preserve"> </w:t>
      </w:r>
      <w:r w:rsidRPr="003816CF">
        <w:rPr>
          <w:color w:val="auto"/>
          <w:highlight w:val="green"/>
          <w:lang w:val="de-CH"/>
        </w:rPr>
        <w:t>M</w:t>
      </w:r>
      <w:r w:rsidRPr="003816CF">
        <w:rPr>
          <w:rFonts w:hint="eastAsia"/>
          <w:color w:val="auto"/>
          <w:highlight w:val="green"/>
          <w:lang w:val="de-CH"/>
        </w:rPr>
        <w:t>ä</w:t>
      </w:r>
      <w:r w:rsidRPr="003816CF">
        <w:rPr>
          <w:color w:val="auto"/>
          <w:highlight w:val="green"/>
          <w:lang w:val="de-CH"/>
        </w:rPr>
        <w:t>ngel auf. S</w:t>
      </w:r>
      <w:r w:rsidR="005B1ADA" w:rsidRPr="003816CF">
        <w:rPr>
          <w:color w:val="auto"/>
          <w:highlight w:val="green"/>
          <w:lang w:val="de-CH"/>
        </w:rPr>
        <w:t>ie</w:t>
      </w:r>
      <w:r w:rsidRPr="003816CF">
        <w:rPr>
          <w:color w:val="auto"/>
          <w:highlight w:val="green"/>
          <w:lang w:val="de-CH"/>
        </w:rPr>
        <w:t xml:space="preserve"> konzentrierte sich lange auf </w:t>
      </w:r>
      <w:r w:rsidR="004555BB" w:rsidRPr="003816CF">
        <w:rPr>
          <w:color w:val="auto"/>
          <w:highlight w:val="green"/>
          <w:lang w:val="de-CH"/>
        </w:rPr>
        <w:t>(Basis-)</w:t>
      </w:r>
      <w:r w:rsidRPr="003816CF">
        <w:rPr>
          <w:color w:val="auto"/>
          <w:highlight w:val="green"/>
          <w:lang w:val="de-CH"/>
        </w:rPr>
        <w:t xml:space="preserve">Infrastrukturen und regionalpolitische Instrumente waren oft zu wenig den </w:t>
      </w:r>
      <w:r w:rsidR="005B1ADA" w:rsidRPr="003816CF">
        <w:rPr>
          <w:color w:val="auto"/>
          <w:highlight w:val="green"/>
          <w:lang w:val="de-CH"/>
        </w:rPr>
        <w:t xml:space="preserve">jeweiligen </w:t>
      </w:r>
      <w:r w:rsidRPr="003816CF">
        <w:rPr>
          <w:color w:val="auto"/>
          <w:highlight w:val="green"/>
          <w:lang w:val="de-CH"/>
        </w:rPr>
        <w:t>lokalen Bed</w:t>
      </w:r>
      <w:r w:rsidRPr="003816CF">
        <w:rPr>
          <w:rFonts w:hint="eastAsia"/>
          <w:color w:val="auto"/>
          <w:highlight w:val="green"/>
          <w:lang w:val="de-CH"/>
        </w:rPr>
        <w:t>ü</w:t>
      </w:r>
      <w:r w:rsidRPr="003816CF">
        <w:rPr>
          <w:color w:val="auto"/>
          <w:highlight w:val="green"/>
          <w:lang w:val="de-CH"/>
        </w:rPr>
        <w:t xml:space="preserve">rfnissen angepasst. </w:t>
      </w:r>
      <w:r w:rsidR="006658A0" w:rsidRPr="003816CF">
        <w:rPr>
          <w:color w:val="auto"/>
          <w:highlight w:val="green"/>
          <w:lang w:val="de-CH"/>
        </w:rPr>
        <w:t xml:space="preserve">Mit der Neugestaltung des Finanzausgleichs und der Aufgabenteilung zwischen Bund und Kantonen (NFA) </w:t>
      </w:r>
      <w:r w:rsidRPr="003816CF">
        <w:rPr>
          <w:color w:val="auto"/>
          <w:highlight w:val="green"/>
          <w:lang w:val="de-CH"/>
        </w:rPr>
        <w:t xml:space="preserve">wurde die Regionalpolitik neu konzipiert. Sie konzentriert sich </w:t>
      </w:r>
      <w:r w:rsidR="005B1ADA" w:rsidRPr="003816CF">
        <w:rPr>
          <w:color w:val="auto"/>
          <w:highlight w:val="green"/>
          <w:lang w:val="de-CH"/>
        </w:rPr>
        <w:t xml:space="preserve">fortan </w:t>
      </w:r>
      <w:r w:rsidR="00CC0C04" w:rsidRPr="003816CF">
        <w:rPr>
          <w:color w:val="auto"/>
          <w:highlight w:val="green"/>
          <w:lang w:val="de-CH"/>
        </w:rPr>
        <w:t xml:space="preserve">vermehrt </w:t>
      </w:r>
      <w:r w:rsidRPr="003816CF">
        <w:rPr>
          <w:color w:val="auto"/>
          <w:highlight w:val="green"/>
          <w:lang w:val="de-CH"/>
        </w:rPr>
        <w:t>auf wirtschafts- und wachstumspolitische Ziele</w:t>
      </w:r>
      <w:r w:rsidR="00BF0429" w:rsidRPr="003816CF">
        <w:rPr>
          <w:color w:val="auto"/>
          <w:highlight w:val="green"/>
          <w:lang w:val="de-CH"/>
        </w:rPr>
        <w:t>,</w:t>
      </w:r>
      <w:r w:rsidRPr="003816CF">
        <w:rPr>
          <w:color w:val="auto"/>
          <w:highlight w:val="green"/>
          <w:lang w:val="de-CH"/>
        </w:rPr>
        <w:t xml:space="preserve"> </w:t>
      </w:r>
      <w:r w:rsidR="005B1ADA" w:rsidRPr="003816CF">
        <w:rPr>
          <w:color w:val="auto"/>
          <w:highlight w:val="green"/>
          <w:lang w:val="de-CH"/>
        </w:rPr>
        <w:t>auch eine bessere Abstimmung mit</w:t>
      </w:r>
      <w:r w:rsidR="00CC0C04" w:rsidRPr="003816CF">
        <w:rPr>
          <w:color w:val="auto"/>
          <w:highlight w:val="green"/>
          <w:lang w:val="de-CH"/>
        </w:rPr>
        <w:t xml:space="preserve"> </w:t>
      </w:r>
      <w:r w:rsidRPr="003816CF">
        <w:rPr>
          <w:color w:val="auto"/>
          <w:highlight w:val="green"/>
          <w:lang w:val="de-CH"/>
        </w:rPr>
        <w:t>andere</w:t>
      </w:r>
      <w:r w:rsidR="005B1ADA" w:rsidRPr="003816CF">
        <w:rPr>
          <w:color w:val="auto"/>
          <w:highlight w:val="green"/>
          <w:lang w:val="de-CH"/>
        </w:rPr>
        <w:t>n</w:t>
      </w:r>
      <w:r w:rsidRPr="003816CF">
        <w:rPr>
          <w:color w:val="auto"/>
          <w:highlight w:val="green"/>
          <w:lang w:val="de-CH"/>
        </w:rPr>
        <w:t xml:space="preserve"> raumwirksame</w:t>
      </w:r>
      <w:r w:rsidR="005B1ADA" w:rsidRPr="003816CF">
        <w:rPr>
          <w:color w:val="auto"/>
          <w:highlight w:val="green"/>
          <w:lang w:val="de-CH"/>
        </w:rPr>
        <w:t>n</w:t>
      </w:r>
      <w:r w:rsidRPr="003816CF">
        <w:rPr>
          <w:color w:val="auto"/>
          <w:highlight w:val="green"/>
          <w:lang w:val="de-CH"/>
        </w:rPr>
        <w:t xml:space="preserve"> Politikbereiche</w:t>
      </w:r>
      <w:r w:rsidR="005B1ADA" w:rsidRPr="003816CF">
        <w:rPr>
          <w:color w:val="auto"/>
          <w:highlight w:val="green"/>
          <w:lang w:val="de-CH"/>
        </w:rPr>
        <w:t>n</w:t>
      </w:r>
      <w:r w:rsidRPr="003816CF">
        <w:rPr>
          <w:color w:val="auto"/>
          <w:highlight w:val="green"/>
          <w:lang w:val="de-CH"/>
        </w:rPr>
        <w:t xml:space="preserve"> des Bundes </w:t>
      </w:r>
      <w:r w:rsidR="005B1ADA" w:rsidRPr="003816CF">
        <w:rPr>
          <w:color w:val="auto"/>
          <w:highlight w:val="green"/>
          <w:lang w:val="de-CH"/>
        </w:rPr>
        <w:t>w</w:t>
      </w:r>
      <w:r w:rsidR="00CC0C04" w:rsidRPr="003816CF">
        <w:rPr>
          <w:color w:val="auto"/>
          <w:highlight w:val="green"/>
          <w:lang w:val="de-CH"/>
        </w:rPr>
        <w:t>ird</w:t>
      </w:r>
      <w:r w:rsidR="005B1ADA" w:rsidRPr="003816CF">
        <w:rPr>
          <w:color w:val="auto"/>
          <w:highlight w:val="green"/>
          <w:lang w:val="de-CH"/>
        </w:rPr>
        <w:t xml:space="preserve"> angestrebt.</w:t>
      </w:r>
      <w:r w:rsidRPr="003816CF">
        <w:rPr>
          <w:color w:val="auto"/>
          <w:highlight w:val="green"/>
          <w:lang w:val="de-CH"/>
        </w:rPr>
        <w:t xml:space="preserve"> Bau und Erhalt </w:t>
      </w:r>
      <w:r w:rsidR="004555BB" w:rsidRPr="003816CF">
        <w:rPr>
          <w:color w:val="auto"/>
          <w:highlight w:val="green"/>
          <w:lang w:val="de-CH"/>
        </w:rPr>
        <w:t>von</w:t>
      </w:r>
      <w:r w:rsidRPr="003816CF">
        <w:rPr>
          <w:color w:val="auto"/>
          <w:highlight w:val="green"/>
          <w:lang w:val="de-CH"/>
        </w:rPr>
        <w:t xml:space="preserve"> Basisinfrastruktur</w:t>
      </w:r>
      <w:r w:rsidR="004555BB" w:rsidRPr="003816CF">
        <w:rPr>
          <w:color w:val="auto"/>
          <w:highlight w:val="green"/>
          <w:lang w:val="de-CH"/>
        </w:rPr>
        <w:t>en</w:t>
      </w:r>
      <w:r w:rsidRPr="003816CF">
        <w:rPr>
          <w:color w:val="auto"/>
          <w:highlight w:val="green"/>
          <w:lang w:val="de-CH"/>
        </w:rPr>
        <w:t xml:space="preserve"> </w:t>
      </w:r>
      <w:r w:rsidR="004555BB" w:rsidRPr="003816CF">
        <w:rPr>
          <w:color w:val="auto"/>
          <w:highlight w:val="green"/>
          <w:lang w:val="de-CH"/>
        </w:rPr>
        <w:t>können</w:t>
      </w:r>
      <w:r w:rsidR="00CC0C04" w:rsidRPr="003816CF">
        <w:rPr>
          <w:color w:val="auto"/>
          <w:highlight w:val="green"/>
          <w:lang w:val="de-CH"/>
        </w:rPr>
        <w:t xml:space="preserve"> </w:t>
      </w:r>
      <w:r w:rsidR="00553369" w:rsidRPr="003816CF">
        <w:rPr>
          <w:color w:val="auto"/>
          <w:highlight w:val="green"/>
          <w:lang w:val="de-CH"/>
        </w:rPr>
        <w:t xml:space="preserve">die Kantone </w:t>
      </w:r>
      <w:r w:rsidR="00CC0C04" w:rsidRPr="003816CF">
        <w:rPr>
          <w:color w:val="auto"/>
          <w:highlight w:val="green"/>
          <w:lang w:val="de-CH"/>
        </w:rPr>
        <w:t>seit 2008</w:t>
      </w:r>
      <w:r w:rsidRPr="003816CF">
        <w:rPr>
          <w:color w:val="auto"/>
          <w:highlight w:val="green"/>
          <w:lang w:val="de-CH"/>
        </w:rPr>
        <w:t xml:space="preserve"> </w:t>
      </w:r>
      <w:r w:rsidR="004555BB" w:rsidRPr="003816CF">
        <w:rPr>
          <w:color w:val="auto"/>
          <w:highlight w:val="green"/>
          <w:lang w:val="de-CH"/>
        </w:rPr>
        <w:t xml:space="preserve">mit Mitteln aus </w:t>
      </w:r>
      <w:r w:rsidR="006658A0" w:rsidRPr="003816CF">
        <w:rPr>
          <w:color w:val="auto"/>
          <w:highlight w:val="green"/>
          <w:lang w:val="de-CH"/>
        </w:rPr>
        <w:t>dem NFA</w:t>
      </w:r>
      <w:r w:rsidR="00CC0C04" w:rsidRPr="003816CF">
        <w:rPr>
          <w:color w:val="auto"/>
          <w:highlight w:val="green"/>
          <w:lang w:val="de-CH"/>
        </w:rPr>
        <w:t xml:space="preserve"> </w:t>
      </w:r>
      <w:r w:rsidR="004555BB" w:rsidRPr="003816CF">
        <w:rPr>
          <w:color w:val="auto"/>
          <w:highlight w:val="green"/>
          <w:lang w:val="de-CH"/>
        </w:rPr>
        <w:t>finanzier</w:t>
      </w:r>
      <w:r w:rsidR="00553369" w:rsidRPr="003816CF">
        <w:rPr>
          <w:color w:val="auto"/>
          <w:highlight w:val="green"/>
          <w:lang w:val="de-CH"/>
        </w:rPr>
        <w:t>en</w:t>
      </w:r>
      <w:r w:rsidRPr="003816CF">
        <w:rPr>
          <w:color w:val="auto"/>
          <w:highlight w:val="green"/>
          <w:lang w:val="de-CH"/>
        </w:rPr>
        <w:t>.</w:t>
      </w:r>
      <w:r w:rsidR="00C61477" w:rsidRPr="003816CF">
        <w:rPr>
          <w:rFonts w:cstheme="minorHAnsi"/>
          <w:color w:val="auto"/>
          <w:highlight w:val="green"/>
          <w:shd w:val="clear" w:color="auto" w:fill="FFFFFF"/>
          <w:lang w:val="de-CH"/>
        </w:rPr>
        <w:t xml:space="preserve"> </w:t>
      </w:r>
    </w:p>
    <w:p w14:paraId="6ED66755" w14:textId="61E22DA2" w:rsidR="00C61477" w:rsidRPr="003816CF" w:rsidRDefault="00045E57" w:rsidP="00C61477">
      <w:pPr>
        <w:pStyle w:val="TexteEFK"/>
        <w:rPr>
          <w:color w:val="auto"/>
          <w:highlight w:val="green"/>
          <w:lang w:val="de-CH"/>
        </w:rPr>
      </w:pPr>
      <w:r w:rsidRPr="003816CF">
        <w:rPr>
          <w:noProof/>
          <w:highlight w:val="green"/>
          <w:lang w:val="de-CH" w:eastAsia="de-CH"/>
        </w:rPr>
        <w:drawing>
          <wp:anchor distT="0" distB="0" distL="114300" distR="114300" simplePos="0" relativeHeight="251661312" behindDoc="0" locked="0" layoutInCell="1" allowOverlap="1" wp14:anchorId="283CBC0F" wp14:editId="2A25920E">
            <wp:simplePos x="0" y="0"/>
            <wp:positionH relativeFrom="margin">
              <wp:align>right</wp:align>
            </wp:positionH>
            <wp:positionV relativeFrom="paragraph">
              <wp:posOffset>939800</wp:posOffset>
            </wp:positionV>
            <wp:extent cx="5105400" cy="3408680"/>
            <wp:effectExtent l="0" t="0" r="0" b="127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05400" cy="3408680"/>
                    </a:xfrm>
                    <a:prstGeom prst="rect">
                      <a:avLst/>
                    </a:prstGeom>
                  </pic:spPr>
                </pic:pic>
              </a:graphicData>
            </a:graphic>
            <wp14:sizeRelH relativeFrom="margin">
              <wp14:pctWidth>0</wp14:pctWidth>
            </wp14:sizeRelH>
            <wp14:sizeRelV relativeFrom="margin">
              <wp14:pctHeight>0</wp14:pctHeight>
            </wp14:sizeRelV>
          </wp:anchor>
        </w:drawing>
      </w:r>
      <w:r w:rsidR="00C61477" w:rsidRPr="003816CF">
        <w:rPr>
          <w:highlight w:val="green"/>
          <w:lang w:val="de-CH"/>
        </w:rPr>
        <w:t>Das Wirkungsgebiet der NRP umfasst</w:t>
      </w:r>
      <w:r w:rsidR="00F30933" w:rsidRPr="003816CF">
        <w:rPr>
          <w:highlight w:val="green"/>
          <w:lang w:val="de-CH"/>
        </w:rPr>
        <w:t xml:space="preserve"> heute</w:t>
      </w:r>
      <w:r w:rsidR="00C61477" w:rsidRPr="003816CF">
        <w:rPr>
          <w:highlight w:val="green"/>
          <w:lang w:val="de-CH"/>
        </w:rPr>
        <w:t xml:space="preserve"> flächenmässig fast die </w:t>
      </w:r>
      <w:r w:rsidR="009D581C" w:rsidRPr="003816CF">
        <w:rPr>
          <w:highlight w:val="green"/>
          <w:lang w:val="de-CH"/>
        </w:rPr>
        <w:t xml:space="preserve">gesamte </w:t>
      </w:r>
      <w:r w:rsidR="00C61477" w:rsidRPr="003816CF">
        <w:rPr>
          <w:highlight w:val="green"/>
          <w:lang w:val="de-CH"/>
        </w:rPr>
        <w:t>Schweiz</w:t>
      </w:r>
      <w:r w:rsidR="009D581C" w:rsidRPr="003816CF">
        <w:rPr>
          <w:highlight w:val="green"/>
          <w:lang w:val="de-CH"/>
        </w:rPr>
        <w:t xml:space="preserve"> (vgl. Abbildung 2)</w:t>
      </w:r>
      <w:r w:rsidR="00C61477" w:rsidRPr="003816CF">
        <w:rPr>
          <w:highlight w:val="green"/>
          <w:lang w:val="de-CH"/>
        </w:rPr>
        <w:t xml:space="preserve">. </w:t>
      </w:r>
      <w:r w:rsidR="001D3963" w:rsidRPr="003816CF">
        <w:rPr>
          <w:highlight w:val="green"/>
          <w:lang w:val="de-CH"/>
        </w:rPr>
        <w:t xml:space="preserve">Ausnahmen bilden die beiden Stadtkantone Genf und Basel-Stadt sowie Gebiete in den Kantonen Aargau, Basel-Land, Solothurn, Zug und Zürich sowie die Gemeinden der Agglomerationen Bern und Lausanne. Gemäss SECO umfasst der NRP-Perimeter rund 50 Prozent der Wohnbevölkerung </w:t>
      </w:r>
      <w:r w:rsidR="00553369" w:rsidRPr="003816CF">
        <w:rPr>
          <w:highlight w:val="green"/>
          <w:lang w:val="de-CH"/>
        </w:rPr>
        <w:t>und</w:t>
      </w:r>
      <w:r w:rsidR="00241B1E" w:rsidRPr="003816CF">
        <w:rPr>
          <w:highlight w:val="green"/>
          <w:lang w:val="de-CH"/>
        </w:rPr>
        <w:t xml:space="preserve"> rund</w:t>
      </w:r>
      <w:r w:rsidR="001D3963" w:rsidRPr="003816CF">
        <w:rPr>
          <w:highlight w:val="green"/>
          <w:lang w:val="de-CH"/>
        </w:rPr>
        <w:t xml:space="preserve"> 50 Prozent der Arbeitsplätze. </w:t>
      </w:r>
    </w:p>
    <w:p w14:paraId="6A2DB52C" w14:textId="1C3CC538" w:rsidR="00C61477" w:rsidRPr="003816CF" w:rsidRDefault="00C61477" w:rsidP="00C61477">
      <w:pPr>
        <w:spacing w:before="60" w:after="120" w:line="240" w:lineRule="auto"/>
        <w:ind w:left="709"/>
        <w:jc w:val="both"/>
        <w:rPr>
          <w:rFonts w:eastAsiaTheme="minorHAnsi" w:cstheme="minorBidi"/>
          <w:b/>
          <w:bCs/>
          <w:color w:val="404040" w:themeColor="text1" w:themeTint="BF"/>
          <w:sz w:val="16"/>
          <w:szCs w:val="16"/>
          <w:highlight w:val="green"/>
        </w:rPr>
      </w:pPr>
      <w:r w:rsidRPr="003816CF">
        <w:rPr>
          <w:rFonts w:eastAsiaTheme="minorHAnsi" w:cstheme="minorBidi"/>
          <w:b/>
          <w:bCs/>
          <w:color w:val="404040" w:themeColor="text1" w:themeTint="BF"/>
          <w:sz w:val="16"/>
          <w:szCs w:val="16"/>
          <w:highlight w:val="green"/>
        </w:rPr>
        <w:t xml:space="preserve">Abbildung </w:t>
      </w:r>
      <w:r w:rsidRPr="003816CF">
        <w:rPr>
          <w:rFonts w:eastAsiaTheme="minorHAnsi" w:cstheme="minorBidi"/>
          <w:b/>
          <w:bCs/>
          <w:color w:val="404040" w:themeColor="text1" w:themeTint="BF"/>
          <w:sz w:val="16"/>
          <w:szCs w:val="16"/>
          <w:highlight w:val="green"/>
          <w:lang w:val="fr-CH"/>
        </w:rPr>
        <w:fldChar w:fldCharType="begin"/>
      </w:r>
      <w:r w:rsidRPr="003816CF">
        <w:rPr>
          <w:rFonts w:eastAsiaTheme="minorHAnsi" w:cstheme="minorBidi"/>
          <w:b/>
          <w:bCs/>
          <w:color w:val="404040" w:themeColor="text1" w:themeTint="BF"/>
          <w:sz w:val="16"/>
          <w:szCs w:val="16"/>
          <w:highlight w:val="green"/>
        </w:rPr>
        <w:instrText xml:space="preserve"> SEQ Abbildung \* ARABIC </w:instrText>
      </w:r>
      <w:r w:rsidRPr="003816CF">
        <w:rPr>
          <w:rFonts w:eastAsiaTheme="minorHAnsi" w:cstheme="minorBidi"/>
          <w:b/>
          <w:bCs/>
          <w:color w:val="404040" w:themeColor="text1" w:themeTint="BF"/>
          <w:sz w:val="16"/>
          <w:szCs w:val="16"/>
          <w:highlight w:val="green"/>
          <w:lang w:val="fr-CH"/>
        </w:rPr>
        <w:fldChar w:fldCharType="separate"/>
      </w:r>
      <w:r w:rsidR="00427D4C" w:rsidRPr="003816CF">
        <w:rPr>
          <w:rFonts w:eastAsiaTheme="minorHAnsi" w:cstheme="minorBidi"/>
          <w:b/>
          <w:bCs/>
          <w:noProof/>
          <w:color w:val="404040" w:themeColor="text1" w:themeTint="BF"/>
          <w:sz w:val="16"/>
          <w:szCs w:val="16"/>
          <w:highlight w:val="green"/>
        </w:rPr>
        <w:t>2</w:t>
      </w:r>
      <w:r w:rsidRPr="003816CF">
        <w:rPr>
          <w:rFonts w:eastAsiaTheme="minorHAnsi" w:cstheme="minorBidi"/>
          <w:b/>
          <w:bCs/>
          <w:color w:val="404040" w:themeColor="text1" w:themeTint="BF"/>
          <w:sz w:val="16"/>
          <w:szCs w:val="16"/>
          <w:highlight w:val="green"/>
          <w:lang w:val="fr-CH"/>
        </w:rPr>
        <w:fldChar w:fldCharType="end"/>
      </w:r>
      <w:r w:rsidRPr="003816CF">
        <w:rPr>
          <w:rFonts w:eastAsiaTheme="minorHAnsi" w:cstheme="minorBidi"/>
          <w:b/>
          <w:bCs/>
          <w:color w:val="404040" w:themeColor="text1" w:themeTint="BF"/>
          <w:sz w:val="16"/>
          <w:szCs w:val="16"/>
          <w:highlight w:val="green"/>
        </w:rPr>
        <w:t>: Wirkungsbereich der NRP 2016</w:t>
      </w:r>
      <w:r w:rsidR="00BF0429"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2019</w:t>
      </w:r>
      <w:r w:rsidR="009A6E4A" w:rsidRPr="003816CF">
        <w:rPr>
          <w:rFonts w:eastAsiaTheme="minorHAnsi" w:cstheme="minorBidi"/>
          <w:b/>
          <w:bCs/>
          <w:color w:val="404040" w:themeColor="text1" w:themeTint="BF"/>
          <w:sz w:val="16"/>
          <w:szCs w:val="16"/>
          <w:highlight w:val="green"/>
        </w:rPr>
        <w:t>.</w:t>
      </w:r>
      <w:r w:rsidR="00E222A4" w:rsidRPr="003816CF">
        <w:rPr>
          <w:rFonts w:eastAsiaTheme="minorHAnsi" w:cstheme="minorBidi"/>
          <w:b/>
          <w:bCs/>
          <w:color w:val="404040" w:themeColor="text1" w:themeTint="BF"/>
          <w:sz w:val="16"/>
          <w:szCs w:val="16"/>
          <w:highlight w:val="green"/>
        </w:rPr>
        <w:t xml:space="preserve"> </w:t>
      </w:r>
      <w:r w:rsidR="009A6E4A" w:rsidRPr="003816CF">
        <w:rPr>
          <w:rFonts w:eastAsiaTheme="minorHAnsi" w:cstheme="minorBidi"/>
          <w:b/>
          <w:bCs/>
          <w:color w:val="404040" w:themeColor="text1" w:themeTint="BF"/>
          <w:sz w:val="16"/>
          <w:szCs w:val="16"/>
          <w:highlight w:val="green"/>
        </w:rPr>
        <w:t xml:space="preserve">Quelle: </w:t>
      </w:r>
      <w:proofErr w:type="spellStart"/>
      <w:r w:rsidRPr="003816CF">
        <w:rPr>
          <w:rFonts w:eastAsiaTheme="minorHAnsi" w:cstheme="minorBidi"/>
          <w:b/>
          <w:bCs/>
          <w:color w:val="404040" w:themeColor="text1" w:themeTint="BF"/>
          <w:sz w:val="16"/>
          <w:szCs w:val="16"/>
          <w:highlight w:val="green"/>
        </w:rPr>
        <w:t>Regiosuisse</w:t>
      </w:r>
      <w:proofErr w:type="spellEnd"/>
    </w:p>
    <w:p w14:paraId="768C53B7" w14:textId="77777777" w:rsidR="00C61477" w:rsidRPr="003816CF" w:rsidRDefault="00C61477" w:rsidP="00DC0400">
      <w:pPr>
        <w:pStyle w:val="Titel2NoEFK"/>
        <w:ind w:left="686" w:hanging="397"/>
        <w:rPr>
          <w:highlight w:val="green"/>
        </w:rPr>
      </w:pPr>
      <w:bookmarkStart w:id="22" w:name="_Toc72336313"/>
      <w:bookmarkStart w:id="23" w:name="_Toc102392497"/>
      <w:r w:rsidRPr="003816CF">
        <w:rPr>
          <w:highlight w:val="green"/>
        </w:rPr>
        <w:lastRenderedPageBreak/>
        <w:t>Umfang der geförderten Tourismusprojekte</w:t>
      </w:r>
      <w:bookmarkEnd w:id="22"/>
      <w:bookmarkEnd w:id="23"/>
    </w:p>
    <w:p w14:paraId="0074818E" w14:textId="4A1FB2A6" w:rsidR="00C61477" w:rsidRPr="003816CF" w:rsidRDefault="00C61477" w:rsidP="00C61477">
      <w:pPr>
        <w:pStyle w:val="TexteEFK"/>
        <w:rPr>
          <w:highlight w:val="green"/>
          <w:lang w:val="de-CH"/>
        </w:rPr>
      </w:pPr>
      <w:r w:rsidRPr="003816CF">
        <w:rPr>
          <w:highlight w:val="green"/>
          <w:lang w:val="de-CH"/>
        </w:rPr>
        <w:t xml:space="preserve">Im </w:t>
      </w:r>
      <w:r w:rsidR="00B80923" w:rsidRPr="003816CF">
        <w:rPr>
          <w:highlight w:val="green"/>
          <w:lang w:val="de-CH"/>
        </w:rPr>
        <w:t>NRP-</w:t>
      </w:r>
      <w:r w:rsidRPr="003816CF">
        <w:rPr>
          <w:highlight w:val="green"/>
          <w:lang w:val="de-CH"/>
        </w:rPr>
        <w:t>Bereich Tourismus</w:t>
      </w:r>
      <w:r w:rsidR="009D581C" w:rsidRPr="003816CF">
        <w:rPr>
          <w:highlight w:val="green"/>
          <w:lang w:val="de-CH"/>
        </w:rPr>
        <w:t xml:space="preserve"> </w:t>
      </w:r>
      <w:r w:rsidRPr="003816CF">
        <w:rPr>
          <w:highlight w:val="green"/>
          <w:lang w:val="de-CH"/>
        </w:rPr>
        <w:t xml:space="preserve">können </w:t>
      </w:r>
      <w:r w:rsidR="007D0823" w:rsidRPr="003816CF">
        <w:rPr>
          <w:highlight w:val="green"/>
          <w:lang w:val="de-CH"/>
        </w:rPr>
        <w:t>À</w:t>
      </w:r>
      <w:r w:rsidR="00F278E7" w:rsidRPr="003816CF">
        <w:rPr>
          <w:highlight w:val="green"/>
          <w:lang w:val="de-CH"/>
        </w:rPr>
        <w:t>-</w:t>
      </w:r>
      <w:r w:rsidRPr="003816CF">
        <w:rPr>
          <w:highlight w:val="green"/>
          <w:lang w:val="de-CH"/>
        </w:rPr>
        <w:t>Fonds</w:t>
      </w:r>
      <w:r w:rsidR="00F278E7" w:rsidRPr="003816CF">
        <w:rPr>
          <w:highlight w:val="green"/>
          <w:lang w:val="de-CH"/>
        </w:rPr>
        <w:t>-</w:t>
      </w:r>
      <w:proofErr w:type="spellStart"/>
      <w:r w:rsidRPr="003816CF">
        <w:rPr>
          <w:highlight w:val="green"/>
          <w:lang w:val="de-CH"/>
        </w:rPr>
        <w:t>perdu</w:t>
      </w:r>
      <w:proofErr w:type="spellEnd"/>
      <w:r w:rsidR="00F278E7" w:rsidRPr="003816CF">
        <w:rPr>
          <w:highlight w:val="green"/>
          <w:lang w:val="de-CH"/>
        </w:rPr>
        <w:t>-Beiträge</w:t>
      </w:r>
      <w:r w:rsidRPr="003816CF">
        <w:rPr>
          <w:highlight w:val="green"/>
          <w:lang w:val="de-CH"/>
        </w:rPr>
        <w:t xml:space="preserve"> für </w:t>
      </w:r>
      <w:r w:rsidR="00F278E7" w:rsidRPr="003816CF">
        <w:rPr>
          <w:highlight w:val="green"/>
          <w:lang w:val="de-CH"/>
        </w:rPr>
        <w:t xml:space="preserve">die </w:t>
      </w:r>
      <w:r w:rsidRPr="003816CF">
        <w:rPr>
          <w:highlight w:val="green"/>
          <w:lang w:val="de-CH"/>
        </w:rPr>
        <w:t xml:space="preserve">Vorbereitung, die Durchführung und die Evaluation von Initiativen, Programmen und Projekten gewährt werden. Für Infrastrukturvorhaben werden nur Darlehen ausgerichtet. Die Darlehen sind </w:t>
      </w:r>
      <w:r w:rsidR="002B78A1" w:rsidRPr="003816CF">
        <w:rPr>
          <w:highlight w:val="green"/>
          <w:lang w:val="de-CH"/>
        </w:rPr>
        <w:t>zinsvergünstigt</w:t>
      </w:r>
      <w:r w:rsidR="004555BB" w:rsidRPr="003816CF">
        <w:rPr>
          <w:highlight w:val="green"/>
          <w:lang w:val="de-CH"/>
        </w:rPr>
        <w:t xml:space="preserve"> </w:t>
      </w:r>
      <w:r w:rsidR="002B78A1" w:rsidRPr="003816CF">
        <w:rPr>
          <w:highlight w:val="green"/>
          <w:lang w:val="de-CH"/>
        </w:rPr>
        <w:t>/</w:t>
      </w:r>
      <w:r w:rsidR="004555BB" w:rsidRPr="003816CF">
        <w:rPr>
          <w:highlight w:val="green"/>
          <w:lang w:val="de-CH"/>
        </w:rPr>
        <w:t xml:space="preserve"> </w:t>
      </w:r>
      <w:r w:rsidR="00B80923" w:rsidRPr="003816CF">
        <w:rPr>
          <w:highlight w:val="green"/>
          <w:lang w:val="de-CH"/>
        </w:rPr>
        <w:t xml:space="preserve">zinslos und </w:t>
      </w:r>
      <w:r w:rsidRPr="003816CF">
        <w:rPr>
          <w:highlight w:val="green"/>
          <w:lang w:val="de-CH"/>
        </w:rPr>
        <w:t xml:space="preserve">in maximal 25 Jahren zurückzubezahlen, allfällige Verluste sind zur Hälfte vom Kanton zu tragen. </w:t>
      </w:r>
    </w:p>
    <w:p w14:paraId="109AD19F" w14:textId="16C86838" w:rsidR="00C61477" w:rsidRPr="003816CF" w:rsidRDefault="00C61477" w:rsidP="00C61477">
      <w:pPr>
        <w:pStyle w:val="TexteEFK"/>
        <w:rPr>
          <w:color w:val="auto"/>
          <w:highlight w:val="green"/>
          <w:lang w:val="de-CH"/>
        </w:rPr>
      </w:pPr>
      <w:r w:rsidRPr="003816CF">
        <w:rPr>
          <w:highlight w:val="green"/>
          <w:lang w:val="de-CH"/>
        </w:rPr>
        <w:t xml:space="preserve">Gemäss </w:t>
      </w:r>
      <w:r w:rsidR="000C3DCB" w:rsidRPr="003816CF">
        <w:rPr>
          <w:highlight w:val="green"/>
          <w:lang w:val="de-CH"/>
        </w:rPr>
        <w:t>NRP-</w:t>
      </w:r>
      <w:r w:rsidRPr="003816CF">
        <w:rPr>
          <w:highlight w:val="green"/>
          <w:lang w:val="de-CH"/>
        </w:rPr>
        <w:t xml:space="preserve">Datenbank </w:t>
      </w:r>
      <w:r w:rsidR="000C3DCB" w:rsidRPr="003816CF">
        <w:rPr>
          <w:highlight w:val="green"/>
          <w:lang w:val="de-CH"/>
        </w:rPr>
        <w:t xml:space="preserve">des SECO </w:t>
      </w:r>
      <w:r w:rsidR="00E222A4" w:rsidRPr="003816CF">
        <w:rPr>
          <w:highlight w:val="green"/>
          <w:lang w:val="de-CH"/>
        </w:rPr>
        <w:t xml:space="preserve">erhielten </w:t>
      </w:r>
      <w:r w:rsidRPr="003816CF">
        <w:rPr>
          <w:highlight w:val="green"/>
          <w:lang w:val="de-CH"/>
        </w:rPr>
        <w:t>Tourismusprojekte sei</w:t>
      </w:r>
      <w:r w:rsidR="005C4DA3" w:rsidRPr="003816CF">
        <w:rPr>
          <w:highlight w:val="green"/>
          <w:lang w:val="de-CH"/>
        </w:rPr>
        <w:t>t</w:t>
      </w:r>
      <w:r w:rsidRPr="003816CF">
        <w:rPr>
          <w:highlight w:val="green"/>
          <w:lang w:val="de-CH"/>
        </w:rPr>
        <w:t xml:space="preserve"> Beginn im </w:t>
      </w:r>
      <w:r w:rsidR="00C85262" w:rsidRPr="003816CF">
        <w:rPr>
          <w:highlight w:val="green"/>
          <w:lang w:val="de-CH"/>
        </w:rPr>
        <w:t xml:space="preserve">Jahr </w:t>
      </w:r>
      <w:r w:rsidRPr="003816CF">
        <w:rPr>
          <w:highlight w:val="green"/>
          <w:lang w:val="de-CH"/>
        </w:rPr>
        <w:t>2008 bis Ende 2019 rund 439 Millionen Franken</w:t>
      </w:r>
      <w:r w:rsidR="00E222A4" w:rsidRPr="003816CF">
        <w:rPr>
          <w:highlight w:val="green"/>
          <w:lang w:val="de-CH"/>
        </w:rPr>
        <w:t xml:space="preserve"> vom Bund</w:t>
      </w:r>
      <w:r w:rsidR="009D581C" w:rsidRPr="003816CF">
        <w:rPr>
          <w:highlight w:val="green"/>
          <w:lang w:val="de-CH"/>
        </w:rPr>
        <w:t>. D</w:t>
      </w:r>
      <w:r w:rsidRPr="003816CF">
        <w:rPr>
          <w:highlight w:val="green"/>
          <w:lang w:val="de-CH"/>
        </w:rPr>
        <w:t xml:space="preserve">avon wurden 86 Millionen Franken als </w:t>
      </w:r>
      <w:r w:rsidR="00C85262" w:rsidRPr="003816CF">
        <w:rPr>
          <w:highlight w:val="green"/>
          <w:lang w:val="de-CH"/>
        </w:rPr>
        <w:t>À</w:t>
      </w:r>
      <w:r w:rsidR="0098024B" w:rsidRPr="003816CF">
        <w:rPr>
          <w:highlight w:val="green"/>
          <w:lang w:val="de-CH"/>
        </w:rPr>
        <w:t>-Fonds-</w:t>
      </w:r>
      <w:proofErr w:type="spellStart"/>
      <w:r w:rsidR="0098024B" w:rsidRPr="003816CF">
        <w:rPr>
          <w:highlight w:val="green"/>
          <w:lang w:val="de-CH"/>
        </w:rPr>
        <w:t>perdu</w:t>
      </w:r>
      <w:proofErr w:type="spellEnd"/>
      <w:r w:rsidR="009D581C" w:rsidRPr="003816CF">
        <w:rPr>
          <w:highlight w:val="green"/>
          <w:lang w:val="de-CH"/>
        </w:rPr>
        <w:t>-Beiträge</w:t>
      </w:r>
      <w:r w:rsidRPr="003816CF">
        <w:rPr>
          <w:highlight w:val="green"/>
          <w:lang w:val="de-CH"/>
        </w:rPr>
        <w:t xml:space="preserve"> und 353 Millionen Franken als Darlehen gewährt. </w:t>
      </w:r>
      <w:r w:rsidR="004A1E95" w:rsidRPr="003816CF">
        <w:rPr>
          <w:highlight w:val="green"/>
          <w:lang w:val="de-CH"/>
        </w:rPr>
        <w:t>Damit floss</w:t>
      </w:r>
      <w:r w:rsidR="002E6150" w:rsidRPr="003816CF">
        <w:rPr>
          <w:highlight w:val="green"/>
          <w:lang w:val="de-CH"/>
        </w:rPr>
        <w:t>en zwei Drittel</w:t>
      </w:r>
      <w:r w:rsidR="00942933" w:rsidRPr="003816CF">
        <w:rPr>
          <w:highlight w:val="green"/>
          <w:lang w:val="de-CH"/>
        </w:rPr>
        <w:t xml:space="preserve"> </w:t>
      </w:r>
      <w:r w:rsidRPr="003816CF">
        <w:rPr>
          <w:highlight w:val="green"/>
          <w:lang w:val="de-CH"/>
        </w:rPr>
        <w:t xml:space="preserve">der </w:t>
      </w:r>
      <w:r w:rsidR="00F51C33" w:rsidRPr="003816CF">
        <w:rPr>
          <w:highlight w:val="green"/>
          <w:lang w:val="de-CH"/>
        </w:rPr>
        <w:t xml:space="preserve">gesamten </w:t>
      </w:r>
      <w:r w:rsidRPr="003816CF">
        <w:rPr>
          <w:highlight w:val="green"/>
          <w:lang w:val="de-CH"/>
        </w:rPr>
        <w:t>vom Bund gewährten Darlehenssumme</w:t>
      </w:r>
      <w:r w:rsidR="004A1E95" w:rsidRPr="003816CF">
        <w:rPr>
          <w:highlight w:val="green"/>
          <w:lang w:val="de-CH"/>
        </w:rPr>
        <w:t xml:space="preserve"> in den Tourismus</w:t>
      </w:r>
      <w:r w:rsidRPr="003816CF">
        <w:rPr>
          <w:highlight w:val="green"/>
          <w:lang w:val="de-CH"/>
        </w:rPr>
        <w:t>.</w:t>
      </w:r>
      <w:r w:rsidRPr="003816CF">
        <w:rPr>
          <w:rStyle w:val="Funotenzeichen"/>
          <w:highlight w:val="green"/>
          <w:lang w:val="de-CH"/>
        </w:rPr>
        <w:footnoteReference w:id="5"/>
      </w:r>
    </w:p>
    <w:p w14:paraId="6ADD483E" w14:textId="6ED9A3EF" w:rsidR="00C61477" w:rsidRPr="003816CF" w:rsidRDefault="00C61477" w:rsidP="0098024B">
      <w:pPr>
        <w:pStyle w:val="TexteEFK"/>
        <w:rPr>
          <w:noProof/>
          <w:highlight w:val="green"/>
          <w:lang w:val="de-CH" w:eastAsia="de-CH"/>
        </w:rPr>
      </w:pPr>
      <w:r w:rsidRPr="003816CF">
        <w:rPr>
          <w:highlight w:val="green"/>
          <w:lang w:val="de-CH"/>
        </w:rPr>
        <w:t xml:space="preserve">Die Darlehen betreffen </w:t>
      </w:r>
      <w:r w:rsidR="000C3DCB" w:rsidRPr="003816CF">
        <w:rPr>
          <w:highlight w:val="green"/>
          <w:lang w:val="de-CH"/>
        </w:rPr>
        <w:t>etwas mehr als 300</w:t>
      </w:r>
      <w:r w:rsidRPr="003816CF">
        <w:rPr>
          <w:highlight w:val="green"/>
          <w:lang w:val="de-CH"/>
        </w:rPr>
        <w:t xml:space="preserve"> Tourismusinfrastrukturvorhaben. Im Durchschnitt beträgt die Darlehenshöhe </w:t>
      </w:r>
      <w:r w:rsidR="000C3DCB" w:rsidRPr="003816CF">
        <w:rPr>
          <w:highlight w:val="green"/>
          <w:lang w:val="de-CH"/>
        </w:rPr>
        <w:t xml:space="preserve">des Bundes </w:t>
      </w:r>
      <w:r w:rsidRPr="003816CF">
        <w:rPr>
          <w:highlight w:val="green"/>
          <w:lang w:val="de-CH"/>
        </w:rPr>
        <w:t>knapp 1</w:t>
      </w:r>
      <w:r w:rsidR="000038D4" w:rsidRPr="003816CF">
        <w:rPr>
          <w:highlight w:val="green"/>
          <w:lang w:val="de-CH"/>
        </w:rPr>
        <w:t>,</w:t>
      </w:r>
      <w:r w:rsidRPr="003816CF">
        <w:rPr>
          <w:highlight w:val="green"/>
          <w:lang w:val="de-CH"/>
        </w:rPr>
        <w:t>2 Mi</w:t>
      </w:r>
      <w:r w:rsidR="0098024B" w:rsidRPr="003816CF">
        <w:rPr>
          <w:highlight w:val="green"/>
          <w:lang w:val="de-CH"/>
        </w:rPr>
        <w:t>llionen</w:t>
      </w:r>
      <w:r w:rsidRPr="003816CF">
        <w:rPr>
          <w:highlight w:val="green"/>
          <w:lang w:val="de-CH"/>
        </w:rPr>
        <w:t xml:space="preserve"> Franken</w:t>
      </w:r>
      <w:r w:rsidR="000C3DCB" w:rsidRPr="003816CF">
        <w:rPr>
          <w:highlight w:val="green"/>
          <w:lang w:val="de-CH"/>
        </w:rPr>
        <w:t xml:space="preserve"> pro Förderprojekt</w:t>
      </w:r>
      <w:r w:rsidRPr="003816CF">
        <w:rPr>
          <w:highlight w:val="green"/>
          <w:lang w:val="de-CH"/>
        </w:rPr>
        <w:t xml:space="preserve">. Der Bund beteiligt sich im Durchschnitt zu </w:t>
      </w:r>
      <w:r w:rsidR="000C3DCB" w:rsidRPr="003816CF">
        <w:rPr>
          <w:highlight w:val="green"/>
          <w:lang w:val="de-CH"/>
        </w:rPr>
        <w:t xml:space="preserve">rund </w:t>
      </w:r>
      <w:r w:rsidRPr="003816CF">
        <w:rPr>
          <w:highlight w:val="green"/>
          <w:lang w:val="de-CH"/>
        </w:rPr>
        <w:t>17</w:t>
      </w:r>
      <w:r w:rsidR="0098024B" w:rsidRPr="003816CF">
        <w:rPr>
          <w:highlight w:val="green"/>
          <w:lang w:val="de-CH"/>
        </w:rPr>
        <w:t xml:space="preserve"> Prozent </w:t>
      </w:r>
      <w:r w:rsidRPr="003816CF">
        <w:rPr>
          <w:highlight w:val="green"/>
          <w:lang w:val="de-CH"/>
        </w:rPr>
        <w:t xml:space="preserve">an den anrechenbaren Investitionskosten. </w:t>
      </w:r>
      <w:r w:rsidRPr="003816CF">
        <w:rPr>
          <w:noProof/>
          <w:highlight w:val="green"/>
          <w:lang w:val="de-CH" w:eastAsia="de-CH"/>
        </w:rPr>
        <w:t>Über den Zeitraum von 2008 bis 2019 variert die Anzahl der unterstützten Projekte jährlich zwischen 13 und 39</w:t>
      </w:r>
      <w:r w:rsidR="005321D8" w:rsidRPr="003816CF">
        <w:rPr>
          <w:noProof/>
          <w:highlight w:val="green"/>
          <w:lang w:val="de-CH" w:eastAsia="de-CH"/>
        </w:rPr>
        <w:t>.</w:t>
      </w:r>
      <w:r w:rsidRPr="003816CF">
        <w:rPr>
          <w:noProof/>
          <w:highlight w:val="green"/>
          <w:lang w:val="de-CH" w:eastAsia="de-CH"/>
        </w:rPr>
        <w:t xml:space="preserve"> </w:t>
      </w:r>
    </w:p>
    <w:p w14:paraId="0081126B" w14:textId="2BAFD76B" w:rsidR="00C61477" w:rsidRPr="003816CF" w:rsidRDefault="00C61477" w:rsidP="00C61477">
      <w:pPr>
        <w:spacing w:before="0" w:after="120" w:line="240" w:lineRule="auto"/>
        <w:ind w:left="709"/>
        <w:jc w:val="both"/>
        <w:rPr>
          <w:rFonts w:cs="Arial"/>
          <w:noProof/>
          <w:sz w:val="22"/>
          <w:szCs w:val="22"/>
          <w:highlight w:val="green"/>
          <w:lang w:eastAsia="de-CH"/>
        </w:rPr>
      </w:pPr>
      <w:r w:rsidRPr="003816CF">
        <w:rPr>
          <w:noProof/>
          <w:sz w:val="22"/>
          <w:szCs w:val="22"/>
          <w:highlight w:val="green"/>
          <w:lang w:eastAsia="de-CH"/>
        </w:rPr>
        <w:t xml:space="preserve">Bergbahn-Projekte </w:t>
      </w:r>
      <w:r w:rsidR="002A6D24" w:rsidRPr="003816CF">
        <w:rPr>
          <w:noProof/>
          <w:sz w:val="22"/>
          <w:szCs w:val="22"/>
          <w:highlight w:val="green"/>
          <w:lang w:eastAsia="de-CH"/>
        </w:rPr>
        <w:t xml:space="preserve">stellen </w:t>
      </w:r>
      <w:r w:rsidRPr="003816CF">
        <w:rPr>
          <w:noProof/>
          <w:sz w:val="22"/>
          <w:szCs w:val="22"/>
          <w:highlight w:val="green"/>
          <w:lang w:eastAsia="de-CH"/>
        </w:rPr>
        <w:t>sowohl in der ersten als auch in der aktuel</w:t>
      </w:r>
      <w:r w:rsidR="00666934" w:rsidRPr="003816CF">
        <w:rPr>
          <w:noProof/>
          <w:sz w:val="22"/>
          <w:szCs w:val="22"/>
          <w:highlight w:val="green"/>
          <w:lang w:eastAsia="de-CH"/>
        </w:rPr>
        <w:t>l</w:t>
      </w:r>
      <w:r w:rsidRPr="003816CF">
        <w:rPr>
          <w:noProof/>
          <w:sz w:val="22"/>
          <w:szCs w:val="22"/>
          <w:highlight w:val="green"/>
          <w:lang w:eastAsia="de-CH"/>
        </w:rPr>
        <w:t xml:space="preserve"> laufenden zweiten Förderperiode die mit Abstand </w:t>
      </w:r>
      <w:r w:rsidR="0098024B" w:rsidRPr="003816CF">
        <w:rPr>
          <w:noProof/>
          <w:sz w:val="22"/>
          <w:szCs w:val="22"/>
          <w:highlight w:val="green"/>
          <w:lang w:eastAsia="de-CH"/>
        </w:rPr>
        <w:t>grösste</w:t>
      </w:r>
      <w:r w:rsidRPr="003816CF">
        <w:rPr>
          <w:noProof/>
          <w:sz w:val="22"/>
          <w:szCs w:val="22"/>
          <w:highlight w:val="green"/>
          <w:lang w:eastAsia="de-CH"/>
        </w:rPr>
        <w:t xml:space="preserve"> </w:t>
      </w:r>
      <w:r w:rsidR="0098024B" w:rsidRPr="003816CF">
        <w:rPr>
          <w:noProof/>
          <w:sz w:val="22"/>
          <w:szCs w:val="22"/>
          <w:highlight w:val="green"/>
          <w:lang w:eastAsia="de-CH"/>
        </w:rPr>
        <w:t>Förderk</w:t>
      </w:r>
      <w:r w:rsidRPr="003816CF">
        <w:rPr>
          <w:noProof/>
          <w:sz w:val="22"/>
          <w:szCs w:val="22"/>
          <w:highlight w:val="green"/>
          <w:lang w:eastAsia="de-CH"/>
        </w:rPr>
        <w:t xml:space="preserve">ategorie </w:t>
      </w:r>
      <w:r w:rsidR="002A6D24" w:rsidRPr="003816CF">
        <w:rPr>
          <w:noProof/>
          <w:sz w:val="22"/>
          <w:szCs w:val="22"/>
          <w:highlight w:val="green"/>
          <w:lang w:eastAsia="de-CH"/>
        </w:rPr>
        <w:t>dar</w:t>
      </w:r>
      <w:r w:rsidRPr="003816CF">
        <w:rPr>
          <w:noProof/>
          <w:sz w:val="22"/>
          <w:szCs w:val="22"/>
          <w:highlight w:val="green"/>
          <w:lang w:eastAsia="de-CH"/>
        </w:rPr>
        <w:t xml:space="preserve">. Das </w:t>
      </w:r>
      <w:r w:rsidR="00C85262" w:rsidRPr="003816CF">
        <w:rPr>
          <w:noProof/>
          <w:sz w:val="22"/>
          <w:szCs w:val="22"/>
          <w:highlight w:val="green"/>
          <w:lang w:eastAsia="de-CH"/>
        </w:rPr>
        <w:t>G</w:t>
      </w:r>
      <w:r w:rsidRPr="003816CF">
        <w:rPr>
          <w:noProof/>
          <w:sz w:val="22"/>
          <w:szCs w:val="22"/>
          <w:highlight w:val="green"/>
          <w:lang w:eastAsia="de-CH"/>
        </w:rPr>
        <w:t>leich</w:t>
      </w:r>
      <w:r w:rsidR="000C3DCB" w:rsidRPr="003816CF">
        <w:rPr>
          <w:noProof/>
          <w:sz w:val="22"/>
          <w:szCs w:val="22"/>
          <w:highlight w:val="green"/>
          <w:lang w:eastAsia="de-CH"/>
        </w:rPr>
        <w:t>e</w:t>
      </w:r>
      <w:r w:rsidRPr="003816CF">
        <w:rPr>
          <w:noProof/>
          <w:sz w:val="22"/>
          <w:szCs w:val="22"/>
          <w:highlight w:val="green"/>
          <w:lang w:eastAsia="de-CH"/>
        </w:rPr>
        <w:t xml:space="preserve"> trifft für die Höhe der gewährten Darlehen zu. Rund 65</w:t>
      </w:r>
      <w:r w:rsidR="003262D4" w:rsidRPr="003816CF">
        <w:rPr>
          <w:noProof/>
          <w:sz w:val="22"/>
          <w:szCs w:val="22"/>
          <w:highlight w:val="green"/>
          <w:lang w:eastAsia="de-CH"/>
        </w:rPr>
        <w:t xml:space="preserve"> Prozent</w:t>
      </w:r>
      <w:r w:rsidRPr="003816CF">
        <w:rPr>
          <w:noProof/>
          <w:sz w:val="22"/>
          <w:szCs w:val="22"/>
          <w:highlight w:val="green"/>
          <w:lang w:eastAsia="de-CH"/>
        </w:rPr>
        <w:t xml:space="preserve"> wurde</w:t>
      </w:r>
      <w:r w:rsidR="00553369" w:rsidRPr="003816CF">
        <w:rPr>
          <w:noProof/>
          <w:sz w:val="22"/>
          <w:szCs w:val="22"/>
          <w:highlight w:val="green"/>
          <w:lang w:eastAsia="de-CH"/>
        </w:rPr>
        <w:t>n</w:t>
      </w:r>
      <w:r w:rsidRPr="003816CF">
        <w:rPr>
          <w:noProof/>
          <w:sz w:val="22"/>
          <w:szCs w:val="22"/>
          <w:highlight w:val="green"/>
          <w:lang w:eastAsia="de-CH"/>
        </w:rPr>
        <w:t xml:space="preserve"> an </w:t>
      </w:r>
      <w:r w:rsidR="00945C9E" w:rsidRPr="003816CF">
        <w:rPr>
          <w:noProof/>
          <w:sz w:val="22"/>
          <w:szCs w:val="22"/>
          <w:highlight w:val="green"/>
          <w:lang w:eastAsia="de-CH"/>
        </w:rPr>
        <w:t xml:space="preserve">Bergbahnen </w:t>
      </w:r>
      <w:r w:rsidR="0002286B" w:rsidRPr="003816CF">
        <w:rPr>
          <w:noProof/>
          <w:sz w:val="22"/>
          <w:szCs w:val="22"/>
          <w:highlight w:val="green"/>
          <w:lang w:eastAsia="de-CH"/>
        </w:rPr>
        <w:t>und Beschneiungs</w:t>
      </w:r>
      <w:r w:rsidR="007E7CAD" w:rsidRPr="003816CF">
        <w:rPr>
          <w:noProof/>
          <w:sz w:val="22"/>
          <w:szCs w:val="22"/>
          <w:highlight w:val="green"/>
          <w:lang w:eastAsia="de-CH"/>
        </w:rPr>
        <w:softHyphen/>
      </w:r>
      <w:r w:rsidR="0002286B" w:rsidRPr="003816CF">
        <w:rPr>
          <w:noProof/>
          <w:sz w:val="22"/>
          <w:szCs w:val="22"/>
          <w:highlight w:val="green"/>
          <w:lang w:eastAsia="de-CH"/>
        </w:rPr>
        <w:t>anlagen</w:t>
      </w:r>
      <w:r w:rsidRPr="003816CF">
        <w:rPr>
          <w:noProof/>
          <w:sz w:val="22"/>
          <w:szCs w:val="22"/>
          <w:highlight w:val="green"/>
          <w:lang w:eastAsia="de-CH"/>
        </w:rPr>
        <w:t xml:space="preserve"> gewährt. </w:t>
      </w:r>
      <w:r w:rsidR="00BC4574" w:rsidRPr="003816CF">
        <w:rPr>
          <w:noProof/>
          <w:sz w:val="22"/>
          <w:szCs w:val="22"/>
          <w:highlight w:val="green"/>
          <w:lang w:eastAsia="de-CH"/>
        </w:rPr>
        <w:t xml:space="preserve">Weitere </w:t>
      </w:r>
      <w:r w:rsidR="009D581C" w:rsidRPr="003816CF">
        <w:rPr>
          <w:noProof/>
          <w:sz w:val="22"/>
          <w:szCs w:val="22"/>
          <w:highlight w:val="green"/>
          <w:lang w:eastAsia="de-CH"/>
        </w:rPr>
        <w:t xml:space="preserve">wichtige </w:t>
      </w:r>
      <w:r w:rsidR="00617981" w:rsidRPr="003816CF">
        <w:rPr>
          <w:noProof/>
          <w:sz w:val="22"/>
          <w:szCs w:val="22"/>
          <w:highlight w:val="green"/>
          <w:lang w:eastAsia="de-CH"/>
        </w:rPr>
        <w:t>K</w:t>
      </w:r>
      <w:r w:rsidR="00BC4574" w:rsidRPr="003816CF">
        <w:rPr>
          <w:noProof/>
          <w:sz w:val="22"/>
          <w:szCs w:val="22"/>
          <w:highlight w:val="green"/>
          <w:lang w:eastAsia="de-CH"/>
        </w:rPr>
        <w:t xml:space="preserve">ategorien </w:t>
      </w:r>
      <w:r w:rsidR="00617981" w:rsidRPr="003816CF">
        <w:rPr>
          <w:noProof/>
          <w:sz w:val="22"/>
          <w:szCs w:val="22"/>
          <w:highlight w:val="green"/>
          <w:lang w:eastAsia="de-CH"/>
        </w:rPr>
        <w:t>der Tourismusinfra</w:t>
      </w:r>
      <w:r w:rsidR="00734E9E" w:rsidRPr="003816CF">
        <w:rPr>
          <w:noProof/>
          <w:sz w:val="22"/>
          <w:szCs w:val="22"/>
          <w:highlight w:val="green"/>
          <w:lang w:eastAsia="de-CH"/>
        </w:rPr>
        <w:softHyphen/>
      </w:r>
      <w:r w:rsidR="00617981" w:rsidRPr="003816CF">
        <w:rPr>
          <w:noProof/>
          <w:sz w:val="22"/>
          <w:szCs w:val="22"/>
          <w:highlight w:val="green"/>
          <w:lang w:eastAsia="de-CH"/>
        </w:rPr>
        <w:t xml:space="preserve">strukturförderung unter der NRP </w:t>
      </w:r>
      <w:r w:rsidR="00BC4574" w:rsidRPr="003816CF">
        <w:rPr>
          <w:noProof/>
          <w:sz w:val="22"/>
          <w:szCs w:val="22"/>
          <w:highlight w:val="green"/>
          <w:lang w:eastAsia="de-CH"/>
        </w:rPr>
        <w:t>bilden Freizeitanlagen (</w:t>
      </w:r>
      <w:r w:rsidR="00553369" w:rsidRPr="003816CF">
        <w:rPr>
          <w:noProof/>
          <w:sz w:val="22"/>
          <w:szCs w:val="22"/>
          <w:highlight w:val="green"/>
          <w:lang w:eastAsia="de-CH"/>
        </w:rPr>
        <w:t>i</w:t>
      </w:r>
      <w:r w:rsidR="00BC4574" w:rsidRPr="003816CF">
        <w:rPr>
          <w:noProof/>
          <w:sz w:val="22"/>
          <w:szCs w:val="22"/>
          <w:highlight w:val="green"/>
          <w:lang w:eastAsia="de-CH"/>
        </w:rPr>
        <w:t>n</w:t>
      </w:r>
      <w:r w:rsidR="00C85262" w:rsidRPr="003816CF">
        <w:rPr>
          <w:noProof/>
          <w:sz w:val="22"/>
          <w:szCs w:val="22"/>
          <w:highlight w:val="green"/>
          <w:lang w:eastAsia="de-CH"/>
        </w:rPr>
        <w:t>-</w:t>
      </w:r>
      <w:r w:rsidR="00BC4574" w:rsidRPr="003816CF">
        <w:rPr>
          <w:noProof/>
          <w:sz w:val="22"/>
          <w:szCs w:val="22"/>
          <w:highlight w:val="green"/>
          <w:lang w:eastAsia="de-CH"/>
        </w:rPr>
        <w:t xml:space="preserve"> und </w:t>
      </w:r>
      <w:r w:rsidR="00553369" w:rsidRPr="003816CF">
        <w:rPr>
          <w:noProof/>
          <w:sz w:val="22"/>
          <w:szCs w:val="22"/>
          <w:highlight w:val="green"/>
          <w:lang w:eastAsia="de-CH"/>
        </w:rPr>
        <w:t>o</w:t>
      </w:r>
      <w:r w:rsidR="00BC4574" w:rsidRPr="003816CF">
        <w:rPr>
          <w:noProof/>
          <w:sz w:val="22"/>
          <w:szCs w:val="22"/>
          <w:highlight w:val="green"/>
          <w:lang w:eastAsia="de-CH"/>
        </w:rPr>
        <w:t>utdoor)</w:t>
      </w:r>
      <w:r w:rsidR="009D581C" w:rsidRPr="003816CF">
        <w:rPr>
          <w:noProof/>
          <w:sz w:val="22"/>
          <w:szCs w:val="22"/>
          <w:highlight w:val="green"/>
          <w:lang w:eastAsia="de-CH"/>
        </w:rPr>
        <w:t xml:space="preserve"> </w:t>
      </w:r>
      <w:r w:rsidR="00F30933" w:rsidRPr="003816CF">
        <w:rPr>
          <w:noProof/>
          <w:sz w:val="22"/>
          <w:szCs w:val="22"/>
          <w:highlight w:val="green"/>
          <w:lang w:eastAsia="de-CH"/>
        </w:rPr>
        <w:t>und</w:t>
      </w:r>
      <w:r w:rsidR="009D581C" w:rsidRPr="003816CF">
        <w:rPr>
          <w:noProof/>
          <w:sz w:val="22"/>
          <w:szCs w:val="22"/>
          <w:highlight w:val="green"/>
          <w:lang w:eastAsia="de-CH"/>
        </w:rPr>
        <w:t xml:space="preserve"> </w:t>
      </w:r>
      <w:r w:rsidR="00CE12DF" w:rsidRPr="003816CF">
        <w:rPr>
          <w:noProof/>
          <w:sz w:val="22"/>
          <w:szCs w:val="22"/>
          <w:highlight w:val="green"/>
          <w:lang w:eastAsia="de-CH"/>
        </w:rPr>
        <w:t xml:space="preserve">der Öffentlichkeit zugängliche Infrastrukturen der </w:t>
      </w:r>
      <w:r w:rsidR="00BC4574" w:rsidRPr="003816CF">
        <w:rPr>
          <w:noProof/>
          <w:sz w:val="22"/>
          <w:szCs w:val="22"/>
          <w:highlight w:val="green"/>
          <w:lang w:eastAsia="de-CH"/>
        </w:rPr>
        <w:t xml:space="preserve">Hotellerie. </w:t>
      </w:r>
    </w:p>
    <w:p w14:paraId="4ECD5BA1" w14:textId="598A55E7" w:rsidR="00AE0A30" w:rsidRPr="003816CF" w:rsidRDefault="00907917" w:rsidP="00AA4A5A">
      <w:pPr>
        <w:pStyle w:val="Titel1NoEFK"/>
        <w:ind w:left="709" w:hanging="624"/>
        <w:rPr>
          <w:highlight w:val="green"/>
        </w:rPr>
      </w:pPr>
      <w:bookmarkStart w:id="24" w:name="_Toc102392498"/>
      <w:r w:rsidRPr="003816CF">
        <w:rPr>
          <w:highlight w:val="green"/>
        </w:rPr>
        <w:lastRenderedPageBreak/>
        <w:t>Bilanz der Tourismusinfrastrukturförderung</w:t>
      </w:r>
      <w:bookmarkEnd w:id="24"/>
    </w:p>
    <w:p w14:paraId="29C995D2" w14:textId="62E1C85B" w:rsidR="00AE0A30" w:rsidRPr="003816CF" w:rsidRDefault="00AE0A30" w:rsidP="00AA4A5A">
      <w:pPr>
        <w:pStyle w:val="Titel2NoEFK"/>
        <w:ind w:left="686" w:hanging="397"/>
        <w:rPr>
          <w:highlight w:val="green"/>
        </w:rPr>
      </w:pPr>
      <w:bookmarkStart w:id="25" w:name="_Toc102392499"/>
      <w:r w:rsidRPr="003816CF">
        <w:rPr>
          <w:highlight w:val="green"/>
        </w:rPr>
        <w:t xml:space="preserve">NRP-Mittel </w:t>
      </w:r>
      <w:r w:rsidR="009B0646" w:rsidRPr="003816CF">
        <w:rPr>
          <w:highlight w:val="green"/>
        </w:rPr>
        <w:t>überwiegend für die Erneuerung bestehender Infrastrukturen</w:t>
      </w:r>
      <w:bookmarkEnd w:id="25"/>
    </w:p>
    <w:p w14:paraId="657FAD41" w14:textId="6490CD3C" w:rsidR="00DA1C18" w:rsidRPr="003816CF" w:rsidRDefault="009B2BAB" w:rsidP="00DA1C18">
      <w:pPr>
        <w:pStyle w:val="TextEFK"/>
        <w:rPr>
          <w:highlight w:val="green"/>
        </w:rPr>
      </w:pPr>
      <w:r w:rsidRPr="003816CF">
        <w:rPr>
          <w:highlight w:val="green"/>
        </w:rPr>
        <w:t>In</w:t>
      </w:r>
      <w:r w:rsidR="00CC57F9" w:rsidRPr="003816CF">
        <w:rPr>
          <w:highlight w:val="green"/>
        </w:rPr>
        <w:t xml:space="preserve"> knapp </w:t>
      </w:r>
      <w:r w:rsidR="003B7624" w:rsidRPr="003816CF">
        <w:rPr>
          <w:highlight w:val="green"/>
        </w:rPr>
        <w:t>zwei Drittel</w:t>
      </w:r>
      <w:r w:rsidR="00CC57F9" w:rsidRPr="003816CF">
        <w:rPr>
          <w:highlight w:val="green"/>
        </w:rPr>
        <w:t xml:space="preserve"> der </w:t>
      </w:r>
      <w:r w:rsidR="004504A2" w:rsidRPr="003816CF">
        <w:rPr>
          <w:highlight w:val="green"/>
        </w:rPr>
        <w:t xml:space="preserve">53 </w:t>
      </w:r>
      <w:r w:rsidR="00CC57F9" w:rsidRPr="003816CF">
        <w:rPr>
          <w:highlight w:val="green"/>
        </w:rPr>
        <w:t xml:space="preserve">untersuchten </w:t>
      </w:r>
      <w:r w:rsidR="003B7624" w:rsidRPr="003816CF">
        <w:rPr>
          <w:highlight w:val="green"/>
        </w:rPr>
        <w:t>NRP-</w:t>
      </w:r>
      <w:r w:rsidR="00CC57F9" w:rsidRPr="003816CF">
        <w:rPr>
          <w:highlight w:val="green"/>
        </w:rPr>
        <w:t xml:space="preserve">Projekte </w:t>
      </w:r>
      <w:r w:rsidRPr="003816CF">
        <w:rPr>
          <w:highlight w:val="green"/>
        </w:rPr>
        <w:t xml:space="preserve">handelt es sich </w:t>
      </w:r>
      <w:r w:rsidR="004555BB" w:rsidRPr="003816CF">
        <w:rPr>
          <w:highlight w:val="green"/>
        </w:rPr>
        <w:t xml:space="preserve">gemäss Umfragewerten </w:t>
      </w:r>
      <w:r w:rsidR="00CC57F9" w:rsidRPr="003816CF">
        <w:rPr>
          <w:highlight w:val="green"/>
        </w:rPr>
        <w:t xml:space="preserve">um Erneuerungen oder Erweiterungen </w:t>
      </w:r>
      <w:r w:rsidR="00661C3E" w:rsidRPr="003816CF">
        <w:rPr>
          <w:highlight w:val="green"/>
        </w:rPr>
        <w:t>einer bestehenden Infrastruktur</w:t>
      </w:r>
      <w:r w:rsidR="0060492C" w:rsidRPr="003816CF">
        <w:rPr>
          <w:highlight w:val="green"/>
        </w:rPr>
        <w:t>, wobei Bergbahnen d</w:t>
      </w:r>
      <w:r w:rsidR="00E60642" w:rsidRPr="003816CF">
        <w:rPr>
          <w:highlight w:val="green"/>
        </w:rPr>
        <w:t>en</w:t>
      </w:r>
      <w:r w:rsidR="00CC57F9" w:rsidRPr="003816CF">
        <w:rPr>
          <w:highlight w:val="green"/>
        </w:rPr>
        <w:t xml:space="preserve"> höchsten </w:t>
      </w:r>
      <w:r w:rsidR="00806E75" w:rsidRPr="003816CF">
        <w:rPr>
          <w:highlight w:val="green"/>
        </w:rPr>
        <w:t xml:space="preserve">Anteil </w:t>
      </w:r>
      <w:r w:rsidR="0060492C" w:rsidRPr="003816CF">
        <w:rPr>
          <w:highlight w:val="green"/>
        </w:rPr>
        <w:t xml:space="preserve">ausmachen. </w:t>
      </w:r>
      <w:r w:rsidR="00DA1C18" w:rsidRPr="003816CF">
        <w:rPr>
          <w:highlight w:val="green"/>
        </w:rPr>
        <w:t xml:space="preserve">Neue und neuartige Angebote </w:t>
      </w:r>
      <w:r w:rsidR="002E6150" w:rsidRPr="003816CF">
        <w:rPr>
          <w:highlight w:val="green"/>
        </w:rPr>
        <w:t xml:space="preserve">waren bei knapp einem Drittel der </w:t>
      </w:r>
      <w:r w:rsidR="00DA1C18" w:rsidRPr="003816CF">
        <w:rPr>
          <w:highlight w:val="green"/>
        </w:rPr>
        <w:t xml:space="preserve">Auslöser </w:t>
      </w:r>
      <w:r w:rsidR="003262D4" w:rsidRPr="003816CF">
        <w:rPr>
          <w:highlight w:val="green"/>
        </w:rPr>
        <w:t xml:space="preserve">für die Mittelbeantragung </w:t>
      </w:r>
      <w:r w:rsidR="003B7624" w:rsidRPr="003816CF">
        <w:rPr>
          <w:highlight w:val="green"/>
        </w:rPr>
        <w:t>bei der NRP</w:t>
      </w:r>
      <w:r w:rsidR="002E6150" w:rsidRPr="003816CF">
        <w:rPr>
          <w:highlight w:val="green"/>
        </w:rPr>
        <w:t>.</w:t>
      </w:r>
      <w:r w:rsidR="003B7624" w:rsidRPr="003816CF">
        <w:rPr>
          <w:highlight w:val="green"/>
        </w:rPr>
        <w:t xml:space="preserve"> </w:t>
      </w:r>
    </w:p>
    <w:p w14:paraId="7F1C2328" w14:textId="54A57D87" w:rsidR="00666934" w:rsidRPr="003816CF" w:rsidRDefault="00E837F6" w:rsidP="00ED574F">
      <w:pPr>
        <w:pStyle w:val="TextEFK"/>
        <w:rPr>
          <w:highlight w:val="green"/>
        </w:rPr>
      </w:pPr>
      <w:r w:rsidRPr="003816CF">
        <w:rPr>
          <w:highlight w:val="green"/>
        </w:rPr>
        <w:t xml:space="preserve">Für über 90 Prozent der Befragten </w:t>
      </w:r>
      <w:r w:rsidR="003B7624" w:rsidRPr="003816CF">
        <w:rPr>
          <w:highlight w:val="green"/>
        </w:rPr>
        <w:t>stellt</w:t>
      </w:r>
      <w:r w:rsidRPr="003816CF">
        <w:rPr>
          <w:highlight w:val="green"/>
        </w:rPr>
        <w:t xml:space="preserve"> das unterstützte Projekt ein</w:t>
      </w:r>
      <w:r w:rsidR="00376271" w:rsidRPr="003816CF">
        <w:rPr>
          <w:highlight w:val="green"/>
        </w:rPr>
        <w:t>e</w:t>
      </w:r>
      <w:r w:rsidRPr="003816CF">
        <w:rPr>
          <w:highlight w:val="green"/>
        </w:rPr>
        <w:t xml:space="preserve"> wichtige Ergänzung</w:t>
      </w:r>
      <w:r w:rsidR="00C85262" w:rsidRPr="003816CF">
        <w:rPr>
          <w:highlight w:val="green"/>
        </w:rPr>
        <w:t xml:space="preserve"> dar</w:t>
      </w:r>
      <w:r w:rsidR="00403770" w:rsidRPr="003816CF">
        <w:rPr>
          <w:highlight w:val="green"/>
        </w:rPr>
        <w:t xml:space="preserve"> </w:t>
      </w:r>
      <w:r w:rsidRPr="003816CF">
        <w:rPr>
          <w:highlight w:val="green"/>
        </w:rPr>
        <w:t>oder</w:t>
      </w:r>
      <w:r w:rsidR="00C85262" w:rsidRPr="003816CF">
        <w:rPr>
          <w:highlight w:val="green"/>
        </w:rPr>
        <w:t xml:space="preserve"> war</w:t>
      </w:r>
      <w:r w:rsidRPr="003816CF">
        <w:rPr>
          <w:highlight w:val="green"/>
        </w:rPr>
        <w:t xml:space="preserve"> sogar</w:t>
      </w:r>
      <w:r w:rsidR="00C85262" w:rsidRPr="003816CF">
        <w:rPr>
          <w:highlight w:val="green"/>
        </w:rPr>
        <w:t xml:space="preserve"> eine</w:t>
      </w:r>
      <w:r w:rsidRPr="003816CF">
        <w:rPr>
          <w:highlight w:val="green"/>
        </w:rPr>
        <w:t xml:space="preserve"> entscheidend</w:t>
      </w:r>
      <w:r w:rsidR="003B7624" w:rsidRPr="003816CF">
        <w:rPr>
          <w:highlight w:val="green"/>
        </w:rPr>
        <w:t>e Komponente</w:t>
      </w:r>
      <w:r w:rsidRPr="003816CF">
        <w:rPr>
          <w:highlight w:val="green"/>
        </w:rPr>
        <w:t xml:space="preserve"> für das wirtschaftliche Betreiben der Gesamtinfrastruktur.</w:t>
      </w:r>
      <w:r w:rsidR="003B7624" w:rsidRPr="003816CF">
        <w:rPr>
          <w:highlight w:val="green"/>
        </w:rPr>
        <w:t xml:space="preserve"> </w:t>
      </w:r>
    </w:p>
    <w:p w14:paraId="2E324049" w14:textId="1A8AA0CC" w:rsidR="00ED574F" w:rsidRPr="003816CF" w:rsidRDefault="00A533B6" w:rsidP="00ED574F">
      <w:pPr>
        <w:pStyle w:val="TextEFK"/>
        <w:rPr>
          <w:highlight w:val="green"/>
        </w:rPr>
      </w:pPr>
      <w:r w:rsidRPr="003816CF">
        <w:rPr>
          <w:highlight w:val="green"/>
        </w:rPr>
        <w:t xml:space="preserve">Von allen befragten </w:t>
      </w:r>
      <w:r w:rsidR="00ED574F" w:rsidRPr="003816CF">
        <w:rPr>
          <w:highlight w:val="green"/>
        </w:rPr>
        <w:t>Projektträgerschaft</w:t>
      </w:r>
      <w:r w:rsidRPr="003816CF">
        <w:rPr>
          <w:highlight w:val="green"/>
        </w:rPr>
        <w:t>en</w:t>
      </w:r>
      <w:r w:rsidR="00ED574F" w:rsidRPr="003816CF">
        <w:rPr>
          <w:highlight w:val="green"/>
        </w:rPr>
        <w:t xml:space="preserve"> gab</w:t>
      </w:r>
      <w:r w:rsidRPr="003816CF">
        <w:rPr>
          <w:highlight w:val="green"/>
        </w:rPr>
        <w:t xml:space="preserve"> eine</w:t>
      </w:r>
      <w:r w:rsidR="00ED574F" w:rsidRPr="003816CF">
        <w:rPr>
          <w:highlight w:val="green"/>
        </w:rPr>
        <w:t xml:space="preserve"> an, dass die in das Vorhaben gesteckten Erwartungen aus heutiger Sicht verfehlt wurden.</w:t>
      </w:r>
      <w:r w:rsidRPr="003816CF">
        <w:rPr>
          <w:highlight w:val="green"/>
        </w:rPr>
        <w:t xml:space="preserve"> In den anderen Fällen entspricht das realisierte Projekt den Erwartungen oder es übertrifft sie.</w:t>
      </w:r>
      <w:r w:rsidR="00ED574F" w:rsidRPr="003816CF">
        <w:rPr>
          <w:highlight w:val="green"/>
        </w:rPr>
        <w:t xml:space="preserve"> Fast drei Viertel der Befragten würden das Vorhaben heute wieder genau gleich umsetzen. Insbesondere in der Kategorie Bergbahnen findet sich </w:t>
      </w:r>
      <w:r w:rsidR="00666934" w:rsidRPr="003816CF">
        <w:rPr>
          <w:highlight w:val="green"/>
        </w:rPr>
        <w:t xml:space="preserve">hierzu </w:t>
      </w:r>
      <w:r w:rsidR="00ED574F" w:rsidRPr="003816CF">
        <w:rPr>
          <w:highlight w:val="green"/>
        </w:rPr>
        <w:t>eine hohe Zustimmung</w:t>
      </w:r>
      <w:r w:rsidR="00EF405B" w:rsidRPr="003816CF">
        <w:rPr>
          <w:highlight w:val="green"/>
        </w:rPr>
        <w:t xml:space="preserve"> von über 80 Prozent</w:t>
      </w:r>
      <w:r w:rsidR="00ED574F" w:rsidRPr="003816CF">
        <w:rPr>
          <w:highlight w:val="green"/>
        </w:rPr>
        <w:t xml:space="preserve">. </w:t>
      </w:r>
    </w:p>
    <w:p w14:paraId="36235D49" w14:textId="0A910F58" w:rsidR="00AE0A30" w:rsidRPr="003816CF" w:rsidRDefault="003262D4" w:rsidP="00AE0A30">
      <w:pPr>
        <w:pStyle w:val="TextEFK"/>
        <w:rPr>
          <w:highlight w:val="green"/>
        </w:rPr>
      </w:pPr>
      <w:r w:rsidRPr="003816CF">
        <w:rPr>
          <w:highlight w:val="green"/>
        </w:rPr>
        <w:t xml:space="preserve">Die EFK hat im Rahmen der Umfrage auch nach den Gründen </w:t>
      </w:r>
      <w:r w:rsidR="003A04C9" w:rsidRPr="003816CF">
        <w:rPr>
          <w:highlight w:val="green"/>
        </w:rPr>
        <w:t xml:space="preserve">der Beantragung von NRP-Darlehen </w:t>
      </w:r>
      <w:r w:rsidRPr="003816CF">
        <w:rPr>
          <w:highlight w:val="green"/>
        </w:rPr>
        <w:t xml:space="preserve">gefragt. </w:t>
      </w:r>
      <w:r w:rsidR="00AE0A30" w:rsidRPr="003816CF">
        <w:rPr>
          <w:highlight w:val="green"/>
        </w:rPr>
        <w:t xml:space="preserve">Die </w:t>
      </w:r>
      <w:r w:rsidRPr="003816CF">
        <w:rPr>
          <w:highlight w:val="green"/>
        </w:rPr>
        <w:t>Trägerschaften gaben an</w:t>
      </w:r>
      <w:r w:rsidR="00AE0A30" w:rsidRPr="003816CF">
        <w:rPr>
          <w:highlight w:val="green"/>
        </w:rPr>
        <w:t xml:space="preserve">, dass in </w:t>
      </w:r>
      <w:r w:rsidR="005D3DEF" w:rsidRPr="003816CF">
        <w:rPr>
          <w:highlight w:val="green"/>
        </w:rPr>
        <w:t xml:space="preserve">rund 40 </w:t>
      </w:r>
      <w:r w:rsidR="005F3678" w:rsidRPr="003816CF">
        <w:rPr>
          <w:highlight w:val="green"/>
        </w:rPr>
        <w:t>Prozent</w:t>
      </w:r>
      <w:r w:rsidR="00AE0A30" w:rsidRPr="003816CF">
        <w:rPr>
          <w:highlight w:val="green"/>
        </w:rPr>
        <w:t xml:space="preserve"> der Fälle kein anderer Kreditgeber </w:t>
      </w:r>
      <w:r w:rsidRPr="003816CF">
        <w:rPr>
          <w:highlight w:val="green"/>
        </w:rPr>
        <w:t xml:space="preserve">für die Finanzierung des Vorhabens </w:t>
      </w:r>
      <w:r w:rsidR="00AE0A30" w:rsidRPr="003816CF">
        <w:rPr>
          <w:highlight w:val="green"/>
        </w:rPr>
        <w:t>gefunden worden wäre.</w:t>
      </w:r>
      <w:r w:rsidR="006C08A7" w:rsidRPr="003816CF">
        <w:rPr>
          <w:highlight w:val="green"/>
        </w:rPr>
        <w:t xml:space="preserve"> Etwas mehr als j</w:t>
      </w:r>
      <w:r w:rsidR="00AE0A30" w:rsidRPr="003816CF">
        <w:rPr>
          <w:highlight w:val="green"/>
        </w:rPr>
        <w:t xml:space="preserve">eder Dritte gab an, dass die Zinskosten bei </w:t>
      </w:r>
      <w:r w:rsidR="00414F8C" w:rsidRPr="003816CF">
        <w:rPr>
          <w:highlight w:val="green"/>
        </w:rPr>
        <w:t xml:space="preserve">einer reinen Finanzierung über </w:t>
      </w:r>
      <w:r w:rsidR="00AE0A30" w:rsidRPr="003816CF">
        <w:rPr>
          <w:highlight w:val="green"/>
        </w:rPr>
        <w:t>Marktkredite</w:t>
      </w:r>
      <w:r w:rsidR="00414F8C" w:rsidRPr="003816CF">
        <w:rPr>
          <w:highlight w:val="green"/>
        </w:rPr>
        <w:t xml:space="preserve"> </w:t>
      </w:r>
      <w:r w:rsidR="00AE0A30" w:rsidRPr="003816CF">
        <w:rPr>
          <w:highlight w:val="green"/>
        </w:rPr>
        <w:t xml:space="preserve">zu hoch gewesen </w:t>
      </w:r>
      <w:proofErr w:type="gramStart"/>
      <w:r w:rsidR="00AE0A30" w:rsidRPr="003816CF">
        <w:rPr>
          <w:highlight w:val="green"/>
        </w:rPr>
        <w:t>wäre</w:t>
      </w:r>
      <w:proofErr w:type="gramEnd"/>
      <w:r w:rsidR="004504A2" w:rsidRPr="003816CF">
        <w:rPr>
          <w:highlight w:val="green"/>
        </w:rPr>
        <w:t xml:space="preserve">. </w:t>
      </w:r>
      <w:r w:rsidR="00AE0A30" w:rsidRPr="003816CF">
        <w:rPr>
          <w:highlight w:val="green"/>
        </w:rPr>
        <w:t xml:space="preserve">Jede vierte Trägerschaft </w:t>
      </w:r>
      <w:r w:rsidRPr="003816CF">
        <w:rPr>
          <w:highlight w:val="green"/>
        </w:rPr>
        <w:t>ist der Ansicht</w:t>
      </w:r>
      <w:r w:rsidR="00AE0A30" w:rsidRPr="003816CF">
        <w:rPr>
          <w:highlight w:val="green"/>
        </w:rPr>
        <w:t xml:space="preserve">, dass sie </w:t>
      </w:r>
      <w:r w:rsidR="003A7665" w:rsidRPr="003816CF">
        <w:rPr>
          <w:highlight w:val="green"/>
        </w:rPr>
        <w:t xml:space="preserve">ansonsten </w:t>
      </w:r>
      <w:r w:rsidR="00AE0A30" w:rsidRPr="003816CF">
        <w:rPr>
          <w:highlight w:val="green"/>
        </w:rPr>
        <w:t xml:space="preserve">keinen politischen oder gesellschaftlichen Rückhalt </w:t>
      </w:r>
      <w:r w:rsidR="003A7665" w:rsidRPr="003816CF">
        <w:rPr>
          <w:highlight w:val="green"/>
        </w:rPr>
        <w:t xml:space="preserve">für das Projekt </w:t>
      </w:r>
      <w:r w:rsidR="00AE0A30" w:rsidRPr="003816CF">
        <w:rPr>
          <w:highlight w:val="green"/>
        </w:rPr>
        <w:t>gehabt hätte</w:t>
      </w:r>
      <w:r w:rsidR="003A7665" w:rsidRPr="003816CF">
        <w:rPr>
          <w:highlight w:val="green"/>
        </w:rPr>
        <w:t>n</w:t>
      </w:r>
      <w:r w:rsidR="00AE0A30" w:rsidRPr="003816CF">
        <w:rPr>
          <w:highlight w:val="green"/>
        </w:rPr>
        <w:t xml:space="preserve">. Letzterer Punkt betrifft insbesondere die </w:t>
      </w:r>
      <w:r w:rsidR="000C284C" w:rsidRPr="003816CF">
        <w:rPr>
          <w:highlight w:val="green"/>
        </w:rPr>
        <w:t xml:space="preserve">Kategorie </w:t>
      </w:r>
      <w:r w:rsidR="00AE0A30" w:rsidRPr="003816CF">
        <w:rPr>
          <w:highlight w:val="green"/>
        </w:rPr>
        <w:t xml:space="preserve">Freizeitanlagen sowie </w:t>
      </w:r>
      <w:r w:rsidRPr="003816CF">
        <w:rPr>
          <w:highlight w:val="green"/>
        </w:rPr>
        <w:t xml:space="preserve">die </w:t>
      </w:r>
      <w:r w:rsidR="004A1E3B" w:rsidRPr="003816CF">
        <w:rPr>
          <w:highlight w:val="green"/>
        </w:rPr>
        <w:t>Förderp</w:t>
      </w:r>
      <w:r w:rsidR="005D3DEF" w:rsidRPr="003816CF">
        <w:rPr>
          <w:highlight w:val="green"/>
        </w:rPr>
        <w:t xml:space="preserve">rojekte bei </w:t>
      </w:r>
      <w:r w:rsidR="00AE0A30" w:rsidRPr="003816CF">
        <w:rPr>
          <w:highlight w:val="green"/>
        </w:rPr>
        <w:t>kleine</w:t>
      </w:r>
      <w:r w:rsidR="005D3DEF" w:rsidRPr="003816CF">
        <w:rPr>
          <w:highlight w:val="green"/>
        </w:rPr>
        <w:t>n</w:t>
      </w:r>
      <w:r w:rsidR="00AE0A30" w:rsidRPr="003816CF">
        <w:rPr>
          <w:highlight w:val="green"/>
        </w:rPr>
        <w:t xml:space="preserve"> bis mittelgrosse</w:t>
      </w:r>
      <w:r w:rsidR="005D3DEF" w:rsidRPr="003816CF">
        <w:rPr>
          <w:highlight w:val="green"/>
        </w:rPr>
        <w:t>n Bergbahnorganisationen</w:t>
      </w:r>
      <w:r w:rsidR="00AE0A30" w:rsidRPr="003816CF">
        <w:rPr>
          <w:highlight w:val="green"/>
        </w:rPr>
        <w:t xml:space="preserve">. </w:t>
      </w:r>
    </w:p>
    <w:p w14:paraId="755836F8" w14:textId="1DE855CA" w:rsidR="0021662C" w:rsidRPr="003816CF" w:rsidRDefault="0021662C" w:rsidP="0021662C">
      <w:pPr>
        <w:pStyle w:val="TextEFK"/>
        <w:rPr>
          <w:spacing w:val="-2"/>
          <w:highlight w:val="green"/>
        </w:rPr>
      </w:pPr>
      <w:r w:rsidRPr="003816CF">
        <w:rPr>
          <w:spacing w:val="-2"/>
          <w:highlight w:val="green"/>
        </w:rPr>
        <w:t xml:space="preserve">Gemäss NRP-Datenbank des SECO variiert der Anteil der NRP-Mittel des Bundes an den </w:t>
      </w:r>
      <w:r w:rsidR="004F5E1B" w:rsidRPr="003816CF">
        <w:rPr>
          <w:spacing w:val="-2"/>
          <w:highlight w:val="green"/>
        </w:rPr>
        <w:t>anrechenbaren</w:t>
      </w:r>
      <w:r w:rsidR="004A1E3B" w:rsidRPr="003816CF">
        <w:rPr>
          <w:spacing w:val="-2"/>
          <w:highlight w:val="green"/>
        </w:rPr>
        <w:t xml:space="preserve"> Projektk</w:t>
      </w:r>
      <w:r w:rsidRPr="003816CF">
        <w:rPr>
          <w:spacing w:val="-2"/>
          <w:highlight w:val="green"/>
        </w:rPr>
        <w:t>osten</w:t>
      </w:r>
      <w:r w:rsidR="00806E75" w:rsidRPr="003816CF">
        <w:rPr>
          <w:rStyle w:val="Funotenzeichen"/>
          <w:spacing w:val="-2"/>
          <w:highlight w:val="green"/>
        </w:rPr>
        <w:footnoteReference w:id="6"/>
      </w:r>
      <w:r w:rsidR="009B2BAB" w:rsidRPr="003816CF">
        <w:rPr>
          <w:spacing w:val="-2"/>
          <w:highlight w:val="green"/>
        </w:rPr>
        <w:t xml:space="preserve"> in</w:t>
      </w:r>
      <w:r w:rsidRPr="003816CF">
        <w:rPr>
          <w:spacing w:val="-2"/>
          <w:highlight w:val="green"/>
        </w:rPr>
        <w:t xml:space="preserve"> </w:t>
      </w:r>
      <w:r w:rsidR="00645547" w:rsidRPr="003816CF">
        <w:rPr>
          <w:spacing w:val="-2"/>
          <w:highlight w:val="green"/>
        </w:rPr>
        <w:t xml:space="preserve">der Stichprobe </w:t>
      </w:r>
      <w:r w:rsidRPr="003816CF">
        <w:rPr>
          <w:spacing w:val="-2"/>
          <w:highlight w:val="green"/>
        </w:rPr>
        <w:t xml:space="preserve">zwischen 5 </w:t>
      </w:r>
      <w:r w:rsidR="004A1E3B" w:rsidRPr="003816CF">
        <w:rPr>
          <w:spacing w:val="-2"/>
          <w:highlight w:val="green"/>
        </w:rPr>
        <w:t>bis knapp 40</w:t>
      </w:r>
      <w:r w:rsidRPr="003816CF">
        <w:rPr>
          <w:spacing w:val="-2"/>
          <w:highlight w:val="green"/>
        </w:rPr>
        <w:t xml:space="preserve"> </w:t>
      </w:r>
      <w:r w:rsidR="004A1E3B" w:rsidRPr="003816CF">
        <w:rPr>
          <w:spacing w:val="-2"/>
          <w:highlight w:val="green"/>
        </w:rPr>
        <w:t xml:space="preserve">Prozent, im </w:t>
      </w:r>
      <w:r w:rsidR="0007641A" w:rsidRPr="003816CF">
        <w:rPr>
          <w:spacing w:val="-2"/>
          <w:highlight w:val="green"/>
        </w:rPr>
        <w:t>Schnitt</w:t>
      </w:r>
      <w:r w:rsidR="004A1E3B" w:rsidRPr="003816CF">
        <w:rPr>
          <w:spacing w:val="-2"/>
          <w:highlight w:val="green"/>
        </w:rPr>
        <w:t xml:space="preserve"> </w:t>
      </w:r>
      <w:r w:rsidR="00ED7240" w:rsidRPr="003816CF">
        <w:rPr>
          <w:highlight w:val="green"/>
        </w:rPr>
        <w:t>sind es</w:t>
      </w:r>
      <w:r w:rsidR="004A1E3B" w:rsidRPr="003816CF">
        <w:rPr>
          <w:highlight w:val="green"/>
        </w:rPr>
        <w:t xml:space="preserve"> rund 1</w:t>
      </w:r>
      <w:r w:rsidR="004276DD" w:rsidRPr="003816CF">
        <w:rPr>
          <w:highlight w:val="green"/>
        </w:rPr>
        <w:t>5</w:t>
      </w:r>
      <w:r w:rsidR="004A1E3B" w:rsidRPr="003816CF">
        <w:rPr>
          <w:highlight w:val="green"/>
        </w:rPr>
        <w:t xml:space="preserve"> Prozent</w:t>
      </w:r>
      <w:r w:rsidRPr="003816CF">
        <w:rPr>
          <w:highlight w:val="green"/>
        </w:rPr>
        <w:t xml:space="preserve">. Die </w:t>
      </w:r>
      <w:r w:rsidR="009560FF" w:rsidRPr="003816CF">
        <w:rPr>
          <w:highlight w:val="green"/>
        </w:rPr>
        <w:t xml:space="preserve">Höhe der anrechenbaren Projektkosten und </w:t>
      </w:r>
      <w:r w:rsidRPr="003816CF">
        <w:rPr>
          <w:highlight w:val="green"/>
        </w:rPr>
        <w:t xml:space="preserve">Beteiligung </w:t>
      </w:r>
      <w:r w:rsidR="0041625B" w:rsidRPr="003816CF">
        <w:rPr>
          <w:highlight w:val="green"/>
        </w:rPr>
        <w:t>des</w:t>
      </w:r>
      <w:r w:rsidRPr="003816CF">
        <w:rPr>
          <w:highlight w:val="green"/>
        </w:rPr>
        <w:t xml:space="preserve"> Bun</w:t>
      </w:r>
      <w:r w:rsidRPr="003816CF">
        <w:rPr>
          <w:spacing w:val="-2"/>
          <w:highlight w:val="green"/>
        </w:rPr>
        <w:t>d</w:t>
      </w:r>
      <w:r w:rsidR="0041625B" w:rsidRPr="003816CF">
        <w:rPr>
          <w:spacing w:val="-2"/>
          <w:highlight w:val="green"/>
        </w:rPr>
        <w:t>es</w:t>
      </w:r>
      <w:r w:rsidRPr="003816CF">
        <w:rPr>
          <w:spacing w:val="-2"/>
          <w:highlight w:val="green"/>
        </w:rPr>
        <w:t xml:space="preserve"> </w:t>
      </w:r>
      <w:r w:rsidR="00645547" w:rsidRPr="003816CF">
        <w:rPr>
          <w:spacing w:val="-2"/>
          <w:highlight w:val="green"/>
        </w:rPr>
        <w:t>pro Förderprojekt</w:t>
      </w:r>
      <w:r w:rsidR="009B2BAB" w:rsidRPr="003816CF">
        <w:rPr>
          <w:spacing w:val="-2"/>
          <w:highlight w:val="green"/>
        </w:rPr>
        <w:t xml:space="preserve"> </w:t>
      </w:r>
      <w:r w:rsidR="003262D4" w:rsidRPr="003816CF">
        <w:rPr>
          <w:spacing w:val="-2"/>
          <w:highlight w:val="green"/>
        </w:rPr>
        <w:t>und</w:t>
      </w:r>
      <w:r w:rsidR="009B2BAB" w:rsidRPr="003816CF">
        <w:rPr>
          <w:spacing w:val="-2"/>
          <w:highlight w:val="green"/>
        </w:rPr>
        <w:t xml:space="preserve"> Kategorie</w:t>
      </w:r>
      <w:r w:rsidRPr="003816CF">
        <w:rPr>
          <w:spacing w:val="-2"/>
          <w:highlight w:val="green"/>
        </w:rPr>
        <w:t xml:space="preserve"> kann aus der Abbildung </w:t>
      </w:r>
      <w:r w:rsidR="009172D0" w:rsidRPr="003816CF">
        <w:rPr>
          <w:spacing w:val="-2"/>
          <w:highlight w:val="green"/>
        </w:rPr>
        <w:t>3</w:t>
      </w:r>
      <w:r w:rsidRPr="003816CF">
        <w:rPr>
          <w:spacing w:val="-2"/>
          <w:highlight w:val="green"/>
        </w:rPr>
        <w:t xml:space="preserve"> entnommen werden. </w:t>
      </w:r>
    </w:p>
    <w:p w14:paraId="00AFDF29" w14:textId="16D1E3ED" w:rsidR="0021662C" w:rsidRPr="003816CF" w:rsidRDefault="0021662C" w:rsidP="00AE0A30">
      <w:pPr>
        <w:pStyle w:val="TextEFK"/>
        <w:rPr>
          <w:highlight w:val="green"/>
        </w:rPr>
      </w:pPr>
    </w:p>
    <w:p w14:paraId="7A9E3B63" w14:textId="6C160923" w:rsidR="00E93CAA" w:rsidRPr="003816CF" w:rsidRDefault="0081756D" w:rsidP="00AE0A30">
      <w:pPr>
        <w:pStyle w:val="TextEFK"/>
        <w:rPr>
          <w:highlight w:val="green"/>
        </w:rPr>
      </w:pPr>
      <w:r w:rsidRPr="003816CF">
        <w:rPr>
          <w:noProof/>
          <w:highlight w:val="green"/>
          <w:lang w:eastAsia="de-CH"/>
        </w:rPr>
        <w:lastRenderedPageBreak/>
        <w:drawing>
          <wp:inline distT="0" distB="0" distL="0" distR="0" wp14:anchorId="69B0F251" wp14:editId="5803241C">
            <wp:extent cx="5179161" cy="3511346"/>
            <wp:effectExtent l="0" t="0" r="2540" b="0"/>
            <wp:docPr id="1" name="Grafik 1" descr="M:\Org\5_Prüfungen\2020\20028_SECO_Tourismus_Projekten_NRP\005_AP\0X_Umfrage\Grafiken\Projektkosten_Anteile_FinalVersio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rg\5_Prüfungen\2020\20028_SECO_Tourismus_Projekten_NRP\005_AP\0X_Umfrage\Grafiken\Projektkosten_Anteile_FinalVersion_1.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99124" cy="3524881"/>
                    </a:xfrm>
                    <a:prstGeom prst="rect">
                      <a:avLst/>
                    </a:prstGeom>
                    <a:noFill/>
                    <a:ln>
                      <a:noFill/>
                    </a:ln>
                  </pic:spPr>
                </pic:pic>
              </a:graphicData>
            </a:graphic>
          </wp:inline>
        </w:drawing>
      </w:r>
    </w:p>
    <w:p w14:paraId="00BD324E" w14:textId="7E9FDEDD" w:rsidR="00143AFE" w:rsidRPr="003816CF" w:rsidRDefault="00143AFE" w:rsidP="00143AFE">
      <w:pPr>
        <w:spacing w:before="60" w:after="120" w:line="240" w:lineRule="auto"/>
        <w:ind w:left="709"/>
        <w:jc w:val="both"/>
        <w:rPr>
          <w:rFonts w:eastAsiaTheme="minorHAnsi" w:cstheme="minorBidi"/>
          <w:b/>
          <w:bCs/>
          <w:noProof/>
          <w:color w:val="404040" w:themeColor="text1" w:themeTint="BF"/>
          <w:sz w:val="16"/>
          <w:szCs w:val="16"/>
          <w:highlight w:val="green"/>
          <w:lang w:eastAsia="de-CH"/>
        </w:rPr>
      </w:pPr>
      <w:r w:rsidRPr="003816CF">
        <w:rPr>
          <w:rFonts w:eastAsiaTheme="minorHAnsi" w:cstheme="minorBidi"/>
          <w:b/>
          <w:bCs/>
          <w:color w:val="404040" w:themeColor="text1" w:themeTint="BF"/>
          <w:sz w:val="16"/>
          <w:szCs w:val="16"/>
          <w:highlight w:val="green"/>
        </w:rPr>
        <w:t xml:space="preserve">Abbildung </w:t>
      </w:r>
      <w:r w:rsidRPr="003816CF">
        <w:rPr>
          <w:rFonts w:eastAsiaTheme="minorHAnsi" w:cstheme="minorBidi"/>
          <w:b/>
          <w:bCs/>
          <w:color w:val="404040" w:themeColor="text1" w:themeTint="BF"/>
          <w:sz w:val="16"/>
          <w:szCs w:val="16"/>
          <w:highlight w:val="green"/>
          <w:lang w:val="fr-CH"/>
        </w:rPr>
        <w:fldChar w:fldCharType="begin"/>
      </w:r>
      <w:r w:rsidRPr="003816CF">
        <w:rPr>
          <w:rFonts w:eastAsiaTheme="minorHAnsi" w:cstheme="minorBidi"/>
          <w:b/>
          <w:bCs/>
          <w:color w:val="404040" w:themeColor="text1" w:themeTint="BF"/>
          <w:sz w:val="16"/>
          <w:szCs w:val="16"/>
          <w:highlight w:val="green"/>
        </w:rPr>
        <w:instrText xml:space="preserve"> SEQ Abbildung \* ARABIC </w:instrText>
      </w:r>
      <w:r w:rsidRPr="003816CF">
        <w:rPr>
          <w:rFonts w:eastAsiaTheme="minorHAnsi" w:cstheme="minorBidi"/>
          <w:b/>
          <w:bCs/>
          <w:color w:val="404040" w:themeColor="text1" w:themeTint="BF"/>
          <w:sz w:val="16"/>
          <w:szCs w:val="16"/>
          <w:highlight w:val="green"/>
          <w:lang w:val="fr-CH"/>
        </w:rPr>
        <w:fldChar w:fldCharType="separate"/>
      </w:r>
      <w:r w:rsidR="00427D4C" w:rsidRPr="003816CF">
        <w:rPr>
          <w:rFonts w:eastAsiaTheme="minorHAnsi" w:cstheme="minorBidi"/>
          <w:b/>
          <w:bCs/>
          <w:noProof/>
          <w:color w:val="404040" w:themeColor="text1" w:themeTint="BF"/>
          <w:sz w:val="16"/>
          <w:szCs w:val="16"/>
          <w:highlight w:val="green"/>
        </w:rPr>
        <w:t>3</w:t>
      </w:r>
      <w:r w:rsidRPr="003816CF">
        <w:rPr>
          <w:rFonts w:eastAsiaTheme="minorHAnsi" w:cstheme="minorBidi"/>
          <w:b/>
          <w:bCs/>
          <w:color w:val="404040" w:themeColor="text1" w:themeTint="BF"/>
          <w:sz w:val="16"/>
          <w:szCs w:val="16"/>
          <w:highlight w:val="green"/>
          <w:lang w:val="fr-CH"/>
        </w:rPr>
        <w:fldChar w:fldCharType="end"/>
      </w:r>
      <w:r w:rsidR="00884BF8"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 xml:space="preserve"> Anrechenbare Projektkosten und Beteiligung Bund </w:t>
      </w:r>
      <w:r w:rsidR="005F3678" w:rsidRPr="003816CF">
        <w:rPr>
          <w:rFonts w:eastAsiaTheme="minorHAnsi" w:cstheme="minorBidi"/>
          <w:b/>
          <w:bCs/>
          <w:color w:val="404040" w:themeColor="text1" w:themeTint="BF"/>
          <w:sz w:val="16"/>
          <w:szCs w:val="16"/>
          <w:highlight w:val="green"/>
        </w:rPr>
        <w:t>pro NRP-Förderprojekt</w:t>
      </w:r>
      <w:r w:rsidRPr="003816CF">
        <w:rPr>
          <w:rFonts w:eastAsiaTheme="minorHAnsi" w:cstheme="minorBidi"/>
          <w:b/>
          <w:bCs/>
          <w:color w:val="404040" w:themeColor="text1" w:themeTint="BF"/>
          <w:sz w:val="16"/>
          <w:szCs w:val="16"/>
          <w:highlight w:val="green"/>
        </w:rPr>
        <w:t xml:space="preserve"> </w:t>
      </w:r>
      <w:r w:rsidR="00884BF8"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Darstellung EFK</w:t>
      </w:r>
      <w:r w:rsidR="00884BF8" w:rsidRPr="003816CF">
        <w:rPr>
          <w:rFonts w:eastAsiaTheme="minorHAnsi" w:cstheme="minorBidi"/>
          <w:b/>
          <w:bCs/>
          <w:color w:val="404040" w:themeColor="text1" w:themeTint="BF"/>
          <w:sz w:val="16"/>
          <w:szCs w:val="16"/>
          <w:highlight w:val="green"/>
        </w:rPr>
        <w:t>)</w:t>
      </w:r>
    </w:p>
    <w:p w14:paraId="7B9C80D2" w14:textId="67111870" w:rsidR="0021662C" w:rsidRDefault="000351DA" w:rsidP="00B51CEF">
      <w:pPr>
        <w:pStyle w:val="TextEFK"/>
        <w:spacing w:before="240"/>
      </w:pPr>
      <w:r w:rsidRPr="003816CF">
        <w:rPr>
          <w:highlight w:val="green"/>
        </w:rPr>
        <w:t xml:space="preserve">Die höchste </w:t>
      </w:r>
      <w:r w:rsidR="00D71269" w:rsidRPr="003816CF">
        <w:rPr>
          <w:highlight w:val="green"/>
        </w:rPr>
        <w:t>durchschnittliche</w:t>
      </w:r>
      <w:r w:rsidRPr="003816CF">
        <w:rPr>
          <w:highlight w:val="green"/>
        </w:rPr>
        <w:t xml:space="preserve"> Beteiligung </w:t>
      </w:r>
      <w:r w:rsidR="004A1E3B" w:rsidRPr="003816CF">
        <w:rPr>
          <w:highlight w:val="green"/>
        </w:rPr>
        <w:t>des</w:t>
      </w:r>
      <w:r w:rsidRPr="003816CF">
        <w:rPr>
          <w:highlight w:val="green"/>
        </w:rPr>
        <w:t xml:space="preserve"> Bund</w:t>
      </w:r>
      <w:r w:rsidR="004A1E3B" w:rsidRPr="003816CF">
        <w:rPr>
          <w:highlight w:val="green"/>
        </w:rPr>
        <w:t>es</w:t>
      </w:r>
      <w:r w:rsidRPr="003816CF">
        <w:rPr>
          <w:highlight w:val="green"/>
        </w:rPr>
        <w:t xml:space="preserve"> </w:t>
      </w:r>
      <w:r w:rsidR="00A04CFC" w:rsidRPr="003816CF">
        <w:rPr>
          <w:highlight w:val="green"/>
        </w:rPr>
        <w:t xml:space="preserve">kann </w:t>
      </w:r>
      <w:r w:rsidRPr="003816CF">
        <w:rPr>
          <w:highlight w:val="green"/>
        </w:rPr>
        <w:t xml:space="preserve">mit rund </w:t>
      </w:r>
      <w:r w:rsidR="009560FF" w:rsidRPr="003816CF">
        <w:rPr>
          <w:highlight w:val="green"/>
        </w:rPr>
        <w:t>25</w:t>
      </w:r>
      <w:r w:rsidRPr="003816CF">
        <w:rPr>
          <w:highlight w:val="green"/>
        </w:rPr>
        <w:t xml:space="preserve"> Prozent </w:t>
      </w:r>
      <w:r w:rsidR="005E7E05" w:rsidRPr="003816CF">
        <w:rPr>
          <w:highlight w:val="green"/>
        </w:rPr>
        <w:t>in</w:t>
      </w:r>
      <w:r w:rsidRPr="003816CF">
        <w:rPr>
          <w:highlight w:val="green"/>
        </w:rPr>
        <w:t xml:space="preserve"> de</w:t>
      </w:r>
      <w:r w:rsidR="00D71269" w:rsidRPr="003816CF">
        <w:rPr>
          <w:highlight w:val="green"/>
        </w:rPr>
        <w:t>n</w:t>
      </w:r>
      <w:r w:rsidRPr="003816CF">
        <w:rPr>
          <w:highlight w:val="green"/>
        </w:rPr>
        <w:t xml:space="preserve"> Kategorie</w:t>
      </w:r>
      <w:r w:rsidR="009560FF" w:rsidRPr="003816CF">
        <w:rPr>
          <w:highlight w:val="green"/>
        </w:rPr>
        <w:t>n</w:t>
      </w:r>
      <w:r w:rsidRPr="003816CF">
        <w:rPr>
          <w:highlight w:val="green"/>
        </w:rPr>
        <w:t xml:space="preserve"> Freizeitanlagen </w:t>
      </w:r>
      <w:r w:rsidR="009560FF" w:rsidRPr="003816CF">
        <w:rPr>
          <w:highlight w:val="green"/>
        </w:rPr>
        <w:t>und Hotellerie</w:t>
      </w:r>
      <w:r w:rsidR="003262D4" w:rsidRPr="003816CF">
        <w:rPr>
          <w:highlight w:val="green"/>
        </w:rPr>
        <w:t xml:space="preserve"> </w:t>
      </w:r>
      <w:r w:rsidRPr="003816CF">
        <w:rPr>
          <w:highlight w:val="green"/>
        </w:rPr>
        <w:t xml:space="preserve">gefunden werden. </w:t>
      </w:r>
      <w:r w:rsidR="00A04CFC" w:rsidRPr="003816CF">
        <w:rPr>
          <w:highlight w:val="green"/>
        </w:rPr>
        <w:t xml:space="preserve">Allerdings ist hier zu beachten, dass die </w:t>
      </w:r>
      <w:r w:rsidR="00FC3599" w:rsidRPr="003816CF">
        <w:rPr>
          <w:highlight w:val="green"/>
        </w:rPr>
        <w:t xml:space="preserve">anrechenbaren Projektkosten </w:t>
      </w:r>
      <w:r w:rsidR="005733A2" w:rsidRPr="003816CF">
        <w:rPr>
          <w:highlight w:val="green"/>
        </w:rPr>
        <w:t xml:space="preserve">in den genannten </w:t>
      </w:r>
      <w:r w:rsidR="00A04CFC" w:rsidRPr="003816CF">
        <w:rPr>
          <w:highlight w:val="green"/>
        </w:rPr>
        <w:t xml:space="preserve">Kategorien </w:t>
      </w:r>
      <w:r w:rsidR="0041625B" w:rsidRPr="003816CF">
        <w:rPr>
          <w:highlight w:val="green"/>
        </w:rPr>
        <w:t xml:space="preserve">im Schnitt </w:t>
      </w:r>
      <w:r w:rsidR="00A04CFC" w:rsidRPr="003816CF">
        <w:rPr>
          <w:highlight w:val="green"/>
        </w:rPr>
        <w:t xml:space="preserve">tiefer liegen als bei den Bergbahnen. </w:t>
      </w:r>
      <w:r w:rsidR="005E7E05" w:rsidRPr="003816CF">
        <w:rPr>
          <w:highlight w:val="green"/>
        </w:rPr>
        <w:t>Bei grösseren Bergbahnbetrieben liegt d</w:t>
      </w:r>
      <w:r w:rsidR="006F1070" w:rsidRPr="003816CF">
        <w:rPr>
          <w:highlight w:val="green"/>
        </w:rPr>
        <w:t>er</w:t>
      </w:r>
      <w:r w:rsidR="005E7E05" w:rsidRPr="003816CF">
        <w:rPr>
          <w:highlight w:val="green"/>
        </w:rPr>
        <w:t xml:space="preserve"> </w:t>
      </w:r>
      <w:r w:rsidR="00C3231E" w:rsidRPr="003816CF">
        <w:rPr>
          <w:highlight w:val="green"/>
        </w:rPr>
        <w:t>NRP-</w:t>
      </w:r>
      <w:r w:rsidR="006F1070" w:rsidRPr="003816CF">
        <w:rPr>
          <w:highlight w:val="green"/>
        </w:rPr>
        <w:t>Anteil</w:t>
      </w:r>
      <w:r w:rsidR="00C3231E" w:rsidRPr="003816CF">
        <w:rPr>
          <w:highlight w:val="green"/>
        </w:rPr>
        <w:t xml:space="preserve"> </w:t>
      </w:r>
      <w:r w:rsidR="0007641A" w:rsidRPr="003816CF">
        <w:rPr>
          <w:highlight w:val="green"/>
        </w:rPr>
        <w:t xml:space="preserve">mit rund 10 bis 15 Prozent </w:t>
      </w:r>
      <w:r w:rsidR="0059481F" w:rsidRPr="003816CF">
        <w:rPr>
          <w:highlight w:val="green"/>
        </w:rPr>
        <w:t>leicht tiefer</w:t>
      </w:r>
      <w:r w:rsidR="005E7E05" w:rsidRPr="003816CF">
        <w:rPr>
          <w:highlight w:val="green"/>
        </w:rPr>
        <w:t>.</w:t>
      </w:r>
      <w:r w:rsidR="005E7E05">
        <w:t xml:space="preserve"> </w:t>
      </w:r>
    </w:p>
    <w:p w14:paraId="71211A48" w14:textId="77777777" w:rsidR="00B51CEF" w:rsidRPr="003816CF" w:rsidRDefault="00B51CEF" w:rsidP="00B51CEF">
      <w:pPr>
        <w:pStyle w:val="BeurteilungTitelEFK"/>
        <w:rPr>
          <w:highlight w:val="blue"/>
        </w:rPr>
      </w:pPr>
      <w:r w:rsidRPr="003816CF">
        <w:rPr>
          <w:highlight w:val="blue"/>
        </w:rPr>
        <w:t>Beurteilung</w:t>
      </w:r>
    </w:p>
    <w:p w14:paraId="1DFA413B" w14:textId="77777777" w:rsidR="00B51CEF" w:rsidRPr="003816CF" w:rsidRDefault="00B51CEF" w:rsidP="00B51CEF">
      <w:pPr>
        <w:pStyle w:val="BeurteilungUndEmpfehlungEFK"/>
        <w:rPr>
          <w:highlight w:val="blue"/>
        </w:rPr>
      </w:pPr>
      <w:r w:rsidRPr="003816CF">
        <w:rPr>
          <w:highlight w:val="blue"/>
        </w:rPr>
        <w:t xml:space="preserve">Beim Grossteil der untersuchten NRP-Projektförderungen der Tourismusinfrastruktur handelt es sich um Erneuerungen und Erweiterungen von bestehenden Bergbahnen mit bspw. auslaufender Konzession. Neue Angebote oder Neuausrichtungen sind demgegenüber schwächer vertreten, wobei die Abgrenzungen zwischen innovativen und neuen im Sinne von modernisierten Vorhaben oftmals unscharf sind. Dies kann als Indiz gewertet werden, dass der Spielraum für neuartige Förderprojekte durch die NRP zumindest im Bereich der Bergbahnen oftmals begrenzt ist oder nicht ausreichend genutzt wird. </w:t>
      </w:r>
    </w:p>
    <w:p w14:paraId="24A53EB1" w14:textId="77777777" w:rsidR="00B51CEF" w:rsidRDefault="00B51CEF" w:rsidP="00B51CEF">
      <w:pPr>
        <w:pStyle w:val="BeurteilungUndEmpfehlungEFK"/>
      </w:pPr>
      <w:r w:rsidRPr="003816CF">
        <w:rPr>
          <w:highlight w:val="blue"/>
        </w:rPr>
        <w:t>Fast die Hälfte der Trägerschaften sah keine Möglichkeit, die notwendige Projektfinanzierung rein über den Markt zu regeln. Dieser Umstand deutet auf potenziellen Strukturerhalt hin</w:t>
      </w:r>
      <w:r w:rsidRPr="003816CF">
        <w:rPr>
          <w:color w:val="auto"/>
          <w:highlight w:val="blue"/>
        </w:rPr>
        <w:t xml:space="preserve">, da die Projekte unter reinen Marktbedingungen vermutlich nicht finanziert würden. </w:t>
      </w:r>
      <w:r w:rsidRPr="003816CF">
        <w:rPr>
          <w:highlight w:val="blue"/>
        </w:rPr>
        <w:t>Der Vorteil einer NRP-Mitfinanzierung liegt zudem in der Verteilung der Risiken auf die öffentliche Hand.</w:t>
      </w:r>
      <w:r>
        <w:t xml:space="preserve"> </w:t>
      </w:r>
    </w:p>
    <w:p w14:paraId="15E36E3C" w14:textId="4E20EA41" w:rsidR="00B51CEF" w:rsidRDefault="00B51CEF" w:rsidP="00AE0A30">
      <w:pPr>
        <w:pStyle w:val="TextEFK"/>
      </w:pPr>
    </w:p>
    <w:p w14:paraId="5FC7B027" w14:textId="0FB76633" w:rsidR="00B51CEF" w:rsidRDefault="00B51CEF" w:rsidP="00AE0A30">
      <w:pPr>
        <w:pStyle w:val="TextEFK"/>
      </w:pPr>
    </w:p>
    <w:p w14:paraId="09D8731F" w14:textId="7930DCB4" w:rsidR="00B51CEF" w:rsidRDefault="00B51CEF" w:rsidP="00AE0A30">
      <w:pPr>
        <w:pStyle w:val="TextEFK"/>
      </w:pPr>
    </w:p>
    <w:p w14:paraId="628FE91D" w14:textId="77777777" w:rsidR="00B51CEF" w:rsidRDefault="00B51CEF" w:rsidP="00AE0A30">
      <w:pPr>
        <w:pStyle w:val="TextEFK"/>
      </w:pPr>
    </w:p>
    <w:p w14:paraId="0A6A094E" w14:textId="6E396548" w:rsidR="00AE0A30" w:rsidRPr="003816CF" w:rsidRDefault="00B43406" w:rsidP="00AA4A5A">
      <w:pPr>
        <w:pStyle w:val="Titel2NoEFK"/>
        <w:ind w:left="686" w:hanging="397"/>
        <w:rPr>
          <w:highlight w:val="green"/>
        </w:rPr>
      </w:pPr>
      <w:bookmarkStart w:id="26" w:name="_Toc76300560"/>
      <w:bookmarkStart w:id="27" w:name="_Toc76300561"/>
      <w:bookmarkStart w:id="28" w:name="_Toc76300562"/>
      <w:bookmarkStart w:id="29" w:name="_Toc76300563"/>
      <w:bookmarkStart w:id="30" w:name="_Toc76300564"/>
      <w:bookmarkStart w:id="31" w:name="_Toc102392500"/>
      <w:bookmarkEnd w:id="26"/>
      <w:bookmarkEnd w:id="27"/>
      <w:bookmarkEnd w:id="28"/>
      <w:bookmarkEnd w:id="29"/>
      <w:bookmarkEnd w:id="30"/>
      <w:r w:rsidRPr="003816CF">
        <w:rPr>
          <w:highlight w:val="green"/>
        </w:rPr>
        <w:lastRenderedPageBreak/>
        <w:t>Vorhaben wären teilweise auch ohne NRP umgesetzt worden</w:t>
      </w:r>
      <w:bookmarkEnd w:id="31"/>
    </w:p>
    <w:p w14:paraId="5CD98A47" w14:textId="37441893" w:rsidR="003326F8" w:rsidRPr="003816CF" w:rsidRDefault="00B04E08" w:rsidP="00E527E0">
      <w:pPr>
        <w:pStyle w:val="TextEFK"/>
        <w:rPr>
          <w:highlight w:val="green"/>
        </w:rPr>
      </w:pPr>
      <w:r w:rsidRPr="003816CF">
        <w:rPr>
          <w:highlight w:val="green"/>
        </w:rPr>
        <w:t xml:space="preserve">Gemäss Umfrage gaben </w:t>
      </w:r>
      <w:r w:rsidR="004555BB" w:rsidRPr="003816CF">
        <w:rPr>
          <w:highlight w:val="green"/>
        </w:rPr>
        <w:t xml:space="preserve">knapp </w:t>
      </w:r>
      <w:r w:rsidR="003326F8" w:rsidRPr="003816CF">
        <w:rPr>
          <w:highlight w:val="green"/>
        </w:rPr>
        <w:t xml:space="preserve">40 Prozent der befragten Trägerschaften an, dass das </w:t>
      </w:r>
      <w:r w:rsidR="00BC1A0C" w:rsidRPr="003816CF">
        <w:rPr>
          <w:highlight w:val="green"/>
        </w:rPr>
        <w:t>Vorhaben</w:t>
      </w:r>
      <w:r w:rsidR="003326F8" w:rsidRPr="003816CF">
        <w:rPr>
          <w:highlight w:val="green"/>
        </w:rPr>
        <w:t xml:space="preserve"> sicher oder zumindest sehr wahrscheinlich </w:t>
      </w:r>
      <w:r w:rsidR="005C26A3" w:rsidRPr="003816CF">
        <w:rPr>
          <w:highlight w:val="green"/>
        </w:rPr>
        <w:t>auch ohne entsprechende NRP-Mittel umgesetzt worden wäre</w:t>
      </w:r>
      <w:r w:rsidR="004555BB" w:rsidRPr="003816CF">
        <w:rPr>
          <w:highlight w:val="green"/>
        </w:rPr>
        <w:t xml:space="preserve"> (vgl. Abbildung 4)</w:t>
      </w:r>
      <w:r w:rsidR="003326F8" w:rsidRPr="003816CF">
        <w:rPr>
          <w:highlight w:val="green"/>
        </w:rPr>
        <w:t>. Dies wird in der Forschungsliteratur als Mitnahmeeffekt bezeichnet.</w:t>
      </w:r>
      <w:r w:rsidR="005C26A3" w:rsidRPr="003816CF">
        <w:rPr>
          <w:highlight w:val="green"/>
        </w:rPr>
        <w:t xml:space="preserve"> </w:t>
      </w:r>
      <w:r w:rsidR="00130B24" w:rsidRPr="003816CF">
        <w:rPr>
          <w:highlight w:val="green"/>
        </w:rPr>
        <w:t xml:space="preserve">Dies betrifft in erster Linie </w:t>
      </w:r>
      <w:r w:rsidRPr="003816CF">
        <w:rPr>
          <w:highlight w:val="green"/>
        </w:rPr>
        <w:t xml:space="preserve">die Förderbereiche </w:t>
      </w:r>
      <w:r w:rsidR="00130B24" w:rsidRPr="003816CF">
        <w:rPr>
          <w:highlight w:val="green"/>
        </w:rPr>
        <w:t xml:space="preserve">Bergbahn- und </w:t>
      </w:r>
      <w:proofErr w:type="spellStart"/>
      <w:r w:rsidR="00130B24" w:rsidRPr="003816CF">
        <w:rPr>
          <w:highlight w:val="green"/>
        </w:rPr>
        <w:t>Hotellerieprojekte</w:t>
      </w:r>
      <w:proofErr w:type="spellEnd"/>
      <w:r w:rsidR="00130B24" w:rsidRPr="003816CF">
        <w:rPr>
          <w:highlight w:val="green"/>
        </w:rPr>
        <w:t xml:space="preserve">. </w:t>
      </w:r>
    </w:p>
    <w:p w14:paraId="25548FAC" w14:textId="6ACBFE35" w:rsidR="00D23B1A" w:rsidRPr="003816CF" w:rsidRDefault="00D23B1A" w:rsidP="00E527E0">
      <w:pPr>
        <w:pStyle w:val="TextEFK"/>
        <w:rPr>
          <w:highlight w:val="green"/>
        </w:rPr>
      </w:pPr>
      <w:r w:rsidRPr="003816CF">
        <w:rPr>
          <w:noProof/>
          <w:highlight w:val="green"/>
          <w:lang w:eastAsia="de-CH"/>
        </w:rPr>
        <w:drawing>
          <wp:inline distT="0" distB="0" distL="0" distR="0" wp14:anchorId="4CA0D2E8" wp14:editId="3E58DD22">
            <wp:extent cx="4483100" cy="269482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11986" cy="2712189"/>
                    </a:xfrm>
                    <a:prstGeom prst="rect">
                      <a:avLst/>
                    </a:prstGeom>
                    <a:noFill/>
                  </pic:spPr>
                </pic:pic>
              </a:graphicData>
            </a:graphic>
          </wp:inline>
        </w:drawing>
      </w:r>
    </w:p>
    <w:p w14:paraId="601B3C9D" w14:textId="437F4BB9" w:rsidR="004555BB" w:rsidRPr="003816CF" w:rsidRDefault="004555BB" w:rsidP="004555BB">
      <w:pPr>
        <w:pStyle w:val="TextEFK"/>
        <w:rPr>
          <w:rFonts w:eastAsiaTheme="minorHAnsi" w:cstheme="minorBidi"/>
          <w:b/>
          <w:bCs/>
          <w:color w:val="404040" w:themeColor="text1" w:themeTint="BF"/>
          <w:sz w:val="16"/>
          <w:szCs w:val="16"/>
          <w:highlight w:val="green"/>
        </w:rPr>
      </w:pPr>
      <w:r w:rsidRPr="003816CF">
        <w:rPr>
          <w:rFonts w:eastAsiaTheme="minorHAnsi" w:cstheme="minorBidi"/>
          <w:b/>
          <w:bCs/>
          <w:color w:val="404040" w:themeColor="text1" w:themeTint="BF"/>
          <w:sz w:val="16"/>
          <w:szCs w:val="16"/>
          <w:highlight w:val="green"/>
        </w:rPr>
        <w:t xml:space="preserve">Abbildung </w:t>
      </w:r>
      <w:r w:rsidRPr="003816CF">
        <w:rPr>
          <w:rFonts w:eastAsiaTheme="minorHAnsi" w:cstheme="minorBidi"/>
          <w:b/>
          <w:bCs/>
          <w:color w:val="404040" w:themeColor="text1" w:themeTint="BF"/>
          <w:sz w:val="16"/>
          <w:szCs w:val="16"/>
          <w:highlight w:val="green"/>
          <w:lang w:val="fr-CH"/>
        </w:rPr>
        <w:fldChar w:fldCharType="begin"/>
      </w:r>
      <w:r w:rsidRPr="003816CF">
        <w:rPr>
          <w:rFonts w:eastAsiaTheme="minorHAnsi" w:cstheme="minorBidi"/>
          <w:b/>
          <w:bCs/>
          <w:color w:val="404040" w:themeColor="text1" w:themeTint="BF"/>
          <w:sz w:val="16"/>
          <w:szCs w:val="16"/>
          <w:highlight w:val="green"/>
        </w:rPr>
        <w:instrText xml:space="preserve"> SEQ Abbildung \* ARABIC </w:instrText>
      </w:r>
      <w:r w:rsidRPr="003816CF">
        <w:rPr>
          <w:rFonts w:eastAsiaTheme="minorHAnsi" w:cstheme="minorBidi"/>
          <w:b/>
          <w:bCs/>
          <w:color w:val="404040" w:themeColor="text1" w:themeTint="BF"/>
          <w:sz w:val="16"/>
          <w:szCs w:val="16"/>
          <w:highlight w:val="green"/>
          <w:lang w:val="fr-CH"/>
        </w:rPr>
        <w:fldChar w:fldCharType="separate"/>
      </w:r>
      <w:r w:rsidRPr="003816CF">
        <w:rPr>
          <w:rFonts w:eastAsiaTheme="minorHAnsi" w:cstheme="minorBidi"/>
          <w:b/>
          <w:bCs/>
          <w:noProof/>
          <w:color w:val="404040" w:themeColor="text1" w:themeTint="BF"/>
          <w:sz w:val="16"/>
          <w:szCs w:val="16"/>
          <w:highlight w:val="green"/>
        </w:rPr>
        <w:t>4</w:t>
      </w:r>
      <w:r w:rsidRPr="003816CF">
        <w:rPr>
          <w:rFonts w:eastAsiaTheme="minorHAnsi" w:cstheme="minorBidi"/>
          <w:b/>
          <w:bCs/>
          <w:color w:val="404040" w:themeColor="text1" w:themeTint="BF"/>
          <w:sz w:val="16"/>
          <w:szCs w:val="16"/>
          <w:highlight w:val="green"/>
          <w:lang w:val="fr-CH"/>
        </w:rPr>
        <w:fldChar w:fldCharType="end"/>
      </w:r>
      <w:r w:rsidRPr="003816CF">
        <w:rPr>
          <w:rFonts w:eastAsiaTheme="minorHAnsi" w:cstheme="minorBidi"/>
          <w:b/>
          <w:bCs/>
          <w:color w:val="404040" w:themeColor="text1" w:themeTint="BF"/>
          <w:sz w:val="16"/>
          <w:szCs w:val="16"/>
          <w:highlight w:val="green"/>
        </w:rPr>
        <w:t>: NRP-Tourismusinfrastrukturförderung und Mitnahmeeffekte (Darstellung EFK)</w:t>
      </w:r>
    </w:p>
    <w:p w14:paraId="6D0D16D0" w14:textId="3F6EF7CD" w:rsidR="00E527E0" w:rsidRPr="003816CF" w:rsidRDefault="00E527E0" w:rsidP="00E527E0">
      <w:pPr>
        <w:pStyle w:val="TextEFK"/>
        <w:rPr>
          <w:highlight w:val="green"/>
        </w:rPr>
      </w:pPr>
      <w:r w:rsidRPr="003816CF">
        <w:rPr>
          <w:highlight w:val="green"/>
        </w:rPr>
        <w:t xml:space="preserve">Von denjenigen Projektträgerschaften, die </w:t>
      </w:r>
      <w:r w:rsidR="00E0480F" w:rsidRPr="003816CF">
        <w:rPr>
          <w:highlight w:val="green"/>
        </w:rPr>
        <w:t>angaben</w:t>
      </w:r>
      <w:r w:rsidRPr="003816CF">
        <w:rPr>
          <w:highlight w:val="green"/>
        </w:rPr>
        <w:t xml:space="preserve">, </w:t>
      </w:r>
      <w:r w:rsidR="00E0480F" w:rsidRPr="003816CF">
        <w:rPr>
          <w:highlight w:val="green"/>
        </w:rPr>
        <w:t xml:space="preserve">dass </w:t>
      </w:r>
      <w:r w:rsidRPr="003816CF">
        <w:rPr>
          <w:highlight w:val="green"/>
        </w:rPr>
        <w:t>das Vorhaben sicher oder möglicherweise auch ohne NRP-Mittel umgesetzt worden</w:t>
      </w:r>
      <w:r w:rsidR="00E0480F" w:rsidRPr="003816CF">
        <w:rPr>
          <w:highlight w:val="green"/>
        </w:rPr>
        <w:t xml:space="preserve"> wäre</w:t>
      </w:r>
      <w:r w:rsidRPr="003816CF">
        <w:rPr>
          <w:highlight w:val="green"/>
        </w:rPr>
        <w:t xml:space="preserve">, hätte </w:t>
      </w:r>
      <w:r w:rsidR="004555BB" w:rsidRPr="003816CF">
        <w:rPr>
          <w:highlight w:val="green"/>
        </w:rPr>
        <w:t xml:space="preserve">ein Drittel </w:t>
      </w:r>
      <w:r w:rsidRPr="003816CF">
        <w:rPr>
          <w:highlight w:val="green"/>
        </w:rPr>
        <w:t xml:space="preserve">das Vorhaben genau gleich umgesetzt. Die </w:t>
      </w:r>
      <w:r w:rsidR="00CB30EA" w:rsidRPr="003816CF">
        <w:rPr>
          <w:highlight w:val="green"/>
        </w:rPr>
        <w:t>r</w:t>
      </w:r>
      <w:r w:rsidRPr="003816CF">
        <w:rPr>
          <w:highlight w:val="green"/>
        </w:rPr>
        <w:t xml:space="preserve">estlichen hätten das Vorhaben entweder zeitverzögert oder in reduziertem Umfang oder </w:t>
      </w:r>
      <w:r w:rsidR="00E0480F" w:rsidRPr="003816CF">
        <w:rPr>
          <w:highlight w:val="green"/>
        </w:rPr>
        <w:t xml:space="preserve">reduzierter </w:t>
      </w:r>
      <w:r w:rsidRPr="003816CF">
        <w:rPr>
          <w:highlight w:val="green"/>
        </w:rPr>
        <w:t>Qualität umgesetzt</w:t>
      </w:r>
      <w:r w:rsidR="00D148DD" w:rsidRPr="003816CF">
        <w:rPr>
          <w:highlight w:val="green"/>
        </w:rPr>
        <w:t xml:space="preserve"> (s. Abbildung </w:t>
      </w:r>
      <w:r w:rsidR="004555BB" w:rsidRPr="003816CF">
        <w:rPr>
          <w:highlight w:val="green"/>
        </w:rPr>
        <w:t>5</w:t>
      </w:r>
      <w:r w:rsidR="00D148DD" w:rsidRPr="003816CF">
        <w:rPr>
          <w:highlight w:val="green"/>
        </w:rPr>
        <w:t>)</w:t>
      </w:r>
      <w:r w:rsidRPr="003816CF">
        <w:rPr>
          <w:highlight w:val="green"/>
        </w:rPr>
        <w:t xml:space="preserve">. </w:t>
      </w:r>
    </w:p>
    <w:p w14:paraId="20F9C2D4" w14:textId="4530F059" w:rsidR="004555BB" w:rsidRPr="003816CF" w:rsidRDefault="004555BB" w:rsidP="00E527E0">
      <w:pPr>
        <w:pStyle w:val="TextEFK"/>
        <w:rPr>
          <w:highlight w:val="green"/>
        </w:rPr>
      </w:pPr>
      <w:r w:rsidRPr="003816CF">
        <w:rPr>
          <w:noProof/>
          <w:highlight w:val="green"/>
          <w:lang w:eastAsia="de-CH"/>
        </w:rPr>
        <w:drawing>
          <wp:inline distT="0" distB="0" distL="0" distR="0" wp14:anchorId="37CAE6B0" wp14:editId="570DBB07">
            <wp:extent cx="4622800" cy="2382775"/>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5776" cy="2410081"/>
                    </a:xfrm>
                    <a:prstGeom prst="rect">
                      <a:avLst/>
                    </a:prstGeom>
                    <a:noFill/>
                  </pic:spPr>
                </pic:pic>
              </a:graphicData>
            </a:graphic>
          </wp:inline>
        </w:drawing>
      </w:r>
    </w:p>
    <w:p w14:paraId="46DD7471" w14:textId="7E4704B1" w:rsidR="001128AC" w:rsidRPr="003816CF" w:rsidRDefault="001128AC" w:rsidP="00714F0C">
      <w:pPr>
        <w:pStyle w:val="TextEFK"/>
        <w:rPr>
          <w:rFonts w:eastAsiaTheme="minorHAnsi" w:cstheme="minorBidi"/>
          <w:b/>
          <w:bCs/>
          <w:color w:val="404040" w:themeColor="text1" w:themeTint="BF"/>
          <w:sz w:val="16"/>
          <w:szCs w:val="16"/>
          <w:highlight w:val="green"/>
        </w:rPr>
      </w:pPr>
      <w:r w:rsidRPr="003816CF">
        <w:rPr>
          <w:rFonts w:eastAsiaTheme="minorHAnsi" w:cstheme="minorBidi"/>
          <w:b/>
          <w:bCs/>
          <w:color w:val="404040" w:themeColor="text1" w:themeTint="BF"/>
          <w:sz w:val="16"/>
          <w:szCs w:val="16"/>
          <w:highlight w:val="green"/>
        </w:rPr>
        <w:t xml:space="preserve">Abbildung </w:t>
      </w:r>
      <w:r w:rsidRPr="003816CF">
        <w:rPr>
          <w:rFonts w:eastAsiaTheme="minorHAnsi" w:cstheme="minorBidi"/>
          <w:b/>
          <w:bCs/>
          <w:color w:val="404040" w:themeColor="text1" w:themeTint="BF"/>
          <w:sz w:val="16"/>
          <w:szCs w:val="16"/>
          <w:highlight w:val="green"/>
          <w:lang w:val="fr-CH"/>
        </w:rPr>
        <w:fldChar w:fldCharType="begin"/>
      </w:r>
      <w:r w:rsidRPr="003816CF">
        <w:rPr>
          <w:rFonts w:eastAsiaTheme="minorHAnsi" w:cstheme="minorBidi"/>
          <w:b/>
          <w:bCs/>
          <w:color w:val="404040" w:themeColor="text1" w:themeTint="BF"/>
          <w:sz w:val="16"/>
          <w:szCs w:val="16"/>
          <w:highlight w:val="green"/>
        </w:rPr>
        <w:instrText xml:space="preserve"> SEQ Abbildung \* ARABIC </w:instrText>
      </w:r>
      <w:r w:rsidRPr="003816CF">
        <w:rPr>
          <w:rFonts w:eastAsiaTheme="minorHAnsi" w:cstheme="minorBidi"/>
          <w:b/>
          <w:bCs/>
          <w:color w:val="404040" w:themeColor="text1" w:themeTint="BF"/>
          <w:sz w:val="16"/>
          <w:szCs w:val="16"/>
          <w:highlight w:val="green"/>
          <w:lang w:val="fr-CH"/>
        </w:rPr>
        <w:fldChar w:fldCharType="separate"/>
      </w:r>
      <w:r w:rsidR="00BE114D" w:rsidRPr="003816CF">
        <w:rPr>
          <w:rFonts w:eastAsiaTheme="minorHAnsi" w:cstheme="minorBidi"/>
          <w:b/>
          <w:bCs/>
          <w:noProof/>
          <w:color w:val="404040" w:themeColor="text1" w:themeTint="BF"/>
          <w:sz w:val="16"/>
          <w:szCs w:val="16"/>
          <w:highlight w:val="green"/>
        </w:rPr>
        <w:t>5</w:t>
      </w:r>
      <w:r w:rsidRPr="003816CF">
        <w:rPr>
          <w:rFonts w:eastAsiaTheme="minorHAnsi" w:cstheme="minorBidi"/>
          <w:b/>
          <w:bCs/>
          <w:color w:val="404040" w:themeColor="text1" w:themeTint="BF"/>
          <w:sz w:val="16"/>
          <w:szCs w:val="16"/>
          <w:highlight w:val="green"/>
          <w:lang w:val="fr-CH"/>
        </w:rPr>
        <w:fldChar w:fldCharType="end"/>
      </w:r>
      <w:r w:rsidR="00B906FA"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 xml:space="preserve"> </w:t>
      </w:r>
      <w:r w:rsidR="004555BB" w:rsidRPr="003816CF">
        <w:rPr>
          <w:rFonts w:eastAsiaTheme="minorHAnsi" w:cstheme="minorBidi"/>
          <w:b/>
          <w:bCs/>
          <w:color w:val="404040" w:themeColor="text1" w:themeTint="BF"/>
          <w:sz w:val="16"/>
          <w:szCs w:val="16"/>
          <w:highlight w:val="green"/>
        </w:rPr>
        <w:t>Form der Projektrealisierung ohne NRP-Mittel</w:t>
      </w:r>
      <w:r w:rsidRPr="003816CF">
        <w:rPr>
          <w:rFonts w:eastAsiaTheme="minorHAnsi" w:cstheme="minorBidi"/>
          <w:b/>
          <w:bCs/>
          <w:color w:val="404040" w:themeColor="text1" w:themeTint="BF"/>
          <w:sz w:val="16"/>
          <w:szCs w:val="16"/>
          <w:highlight w:val="green"/>
        </w:rPr>
        <w:t xml:space="preserve"> </w:t>
      </w:r>
      <w:r w:rsidR="00B906FA"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Darstellung EFK</w:t>
      </w:r>
      <w:r w:rsidR="00B906FA" w:rsidRPr="003816CF">
        <w:rPr>
          <w:rFonts w:eastAsiaTheme="minorHAnsi" w:cstheme="minorBidi"/>
          <w:b/>
          <w:bCs/>
          <w:color w:val="404040" w:themeColor="text1" w:themeTint="BF"/>
          <w:sz w:val="16"/>
          <w:szCs w:val="16"/>
          <w:highlight w:val="green"/>
        </w:rPr>
        <w:t>)</w:t>
      </w:r>
    </w:p>
    <w:p w14:paraId="1E905E88" w14:textId="77777777" w:rsidR="004555BB" w:rsidRDefault="004555BB" w:rsidP="004555BB">
      <w:pPr>
        <w:pStyle w:val="TextEFK"/>
      </w:pPr>
      <w:r w:rsidRPr="003816CF">
        <w:rPr>
          <w:highlight w:val="green"/>
        </w:rPr>
        <w:lastRenderedPageBreak/>
        <w:t>Verfügbare Untersuchungen</w:t>
      </w:r>
      <w:r w:rsidRPr="003816CF">
        <w:rPr>
          <w:rStyle w:val="Funotenzeichen"/>
          <w:highlight w:val="green"/>
        </w:rPr>
        <w:footnoteReference w:id="7"/>
      </w:r>
      <w:r w:rsidRPr="003816CF">
        <w:rPr>
          <w:highlight w:val="green"/>
        </w:rPr>
        <w:t>, welche Mitnahmeeffekte bei verschiedenen staatlichen Förderinstrumenten ermittelt haben zeigen, dass die ermittelten Mitnahmeeffekte je nach eingesetzter Methodik und Förderprogramm in einem Spektrum von rund 20 bis 80 Prozent liegen können.</w:t>
      </w:r>
      <w:r>
        <w:t xml:space="preserve"> </w:t>
      </w:r>
    </w:p>
    <w:p w14:paraId="0DE4ADD5" w14:textId="5A0BDE72" w:rsidR="00AE0A30" w:rsidRPr="003816CF" w:rsidRDefault="00AE0A30" w:rsidP="00AE0A30">
      <w:pPr>
        <w:pStyle w:val="BeurteilungTitelEFK"/>
        <w:rPr>
          <w:highlight w:val="blue"/>
        </w:rPr>
      </w:pPr>
      <w:r w:rsidRPr="003816CF">
        <w:rPr>
          <w:highlight w:val="blue"/>
        </w:rPr>
        <w:t xml:space="preserve">Beurteilung </w:t>
      </w:r>
    </w:p>
    <w:p w14:paraId="1F5ED945" w14:textId="3A26A367" w:rsidR="0084159F" w:rsidRPr="003816CF" w:rsidRDefault="00F43E7D" w:rsidP="00AA6BC1">
      <w:pPr>
        <w:pStyle w:val="BeurteilungUndEmpfehlungEFK"/>
        <w:rPr>
          <w:color w:val="auto"/>
          <w:highlight w:val="blue"/>
        </w:rPr>
      </w:pPr>
      <w:r w:rsidRPr="003816CF">
        <w:rPr>
          <w:highlight w:val="blue"/>
        </w:rPr>
        <w:t>Bezugnehmend auf</w:t>
      </w:r>
      <w:r w:rsidR="00E527E0" w:rsidRPr="003816CF">
        <w:rPr>
          <w:highlight w:val="blue"/>
        </w:rPr>
        <w:t xml:space="preserve"> </w:t>
      </w:r>
      <w:r w:rsidR="000255BA" w:rsidRPr="003816CF">
        <w:rPr>
          <w:highlight w:val="blue"/>
        </w:rPr>
        <w:t xml:space="preserve">vorliegende </w:t>
      </w:r>
      <w:r w:rsidRPr="003816CF">
        <w:rPr>
          <w:highlight w:val="blue"/>
        </w:rPr>
        <w:t>Untersuchungen</w:t>
      </w:r>
      <w:r w:rsidR="00E527E0" w:rsidRPr="003816CF">
        <w:rPr>
          <w:highlight w:val="blue"/>
        </w:rPr>
        <w:t xml:space="preserve"> zu Mitnahmeeffekten in</w:t>
      </w:r>
      <w:r w:rsidR="000255BA" w:rsidRPr="003816CF">
        <w:rPr>
          <w:highlight w:val="blue"/>
        </w:rPr>
        <w:t xml:space="preserve"> </w:t>
      </w:r>
      <w:r w:rsidRPr="003816CF">
        <w:rPr>
          <w:highlight w:val="blue"/>
        </w:rPr>
        <w:t>verschiedenen</w:t>
      </w:r>
      <w:r w:rsidR="000255BA" w:rsidRPr="003816CF">
        <w:rPr>
          <w:highlight w:val="blue"/>
        </w:rPr>
        <w:t xml:space="preserve"> Förderprogrammen </w:t>
      </w:r>
      <w:r w:rsidR="00D148DD" w:rsidRPr="003816CF">
        <w:rPr>
          <w:highlight w:val="blue"/>
        </w:rPr>
        <w:t>fallen</w:t>
      </w:r>
      <w:r w:rsidR="00AB6BCB" w:rsidRPr="003816CF">
        <w:rPr>
          <w:highlight w:val="blue"/>
        </w:rPr>
        <w:t xml:space="preserve"> die</w:t>
      </w:r>
      <w:r w:rsidR="000255BA" w:rsidRPr="003816CF">
        <w:rPr>
          <w:highlight w:val="blue"/>
        </w:rPr>
        <w:t xml:space="preserve"> </w:t>
      </w:r>
      <w:r w:rsidR="00663C08" w:rsidRPr="003816CF">
        <w:rPr>
          <w:highlight w:val="blue"/>
        </w:rPr>
        <w:t>hier</w:t>
      </w:r>
      <w:r w:rsidR="00E527E0" w:rsidRPr="003816CF">
        <w:rPr>
          <w:highlight w:val="blue"/>
        </w:rPr>
        <w:t xml:space="preserve"> ermittelte</w:t>
      </w:r>
      <w:r w:rsidR="00AB6BCB" w:rsidRPr="003816CF">
        <w:rPr>
          <w:highlight w:val="blue"/>
        </w:rPr>
        <w:t>n</w:t>
      </w:r>
      <w:r w:rsidR="00E527E0" w:rsidRPr="003816CF">
        <w:rPr>
          <w:highlight w:val="blue"/>
        </w:rPr>
        <w:t xml:space="preserve"> </w:t>
      </w:r>
      <w:r w:rsidR="000255BA" w:rsidRPr="003816CF">
        <w:rPr>
          <w:highlight w:val="blue"/>
        </w:rPr>
        <w:t>Mitnahmeeffekt</w:t>
      </w:r>
      <w:r w:rsidR="00AB6BCB" w:rsidRPr="003816CF">
        <w:rPr>
          <w:highlight w:val="blue"/>
        </w:rPr>
        <w:t>e</w:t>
      </w:r>
      <w:r w:rsidR="000255BA" w:rsidRPr="003816CF">
        <w:rPr>
          <w:highlight w:val="blue"/>
        </w:rPr>
        <w:t xml:space="preserve"> </w:t>
      </w:r>
      <w:r w:rsidR="00663C08" w:rsidRPr="003816CF">
        <w:rPr>
          <w:highlight w:val="blue"/>
        </w:rPr>
        <w:t xml:space="preserve">mit </w:t>
      </w:r>
      <w:r w:rsidR="000B4D94" w:rsidRPr="003816CF">
        <w:rPr>
          <w:highlight w:val="blue"/>
        </w:rPr>
        <w:t>rund</w:t>
      </w:r>
      <w:r w:rsidR="006B0DF1" w:rsidRPr="003816CF">
        <w:rPr>
          <w:highlight w:val="blue"/>
        </w:rPr>
        <w:t xml:space="preserve"> </w:t>
      </w:r>
      <w:r w:rsidR="00714F0C" w:rsidRPr="003816CF">
        <w:rPr>
          <w:highlight w:val="blue"/>
        </w:rPr>
        <w:t>40</w:t>
      </w:r>
      <w:r w:rsidR="00663C08" w:rsidRPr="003816CF">
        <w:rPr>
          <w:highlight w:val="blue"/>
        </w:rPr>
        <w:t xml:space="preserve"> Prozent</w:t>
      </w:r>
      <w:r w:rsidR="00DD2FB2" w:rsidRPr="003816CF">
        <w:rPr>
          <w:highlight w:val="blue"/>
        </w:rPr>
        <w:t xml:space="preserve"> </w:t>
      </w:r>
      <w:r w:rsidRPr="003816CF">
        <w:rPr>
          <w:highlight w:val="blue"/>
        </w:rPr>
        <w:t>im mittleren Bereich</w:t>
      </w:r>
      <w:r w:rsidR="0038021A" w:rsidRPr="003816CF">
        <w:rPr>
          <w:highlight w:val="blue"/>
        </w:rPr>
        <w:t xml:space="preserve"> aus</w:t>
      </w:r>
      <w:r w:rsidR="00AE0A30" w:rsidRPr="003816CF">
        <w:rPr>
          <w:highlight w:val="blue"/>
        </w:rPr>
        <w:t>.</w:t>
      </w:r>
      <w:r w:rsidR="00AA6BC1" w:rsidRPr="003816CF">
        <w:rPr>
          <w:highlight w:val="blue"/>
        </w:rPr>
        <w:t xml:space="preserve"> </w:t>
      </w:r>
      <w:r w:rsidR="00C46EF0" w:rsidRPr="003816CF">
        <w:rPr>
          <w:highlight w:val="blue"/>
        </w:rPr>
        <w:t>Ein Teil dieser Mitnahmeeffekte erklärt sich durch</w:t>
      </w:r>
      <w:r w:rsidR="00944C44" w:rsidRPr="003816CF">
        <w:rPr>
          <w:highlight w:val="blue"/>
        </w:rPr>
        <w:t xml:space="preserve"> den Umstand</w:t>
      </w:r>
      <w:r w:rsidR="00C46EF0" w:rsidRPr="003816CF">
        <w:rPr>
          <w:highlight w:val="blue"/>
        </w:rPr>
        <w:t>, dass</w:t>
      </w:r>
      <w:r w:rsidR="008512B6" w:rsidRPr="003816CF">
        <w:rPr>
          <w:highlight w:val="blue"/>
        </w:rPr>
        <w:t xml:space="preserve"> </w:t>
      </w:r>
      <w:r w:rsidR="0065308D" w:rsidRPr="003816CF">
        <w:rPr>
          <w:highlight w:val="blue"/>
        </w:rPr>
        <w:t xml:space="preserve">insbesondere </w:t>
      </w:r>
      <w:r w:rsidR="008512B6" w:rsidRPr="003816CF">
        <w:rPr>
          <w:highlight w:val="blue"/>
        </w:rPr>
        <w:t>zahlreiche Bergbahnförderprojekte oft eine wichtige oder gar entscheidende Komponente für den zukünftigen Betrieb der Gesamtinfrastruktur darstellen</w:t>
      </w:r>
      <w:r w:rsidR="0065308D" w:rsidRPr="003816CF">
        <w:rPr>
          <w:highlight w:val="blue"/>
        </w:rPr>
        <w:t xml:space="preserve"> und daher zwingend erneuert werden müssen</w:t>
      </w:r>
      <w:r w:rsidR="008512B6" w:rsidRPr="003816CF">
        <w:rPr>
          <w:highlight w:val="blue"/>
        </w:rPr>
        <w:t xml:space="preserve">. </w:t>
      </w:r>
      <w:r w:rsidR="008512B6" w:rsidRPr="003816CF">
        <w:rPr>
          <w:color w:val="auto"/>
          <w:highlight w:val="blue"/>
        </w:rPr>
        <w:t xml:space="preserve">Eine </w:t>
      </w:r>
      <w:r w:rsidR="00944C44" w:rsidRPr="003816CF">
        <w:rPr>
          <w:color w:val="auto"/>
          <w:highlight w:val="blue"/>
        </w:rPr>
        <w:t>weitere</w:t>
      </w:r>
      <w:r w:rsidR="008512B6" w:rsidRPr="003816CF">
        <w:rPr>
          <w:color w:val="auto"/>
          <w:highlight w:val="blue"/>
        </w:rPr>
        <w:t xml:space="preserve"> Erklärung dürfte darin liegen, dass </w:t>
      </w:r>
      <w:r w:rsidR="0084159F" w:rsidRPr="003816CF">
        <w:rPr>
          <w:color w:val="auto"/>
          <w:highlight w:val="blue"/>
        </w:rPr>
        <w:t xml:space="preserve">auch diejenigen Trägerschaften NRP-Mittel anfordern dürfen, </w:t>
      </w:r>
      <w:r w:rsidR="00FC1AFF" w:rsidRPr="003816CF">
        <w:rPr>
          <w:color w:val="auto"/>
          <w:highlight w:val="blue"/>
        </w:rPr>
        <w:t xml:space="preserve">die </w:t>
      </w:r>
      <w:r w:rsidR="008512B6" w:rsidRPr="003816CF">
        <w:rPr>
          <w:color w:val="auto"/>
          <w:highlight w:val="blue"/>
        </w:rPr>
        <w:t>auf diese</w:t>
      </w:r>
      <w:r w:rsidR="0084159F" w:rsidRPr="003816CF">
        <w:rPr>
          <w:color w:val="auto"/>
          <w:highlight w:val="blue"/>
        </w:rPr>
        <w:t xml:space="preserve"> </w:t>
      </w:r>
      <w:r w:rsidR="008512B6" w:rsidRPr="003816CF">
        <w:rPr>
          <w:color w:val="auto"/>
          <w:highlight w:val="blue"/>
        </w:rPr>
        <w:t xml:space="preserve">Mittel </w:t>
      </w:r>
      <w:r w:rsidR="00012D19" w:rsidRPr="003816CF">
        <w:rPr>
          <w:color w:val="auto"/>
          <w:highlight w:val="blue"/>
        </w:rPr>
        <w:t>höchstwahrscheinlich</w:t>
      </w:r>
      <w:r w:rsidR="0084159F" w:rsidRPr="003816CF">
        <w:rPr>
          <w:color w:val="auto"/>
          <w:highlight w:val="blue"/>
        </w:rPr>
        <w:t xml:space="preserve"> gar nicht </w:t>
      </w:r>
      <w:r w:rsidR="008512B6" w:rsidRPr="003816CF">
        <w:rPr>
          <w:color w:val="auto"/>
          <w:highlight w:val="blue"/>
        </w:rPr>
        <w:t>angewiesen wären</w:t>
      </w:r>
      <w:r w:rsidR="00A774EA" w:rsidRPr="003816CF" w:rsidDel="00FC1AFF">
        <w:rPr>
          <w:color w:val="auto"/>
          <w:highlight w:val="blue"/>
        </w:rPr>
        <w:t>.</w:t>
      </w:r>
      <w:r w:rsidR="00AA6BC1" w:rsidRPr="003816CF">
        <w:rPr>
          <w:color w:val="auto"/>
          <w:highlight w:val="blue"/>
        </w:rPr>
        <w:t xml:space="preserve"> Dies </w:t>
      </w:r>
      <w:r w:rsidR="00B43406" w:rsidRPr="003816CF">
        <w:rPr>
          <w:color w:val="auto"/>
          <w:highlight w:val="blue"/>
        </w:rPr>
        <w:t xml:space="preserve">steht in Einklang </w:t>
      </w:r>
      <w:r w:rsidR="00AA6BC1" w:rsidRPr="003816CF">
        <w:rPr>
          <w:color w:val="auto"/>
          <w:highlight w:val="blue"/>
        </w:rPr>
        <w:t>mit de</w:t>
      </w:r>
      <w:r w:rsidR="00927C20" w:rsidRPr="003816CF">
        <w:rPr>
          <w:color w:val="auto"/>
          <w:highlight w:val="blue"/>
        </w:rPr>
        <w:t>n</w:t>
      </w:r>
      <w:r w:rsidR="00944C44" w:rsidRPr="003816CF">
        <w:rPr>
          <w:color w:val="auto"/>
          <w:highlight w:val="blue"/>
        </w:rPr>
        <w:t xml:space="preserve"> Befunden</w:t>
      </w:r>
      <w:r w:rsidR="00AA6BC1" w:rsidRPr="003816CF">
        <w:rPr>
          <w:color w:val="auto"/>
          <w:highlight w:val="blue"/>
        </w:rPr>
        <w:t xml:space="preserve"> des vorherigen Kapitels</w:t>
      </w:r>
      <w:r w:rsidR="00944C44" w:rsidRPr="003816CF">
        <w:rPr>
          <w:color w:val="auto"/>
          <w:highlight w:val="blue"/>
        </w:rPr>
        <w:t xml:space="preserve">. </w:t>
      </w:r>
      <w:r w:rsidR="00EA6C72" w:rsidRPr="003816CF">
        <w:rPr>
          <w:color w:val="auto"/>
          <w:highlight w:val="blue"/>
        </w:rPr>
        <w:t>Dort gab k</w:t>
      </w:r>
      <w:r w:rsidR="00B43406" w:rsidRPr="003816CF">
        <w:rPr>
          <w:color w:val="auto"/>
          <w:highlight w:val="blue"/>
        </w:rPr>
        <w:t xml:space="preserve">napp </w:t>
      </w:r>
      <w:r w:rsidR="00AA6BC1" w:rsidRPr="003816CF">
        <w:rPr>
          <w:color w:val="auto"/>
          <w:highlight w:val="blue"/>
        </w:rPr>
        <w:t xml:space="preserve">die Hälfte der Trägerschaften </w:t>
      </w:r>
      <w:r w:rsidR="00EA6C72" w:rsidRPr="003816CF">
        <w:rPr>
          <w:color w:val="auto"/>
          <w:highlight w:val="blue"/>
        </w:rPr>
        <w:t>in der Umfrage an</w:t>
      </w:r>
      <w:r w:rsidR="000D5648" w:rsidRPr="003816CF">
        <w:rPr>
          <w:color w:val="auto"/>
          <w:highlight w:val="blue"/>
        </w:rPr>
        <w:t>, auf NRP-Mittel angewiesen zu sein</w:t>
      </w:r>
      <w:r w:rsidR="00AA6BC1" w:rsidRPr="003816CF">
        <w:rPr>
          <w:color w:val="auto"/>
          <w:highlight w:val="blue"/>
        </w:rPr>
        <w:t xml:space="preserve">, </w:t>
      </w:r>
      <w:r w:rsidR="000D5648" w:rsidRPr="003816CF">
        <w:rPr>
          <w:color w:val="auto"/>
          <w:highlight w:val="blue"/>
        </w:rPr>
        <w:t xml:space="preserve">weil </w:t>
      </w:r>
      <w:r w:rsidR="00944C44" w:rsidRPr="003816CF">
        <w:rPr>
          <w:color w:val="auto"/>
          <w:highlight w:val="blue"/>
        </w:rPr>
        <w:t>ansonsten die Projektfinanzierung, bspw. über den Markt</w:t>
      </w:r>
      <w:r w:rsidRPr="003816CF">
        <w:rPr>
          <w:color w:val="auto"/>
          <w:highlight w:val="blue"/>
        </w:rPr>
        <w:t xml:space="preserve"> </w:t>
      </w:r>
      <w:r w:rsidR="00944C44" w:rsidRPr="003816CF">
        <w:rPr>
          <w:color w:val="auto"/>
          <w:highlight w:val="blue"/>
        </w:rPr>
        <w:t>nicht zustande gekommen wäre</w:t>
      </w:r>
      <w:r w:rsidR="00AA6BC1" w:rsidRPr="003816CF">
        <w:rPr>
          <w:color w:val="auto"/>
          <w:highlight w:val="blue"/>
        </w:rPr>
        <w:t xml:space="preserve">. </w:t>
      </w:r>
    </w:p>
    <w:p w14:paraId="1D7636AD" w14:textId="21AAE06E" w:rsidR="00AE0A30" w:rsidRPr="003816CF" w:rsidRDefault="00D148DD" w:rsidP="00AE0A30">
      <w:pPr>
        <w:pStyle w:val="BeurteilungUndEmpfehlungEFK"/>
        <w:rPr>
          <w:highlight w:val="blue"/>
        </w:rPr>
      </w:pPr>
      <w:r w:rsidRPr="003816CF">
        <w:rPr>
          <w:color w:val="auto"/>
          <w:highlight w:val="blue"/>
        </w:rPr>
        <w:t xml:space="preserve">Hohe </w:t>
      </w:r>
      <w:r w:rsidR="00663C08" w:rsidRPr="003816CF">
        <w:rPr>
          <w:color w:val="auto"/>
          <w:highlight w:val="blue"/>
        </w:rPr>
        <w:t xml:space="preserve">Mitnahmeeffekte </w:t>
      </w:r>
      <w:r w:rsidR="00012D19" w:rsidRPr="003816CF">
        <w:rPr>
          <w:color w:val="auto"/>
          <w:highlight w:val="blue"/>
        </w:rPr>
        <w:t xml:space="preserve">werden </w:t>
      </w:r>
      <w:r w:rsidR="00B43406" w:rsidRPr="003816CF">
        <w:rPr>
          <w:color w:val="auto"/>
          <w:highlight w:val="blue"/>
        </w:rPr>
        <w:t xml:space="preserve">mitunter </w:t>
      </w:r>
      <w:r w:rsidRPr="003816CF">
        <w:rPr>
          <w:color w:val="auto"/>
          <w:highlight w:val="blue"/>
        </w:rPr>
        <w:t xml:space="preserve">als </w:t>
      </w:r>
      <w:r w:rsidR="00663C08" w:rsidRPr="003816CF">
        <w:rPr>
          <w:color w:val="auto"/>
          <w:highlight w:val="blue"/>
        </w:rPr>
        <w:t>Indi</w:t>
      </w:r>
      <w:r w:rsidR="00A774EA" w:rsidRPr="003816CF">
        <w:rPr>
          <w:color w:val="auto"/>
          <w:highlight w:val="blue"/>
        </w:rPr>
        <w:t>zien</w:t>
      </w:r>
      <w:r w:rsidR="00663C08" w:rsidRPr="003816CF">
        <w:rPr>
          <w:color w:val="auto"/>
          <w:highlight w:val="blue"/>
        </w:rPr>
        <w:t xml:space="preserve"> </w:t>
      </w:r>
      <w:r w:rsidR="0084159F" w:rsidRPr="003816CF">
        <w:rPr>
          <w:color w:val="auto"/>
          <w:highlight w:val="blue"/>
        </w:rPr>
        <w:t xml:space="preserve">für ein </w:t>
      </w:r>
      <w:r w:rsidR="00A774EA" w:rsidRPr="003816CF">
        <w:rPr>
          <w:color w:val="auto"/>
          <w:highlight w:val="blue"/>
        </w:rPr>
        <w:t xml:space="preserve">zu </w:t>
      </w:r>
      <w:r w:rsidR="006B0DF1" w:rsidRPr="003816CF">
        <w:rPr>
          <w:color w:val="auto"/>
          <w:highlight w:val="blue"/>
        </w:rPr>
        <w:t xml:space="preserve">unspezifisches und </w:t>
      </w:r>
      <w:r w:rsidR="005F3678" w:rsidRPr="003816CF">
        <w:rPr>
          <w:color w:val="auto"/>
          <w:highlight w:val="blue"/>
        </w:rPr>
        <w:t xml:space="preserve">zu </w:t>
      </w:r>
      <w:r w:rsidR="0084159F" w:rsidRPr="003816CF">
        <w:rPr>
          <w:color w:val="auto"/>
          <w:highlight w:val="blue"/>
        </w:rPr>
        <w:t xml:space="preserve">breit ausgelegtes Förderkonzept </w:t>
      </w:r>
      <w:r w:rsidRPr="003816CF">
        <w:rPr>
          <w:color w:val="auto"/>
          <w:highlight w:val="blue"/>
        </w:rPr>
        <w:t>ausgelegt</w:t>
      </w:r>
      <w:r w:rsidR="0084159F" w:rsidRPr="003816CF">
        <w:rPr>
          <w:color w:val="auto"/>
          <w:highlight w:val="blue"/>
        </w:rPr>
        <w:t>.</w:t>
      </w:r>
      <w:r w:rsidR="00672C0E" w:rsidRPr="003816CF">
        <w:rPr>
          <w:color w:val="auto"/>
          <w:highlight w:val="blue"/>
        </w:rPr>
        <w:t xml:space="preserve"> </w:t>
      </w:r>
      <w:r w:rsidR="00012D19" w:rsidRPr="003816CF">
        <w:rPr>
          <w:color w:val="auto"/>
          <w:highlight w:val="blue"/>
        </w:rPr>
        <w:t xml:space="preserve">Je unspezifischer ein Förderprogramm, desto grösser der Bezugskreis und </w:t>
      </w:r>
      <w:r w:rsidR="00387AC8" w:rsidRPr="003816CF">
        <w:rPr>
          <w:color w:val="auto"/>
          <w:highlight w:val="blue"/>
        </w:rPr>
        <w:t>in der Folge</w:t>
      </w:r>
      <w:r w:rsidR="00012D19" w:rsidRPr="003816CF">
        <w:rPr>
          <w:color w:val="auto"/>
          <w:highlight w:val="blue"/>
        </w:rPr>
        <w:t xml:space="preserve"> desto grösser</w:t>
      </w:r>
      <w:r w:rsidR="000D5648" w:rsidRPr="003816CF">
        <w:rPr>
          <w:color w:val="auto"/>
          <w:highlight w:val="blue"/>
        </w:rPr>
        <w:t xml:space="preserve"> sind</w:t>
      </w:r>
      <w:r w:rsidR="00012D19" w:rsidRPr="003816CF">
        <w:rPr>
          <w:color w:val="auto"/>
          <w:highlight w:val="blue"/>
        </w:rPr>
        <w:t xml:space="preserve"> poten</w:t>
      </w:r>
      <w:r w:rsidR="00924904" w:rsidRPr="003816CF">
        <w:rPr>
          <w:color w:val="auto"/>
          <w:highlight w:val="blue"/>
        </w:rPr>
        <w:t>z</w:t>
      </w:r>
      <w:r w:rsidR="00012D19" w:rsidRPr="003816CF">
        <w:rPr>
          <w:color w:val="auto"/>
          <w:highlight w:val="blue"/>
        </w:rPr>
        <w:t>ielle Mitnahmeeffekte</w:t>
      </w:r>
      <w:r w:rsidR="000D5648" w:rsidRPr="003816CF">
        <w:rPr>
          <w:color w:val="auto"/>
          <w:highlight w:val="blue"/>
        </w:rPr>
        <w:t xml:space="preserve"> zu erwarten</w:t>
      </w:r>
      <w:r w:rsidR="00012D19" w:rsidRPr="003816CF">
        <w:rPr>
          <w:color w:val="auto"/>
          <w:highlight w:val="blue"/>
        </w:rPr>
        <w:t xml:space="preserve">. </w:t>
      </w:r>
    </w:p>
    <w:p w14:paraId="4E5F8973" w14:textId="7597BB29" w:rsidR="00056ECF" w:rsidRPr="003816CF" w:rsidRDefault="00734E9E" w:rsidP="00B00A46">
      <w:pPr>
        <w:pStyle w:val="Titel2NoEFK"/>
        <w:ind w:left="686" w:hanging="397"/>
        <w:rPr>
          <w:highlight w:val="green"/>
        </w:rPr>
      </w:pPr>
      <w:bookmarkStart w:id="32" w:name="_Toc76300567"/>
      <w:bookmarkStart w:id="33" w:name="_Toc102392501"/>
      <w:bookmarkEnd w:id="32"/>
      <w:r w:rsidRPr="003816CF">
        <w:rPr>
          <w:highlight w:val="green"/>
        </w:rPr>
        <w:t>Angespannte finanzielle Lage bei Projektträgerschaften</w:t>
      </w:r>
      <w:bookmarkEnd w:id="33"/>
    </w:p>
    <w:p w14:paraId="4228E315" w14:textId="77777777" w:rsidR="00056ECF" w:rsidRPr="003816CF" w:rsidRDefault="00056ECF" w:rsidP="00056ECF">
      <w:pPr>
        <w:pStyle w:val="TextEFK"/>
        <w:rPr>
          <w:highlight w:val="green"/>
        </w:rPr>
      </w:pPr>
      <w:r w:rsidRPr="003816CF">
        <w:rPr>
          <w:highlight w:val="green"/>
        </w:rPr>
        <w:t xml:space="preserve">Im Zentrum der vorliegenden Prüfung stand die Frage, wie es um die Finanzlage der Trägerschaften resp. die Wirtschaftlichkeit der Projekte aktuell und im Mehrjahresvergleich bestellt ist. </w:t>
      </w:r>
    </w:p>
    <w:p w14:paraId="359C8275" w14:textId="1B160953" w:rsidR="00056ECF" w:rsidRPr="003816CF" w:rsidRDefault="00F84B95" w:rsidP="00056ECF">
      <w:pPr>
        <w:pStyle w:val="TextEFK"/>
        <w:rPr>
          <w:highlight w:val="green"/>
        </w:rPr>
      </w:pPr>
      <w:r w:rsidRPr="003816CF">
        <w:rPr>
          <w:highlight w:val="green"/>
        </w:rPr>
        <w:t>In der</w:t>
      </w:r>
      <w:r w:rsidR="00056ECF" w:rsidRPr="003816CF">
        <w:rPr>
          <w:highlight w:val="green"/>
        </w:rPr>
        <w:t xml:space="preserve"> Abbildung 5 </w:t>
      </w:r>
      <w:r w:rsidRPr="003816CF">
        <w:rPr>
          <w:highlight w:val="green"/>
        </w:rPr>
        <w:t>ist</w:t>
      </w:r>
      <w:r w:rsidR="00056ECF" w:rsidRPr="003816CF">
        <w:rPr>
          <w:highlight w:val="green"/>
        </w:rPr>
        <w:t xml:space="preserve"> die finanzielle Lage auf Basis relevanter Geschäftskennzahlen von 2019 (d.</w:t>
      </w:r>
      <w:r w:rsidR="00924904" w:rsidRPr="003816CF">
        <w:rPr>
          <w:highlight w:val="green"/>
        </w:rPr>
        <w:t> </w:t>
      </w:r>
      <w:r w:rsidR="00056ECF" w:rsidRPr="003816CF">
        <w:rPr>
          <w:highlight w:val="green"/>
        </w:rPr>
        <w:t>h. vor Ausbruch der Coronakrise) nach Förderkategorie</w:t>
      </w:r>
      <w:r w:rsidRPr="003816CF">
        <w:rPr>
          <w:highlight w:val="green"/>
        </w:rPr>
        <w:t xml:space="preserve"> dargestellt</w:t>
      </w:r>
      <w:r w:rsidR="00056ECF" w:rsidRPr="003816CF">
        <w:rPr>
          <w:highlight w:val="green"/>
        </w:rPr>
        <w:t>.</w:t>
      </w:r>
      <w:r w:rsidR="00056ECF" w:rsidRPr="003816CF">
        <w:rPr>
          <w:rStyle w:val="Funotenzeichen"/>
          <w:highlight w:val="green"/>
        </w:rPr>
        <w:footnoteReference w:id="8"/>
      </w:r>
      <w:r w:rsidR="00056ECF" w:rsidRPr="003816CF">
        <w:rPr>
          <w:highlight w:val="green"/>
        </w:rPr>
        <w:t xml:space="preserve"> Das Diagramm ist in vier Felder aufgeteilt, um die wirtschaftliche Situation der Projektträgerschaften besser vergleichen und beurteilen zu können. Die Einteilung erfolgt nach gängigen </w:t>
      </w:r>
      <w:proofErr w:type="spellStart"/>
      <w:r w:rsidR="00056ECF" w:rsidRPr="003816CF">
        <w:rPr>
          <w:highlight w:val="green"/>
        </w:rPr>
        <w:t>Benchmarkwerten</w:t>
      </w:r>
      <w:proofErr w:type="spellEnd"/>
      <w:r w:rsidR="00056ECF" w:rsidRPr="003816CF">
        <w:rPr>
          <w:highlight w:val="green"/>
        </w:rPr>
        <w:t xml:space="preserve"> aus verschiedenen Branchenanalysen</w:t>
      </w:r>
      <w:r w:rsidR="00056ECF" w:rsidRPr="003816CF">
        <w:rPr>
          <w:rStyle w:val="Funotenzeichen"/>
          <w:highlight w:val="green"/>
        </w:rPr>
        <w:footnoteReference w:id="9"/>
      </w:r>
      <w:r w:rsidR="00241B1E" w:rsidRPr="003816CF">
        <w:rPr>
          <w:highlight w:val="green"/>
        </w:rPr>
        <w:t>.</w:t>
      </w:r>
      <w:r w:rsidR="00056ECF" w:rsidRPr="003816CF">
        <w:rPr>
          <w:highlight w:val="green"/>
        </w:rPr>
        <w:t xml:space="preserve"> Aus ihnen geht hervor, dass sowohl </w:t>
      </w:r>
      <w:r w:rsidR="00B0166A" w:rsidRPr="003816CF">
        <w:rPr>
          <w:highlight w:val="green"/>
        </w:rPr>
        <w:t>die</w:t>
      </w:r>
      <w:r w:rsidR="00056ECF" w:rsidRPr="003816CF">
        <w:rPr>
          <w:highlight w:val="green"/>
        </w:rPr>
        <w:t xml:space="preserve"> EBITDA-Marge wie auch die Eigenkapitalquote für eine vergleichsweise solid finanzierte und rentable Unternehmung bei rund 30 Prozent und darüber liegen sollte. </w:t>
      </w:r>
    </w:p>
    <w:p w14:paraId="50459693" w14:textId="700DAC89" w:rsidR="00056ECF" w:rsidRPr="003816CF" w:rsidRDefault="0081756D" w:rsidP="00056ECF">
      <w:pPr>
        <w:pStyle w:val="TextEFK"/>
        <w:rPr>
          <w:highlight w:val="green"/>
        </w:rPr>
      </w:pPr>
      <w:r w:rsidRPr="003816CF">
        <w:rPr>
          <w:noProof/>
          <w:highlight w:val="green"/>
          <w:lang w:eastAsia="de-CH"/>
        </w:rPr>
        <w:lastRenderedPageBreak/>
        <w:drawing>
          <wp:inline distT="0" distB="0" distL="0" distR="0" wp14:anchorId="3DC8EE7F" wp14:editId="3C6696A7">
            <wp:extent cx="5135270" cy="3481590"/>
            <wp:effectExtent l="0" t="0" r="8255" b="5080"/>
            <wp:docPr id="3" name="Grafik 3" descr="M:\Org\5_Prüfungen\2020\20028_SECO_Tourismus_Projekten_NRP\005_AP\0X_Umfrage\Grafiken\EF_Ebitda_FinalVersion_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rg\5_Prüfungen\2020\20028_SECO_Tourismus_Projekten_NRP\005_AP\0X_Umfrage\Grafiken\EF_Ebitda_FinalVersion_1.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4624" cy="3487932"/>
                    </a:xfrm>
                    <a:prstGeom prst="rect">
                      <a:avLst/>
                    </a:prstGeom>
                    <a:noFill/>
                    <a:ln>
                      <a:noFill/>
                    </a:ln>
                  </pic:spPr>
                </pic:pic>
              </a:graphicData>
            </a:graphic>
          </wp:inline>
        </w:drawing>
      </w:r>
    </w:p>
    <w:p w14:paraId="18AE579A" w14:textId="17D5DC69" w:rsidR="00056ECF" w:rsidRPr="003816CF" w:rsidRDefault="00056ECF" w:rsidP="00056ECF">
      <w:pPr>
        <w:spacing w:before="60" w:after="120" w:line="240" w:lineRule="auto"/>
        <w:ind w:left="709"/>
        <w:jc w:val="both"/>
        <w:rPr>
          <w:rFonts w:eastAsiaTheme="minorHAnsi" w:cstheme="minorBidi"/>
          <w:b/>
          <w:bCs/>
          <w:color w:val="404040" w:themeColor="text1" w:themeTint="BF"/>
          <w:sz w:val="16"/>
          <w:szCs w:val="16"/>
          <w:highlight w:val="green"/>
        </w:rPr>
      </w:pPr>
      <w:r w:rsidRPr="003816CF">
        <w:rPr>
          <w:rFonts w:eastAsiaTheme="minorHAnsi" w:cstheme="minorBidi"/>
          <w:b/>
          <w:bCs/>
          <w:color w:val="404040" w:themeColor="text1" w:themeTint="BF"/>
          <w:sz w:val="16"/>
          <w:szCs w:val="16"/>
          <w:highlight w:val="green"/>
        </w:rPr>
        <w:t xml:space="preserve">Abbildung </w:t>
      </w:r>
      <w:r w:rsidRPr="003816CF">
        <w:rPr>
          <w:rFonts w:eastAsiaTheme="minorHAnsi" w:cstheme="minorBidi"/>
          <w:b/>
          <w:bCs/>
          <w:color w:val="404040" w:themeColor="text1" w:themeTint="BF"/>
          <w:sz w:val="16"/>
          <w:szCs w:val="16"/>
          <w:highlight w:val="green"/>
          <w:lang w:val="fr-CH"/>
        </w:rPr>
        <w:fldChar w:fldCharType="begin"/>
      </w:r>
      <w:r w:rsidRPr="003816CF">
        <w:rPr>
          <w:rFonts w:eastAsiaTheme="minorHAnsi" w:cstheme="minorBidi"/>
          <w:b/>
          <w:bCs/>
          <w:color w:val="404040" w:themeColor="text1" w:themeTint="BF"/>
          <w:sz w:val="16"/>
          <w:szCs w:val="16"/>
          <w:highlight w:val="green"/>
        </w:rPr>
        <w:instrText xml:space="preserve"> SEQ Abbildung \* ARABIC </w:instrText>
      </w:r>
      <w:r w:rsidRPr="003816CF">
        <w:rPr>
          <w:rFonts w:eastAsiaTheme="minorHAnsi" w:cstheme="minorBidi"/>
          <w:b/>
          <w:bCs/>
          <w:color w:val="404040" w:themeColor="text1" w:themeTint="BF"/>
          <w:sz w:val="16"/>
          <w:szCs w:val="16"/>
          <w:highlight w:val="green"/>
          <w:lang w:val="fr-CH"/>
        </w:rPr>
        <w:fldChar w:fldCharType="separate"/>
      </w:r>
      <w:r w:rsidR="00BE114D" w:rsidRPr="003816CF">
        <w:rPr>
          <w:rFonts w:eastAsiaTheme="minorHAnsi" w:cstheme="minorBidi"/>
          <w:b/>
          <w:bCs/>
          <w:noProof/>
          <w:color w:val="404040" w:themeColor="text1" w:themeTint="BF"/>
          <w:sz w:val="16"/>
          <w:szCs w:val="16"/>
          <w:highlight w:val="green"/>
        </w:rPr>
        <w:t>6</w:t>
      </w:r>
      <w:r w:rsidRPr="003816CF">
        <w:rPr>
          <w:rFonts w:eastAsiaTheme="minorHAnsi" w:cstheme="minorBidi"/>
          <w:b/>
          <w:bCs/>
          <w:color w:val="404040" w:themeColor="text1" w:themeTint="BF"/>
          <w:sz w:val="16"/>
          <w:szCs w:val="16"/>
          <w:highlight w:val="green"/>
          <w:lang w:val="fr-CH"/>
        </w:rPr>
        <w:fldChar w:fldCharType="end"/>
      </w:r>
      <w:r w:rsidR="00924904"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 xml:space="preserve"> EBITDA-Marge und Eigenkapitalquote der Trägerschaften von NRP-Tourismusinfrastrukturprojekten 2019 </w:t>
      </w:r>
      <w:r w:rsidR="00924904" w:rsidRPr="003816CF">
        <w:rPr>
          <w:rFonts w:eastAsiaTheme="minorHAnsi" w:cstheme="minorBidi"/>
          <w:b/>
          <w:bCs/>
          <w:color w:val="404040" w:themeColor="text1" w:themeTint="BF"/>
          <w:sz w:val="16"/>
          <w:szCs w:val="16"/>
          <w:highlight w:val="green"/>
        </w:rPr>
        <w:t>(</w:t>
      </w:r>
      <w:r w:rsidRPr="003816CF">
        <w:rPr>
          <w:rFonts w:eastAsiaTheme="minorHAnsi" w:cstheme="minorBidi"/>
          <w:b/>
          <w:bCs/>
          <w:color w:val="404040" w:themeColor="text1" w:themeTint="BF"/>
          <w:sz w:val="16"/>
          <w:szCs w:val="16"/>
          <w:highlight w:val="green"/>
        </w:rPr>
        <w:t>Quellen: EFK und Webseiten der Projektträgerschaften</w:t>
      </w:r>
      <w:r w:rsidR="00924904" w:rsidRPr="003816CF">
        <w:rPr>
          <w:rFonts w:eastAsiaTheme="minorHAnsi" w:cstheme="minorBidi"/>
          <w:b/>
          <w:bCs/>
          <w:color w:val="404040" w:themeColor="text1" w:themeTint="BF"/>
          <w:sz w:val="16"/>
          <w:szCs w:val="16"/>
          <w:highlight w:val="green"/>
        </w:rPr>
        <w:t>)</w:t>
      </w:r>
    </w:p>
    <w:p w14:paraId="73636C62" w14:textId="418549CB" w:rsidR="00056ECF" w:rsidRPr="003816CF" w:rsidRDefault="00056ECF" w:rsidP="00B51CEF">
      <w:pPr>
        <w:pStyle w:val="TextEFK"/>
        <w:spacing w:before="240"/>
        <w:rPr>
          <w:highlight w:val="green"/>
        </w:rPr>
      </w:pPr>
      <w:r w:rsidRPr="003816CF">
        <w:rPr>
          <w:highlight w:val="green"/>
        </w:rPr>
        <w:t>Die Ergebnisse zeigen, dass</w:t>
      </w:r>
      <w:r w:rsidR="00F62E6D" w:rsidRPr="003816CF">
        <w:rPr>
          <w:highlight w:val="green"/>
        </w:rPr>
        <w:t xml:space="preserve"> 2019</w:t>
      </w:r>
      <w:r w:rsidRPr="003816CF">
        <w:rPr>
          <w:highlight w:val="green"/>
        </w:rPr>
        <w:t xml:space="preserve"> nur etwa ein Fünftel aller </w:t>
      </w:r>
      <w:r w:rsidR="004555BB" w:rsidRPr="003816CF">
        <w:rPr>
          <w:highlight w:val="green"/>
        </w:rPr>
        <w:t>hier untersuchten NRP-</w:t>
      </w:r>
      <w:r w:rsidRPr="003816CF">
        <w:rPr>
          <w:highlight w:val="green"/>
        </w:rPr>
        <w:t>Projektträgerschaften die Sollwert</w:t>
      </w:r>
      <w:r w:rsidR="00496E77" w:rsidRPr="003816CF">
        <w:rPr>
          <w:highlight w:val="green"/>
        </w:rPr>
        <w:t>e</w:t>
      </w:r>
      <w:r w:rsidRPr="003816CF">
        <w:rPr>
          <w:highlight w:val="green"/>
        </w:rPr>
        <w:t xml:space="preserve"> </w:t>
      </w:r>
      <w:r w:rsidR="004555BB" w:rsidRPr="003816CF">
        <w:rPr>
          <w:highlight w:val="green"/>
        </w:rPr>
        <w:t xml:space="preserve">für eine solid finanzierte und rentable Unternehmung </w:t>
      </w:r>
      <w:r w:rsidRPr="003816CF">
        <w:rPr>
          <w:highlight w:val="green"/>
        </w:rPr>
        <w:t xml:space="preserve">erreicht hat. Rund ein Viertel der Projektträgerschaften, darunter zahlreiche der Kategorie Freizeitanlagen, befinden sich im kritischen Bereich. </w:t>
      </w:r>
    </w:p>
    <w:p w14:paraId="7C086865" w14:textId="770D79C0" w:rsidR="004D6698" w:rsidRPr="003816CF" w:rsidRDefault="00056ECF" w:rsidP="00056ECF">
      <w:pPr>
        <w:pStyle w:val="TextEFK"/>
        <w:rPr>
          <w:highlight w:val="green"/>
        </w:rPr>
      </w:pPr>
      <w:r w:rsidRPr="003816CF">
        <w:rPr>
          <w:highlight w:val="green"/>
        </w:rPr>
        <w:t xml:space="preserve">Die überwiegende Mehrheit der Projektträgerschaften weist </w:t>
      </w:r>
      <w:r w:rsidR="000D5648" w:rsidRPr="003816CF">
        <w:rPr>
          <w:highlight w:val="green"/>
        </w:rPr>
        <w:t xml:space="preserve">2019 </w:t>
      </w:r>
      <w:r w:rsidRPr="003816CF">
        <w:rPr>
          <w:highlight w:val="green"/>
        </w:rPr>
        <w:t xml:space="preserve">eine EBITDA-Marge unter den erwarteten </w:t>
      </w:r>
      <w:proofErr w:type="spellStart"/>
      <w:r w:rsidRPr="003816CF">
        <w:rPr>
          <w:highlight w:val="green"/>
        </w:rPr>
        <w:t>Benchmarkwerten</w:t>
      </w:r>
      <w:proofErr w:type="spellEnd"/>
      <w:r w:rsidRPr="003816CF">
        <w:rPr>
          <w:highlight w:val="green"/>
        </w:rPr>
        <w:t xml:space="preserve"> auf, vereinzelte Projektträgerschaften mussten Jahresverluste hinnehmen (negative EBITDA-Marge). </w:t>
      </w:r>
      <w:r w:rsidR="009469A7" w:rsidRPr="003816CF">
        <w:rPr>
          <w:highlight w:val="green"/>
        </w:rPr>
        <w:t xml:space="preserve">Auswertungen über die </w:t>
      </w:r>
      <w:r w:rsidR="004D44FA" w:rsidRPr="003816CF">
        <w:rPr>
          <w:highlight w:val="green"/>
        </w:rPr>
        <w:t>5-Jahresperiode</w:t>
      </w:r>
      <w:r w:rsidR="009469A7" w:rsidRPr="003816CF">
        <w:rPr>
          <w:highlight w:val="green"/>
        </w:rPr>
        <w:t xml:space="preserve"> 2015 </w:t>
      </w:r>
      <w:r w:rsidR="00BE114D" w:rsidRPr="003816CF">
        <w:rPr>
          <w:highlight w:val="green"/>
        </w:rPr>
        <w:t>bis</w:t>
      </w:r>
      <w:r w:rsidR="009469A7" w:rsidRPr="003816CF">
        <w:rPr>
          <w:highlight w:val="green"/>
        </w:rPr>
        <w:t xml:space="preserve"> 2019 zeigen sehr ähnliche Resultate. Auch hier: Keine der untersuchten Freizeitanlagen war in den vergangenen </w:t>
      </w:r>
      <w:r w:rsidR="00924904" w:rsidRPr="003816CF">
        <w:rPr>
          <w:highlight w:val="green"/>
        </w:rPr>
        <w:t>fünf</w:t>
      </w:r>
      <w:r w:rsidR="009469A7" w:rsidRPr="003816CF">
        <w:rPr>
          <w:highlight w:val="green"/>
        </w:rPr>
        <w:t xml:space="preserve"> Jahren in der Lage, im Schnitt genügend Gewinne (positive EBITDA-Marge) zu erwirtschaften.</w:t>
      </w:r>
    </w:p>
    <w:p w14:paraId="754E339C" w14:textId="4DE0FBE9" w:rsidR="004D6698" w:rsidRPr="003816CF" w:rsidRDefault="00F84B95" w:rsidP="00056ECF">
      <w:pPr>
        <w:pStyle w:val="TextEFK"/>
        <w:rPr>
          <w:highlight w:val="green"/>
        </w:rPr>
      </w:pPr>
      <w:r w:rsidRPr="003816CF">
        <w:rPr>
          <w:highlight w:val="green"/>
        </w:rPr>
        <w:t>Mehrere Trägerschaften, insbesondere aus den Bereichen Freizeitanlagen und Hotellerie</w:t>
      </w:r>
      <w:r w:rsidR="001B4FA6" w:rsidRPr="003816CF">
        <w:rPr>
          <w:highlight w:val="green"/>
        </w:rPr>
        <w:t>,</w:t>
      </w:r>
      <w:r w:rsidRPr="003816CF">
        <w:rPr>
          <w:highlight w:val="green"/>
        </w:rPr>
        <w:t xml:space="preserve"> weisen </w:t>
      </w:r>
      <w:r w:rsidR="00950B06" w:rsidRPr="003816CF">
        <w:rPr>
          <w:highlight w:val="green"/>
        </w:rPr>
        <w:t xml:space="preserve">2019 </w:t>
      </w:r>
      <w:r w:rsidRPr="003816CF">
        <w:rPr>
          <w:highlight w:val="green"/>
        </w:rPr>
        <w:t xml:space="preserve">tiefe Eigenkapitalquoten von unter 20 Prozent aus, was auf eine hohe Verschuldung hinweist. Ein vergleichbares Bild </w:t>
      </w:r>
      <w:r w:rsidR="00496E77" w:rsidRPr="003816CF">
        <w:rPr>
          <w:highlight w:val="green"/>
        </w:rPr>
        <w:t>ergibt sich hinsichtlich der Gesamtkapitalrentabilität.</w:t>
      </w:r>
      <w:r w:rsidR="00496E77" w:rsidRPr="003816CF">
        <w:rPr>
          <w:rStyle w:val="Funotenzeichen"/>
          <w:highlight w:val="green"/>
        </w:rPr>
        <w:footnoteReference w:id="10"/>
      </w:r>
      <w:r w:rsidR="00496E77" w:rsidRPr="003816CF">
        <w:rPr>
          <w:highlight w:val="green"/>
        </w:rPr>
        <w:t xml:space="preserve"> </w:t>
      </w:r>
      <w:r w:rsidR="004D6698" w:rsidRPr="003816CF">
        <w:rPr>
          <w:highlight w:val="green"/>
        </w:rPr>
        <w:t>Die Hotellerie weis</w:t>
      </w:r>
      <w:r w:rsidR="007A1276" w:rsidRPr="003816CF">
        <w:rPr>
          <w:highlight w:val="green"/>
        </w:rPr>
        <w:t>t</w:t>
      </w:r>
      <w:r w:rsidR="004D6698" w:rsidRPr="003816CF">
        <w:rPr>
          <w:highlight w:val="green"/>
        </w:rPr>
        <w:t xml:space="preserve"> </w:t>
      </w:r>
      <w:r w:rsidR="007A1276" w:rsidRPr="003816CF">
        <w:rPr>
          <w:highlight w:val="green"/>
        </w:rPr>
        <w:t>heterogene</w:t>
      </w:r>
      <w:r w:rsidR="004D6698" w:rsidRPr="003816CF">
        <w:rPr>
          <w:highlight w:val="green"/>
        </w:rPr>
        <w:t xml:space="preserve"> Ergebnisse auf. Hingegen kann keine der Freizeitanlagen eine zufriedenstellende Gesamt</w:t>
      </w:r>
      <w:r w:rsidR="007A1276" w:rsidRPr="003816CF">
        <w:rPr>
          <w:highlight w:val="green"/>
        </w:rPr>
        <w:softHyphen/>
      </w:r>
      <w:r w:rsidR="004D6698" w:rsidRPr="003816CF">
        <w:rPr>
          <w:highlight w:val="green"/>
        </w:rPr>
        <w:t xml:space="preserve">kapitalrentabilität aufweisen. </w:t>
      </w:r>
    </w:p>
    <w:p w14:paraId="23AF9335" w14:textId="2EB42FBE" w:rsidR="00056ECF" w:rsidRPr="003816CF" w:rsidRDefault="00056ECF" w:rsidP="00056ECF">
      <w:pPr>
        <w:pStyle w:val="TextEFK"/>
        <w:rPr>
          <w:highlight w:val="green"/>
        </w:rPr>
      </w:pPr>
      <w:r w:rsidRPr="003816CF">
        <w:rPr>
          <w:highlight w:val="green"/>
        </w:rPr>
        <w:t>Zur weiteren Abschätzung der Finanzlage wurde</w:t>
      </w:r>
      <w:r w:rsidR="004D6698" w:rsidRPr="003816CF">
        <w:rPr>
          <w:highlight w:val="green"/>
        </w:rPr>
        <w:t xml:space="preserve"> zudem</w:t>
      </w:r>
      <w:r w:rsidRPr="003816CF">
        <w:rPr>
          <w:highlight w:val="green"/>
        </w:rPr>
        <w:t xml:space="preserve"> der Anlagedeckungsgrad II ermittelt. Für eine gesunde Unternehmung sollte der Anlagendeckungsgrad II bei 100 Prozent oder darüber liegen. Das bedeutet, dass damit das langfristig gebundene Anlagenvermögen durch langfristiges Kapital ausreichend abgesichert ist. Ein Drittel der Bergbahn- und die Hälfte der </w:t>
      </w:r>
      <w:proofErr w:type="spellStart"/>
      <w:r w:rsidRPr="003816CF">
        <w:rPr>
          <w:highlight w:val="green"/>
        </w:rPr>
        <w:t>Hotellerieträgerschaften</w:t>
      </w:r>
      <w:proofErr w:type="spellEnd"/>
      <w:r w:rsidRPr="003816CF">
        <w:rPr>
          <w:highlight w:val="green"/>
        </w:rPr>
        <w:t xml:space="preserve"> erreichen den Richtwert beim Anlagendeckungsgrad II. Bei diesem Indikator schneiden </w:t>
      </w:r>
      <w:r w:rsidR="001B4FA6" w:rsidRPr="003816CF">
        <w:rPr>
          <w:highlight w:val="green"/>
        </w:rPr>
        <w:t>vor allem</w:t>
      </w:r>
      <w:r w:rsidRPr="003816CF">
        <w:rPr>
          <w:highlight w:val="green"/>
        </w:rPr>
        <w:t xml:space="preserve"> die Freizeitanlagen unterdurchschnittlich ab. </w:t>
      </w:r>
    </w:p>
    <w:p w14:paraId="51985E98" w14:textId="77777777" w:rsidR="00B51CEF" w:rsidRPr="003816CF" w:rsidRDefault="00B51CEF" w:rsidP="00056ECF">
      <w:pPr>
        <w:pStyle w:val="TextEFK"/>
        <w:rPr>
          <w:highlight w:val="green"/>
        </w:rPr>
      </w:pPr>
    </w:p>
    <w:p w14:paraId="1E7A75C0" w14:textId="7C120E10" w:rsidR="00056ECF" w:rsidRPr="003816CF" w:rsidRDefault="00056ECF" w:rsidP="00056ECF">
      <w:pPr>
        <w:pStyle w:val="TextEFK"/>
        <w:rPr>
          <w:highlight w:val="green"/>
        </w:rPr>
      </w:pPr>
      <w:r w:rsidRPr="003816CF">
        <w:rPr>
          <w:highlight w:val="green"/>
        </w:rPr>
        <w:lastRenderedPageBreak/>
        <w:t>Jede dritte Projektträgerschaft gab an, in den letzten Jahren bereits in finanzielle Schwierigkeiten geraten zu sein. Insbesondere bei kleineren Bergbahnorganisationen liegt dieser Anteil mit rund 70 Prozent sehr hoch. Aber auch rund 40 Prozent der mittelgrossen Bergbahnen gaben an, in der Vergangenheit finanzielle Schwierigkeiten gehabt zu haben. Die finanziellen Schwierigkeiten bestehen zum Teil immer noch oder konnten je nach Organisation mit unterschiedlichen Massnahmen entschärft werden. Diese Massnahmen umfassen gemäss Geschäftsberichten u.</w:t>
      </w:r>
      <w:r w:rsidR="004C303E" w:rsidRPr="003816CF">
        <w:rPr>
          <w:highlight w:val="green"/>
        </w:rPr>
        <w:t> </w:t>
      </w:r>
      <w:r w:rsidRPr="003816CF">
        <w:rPr>
          <w:highlight w:val="green"/>
        </w:rPr>
        <w:t>a. Gesamt- oder Teilsanierungen, Fusionen, Eigenkapitalaufstockungen, Eigenkapitalschnitte, Umwandlungen von Fremdkapital in Eigenkapital</w:t>
      </w:r>
      <w:r w:rsidR="00907917" w:rsidRPr="003816CF">
        <w:rPr>
          <w:highlight w:val="green"/>
        </w:rPr>
        <w:t xml:space="preserve"> oder auch </w:t>
      </w:r>
      <w:r w:rsidRPr="003816CF">
        <w:rPr>
          <w:highlight w:val="green"/>
        </w:rPr>
        <w:t>Forderungsverzichte von Gläubigern.</w:t>
      </w:r>
    </w:p>
    <w:p w14:paraId="5B0410B4" w14:textId="108C75C8" w:rsidR="00056ECF" w:rsidRPr="003816CF" w:rsidRDefault="00056ECF" w:rsidP="00056ECF">
      <w:pPr>
        <w:pStyle w:val="TextEFK"/>
        <w:rPr>
          <w:highlight w:val="green"/>
        </w:rPr>
      </w:pPr>
      <w:r w:rsidRPr="003816CF">
        <w:rPr>
          <w:highlight w:val="green"/>
        </w:rPr>
        <w:t xml:space="preserve">Von 47 befragten Trägerschaften gaben 14 an, </w:t>
      </w:r>
      <w:r w:rsidR="008D28C1" w:rsidRPr="003816CF">
        <w:rPr>
          <w:highlight w:val="green"/>
        </w:rPr>
        <w:t xml:space="preserve">in der Vergangenheit </w:t>
      </w:r>
      <w:r w:rsidR="00907917" w:rsidRPr="003816CF">
        <w:rPr>
          <w:highlight w:val="green"/>
        </w:rPr>
        <w:t xml:space="preserve">bereits </w:t>
      </w:r>
      <w:r w:rsidRPr="003816CF">
        <w:rPr>
          <w:highlight w:val="green"/>
        </w:rPr>
        <w:t>Darlehen</w:t>
      </w:r>
      <w:r w:rsidR="00CE3EA2" w:rsidRPr="003816CF">
        <w:rPr>
          <w:highlight w:val="green"/>
        </w:rPr>
        <w:t>srückzahlungen</w:t>
      </w:r>
      <w:r w:rsidRPr="003816CF">
        <w:rPr>
          <w:highlight w:val="green"/>
        </w:rPr>
        <w:t xml:space="preserve"> aufgeschoben zu haben und in 8 Fällen musste</w:t>
      </w:r>
      <w:r w:rsidR="00496E77" w:rsidRPr="003816CF">
        <w:rPr>
          <w:highlight w:val="green"/>
        </w:rPr>
        <w:t>n</w:t>
      </w:r>
      <w:r w:rsidRPr="003816CF">
        <w:rPr>
          <w:highlight w:val="green"/>
        </w:rPr>
        <w:t xml:space="preserve"> Darlehen abgeschrieben werden.</w:t>
      </w:r>
      <w:r w:rsidR="00F43E7D" w:rsidRPr="003816CF">
        <w:rPr>
          <w:rStyle w:val="Funotenzeichen"/>
          <w:highlight w:val="green"/>
        </w:rPr>
        <w:footnoteReference w:id="11"/>
      </w:r>
      <w:r w:rsidRPr="003816CF">
        <w:rPr>
          <w:highlight w:val="green"/>
        </w:rPr>
        <w:t xml:space="preserve"> Vielfach wurde erwähnt, dass die wechselhaften Klima- und Wetterverhältnisse der letzten Jahre (zwei schneearme Winter in den Jahren 2015 bis 2017) zu ungenügenden Einnahmen geführt haben. Daneben spielen vielfach hohe Betriebskosten eine wichtige Rolle.</w:t>
      </w:r>
    </w:p>
    <w:p w14:paraId="55288179" w14:textId="56193275" w:rsidR="005B62EA" w:rsidRPr="003816CF" w:rsidRDefault="00431C7B" w:rsidP="005B62EA">
      <w:pPr>
        <w:pStyle w:val="TextEFK"/>
        <w:rPr>
          <w:highlight w:val="green"/>
        </w:rPr>
      </w:pPr>
      <w:r w:rsidRPr="003816CF">
        <w:rPr>
          <w:highlight w:val="green"/>
        </w:rPr>
        <w:t>Die Umfrage zeigt</w:t>
      </w:r>
      <w:r w:rsidR="005B62EA" w:rsidRPr="003816CF">
        <w:rPr>
          <w:highlight w:val="green"/>
        </w:rPr>
        <w:t xml:space="preserve">, dass </w:t>
      </w:r>
      <w:r w:rsidRPr="003816CF">
        <w:rPr>
          <w:highlight w:val="green"/>
        </w:rPr>
        <w:t>rund 45 Prozent der</w:t>
      </w:r>
      <w:r w:rsidR="005B62EA" w:rsidRPr="003816CF">
        <w:rPr>
          <w:highlight w:val="green"/>
        </w:rPr>
        <w:t xml:space="preserve"> Trägerschaften sämtliche </w:t>
      </w:r>
      <w:r w:rsidRPr="003816CF">
        <w:rPr>
          <w:highlight w:val="green"/>
        </w:rPr>
        <w:t xml:space="preserve">wichtigen </w:t>
      </w:r>
      <w:r w:rsidR="005B62EA" w:rsidRPr="003816CF">
        <w:rPr>
          <w:highlight w:val="green"/>
        </w:rPr>
        <w:t>Investitionen in den let</w:t>
      </w:r>
      <w:r w:rsidRPr="003816CF">
        <w:rPr>
          <w:highlight w:val="green"/>
        </w:rPr>
        <w:t>zten Jahren tätigen konnte. We</w:t>
      </w:r>
      <w:r w:rsidR="005B62EA" w:rsidRPr="003816CF">
        <w:rPr>
          <w:highlight w:val="green"/>
        </w:rPr>
        <w:t>itere</w:t>
      </w:r>
      <w:r w:rsidRPr="003816CF">
        <w:rPr>
          <w:highlight w:val="green"/>
        </w:rPr>
        <w:t xml:space="preserve"> 35 Prozent k</w:t>
      </w:r>
      <w:r w:rsidR="005B62EA" w:rsidRPr="003816CF">
        <w:rPr>
          <w:highlight w:val="green"/>
        </w:rPr>
        <w:t>onnte</w:t>
      </w:r>
      <w:r w:rsidRPr="003816CF">
        <w:rPr>
          <w:highlight w:val="green"/>
        </w:rPr>
        <w:t>n</w:t>
      </w:r>
      <w:r w:rsidR="005B62EA" w:rsidRPr="003816CF">
        <w:rPr>
          <w:highlight w:val="green"/>
        </w:rPr>
        <w:t xml:space="preserve"> zumindest den überwiegenden Teil der </w:t>
      </w:r>
      <w:r w:rsidRPr="003816CF">
        <w:rPr>
          <w:highlight w:val="green"/>
        </w:rPr>
        <w:t xml:space="preserve">wichtigen </w:t>
      </w:r>
      <w:r w:rsidR="005B62EA" w:rsidRPr="003816CF">
        <w:rPr>
          <w:highlight w:val="green"/>
        </w:rPr>
        <w:t xml:space="preserve">Investitionen tätigen. </w:t>
      </w:r>
      <w:r w:rsidRPr="003816CF">
        <w:rPr>
          <w:highlight w:val="green"/>
        </w:rPr>
        <w:t xml:space="preserve">Die restlichen 20 Prozent </w:t>
      </w:r>
      <w:r w:rsidR="005B62EA" w:rsidRPr="003816CF">
        <w:rPr>
          <w:highlight w:val="green"/>
        </w:rPr>
        <w:t>gab</w:t>
      </w:r>
      <w:r w:rsidRPr="003816CF">
        <w:rPr>
          <w:highlight w:val="green"/>
        </w:rPr>
        <w:t>en</w:t>
      </w:r>
      <w:r w:rsidR="005B62EA" w:rsidRPr="003816CF">
        <w:rPr>
          <w:highlight w:val="green"/>
        </w:rPr>
        <w:t xml:space="preserve"> an, </w:t>
      </w:r>
      <w:r w:rsidRPr="003816CF">
        <w:rPr>
          <w:highlight w:val="green"/>
        </w:rPr>
        <w:t>dass nicht a</w:t>
      </w:r>
      <w:r w:rsidR="005B62EA" w:rsidRPr="003816CF">
        <w:rPr>
          <w:highlight w:val="green"/>
        </w:rPr>
        <w:t xml:space="preserve">lle wichtigen Investitionen getätigt </w:t>
      </w:r>
      <w:r w:rsidRPr="003816CF">
        <w:rPr>
          <w:highlight w:val="green"/>
        </w:rPr>
        <w:t>werden konnten.</w:t>
      </w:r>
      <w:r w:rsidR="005B62EA" w:rsidRPr="003816CF">
        <w:rPr>
          <w:highlight w:val="green"/>
        </w:rPr>
        <w:t xml:space="preserve"> </w:t>
      </w:r>
    </w:p>
    <w:p w14:paraId="3F893852" w14:textId="177611B5" w:rsidR="005B62EA" w:rsidRDefault="00A42125" w:rsidP="005B62EA">
      <w:pPr>
        <w:pStyle w:val="TextEFK"/>
      </w:pPr>
      <w:r w:rsidRPr="003816CF">
        <w:rPr>
          <w:highlight w:val="green"/>
        </w:rPr>
        <w:t>Die</w:t>
      </w:r>
      <w:r w:rsidR="006C07FF" w:rsidRPr="003816CF">
        <w:rPr>
          <w:highlight w:val="green"/>
        </w:rPr>
        <w:t xml:space="preserve"> befragten </w:t>
      </w:r>
      <w:r w:rsidR="005B62EA" w:rsidRPr="003816CF">
        <w:rPr>
          <w:highlight w:val="green"/>
        </w:rPr>
        <w:t>Trägerschaften</w:t>
      </w:r>
      <w:r w:rsidRPr="003816CF">
        <w:rPr>
          <w:highlight w:val="green"/>
        </w:rPr>
        <w:t xml:space="preserve"> gaben an</w:t>
      </w:r>
      <w:r w:rsidR="006C07FF" w:rsidRPr="003816CF">
        <w:rPr>
          <w:highlight w:val="green"/>
        </w:rPr>
        <w:t xml:space="preserve">, auch künftig </w:t>
      </w:r>
      <w:r w:rsidR="005B62EA" w:rsidRPr="003816CF">
        <w:rPr>
          <w:highlight w:val="green"/>
        </w:rPr>
        <w:t xml:space="preserve">wichtige </w:t>
      </w:r>
      <w:r w:rsidRPr="003816CF">
        <w:rPr>
          <w:highlight w:val="green"/>
        </w:rPr>
        <w:t xml:space="preserve">Angebotsweiterentwicklungen zu </w:t>
      </w:r>
      <w:r w:rsidR="00C1155C" w:rsidRPr="003816CF">
        <w:rPr>
          <w:highlight w:val="green"/>
        </w:rPr>
        <w:t>planen</w:t>
      </w:r>
      <w:r w:rsidR="005B62EA" w:rsidRPr="003816CF">
        <w:rPr>
          <w:highlight w:val="green"/>
        </w:rPr>
        <w:t xml:space="preserve">. Den grössten Anteil mit insgesamt </w:t>
      </w:r>
      <w:r w:rsidRPr="003816CF">
        <w:rPr>
          <w:highlight w:val="green"/>
        </w:rPr>
        <w:t>etwas mehr als</w:t>
      </w:r>
      <w:r w:rsidR="005B62EA" w:rsidRPr="003816CF">
        <w:rPr>
          <w:highlight w:val="green"/>
        </w:rPr>
        <w:t xml:space="preserve"> 50 Prozent bilden Erneuerungen oder Erweiterungen von Infrastrukturen.</w:t>
      </w:r>
      <w:r w:rsidR="005B62EA">
        <w:t xml:space="preserve"> </w:t>
      </w:r>
    </w:p>
    <w:p w14:paraId="497AED9D" w14:textId="77777777" w:rsidR="00056ECF" w:rsidRPr="003816CF" w:rsidRDefault="00056ECF" w:rsidP="00056ECF">
      <w:pPr>
        <w:pStyle w:val="BeurteilungTitelEFK"/>
        <w:rPr>
          <w:highlight w:val="blue"/>
        </w:rPr>
      </w:pPr>
      <w:r w:rsidRPr="003816CF">
        <w:rPr>
          <w:highlight w:val="blue"/>
        </w:rPr>
        <w:t xml:space="preserve">Beurteilung </w:t>
      </w:r>
    </w:p>
    <w:p w14:paraId="3D626742" w14:textId="25563665" w:rsidR="00356227" w:rsidRPr="003816CF" w:rsidRDefault="00056ECF" w:rsidP="00056ECF">
      <w:pPr>
        <w:pStyle w:val="BeurteilungUndEmpfehlungEFK"/>
        <w:rPr>
          <w:highlight w:val="blue"/>
        </w:rPr>
      </w:pPr>
      <w:r w:rsidRPr="003816CF">
        <w:rPr>
          <w:highlight w:val="blue"/>
        </w:rPr>
        <w:t>Sowohl die aktuelleren Daten wie auch der Mehrjahresschnitt zeig</w:t>
      </w:r>
      <w:r w:rsidR="004C303E" w:rsidRPr="003816CF">
        <w:rPr>
          <w:highlight w:val="blue"/>
        </w:rPr>
        <w:t>en</w:t>
      </w:r>
      <w:r w:rsidRPr="003816CF">
        <w:rPr>
          <w:highlight w:val="blue"/>
        </w:rPr>
        <w:t xml:space="preserve">, dass </w:t>
      </w:r>
      <w:r w:rsidR="004D6698" w:rsidRPr="003816CF">
        <w:rPr>
          <w:highlight w:val="blue"/>
        </w:rPr>
        <w:t xml:space="preserve">knapp die Hälfte aller Trägerschaften </w:t>
      </w:r>
      <w:r w:rsidR="002A52D6" w:rsidRPr="003816CF">
        <w:rPr>
          <w:highlight w:val="blue"/>
        </w:rPr>
        <w:t>ausreichend solide finanziert und rentabel sind</w:t>
      </w:r>
      <w:r w:rsidR="004D6698" w:rsidRPr="003816CF">
        <w:rPr>
          <w:highlight w:val="blue"/>
        </w:rPr>
        <w:t>. Zwischen den einzelnen Kategorien und den Trägerschaften bestehen jedoch grosse Unterschiede.</w:t>
      </w:r>
      <w:r w:rsidR="00356227" w:rsidRPr="003816CF">
        <w:rPr>
          <w:highlight w:val="blue"/>
        </w:rPr>
        <w:t xml:space="preserve"> </w:t>
      </w:r>
      <w:r w:rsidR="008D28C1" w:rsidRPr="003816CF">
        <w:rPr>
          <w:highlight w:val="blue"/>
        </w:rPr>
        <w:t>F</w:t>
      </w:r>
      <w:r w:rsidR="00356227" w:rsidRPr="003816CF">
        <w:rPr>
          <w:highlight w:val="blue"/>
        </w:rPr>
        <w:t xml:space="preserve">ür </w:t>
      </w:r>
      <w:r w:rsidR="004D6698" w:rsidRPr="003816CF">
        <w:rPr>
          <w:highlight w:val="blue"/>
        </w:rPr>
        <w:t>einzelne</w:t>
      </w:r>
      <w:r w:rsidR="00356227" w:rsidRPr="003816CF">
        <w:rPr>
          <w:highlight w:val="blue"/>
        </w:rPr>
        <w:t xml:space="preserve"> Trägerschaften </w:t>
      </w:r>
      <w:r w:rsidR="008D28C1" w:rsidRPr="003816CF">
        <w:rPr>
          <w:highlight w:val="blue"/>
        </w:rPr>
        <w:t xml:space="preserve">ist es </w:t>
      </w:r>
      <w:r w:rsidR="00356227" w:rsidRPr="003816CF">
        <w:rPr>
          <w:highlight w:val="blue"/>
        </w:rPr>
        <w:t xml:space="preserve">selbst in einem vergleichsweise guten Tourismusjahr wie 2019 schwierig, ausreichende (Netto-)Gewinne zu erwirtschaften. </w:t>
      </w:r>
      <w:r w:rsidR="004D6698" w:rsidRPr="003816CF">
        <w:rPr>
          <w:highlight w:val="blue"/>
        </w:rPr>
        <w:t xml:space="preserve">Dies </w:t>
      </w:r>
      <w:r w:rsidR="008D28C1" w:rsidRPr="003816CF">
        <w:rPr>
          <w:highlight w:val="blue"/>
        </w:rPr>
        <w:t xml:space="preserve">verdeutlicht </w:t>
      </w:r>
      <w:r w:rsidR="004D6698" w:rsidRPr="003816CF">
        <w:rPr>
          <w:highlight w:val="blue"/>
        </w:rPr>
        <w:t xml:space="preserve">sich auch daran, dass rund ein Drittel der Trägerschaften in den letzten Jahren finanzielle Schwierigkeiten zu überwinden hatte. </w:t>
      </w:r>
    </w:p>
    <w:p w14:paraId="44A4917C" w14:textId="3A84C180" w:rsidR="009633E2" w:rsidRPr="003816CF" w:rsidRDefault="004D6698" w:rsidP="00056ECF">
      <w:pPr>
        <w:pStyle w:val="BeurteilungUndEmpfehlungEFK"/>
        <w:rPr>
          <w:highlight w:val="blue"/>
        </w:rPr>
      </w:pPr>
      <w:r w:rsidRPr="003816CF">
        <w:rPr>
          <w:highlight w:val="blue"/>
        </w:rPr>
        <w:t>Infrastrukturen, gerade in den Bergregionen, sind investitions</w:t>
      </w:r>
      <w:r w:rsidR="009633E2" w:rsidRPr="003816CF">
        <w:rPr>
          <w:highlight w:val="blue"/>
        </w:rPr>
        <w:t>- und kosten</w:t>
      </w:r>
      <w:r w:rsidRPr="003816CF">
        <w:rPr>
          <w:highlight w:val="blue"/>
        </w:rPr>
        <w:t>intensiv. Nicht nur Bergbahnen müssen periodisch erneuert und modernisiert werden, auch Hotels, Freizeitanlagen und Parkplätze etc. sind vielerorts feste Bestandteile einer touristischen Gesamtinfrastruktur. Nicht alle Trägerschaften konnten in der Vergangenheit alle notwendigen Investitionen tätigen. Aber alle Trägerschaften möchten auch zukünftig Weiterentwicklungen vornehmen. Hierfür müssen die entsprechenden Mittel erwirtschaftet werden</w:t>
      </w:r>
      <w:r w:rsidR="008D28C1" w:rsidRPr="003816CF">
        <w:rPr>
          <w:highlight w:val="blue"/>
        </w:rPr>
        <w:t xml:space="preserve">, was aber </w:t>
      </w:r>
      <w:r w:rsidRPr="003816CF">
        <w:rPr>
          <w:highlight w:val="blue"/>
        </w:rPr>
        <w:t xml:space="preserve">nicht für alle Trägerschaften gleichermassen möglich sein wird. Insgesamt gesehen zeigt sich, dass nicht alle geförderten NRP-Projektträgerschaften wirtschaftlich nachhaltig aufgestellt sind. </w:t>
      </w:r>
    </w:p>
    <w:p w14:paraId="684267C0" w14:textId="228CA343" w:rsidR="005B62EA" w:rsidRPr="003816CF" w:rsidRDefault="005B62EA" w:rsidP="00B00A46">
      <w:pPr>
        <w:pStyle w:val="Titel2NoEFK"/>
        <w:ind w:left="686" w:hanging="397"/>
        <w:rPr>
          <w:highlight w:val="green"/>
        </w:rPr>
      </w:pPr>
      <w:bookmarkStart w:id="34" w:name="_Toc102392502"/>
      <w:r w:rsidRPr="003816CF">
        <w:rPr>
          <w:highlight w:val="green"/>
        </w:rPr>
        <w:lastRenderedPageBreak/>
        <w:t>Hohe Belastungen für die öffentliche Hand</w:t>
      </w:r>
      <w:bookmarkEnd w:id="34"/>
    </w:p>
    <w:p w14:paraId="5693117C" w14:textId="79F504AB" w:rsidR="005B62EA" w:rsidRPr="003816CF" w:rsidRDefault="005B62EA" w:rsidP="005B62EA">
      <w:pPr>
        <w:pStyle w:val="TextEFK"/>
        <w:rPr>
          <w:color w:val="auto"/>
          <w:highlight w:val="green"/>
        </w:rPr>
      </w:pPr>
      <w:r w:rsidRPr="003816CF">
        <w:rPr>
          <w:color w:val="auto"/>
          <w:highlight w:val="green"/>
        </w:rPr>
        <w:t xml:space="preserve">Wie erwähnt, beteiligt sich der Bund via NRP-Fördermittel im Schnitt mit rund 17 Prozent an den anrechenbaren Projektkosten der Tourismusinfrastrukturprojekte. Rechnet man gemäss Äquivalenzprinzip den gleichen Anteil an </w:t>
      </w:r>
      <w:r w:rsidR="00443307" w:rsidRPr="003816CF">
        <w:rPr>
          <w:color w:val="auto"/>
          <w:highlight w:val="green"/>
        </w:rPr>
        <w:t>Mitteln</w:t>
      </w:r>
      <w:r w:rsidRPr="003816CF">
        <w:rPr>
          <w:color w:val="auto"/>
          <w:highlight w:val="green"/>
        </w:rPr>
        <w:t xml:space="preserve"> hinzu, so beteiligen sich Bund</w:t>
      </w:r>
      <w:r w:rsidR="00C622B2" w:rsidRPr="003816CF">
        <w:rPr>
          <w:color w:val="auto"/>
          <w:highlight w:val="green"/>
        </w:rPr>
        <w:t xml:space="preserve"> und</w:t>
      </w:r>
      <w:r w:rsidRPr="003816CF">
        <w:rPr>
          <w:color w:val="auto"/>
          <w:highlight w:val="green"/>
        </w:rPr>
        <w:t xml:space="preserve"> Kantone</w:t>
      </w:r>
      <w:r w:rsidR="00443307" w:rsidRPr="003816CF">
        <w:rPr>
          <w:color w:val="auto"/>
          <w:highlight w:val="green"/>
        </w:rPr>
        <w:t xml:space="preserve"> mindestens </w:t>
      </w:r>
      <w:r w:rsidRPr="003816CF">
        <w:rPr>
          <w:color w:val="auto"/>
          <w:highlight w:val="green"/>
        </w:rPr>
        <w:t xml:space="preserve">zu einem Drittel an den anrechenbaren Investitionskosten. </w:t>
      </w:r>
    </w:p>
    <w:p w14:paraId="5AC83296" w14:textId="72738921" w:rsidR="005B62EA" w:rsidRPr="003816CF" w:rsidRDefault="005B62EA" w:rsidP="005B62EA">
      <w:pPr>
        <w:pStyle w:val="TextEFK"/>
        <w:rPr>
          <w:color w:val="auto"/>
          <w:highlight w:val="green"/>
        </w:rPr>
      </w:pPr>
      <w:r w:rsidRPr="003816CF">
        <w:rPr>
          <w:color w:val="auto"/>
          <w:highlight w:val="green"/>
        </w:rPr>
        <w:t xml:space="preserve">Die Gemeinden beteiligen sich </w:t>
      </w:r>
      <w:r w:rsidR="00443307" w:rsidRPr="003816CF">
        <w:rPr>
          <w:color w:val="auto"/>
          <w:highlight w:val="green"/>
        </w:rPr>
        <w:t xml:space="preserve">neben der Mitfinanzierung von NRP-Projekten </w:t>
      </w:r>
      <w:r w:rsidRPr="003816CF">
        <w:rPr>
          <w:color w:val="auto"/>
          <w:highlight w:val="green"/>
        </w:rPr>
        <w:t xml:space="preserve">oft </w:t>
      </w:r>
      <w:r w:rsidR="00443307" w:rsidRPr="003816CF">
        <w:rPr>
          <w:color w:val="auto"/>
          <w:highlight w:val="green"/>
        </w:rPr>
        <w:t xml:space="preserve">auch </w:t>
      </w:r>
      <w:r w:rsidRPr="003816CF">
        <w:rPr>
          <w:color w:val="auto"/>
          <w:highlight w:val="green"/>
        </w:rPr>
        <w:t xml:space="preserve">am Eigenkapital der Projektträgerschaften. Seltener ist die Beteiligung durch die Kantone. Die in der Umfrage erhobenen Werte zeigen, dass Gemeinden bei Freizeitanlagen im Schnitt mit rund 70 Prozent beteiligt sind. Bei kleineren </w:t>
      </w:r>
      <w:r w:rsidR="00443307" w:rsidRPr="003816CF">
        <w:rPr>
          <w:color w:val="auto"/>
          <w:highlight w:val="green"/>
        </w:rPr>
        <w:t xml:space="preserve">und mittleren </w:t>
      </w:r>
      <w:r w:rsidRPr="003816CF">
        <w:rPr>
          <w:color w:val="auto"/>
          <w:highlight w:val="green"/>
        </w:rPr>
        <w:t xml:space="preserve">Bergbahnen sind die Gemeinden im Schnitt </w:t>
      </w:r>
      <w:r w:rsidR="00443307" w:rsidRPr="003816CF">
        <w:rPr>
          <w:color w:val="auto"/>
          <w:highlight w:val="green"/>
        </w:rPr>
        <w:t>mit 35 Prozent</w:t>
      </w:r>
      <w:r w:rsidRPr="003816CF">
        <w:rPr>
          <w:color w:val="auto"/>
          <w:highlight w:val="green"/>
        </w:rPr>
        <w:t xml:space="preserve"> </w:t>
      </w:r>
      <w:r w:rsidR="00443307" w:rsidRPr="003816CF">
        <w:rPr>
          <w:color w:val="auto"/>
          <w:highlight w:val="green"/>
        </w:rPr>
        <w:t>sowie</w:t>
      </w:r>
      <w:r w:rsidRPr="003816CF">
        <w:rPr>
          <w:color w:val="auto"/>
          <w:highlight w:val="green"/>
        </w:rPr>
        <w:t xml:space="preserve"> bei grossen Bergbahnen mit rund 14 Prozent. Die Beteiligungsspanne </w:t>
      </w:r>
      <w:r w:rsidR="004555BB" w:rsidRPr="003816CF">
        <w:rPr>
          <w:color w:val="auto"/>
          <w:highlight w:val="green"/>
        </w:rPr>
        <w:t>von</w:t>
      </w:r>
      <w:r w:rsidRPr="003816CF">
        <w:rPr>
          <w:color w:val="auto"/>
          <w:highlight w:val="green"/>
        </w:rPr>
        <w:t xml:space="preserve"> Gemeinde</w:t>
      </w:r>
      <w:r w:rsidR="004555BB" w:rsidRPr="003816CF">
        <w:rPr>
          <w:color w:val="auto"/>
          <w:highlight w:val="green"/>
        </w:rPr>
        <w:t>n am Eigenkapital</w:t>
      </w:r>
      <w:r w:rsidRPr="003816CF">
        <w:rPr>
          <w:color w:val="auto"/>
          <w:highlight w:val="green"/>
        </w:rPr>
        <w:t xml:space="preserve"> variiert je nach Trägerschaft bzw. NRP-Projekt von 0 bis 100 Prozent. Keine Eigentumsbeteiligungen der öffentlichen Hand bestehen bei den befragten </w:t>
      </w:r>
      <w:r w:rsidR="007B5BBD" w:rsidRPr="003816CF">
        <w:rPr>
          <w:color w:val="auto"/>
          <w:highlight w:val="green"/>
        </w:rPr>
        <w:t xml:space="preserve">NRP-Förderprojekten im Bereich </w:t>
      </w:r>
      <w:r w:rsidRPr="003816CF">
        <w:rPr>
          <w:color w:val="auto"/>
          <w:highlight w:val="green"/>
        </w:rPr>
        <w:t>Hotel</w:t>
      </w:r>
      <w:r w:rsidR="007B5BBD" w:rsidRPr="003816CF">
        <w:rPr>
          <w:color w:val="auto"/>
          <w:highlight w:val="green"/>
        </w:rPr>
        <w:t>lerie</w:t>
      </w:r>
      <w:r w:rsidRPr="003816CF">
        <w:rPr>
          <w:color w:val="auto"/>
          <w:highlight w:val="green"/>
        </w:rPr>
        <w:t xml:space="preserve">. </w:t>
      </w:r>
    </w:p>
    <w:p w14:paraId="4D49847A" w14:textId="7406B4D8" w:rsidR="005B62EA" w:rsidRDefault="005B62EA" w:rsidP="005B62EA">
      <w:pPr>
        <w:pStyle w:val="TextEFK"/>
        <w:rPr>
          <w:color w:val="auto"/>
        </w:rPr>
      </w:pPr>
      <w:r w:rsidRPr="003816CF">
        <w:rPr>
          <w:color w:val="auto"/>
          <w:highlight w:val="green"/>
        </w:rPr>
        <w:t xml:space="preserve">Weiterführende Analysen der Umfragewerte zeigen, dass etwas mehr als 40 Prozent der betrachteten NRP-Projekte nach der Projektrealisierung für die Betriebsphase auf weitere Unterstützungsleistungen der öffentlichen Hand angewiesen </w:t>
      </w:r>
      <w:proofErr w:type="gramStart"/>
      <w:r w:rsidR="000F4226" w:rsidRPr="003816CF">
        <w:rPr>
          <w:color w:val="auto"/>
          <w:highlight w:val="green"/>
        </w:rPr>
        <w:t>sind</w:t>
      </w:r>
      <w:proofErr w:type="gramEnd"/>
      <w:r w:rsidRPr="003816CF">
        <w:rPr>
          <w:color w:val="auto"/>
          <w:highlight w:val="green"/>
        </w:rPr>
        <w:t xml:space="preserve">. In erster Linie wurden (weitere) zinslose Darlehen, Darlehen zu Marktpreisen und Betriebsbeiträge genannt. In </w:t>
      </w:r>
      <w:r w:rsidR="00F43E7D" w:rsidRPr="003816CF">
        <w:rPr>
          <w:color w:val="auto"/>
          <w:highlight w:val="green"/>
        </w:rPr>
        <w:t>ver</w:t>
      </w:r>
      <w:r w:rsidRPr="003816CF">
        <w:rPr>
          <w:color w:val="auto"/>
          <w:highlight w:val="green"/>
        </w:rPr>
        <w:t>einzel</w:t>
      </w:r>
      <w:r w:rsidR="00F43E7D" w:rsidRPr="003816CF">
        <w:rPr>
          <w:color w:val="auto"/>
          <w:highlight w:val="green"/>
        </w:rPr>
        <w:t>t</w:t>
      </w:r>
      <w:r w:rsidRPr="003816CF">
        <w:rPr>
          <w:color w:val="auto"/>
          <w:highlight w:val="green"/>
        </w:rPr>
        <w:t>en Fällen kommen auch Unterstützungsleistungen in Form von Kurtaxengelder, Steuererleichterungen oder Defizitgarantien zum Einsatz.</w:t>
      </w:r>
      <w:r>
        <w:rPr>
          <w:color w:val="auto"/>
        </w:rPr>
        <w:t xml:space="preserve"> </w:t>
      </w:r>
    </w:p>
    <w:p w14:paraId="03C669A7" w14:textId="77777777" w:rsidR="005B62EA" w:rsidRPr="003816CF" w:rsidRDefault="005B62EA" w:rsidP="005B62EA">
      <w:pPr>
        <w:pStyle w:val="BeurteilungTitelEFK"/>
        <w:rPr>
          <w:highlight w:val="blue"/>
        </w:rPr>
      </w:pPr>
      <w:r w:rsidRPr="003816CF">
        <w:rPr>
          <w:highlight w:val="blue"/>
        </w:rPr>
        <w:t>Beurteilung</w:t>
      </w:r>
    </w:p>
    <w:p w14:paraId="57CDA159" w14:textId="2B5777E0" w:rsidR="005B62EA" w:rsidRPr="003816CF" w:rsidRDefault="005B62EA" w:rsidP="005B62EA">
      <w:pPr>
        <w:pStyle w:val="BeurteilungUndEmpfehlungEFK"/>
        <w:rPr>
          <w:highlight w:val="blue"/>
        </w:rPr>
      </w:pPr>
      <w:r w:rsidRPr="003816CF">
        <w:rPr>
          <w:highlight w:val="blue"/>
        </w:rPr>
        <w:t>Die hohe Belastung der öffentlichen Hand verdeutlicht das Problem, dass es für zahlreiche Projekte – zumeist aufgrund fehlender Rentabilität – schw</w:t>
      </w:r>
      <w:r w:rsidR="005569F4" w:rsidRPr="003816CF">
        <w:rPr>
          <w:highlight w:val="blue"/>
        </w:rPr>
        <w:t>i</w:t>
      </w:r>
      <w:r w:rsidRPr="003816CF">
        <w:rPr>
          <w:highlight w:val="blue"/>
        </w:rPr>
        <w:t>er</w:t>
      </w:r>
      <w:r w:rsidR="005569F4" w:rsidRPr="003816CF">
        <w:rPr>
          <w:highlight w:val="blue"/>
        </w:rPr>
        <w:t>ig</w:t>
      </w:r>
      <w:r w:rsidRPr="003816CF">
        <w:rPr>
          <w:highlight w:val="blue"/>
        </w:rPr>
        <w:t xml:space="preserve"> ist, private Investoren und Kreditgeber am Markt zu finden. </w:t>
      </w:r>
      <w:r w:rsidR="001B24E1" w:rsidRPr="003816CF">
        <w:rPr>
          <w:highlight w:val="blue"/>
        </w:rPr>
        <w:t>Aber n</w:t>
      </w:r>
      <w:r w:rsidRPr="003816CF">
        <w:rPr>
          <w:highlight w:val="blue"/>
        </w:rPr>
        <w:t xml:space="preserve">icht nur </w:t>
      </w:r>
      <w:r w:rsidR="001B24E1" w:rsidRPr="003816CF">
        <w:rPr>
          <w:highlight w:val="blue"/>
        </w:rPr>
        <w:t xml:space="preserve">das </w:t>
      </w:r>
      <w:r w:rsidR="00443307" w:rsidRPr="003816CF">
        <w:rPr>
          <w:highlight w:val="blue"/>
        </w:rPr>
        <w:t>Aufbringen der</w:t>
      </w:r>
      <w:r w:rsidRPr="003816CF">
        <w:rPr>
          <w:highlight w:val="blue"/>
        </w:rPr>
        <w:t xml:space="preserve"> Investitions</w:t>
      </w:r>
      <w:r w:rsidR="00443307" w:rsidRPr="003816CF">
        <w:rPr>
          <w:highlight w:val="blue"/>
        </w:rPr>
        <w:t>mittel</w:t>
      </w:r>
      <w:r w:rsidRPr="003816CF">
        <w:rPr>
          <w:highlight w:val="blue"/>
        </w:rPr>
        <w:t xml:space="preserve"> für Tourismusinfrastrukturen bilde</w:t>
      </w:r>
      <w:r w:rsidR="001B24E1" w:rsidRPr="003816CF">
        <w:rPr>
          <w:highlight w:val="blue"/>
        </w:rPr>
        <w:t>t</w:t>
      </w:r>
      <w:r w:rsidRPr="003816CF">
        <w:rPr>
          <w:highlight w:val="blue"/>
        </w:rPr>
        <w:t xml:space="preserve"> </w:t>
      </w:r>
      <w:r w:rsidR="00443307" w:rsidRPr="003816CF">
        <w:rPr>
          <w:highlight w:val="blue"/>
        </w:rPr>
        <w:t xml:space="preserve">oftmals </w:t>
      </w:r>
      <w:r w:rsidRPr="003816CF">
        <w:rPr>
          <w:highlight w:val="blue"/>
        </w:rPr>
        <w:t xml:space="preserve">eine Hürde, </w:t>
      </w:r>
      <w:r w:rsidR="00443307" w:rsidRPr="003816CF">
        <w:rPr>
          <w:highlight w:val="blue"/>
        </w:rPr>
        <w:t xml:space="preserve">sondern auch hohe </w:t>
      </w:r>
      <w:r w:rsidRPr="003816CF">
        <w:rPr>
          <w:highlight w:val="blue"/>
        </w:rPr>
        <w:t xml:space="preserve">Betriebskosten für die Infrastruktur </w:t>
      </w:r>
      <w:r w:rsidR="001B24E1" w:rsidRPr="003816CF">
        <w:rPr>
          <w:highlight w:val="blue"/>
        </w:rPr>
        <w:t>bergen</w:t>
      </w:r>
      <w:r w:rsidR="00443307" w:rsidRPr="003816CF">
        <w:rPr>
          <w:highlight w:val="blue"/>
        </w:rPr>
        <w:t xml:space="preserve"> für die öffentliche Hand oftmals ein </w:t>
      </w:r>
      <w:r w:rsidRPr="003816CF">
        <w:rPr>
          <w:highlight w:val="blue"/>
        </w:rPr>
        <w:t>langfristiges Risiko. Fraglich bleibt</w:t>
      </w:r>
      <w:r w:rsidR="001B24E1" w:rsidRPr="003816CF">
        <w:rPr>
          <w:highlight w:val="blue"/>
        </w:rPr>
        <w:t xml:space="preserve"> somit</w:t>
      </w:r>
      <w:r w:rsidRPr="003816CF">
        <w:rPr>
          <w:highlight w:val="blue"/>
        </w:rPr>
        <w:t xml:space="preserve">, ob diese Defizitdeckung unrentabler oder wenig rentabler Tourismusinfrastrukturen durch die öffentliche Hand ein zukunftsträchtiges Modell darstellt. </w:t>
      </w:r>
    </w:p>
    <w:p w14:paraId="795E060F" w14:textId="6F4D9F14" w:rsidR="007D7A42" w:rsidRPr="003816CF" w:rsidRDefault="00BD6393" w:rsidP="005B62EA">
      <w:pPr>
        <w:pStyle w:val="BeurteilungUndEmpfehlungEFK"/>
        <w:rPr>
          <w:highlight w:val="blue"/>
        </w:rPr>
      </w:pPr>
      <w:r w:rsidRPr="003816CF">
        <w:rPr>
          <w:highlight w:val="blue"/>
        </w:rPr>
        <w:t xml:space="preserve">Die NRP kann durch ihre </w:t>
      </w:r>
      <w:r w:rsidR="00E96D33" w:rsidRPr="003816CF">
        <w:rPr>
          <w:highlight w:val="blue"/>
        </w:rPr>
        <w:t xml:space="preserve">für Projektträger </w:t>
      </w:r>
      <w:r w:rsidR="004555BB" w:rsidRPr="003816CF">
        <w:rPr>
          <w:highlight w:val="blue"/>
        </w:rPr>
        <w:t>zinsgünstigen / zinslosen Darlehen</w:t>
      </w:r>
      <w:r w:rsidRPr="003816CF">
        <w:rPr>
          <w:highlight w:val="blue"/>
        </w:rPr>
        <w:t xml:space="preserve"> und </w:t>
      </w:r>
      <w:r w:rsidR="004555BB" w:rsidRPr="003816CF">
        <w:rPr>
          <w:highlight w:val="blue"/>
        </w:rPr>
        <w:t>in ihrer</w:t>
      </w:r>
      <w:r w:rsidRPr="003816CF">
        <w:rPr>
          <w:highlight w:val="blue"/>
        </w:rPr>
        <w:t xml:space="preserve"> Rolle als </w:t>
      </w:r>
      <w:proofErr w:type="spellStart"/>
      <w:r w:rsidRPr="003816CF">
        <w:rPr>
          <w:highlight w:val="blue"/>
        </w:rPr>
        <w:t>Erstfinanzierer</w:t>
      </w:r>
      <w:r w:rsidR="00E96D33" w:rsidRPr="003816CF">
        <w:rPr>
          <w:highlight w:val="blue"/>
        </w:rPr>
        <w:t>in</w:t>
      </w:r>
      <w:proofErr w:type="spellEnd"/>
      <w:r w:rsidRPr="003816CF">
        <w:rPr>
          <w:highlight w:val="blue"/>
        </w:rPr>
        <w:t xml:space="preserve"> potenziell Fehlanreize setzen und </w:t>
      </w:r>
      <w:r w:rsidR="004555BB" w:rsidRPr="003816CF">
        <w:rPr>
          <w:highlight w:val="blue"/>
        </w:rPr>
        <w:t>finanziell stark angespannte</w:t>
      </w:r>
      <w:r w:rsidR="00496E77" w:rsidRPr="003816CF">
        <w:rPr>
          <w:highlight w:val="blue"/>
        </w:rPr>
        <w:t>.</w:t>
      </w:r>
      <w:r w:rsidRPr="003816CF">
        <w:rPr>
          <w:highlight w:val="blue"/>
        </w:rPr>
        <w:t xml:space="preserve"> Trägerschaften </w:t>
      </w:r>
      <w:r w:rsidR="008D28C1" w:rsidRPr="003816CF">
        <w:rPr>
          <w:highlight w:val="blue"/>
        </w:rPr>
        <w:t>am</w:t>
      </w:r>
      <w:r w:rsidRPr="003816CF">
        <w:rPr>
          <w:highlight w:val="blue"/>
        </w:rPr>
        <w:t xml:space="preserve"> Leben er</w:t>
      </w:r>
      <w:r w:rsidR="008D28C1" w:rsidRPr="003816CF">
        <w:rPr>
          <w:highlight w:val="blue"/>
        </w:rPr>
        <w:t>halten</w:t>
      </w:r>
      <w:r w:rsidRPr="003816CF">
        <w:rPr>
          <w:highlight w:val="blue"/>
        </w:rPr>
        <w:t xml:space="preserve">. </w:t>
      </w:r>
      <w:r w:rsidR="007D7A42" w:rsidRPr="003816CF">
        <w:rPr>
          <w:highlight w:val="blue"/>
        </w:rPr>
        <w:t xml:space="preserve">Vor diesem Hintergrund </w:t>
      </w:r>
      <w:r w:rsidR="00FC2ACD" w:rsidRPr="003816CF">
        <w:rPr>
          <w:highlight w:val="blue"/>
        </w:rPr>
        <w:t xml:space="preserve">sollte </w:t>
      </w:r>
      <w:r w:rsidR="007D7A42" w:rsidRPr="003816CF">
        <w:rPr>
          <w:highlight w:val="blue"/>
        </w:rPr>
        <w:t xml:space="preserve">im Rahmen der </w:t>
      </w:r>
      <w:r w:rsidR="001B24E1" w:rsidRPr="003816CF">
        <w:rPr>
          <w:highlight w:val="blue"/>
        </w:rPr>
        <w:t>NRP-</w:t>
      </w:r>
      <w:r w:rsidR="007D7A42" w:rsidRPr="003816CF">
        <w:rPr>
          <w:highlight w:val="blue"/>
        </w:rPr>
        <w:t xml:space="preserve">Projektgenehmigung das Augenmerk vermehrt auf die langfristig </w:t>
      </w:r>
      <w:r w:rsidR="00DD2FB2" w:rsidRPr="003816CF">
        <w:rPr>
          <w:highlight w:val="blue"/>
        </w:rPr>
        <w:t>wirtschaftliche</w:t>
      </w:r>
      <w:r w:rsidR="007D7A42" w:rsidRPr="003816CF">
        <w:rPr>
          <w:highlight w:val="blue"/>
        </w:rPr>
        <w:t xml:space="preserve"> Tragbarkeit </w:t>
      </w:r>
      <w:r w:rsidR="00B04E08" w:rsidRPr="003816CF">
        <w:rPr>
          <w:highlight w:val="blue"/>
        </w:rPr>
        <w:t>und Finanzierung der Projekt</w:t>
      </w:r>
      <w:r w:rsidR="001B24E1" w:rsidRPr="003816CF">
        <w:rPr>
          <w:highlight w:val="blue"/>
        </w:rPr>
        <w:t>e</w:t>
      </w:r>
      <w:r w:rsidR="00B04E08" w:rsidRPr="003816CF">
        <w:rPr>
          <w:highlight w:val="blue"/>
        </w:rPr>
        <w:t xml:space="preserve"> </w:t>
      </w:r>
      <w:r w:rsidR="007A1276" w:rsidRPr="003816CF">
        <w:rPr>
          <w:highlight w:val="blue"/>
        </w:rPr>
        <w:t xml:space="preserve">unter Berücksichtigung der Belastungen für die </w:t>
      </w:r>
      <w:r w:rsidR="007D7A42" w:rsidRPr="003816CF">
        <w:rPr>
          <w:highlight w:val="blue"/>
        </w:rPr>
        <w:t xml:space="preserve">öffentliche </w:t>
      </w:r>
      <w:r w:rsidR="007A1276" w:rsidRPr="003816CF">
        <w:rPr>
          <w:highlight w:val="blue"/>
        </w:rPr>
        <w:t>Hand</w:t>
      </w:r>
      <w:r w:rsidR="007D7A42" w:rsidRPr="003816CF">
        <w:rPr>
          <w:highlight w:val="blue"/>
        </w:rPr>
        <w:t xml:space="preserve"> gerichtet werden. Dabei sind bei der Kostenermittlung </w:t>
      </w:r>
      <w:r w:rsidR="007A1276" w:rsidRPr="003816CF">
        <w:rPr>
          <w:highlight w:val="blue"/>
        </w:rPr>
        <w:t>jeweils</w:t>
      </w:r>
      <w:r w:rsidR="007D7A42" w:rsidRPr="003816CF">
        <w:rPr>
          <w:highlight w:val="blue"/>
        </w:rPr>
        <w:t xml:space="preserve"> verschiedene Szenarien und deren </w:t>
      </w:r>
      <w:r w:rsidR="007A1276" w:rsidRPr="003816CF">
        <w:rPr>
          <w:highlight w:val="blue"/>
        </w:rPr>
        <w:t xml:space="preserve">langfristige </w:t>
      </w:r>
      <w:r w:rsidR="007D7A42" w:rsidRPr="003816CF">
        <w:rPr>
          <w:highlight w:val="blue"/>
        </w:rPr>
        <w:t xml:space="preserve">finanzielle Auswirkungen </w:t>
      </w:r>
      <w:r w:rsidR="001B24E1" w:rsidRPr="003816CF">
        <w:rPr>
          <w:highlight w:val="blue"/>
        </w:rPr>
        <w:t xml:space="preserve">für die Realisierung und Betrieb </w:t>
      </w:r>
      <w:r w:rsidR="007D7A42" w:rsidRPr="003816CF">
        <w:rPr>
          <w:highlight w:val="blue"/>
        </w:rPr>
        <w:t xml:space="preserve">zu berücksichtigen. </w:t>
      </w:r>
      <w:r w:rsidRPr="003816CF">
        <w:rPr>
          <w:highlight w:val="blue"/>
        </w:rPr>
        <w:t>Die Förderung des Unternehmertums ist eine explizite Zielsetzung der NRP.</w:t>
      </w:r>
    </w:p>
    <w:p w14:paraId="5D56E34A" w14:textId="77777777" w:rsidR="00443307" w:rsidRPr="003816CF" w:rsidRDefault="00443307" w:rsidP="00443307">
      <w:pPr>
        <w:pStyle w:val="EmpfehlungTitelEFK"/>
        <w:rPr>
          <w:highlight w:val="darkYellow"/>
        </w:rPr>
      </w:pPr>
      <w:r w:rsidRPr="003816CF">
        <w:rPr>
          <w:highlight w:val="darkYellow"/>
        </w:rPr>
        <w:t xml:space="preserve">Empfehlung 1 (Priorität 1) </w:t>
      </w:r>
    </w:p>
    <w:p w14:paraId="695A78F5" w14:textId="3E017DA9" w:rsidR="00443307" w:rsidRPr="003816CF" w:rsidRDefault="00443307" w:rsidP="00443307">
      <w:pPr>
        <w:pStyle w:val="BeurteilungUndEmpfehlungEFK"/>
        <w:rPr>
          <w:highlight w:val="darkYellow"/>
        </w:rPr>
      </w:pPr>
      <w:r w:rsidRPr="003816CF">
        <w:rPr>
          <w:highlight w:val="darkYellow"/>
        </w:rPr>
        <w:t>Die EFK empfiehlt dem SECO</w:t>
      </w:r>
      <w:r w:rsidR="0030170D" w:rsidRPr="003816CF">
        <w:rPr>
          <w:highlight w:val="darkYellow"/>
        </w:rPr>
        <w:t>,</w:t>
      </w:r>
      <w:r w:rsidRPr="003816CF">
        <w:rPr>
          <w:highlight w:val="darkYellow"/>
        </w:rPr>
        <w:t xml:space="preserve"> im Hinblick auf die anstehende Förderperiode der NRP ab 2024 </w:t>
      </w:r>
      <w:r w:rsidR="00DB4662" w:rsidRPr="003816CF">
        <w:rPr>
          <w:highlight w:val="darkYellow"/>
        </w:rPr>
        <w:t>de</w:t>
      </w:r>
      <w:r w:rsidR="00FC2ACD" w:rsidRPr="003816CF">
        <w:rPr>
          <w:highlight w:val="darkYellow"/>
        </w:rPr>
        <w:t>n</w:t>
      </w:r>
      <w:r w:rsidR="00DB4662" w:rsidRPr="003816CF">
        <w:rPr>
          <w:highlight w:val="darkYellow"/>
        </w:rPr>
        <w:t xml:space="preserve"> Aspekt </w:t>
      </w:r>
      <w:r w:rsidR="009633E2" w:rsidRPr="003816CF">
        <w:rPr>
          <w:highlight w:val="darkYellow"/>
        </w:rPr>
        <w:t>einer länge</w:t>
      </w:r>
      <w:r w:rsidR="00DD2FB2" w:rsidRPr="003816CF">
        <w:rPr>
          <w:highlight w:val="darkYellow"/>
        </w:rPr>
        <w:t>r</w:t>
      </w:r>
      <w:r w:rsidR="009633E2" w:rsidRPr="003816CF">
        <w:rPr>
          <w:highlight w:val="darkYellow"/>
        </w:rPr>
        <w:t>fristigen</w:t>
      </w:r>
      <w:r w:rsidRPr="003816CF">
        <w:rPr>
          <w:highlight w:val="darkYellow"/>
        </w:rPr>
        <w:t xml:space="preserve"> wirtschaftliche</w:t>
      </w:r>
      <w:r w:rsidR="00DB4662" w:rsidRPr="003816CF">
        <w:rPr>
          <w:highlight w:val="darkYellow"/>
        </w:rPr>
        <w:t>n</w:t>
      </w:r>
      <w:r w:rsidRPr="003816CF">
        <w:rPr>
          <w:highlight w:val="darkYellow"/>
        </w:rPr>
        <w:t xml:space="preserve"> Tragfähigkeit der Projektträger bei der Mittelvergabe bei Tourismus-Infrastrukturprojekten stärker zu </w:t>
      </w:r>
      <w:r w:rsidR="007D7A42" w:rsidRPr="003816CF">
        <w:rPr>
          <w:highlight w:val="darkYellow"/>
        </w:rPr>
        <w:t>verankern</w:t>
      </w:r>
      <w:r w:rsidR="005569F4" w:rsidRPr="003816CF">
        <w:rPr>
          <w:highlight w:val="darkYellow"/>
        </w:rPr>
        <w:t>, sofern diese weiterhin einen Fördertatbestand darstellen</w:t>
      </w:r>
      <w:r w:rsidRPr="003816CF">
        <w:rPr>
          <w:highlight w:val="darkYellow"/>
        </w:rPr>
        <w:t xml:space="preserve">. </w:t>
      </w:r>
    </w:p>
    <w:p w14:paraId="4EDF2F23" w14:textId="025930FB" w:rsidR="00443307" w:rsidRPr="003816CF" w:rsidRDefault="00443307" w:rsidP="00443307">
      <w:pPr>
        <w:pStyle w:val="StellungnahmeTitelEFK"/>
        <w:rPr>
          <w:highlight w:val="magenta"/>
        </w:rPr>
      </w:pPr>
      <w:r w:rsidRPr="003816CF">
        <w:rPr>
          <w:highlight w:val="magenta"/>
        </w:rPr>
        <w:t xml:space="preserve">Stellungnahme </w:t>
      </w:r>
      <w:r w:rsidR="002D6CE4" w:rsidRPr="003816CF">
        <w:rPr>
          <w:highlight w:val="magenta"/>
        </w:rPr>
        <w:t>des SECO</w:t>
      </w:r>
    </w:p>
    <w:p w14:paraId="7BF774FD" w14:textId="15DA06A9" w:rsidR="007C52D5" w:rsidRPr="003816CF" w:rsidRDefault="007C52D5" w:rsidP="002211DA">
      <w:pPr>
        <w:pStyle w:val="StellungnahmeEFK"/>
        <w:rPr>
          <w:i/>
          <w:highlight w:val="magenta"/>
        </w:rPr>
      </w:pPr>
      <w:bookmarkStart w:id="35" w:name="_Toc76300570"/>
      <w:bookmarkStart w:id="36" w:name="_Toc76300571"/>
      <w:bookmarkStart w:id="37" w:name="_Toc76300572"/>
      <w:bookmarkStart w:id="38" w:name="_Toc76300573"/>
      <w:bookmarkStart w:id="39" w:name="_Toc76300574"/>
      <w:bookmarkStart w:id="40" w:name="_Toc76300575"/>
      <w:bookmarkEnd w:id="35"/>
      <w:bookmarkEnd w:id="36"/>
      <w:bookmarkEnd w:id="37"/>
      <w:bookmarkEnd w:id="38"/>
      <w:bookmarkEnd w:id="39"/>
      <w:bookmarkEnd w:id="40"/>
      <w:r w:rsidRPr="003816CF">
        <w:rPr>
          <w:i/>
          <w:highlight w:val="magenta"/>
        </w:rPr>
        <w:t>Die Empfehlung ist akzeptiert.</w:t>
      </w:r>
    </w:p>
    <w:p w14:paraId="583F07AF" w14:textId="32F85591" w:rsidR="002211DA" w:rsidRPr="003816CF" w:rsidRDefault="002211DA" w:rsidP="002211DA">
      <w:pPr>
        <w:pStyle w:val="StellungnahmeEFK"/>
        <w:rPr>
          <w:highlight w:val="magenta"/>
        </w:rPr>
      </w:pPr>
      <w:r w:rsidRPr="003816CF">
        <w:rPr>
          <w:highlight w:val="magenta"/>
        </w:rPr>
        <w:lastRenderedPageBreak/>
        <w:t>Die tiefe Verlustquote bei Darlehen (1.5 Mio. Verluste auf NRP-basierten Darlehen bei einem Gesamtzusicherungsvolumen 2008-2020 von rund 500 Mio. CHF) verdeutlicht, dass die Kantone bei der Vergabe der Darlehen keine unnötigen Risiken zulasten des Fonds für Regionalentwicklung eingehen. Ein solider und objektiver Businessplan mit einem längerfristigen Zeithorizont muss bei Infrastrukturfinanzierungen vorliegen (s. auch «Leitlinien für Förderstrategien der Kantone im Bergbahnbereich»).[1]</w:t>
      </w:r>
    </w:p>
    <w:p w14:paraId="7F810834" w14:textId="77777777" w:rsidR="002211DA" w:rsidRPr="003816CF" w:rsidRDefault="002211DA" w:rsidP="002211DA">
      <w:pPr>
        <w:pStyle w:val="StellungnahmeEFK"/>
        <w:rPr>
          <w:highlight w:val="magenta"/>
        </w:rPr>
      </w:pPr>
      <w:r w:rsidRPr="003816CF">
        <w:rPr>
          <w:highlight w:val="magenta"/>
        </w:rPr>
        <w:t>Dies zeigt, dass das SECO das Anliegen der EFK teilt und selbstverständlich ebenfalls am langfristigen wirtschaftlichen Erfolg der Projekte und an einer Minimierung der Verluste interessiert ist. Das SECO wird das Anliegen mit den kantonalen Fachstellen im Rahmen der Umsetzungsprogramme 2024-2027 thematisieren.</w:t>
      </w:r>
    </w:p>
    <w:p w14:paraId="136BC2F4" w14:textId="48BBBBAF" w:rsidR="00C35469" w:rsidRDefault="002211DA" w:rsidP="002211DA">
      <w:pPr>
        <w:pStyle w:val="StellungnahmeEFK"/>
      </w:pPr>
      <w:r w:rsidRPr="003816CF">
        <w:rPr>
          <w:highlight w:val="magenta"/>
        </w:rPr>
        <w:t>[1] Die Leitlinien des Bundes verlangen überdies: «Festlegung finanzieller und betriebswirtschaftlicher Mindestanforderungen zur Sicherstellung einer nachhaltigen Förderung. Bei der Festlegung der finanziellen und betriebswirtschaftlichen Mindestanforderungen sollten die Branchenbenchmarks nicht unterschritten werden. Nachweis der wirtschaftlichen Tragbarkeit; Einhalten/Erreichen von finanziellen Mindestkriterien spätestens drei Jahre nach der Projektrealisierung, z.B. EBITDA-Marge mindestens 30% (25% für Mischbetriebe), Eigenkapital-Anteil mindestens 40%.»</w:t>
      </w:r>
    </w:p>
    <w:p w14:paraId="538AA29B" w14:textId="26257CF6" w:rsidR="001D0847" w:rsidRPr="003816CF" w:rsidRDefault="00405DC2" w:rsidP="00B00A46">
      <w:pPr>
        <w:pStyle w:val="Titel1NoEFK"/>
        <w:ind w:left="709" w:hanging="624"/>
        <w:rPr>
          <w:highlight w:val="green"/>
        </w:rPr>
      </w:pPr>
      <w:bookmarkStart w:id="41" w:name="_Toc102392503"/>
      <w:r w:rsidRPr="003816CF">
        <w:rPr>
          <w:highlight w:val="green"/>
        </w:rPr>
        <w:lastRenderedPageBreak/>
        <w:t>Zukunftsaussichten</w:t>
      </w:r>
      <w:bookmarkEnd w:id="41"/>
    </w:p>
    <w:p w14:paraId="3B344237" w14:textId="49E2B22E" w:rsidR="001D0847" w:rsidRPr="003816CF" w:rsidRDefault="00405DC2" w:rsidP="00B00A46">
      <w:pPr>
        <w:pStyle w:val="Titel2NoEFK"/>
        <w:ind w:left="686" w:hanging="397"/>
        <w:rPr>
          <w:highlight w:val="green"/>
        </w:rPr>
      </w:pPr>
      <w:bookmarkStart w:id="42" w:name="_Toc102392504"/>
      <w:r w:rsidRPr="003816CF">
        <w:rPr>
          <w:highlight w:val="green"/>
        </w:rPr>
        <w:t>Corona-Krise verstärkt die bereits angespannte Lage</w:t>
      </w:r>
      <w:bookmarkEnd w:id="42"/>
    </w:p>
    <w:p w14:paraId="581E2979" w14:textId="01F30904" w:rsidR="00BE21BC" w:rsidRPr="003816CF" w:rsidRDefault="006E0B82" w:rsidP="001D0847">
      <w:pPr>
        <w:pStyle w:val="TextEFK"/>
        <w:rPr>
          <w:highlight w:val="green"/>
        </w:rPr>
      </w:pPr>
      <w:r w:rsidRPr="003816CF">
        <w:rPr>
          <w:highlight w:val="green"/>
        </w:rPr>
        <w:t>Die</w:t>
      </w:r>
      <w:r w:rsidR="006C5EBB" w:rsidRPr="003816CF">
        <w:rPr>
          <w:highlight w:val="green"/>
        </w:rPr>
        <w:t xml:space="preserve"> </w:t>
      </w:r>
      <w:r w:rsidR="00242D07" w:rsidRPr="003816CF">
        <w:rPr>
          <w:highlight w:val="green"/>
        </w:rPr>
        <w:t xml:space="preserve">Corona-Pandemie mit behördlich verordneten </w:t>
      </w:r>
      <w:r w:rsidR="00B325D9" w:rsidRPr="003816CF">
        <w:rPr>
          <w:highlight w:val="green"/>
        </w:rPr>
        <w:t>Schliessungen</w:t>
      </w:r>
      <w:r w:rsidR="00242D07" w:rsidRPr="003816CF">
        <w:rPr>
          <w:highlight w:val="green"/>
        </w:rPr>
        <w:t xml:space="preserve"> und Reisebeschränkungen</w:t>
      </w:r>
      <w:r w:rsidR="001C048C" w:rsidRPr="003816CF">
        <w:rPr>
          <w:highlight w:val="green"/>
        </w:rPr>
        <w:t xml:space="preserve"> </w:t>
      </w:r>
      <w:r w:rsidR="006C5EBB" w:rsidRPr="003816CF">
        <w:rPr>
          <w:highlight w:val="green"/>
        </w:rPr>
        <w:t xml:space="preserve">seit Beginn März 2020 </w:t>
      </w:r>
      <w:r w:rsidR="00242D07" w:rsidRPr="003816CF">
        <w:rPr>
          <w:highlight w:val="green"/>
        </w:rPr>
        <w:t>ha</w:t>
      </w:r>
      <w:r w:rsidRPr="003816CF">
        <w:rPr>
          <w:highlight w:val="green"/>
        </w:rPr>
        <w:t xml:space="preserve">t </w:t>
      </w:r>
      <w:r w:rsidR="00242D07" w:rsidRPr="003816CF">
        <w:rPr>
          <w:highlight w:val="green"/>
        </w:rPr>
        <w:t>de</w:t>
      </w:r>
      <w:r w:rsidR="004A1E3B" w:rsidRPr="003816CF">
        <w:rPr>
          <w:highlight w:val="green"/>
        </w:rPr>
        <w:t>n</w:t>
      </w:r>
      <w:r w:rsidR="00242D07" w:rsidRPr="003816CF">
        <w:rPr>
          <w:highlight w:val="green"/>
        </w:rPr>
        <w:t xml:space="preserve"> Tourismussektor getroffen. </w:t>
      </w:r>
    </w:p>
    <w:p w14:paraId="3F29CC53" w14:textId="1EA675EA" w:rsidR="00242D07" w:rsidRPr="003816CF" w:rsidRDefault="002A2377" w:rsidP="001D0847">
      <w:pPr>
        <w:pStyle w:val="TextEFK"/>
        <w:rPr>
          <w:highlight w:val="green"/>
        </w:rPr>
      </w:pPr>
      <w:r w:rsidRPr="003816CF">
        <w:rPr>
          <w:highlight w:val="green"/>
        </w:rPr>
        <w:t xml:space="preserve">70 Prozent der </w:t>
      </w:r>
      <w:r w:rsidR="006E0B82" w:rsidRPr="003816CF">
        <w:rPr>
          <w:highlight w:val="green"/>
        </w:rPr>
        <w:t xml:space="preserve">befragten </w:t>
      </w:r>
      <w:r w:rsidRPr="003816CF">
        <w:rPr>
          <w:highlight w:val="green"/>
        </w:rPr>
        <w:t>Trägerschaften gaben an,</w:t>
      </w:r>
      <w:r w:rsidR="006E0B82" w:rsidRPr="003816CF">
        <w:rPr>
          <w:highlight w:val="green"/>
        </w:rPr>
        <w:t xml:space="preserve"> dass ihr Geschäftsmodell</w:t>
      </w:r>
      <w:r w:rsidRPr="003816CF">
        <w:rPr>
          <w:highlight w:val="green"/>
        </w:rPr>
        <w:t xml:space="preserve"> negativ oder</w:t>
      </w:r>
      <w:r w:rsidR="00465EF8" w:rsidRPr="003816CF">
        <w:rPr>
          <w:highlight w:val="green"/>
        </w:rPr>
        <w:t xml:space="preserve"> gar sehr negativ beeinflusst </w:t>
      </w:r>
      <w:r w:rsidR="006E0B82" w:rsidRPr="003816CF">
        <w:rPr>
          <w:highlight w:val="green"/>
        </w:rPr>
        <w:t>worden ist</w:t>
      </w:r>
      <w:r w:rsidRPr="003816CF">
        <w:rPr>
          <w:highlight w:val="green"/>
        </w:rPr>
        <w:t xml:space="preserve">. </w:t>
      </w:r>
      <w:r w:rsidR="007D7A42" w:rsidRPr="003816CF">
        <w:rPr>
          <w:highlight w:val="green"/>
        </w:rPr>
        <w:t>Lediglich vier</w:t>
      </w:r>
      <w:r w:rsidR="007B519F" w:rsidRPr="003816CF">
        <w:rPr>
          <w:highlight w:val="green"/>
        </w:rPr>
        <w:t xml:space="preserve"> </w:t>
      </w:r>
      <w:r w:rsidR="006C5EBB" w:rsidRPr="003816CF">
        <w:rPr>
          <w:highlight w:val="green"/>
        </w:rPr>
        <w:t>Trägerschaften</w:t>
      </w:r>
      <w:r w:rsidRPr="003816CF">
        <w:rPr>
          <w:highlight w:val="green"/>
        </w:rPr>
        <w:t xml:space="preserve"> </w:t>
      </w:r>
      <w:r w:rsidR="007D7A42" w:rsidRPr="003816CF">
        <w:rPr>
          <w:highlight w:val="green"/>
        </w:rPr>
        <w:t xml:space="preserve">gaben </w:t>
      </w:r>
      <w:r w:rsidRPr="003816CF">
        <w:rPr>
          <w:highlight w:val="green"/>
        </w:rPr>
        <w:t>an, dass die Coronakrise</w:t>
      </w:r>
      <w:r w:rsidR="008D44D9" w:rsidRPr="003816CF">
        <w:rPr>
          <w:highlight w:val="green"/>
        </w:rPr>
        <w:t xml:space="preserve"> </w:t>
      </w:r>
      <w:r w:rsidR="007D7A42" w:rsidRPr="003816CF">
        <w:rPr>
          <w:highlight w:val="green"/>
        </w:rPr>
        <w:t>einen</w:t>
      </w:r>
      <w:r w:rsidRPr="003816CF">
        <w:rPr>
          <w:highlight w:val="green"/>
        </w:rPr>
        <w:t xml:space="preserve"> positiven Einfluss auf ihr Geschäftsmodell hatte </w:t>
      </w:r>
      <w:r w:rsidR="009C24EB" w:rsidRPr="003816CF">
        <w:rPr>
          <w:highlight w:val="green"/>
        </w:rPr>
        <w:t>(</w:t>
      </w:r>
      <w:r w:rsidRPr="003816CF">
        <w:rPr>
          <w:highlight w:val="green"/>
        </w:rPr>
        <w:t xml:space="preserve">je </w:t>
      </w:r>
      <w:r w:rsidR="007B519F" w:rsidRPr="003816CF">
        <w:rPr>
          <w:highlight w:val="green"/>
        </w:rPr>
        <w:t>zwei</w:t>
      </w:r>
      <w:r w:rsidRPr="003816CF">
        <w:rPr>
          <w:highlight w:val="green"/>
        </w:rPr>
        <w:t xml:space="preserve"> Hotellerie- und Bergbahnbetriebe</w:t>
      </w:r>
      <w:r w:rsidR="009C24EB" w:rsidRPr="003816CF">
        <w:rPr>
          <w:highlight w:val="green"/>
        </w:rPr>
        <w:t>)</w:t>
      </w:r>
      <w:r w:rsidRPr="003816CF">
        <w:rPr>
          <w:highlight w:val="green"/>
        </w:rPr>
        <w:t xml:space="preserve">. </w:t>
      </w:r>
    </w:p>
    <w:p w14:paraId="224F05FA" w14:textId="6DF3A61F" w:rsidR="006C5EBB" w:rsidRPr="003816CF" w:rsidRDefault="002D2421" w:rsidP="001D0847">
      <w:pPr>
        <w:pStyle w:val="TextEFK"/>
        <w:rPr>
          <w:highlight w:val="green"/>
        </w:rPr>
      </w:pPr>
      <w:r w:rsidRPr="003816CF">
        <w:rPr>
          <w:highlight w:val="green"/>
        </w:rPr>
        <w:t xml:space="preserve">Die Folgen der Coronakrise und die zumeist </w:t>
      </w:r>
      <w:r w:rsidR="00465EF8" w:rsidRPr="003816CF">
        <w:rPr>
          <w:highlight w:val="green"/>
        </w:rPr>
        <w:t xml:space="preserve">bereits </w:t>
      </w:r>
      <w:r w:rsidR="006E0B82" w:rsidRPr="003816CF">
        <w:rPr>
          <w:highlight w:val="green"/>
        </w:rPr>
        <w:t xml:space="preserve">vorher bestandene </w:t>
      </w:r>
      <w:r w:rsidRPr="003816CF">
        <w:rPr>
          <w:highlight w:val="green"/>
        </w:rPr>
        <w:t xml:space="preserve">angespannte </w:t>
      </w:r>
      <w:r w:rsidR="00465EF8" w:rsidRPr="003816CF">
        <w:rPr>
          <w:highlight w:val="green"/>
        </w:rPr>
        <w:t>Finanzlage</w:t>
      </w:r>
      <w:r w:rsidRPr="003816CF">
        <w:rPr>
          <w:highlight w:val="green"/>
        </w:rPr>
        <w:t xml:space="preserve"> vieler Projektträgerschaften zeigt sich auch in de</w:t>
      </w:r>
      <w:r w:rsidR="009175C7" w:rsidRPr="003816CF">
        <w:rPr>
          <w:highlight w:val="green"/>
        </w:rPr>
        <w:t xml:space="preserve">ren </w:t>
      </w:r>
      <w:r w:rsidR="006C5EBB" w:rsidRPr="003816CF">
        <w:rPr>
          <w:highlight w:val="green"/>
        </w:rPr>
        <w:t xml:space="preserve">Einschätzungen zur Zukunft: 75 Prozent gaben an, maximal zwei weitere solche Saisons wie die </w:t>
      </w:r>
      <w:r w:rsidR="00405DC2" w:rsidRPr="003816CF">
        <w:rPr>
          <w:highlight w:val="green"/>
        </w:rPr>
        <w:t>vergangene</w:t>
      </w:r>
      <w:r w:rsidR="006C5EBB" w:rsidRPr="003816CF">
        <w:rPr>
          <w:highlight w:val="green"/>
        </w:rPr>
        <w:t xml:space="preserve"> Corona-Saison </w:t>
      </w:r>
      <w:r w:rsidR="00405DC2" w:rsidRPr="003816CF">
        <w:rPr>
          <w:highlight w:val="green"/>
        </w:rPr>
        <w:t xml:space="preserve">2020 </w:t>
      </w:r>
      <w:r w:rsidR="006C5EBB" w:rsidRPr="003816CF">
        <w:rPr>
          <w:highlight w:val="green"/>
        </w:rPr>
        <w:t xml:space="preserve">verkraften zu können, ohne dass sie in eine besorgniserregende finanzielle Situation geraten. Insbesondere Freizeitanlagen und kleinere bis mittlere Bergbahnen sind betroffen. Etwas besser wird die Situation </w:t>
      </w:r>
      <w:r w:rsidR="00235A59" w:rsidRPr="003816CF">
        <w:rPr>
          <w:highlight w:val="green"/>
        </w:rPr>
        <w:t xml:space="preserve">von </w:t>
      </w:r>
      <w:r w:rsidR="006C5EBB" w:rsidRPr="003816CF">
        <w:rPr>
          <w:highlight w:val="green"/>
        </w:rPr>
        <w:t xml:space="preserve">den grösseren Bergbahnen sowie bei den </w:t>
      </w:r>
      <w:proofErr w:type="spellStart"/>
      <w:r w:rsidR="006C5EBB" w:rsidRPr="003816CF">
        <w:rPr>
          <w:highlight w:val="green"/>
        </w:rPr>
        <w:t>Hotelleriebetrieben</w:t>
      </w:r>
      <w:proofErr w:type="spellEnd"/>
      <w:r w:rsidR="006C5EBB" w:rsidRPr="003816CF">
        <w:rPr>
          <w:highlight w:val="green"/>
        </w:rPr>
        <w:t xml:space="preserve"> eingeschätzt.</w:t>
      </w:r>
    </w:p>
    <w:p w14:paraId="77E95429" w14:textId="7E537EA8" w:rsidR="00450A7E" w:rsidRDefault="00450A7E" w:rsidP="001D0847">
      <w:pPr>
        <w:pStyle w:val="TextEFK"/>
      </w:pPr>
      <w:r w:rsidRPr="003816CF">
        <w:rPr>
          <w:highlight w:val="green"/>
        </w:rPr>
        <w:t xml:space="preserve">Die Teilnehmenden wurden </w:t>
      </w:r>
      <w:r w:rsidR="00B325D9" w:rsidRPr="003816CF">
        <w:rPr>
          <w:highlight w:val="green"/>
        </w:rPr>
        <w:t>zudem</w:t>
      </w:r>
      <w:r w:rsidRPr="003816CF">
        <w:rPr>
          <w:highlight w:val="green"/>
        </w:rPr>
        <w:t xml:space="preserve"> </w:t>
      </w:r>
      <w:r w:rsidR="009D144F" w:rsidRPr="003816CF">
        <w:rPr>
          <w:highlight w:val="green"/>
        </w:rPr>
        <w:t xml:space="preserve">gebeten </w:t>
      </w:r>
      <w:r w:rsidRPr="003816CF">
        <w:rPr>
          <w:highlight w:val="green"/>
        </w:rPr>
        <w:t xml:space="preserve">abzuschätzen, wo sie sich </w:t>
      </w:r>
      <w:r w:rsidR="006C5EBB" w:rsidRPr="003816CF">
        <w:rPr>
          <w:highlight w:val="green"/>
        </w:rPr>
        <w:t xml:space="preserve">als Betrieb bzw. Trägerschaft </w:t>
      </w:r>
      <w:r w:rsidR="001C048C" w:rsidRPr="003816CF">
        <w:rPr>
          <w:highlight w:val="green"/>
        </w:rPr>
        <w:t xml:space="preserve">in der langen Frist </w:t>
      </w:r>
      <w:r w:rsidR="006E0B82" w:rsidRPr="003816CF">
        <w:rPr>
          <w:highlight w:val="green"/>
        </w:rPr>
        <w:t>(d.</w:t>
      </w:r>
      <w:r w:rsidR="0030170D" w:rsidRPr="003816CF">
        <w:rPr>
          <w:highlight w:val="green"/>
        </w:rPr>
        <w:t> </w:t>
      </w:r>
      <w:r w:rsidR="006E0B82" w:rsidRPr="003816CF">
        <w:rPr>
          <w:highlight w:val="green"/>
        </w:rPr>
        <w:t>h.</w:t>
      </w:r>
      <w:r w:rsidR="00B04E08" w:rsidRPr="003816CF">
        <w:rPr>
          <w:highlight w:val="green"/>
        </w:rPr>
        <w:t xml:space="preserve"> </w:t>
      </w:r>
      <w:r w:rsidR="00666934" w:rsidRPr="003816CF">
        <w:rPr>
          <w:highlight w:val="green"/>
        </w:rPr>
        <w:t xml:space="preserve">im Jahr </w:t>
      </w:r>
      <w:r w:rsidRPr="003816CF">
        <w:rPr>
          <w:highlight w:val="green"/>
        </w:rPr>
        <w:t>2030</w:t>
      </w:r>
      <w:r w:rsidR="006E0B82" w:rsidRPr="003816CF">
        <w:rPr>
          <w:highlight w:val="green"/>
        </w:rPr>
        <w:t>)</w:t>
      </w:r>
      <w:r w:rsidRPr="003816CF">
        <w:rPr>
          <w:highlight w:val="green"/>
        </w:rPr>
        <w:t xml:space="preserve"> </w:t>
      </w:r>
      <w:r w:rsidR="001C048C" w:rsidRPr="003816CF">
        <w:rPr>
          <w:highlight w:val="green"/>
        </w:rPr>
        <w:t>positionieren</w:t>
      </w:r>
      <w:r w:rsidRPr="003816CF">
        <w:rPr>
          <w:highlight w:val="green"/>
        </w:rPr>
        <w:t xml:space="preserve">. </w:t>
      </w:r>
      <w:r w:rsidR="006E0B82" w:rsidRPr="003816CF">
        <w:rPr>
          <w:highlight w:val="green"/>
        </w:rPr>
        <w:t>N</w:t>
      </w:r>
      <w:r w:rsidR="008D44D9" w:rsidRPr="003816CF">
        <w:rPr>
          <w:highlight w:val="green"/>
        </w:rPr>
        <w:t>ur gerade ein Drittel der B</w:t>
      </w:r>
      <w:r w:rsidRPr="003816CF">
        <w:rPr>
          <w:highlight w:val="green"/>
        </w:rPr>
        <w:t>efragten</w:t>
      </w:r>
      <w:r w:rsidR="006E0B82" w:rsidRPr="003816CF">
        <w:rPr>
          <w:highlight w:val="green"/>
        </w:rPr>
        <w:t xml:space="preserve"> sieht</w:t>
      </w:r>
      <w:r w:rsidRPr="003816CF">
        <w:rPr>
          <w:highlight w:val="green"/>
        </w:rPr>
        <w:t xml:space="preserve"> </w:t>
      </w:r>
      <w:r w:rsidR="006C5EBB" w:rsidRPr="003816CF">
        <w:rPr>
          <w:highlight w:val="green"/>
        </w:rPr>
        <w:t xml:space="preserve">sich </w:t>
      </w:r>
      <w:r w:rsidRPr="003816CF">
        <w:rPr>
          <w:highlight w:val="green"/>
        </w:rPr>
        <w:t xml:space="preserve">dann als </w:t>
      </w:r>
      <w:r w:rsidR="006E0B82" w:rsidRPr="003816CF">
        <w:rPr>
          <w:highlight w:val="green"/>
        </w:rPr>
        <w:t xml:space="preserve">geschäftlich </w:t>
      </w:r>
      <w:r w:rsidRPr="003816CF">
        <w:rPr>
          <w:highlight w:val="green"/>
        </w:rPr>
        <w:t xml:space="preserve">erfolgreich. </w:t>
      </w:r>
      <w:r w:rsidR="008D44D9" w:rsidRPr="003816CF">
        <w:rPr>
          <w:highlight w:val="green"/>
        </w:rPr>
        <w:t>Demgegenüber</w:t>
      </w:r>
      <w:r w:rsidRPr="003816CF">
        <w:rPr>
          <w:highlight w:val="green"/>
        </w:rPr>
        <w:t xml:space="preserve"> </w:t>
      </w:r>
      <w:r w:rsidR="006E0B82" w:rsidRPr="003816CF">
        <w:rPr>
          <w:highlight w:val="green"/>
        </w:rPr>
        <w:t>erwartet</w:t>
      </w:r>
      <w:r w:rsidR="00BE78DD" w:rsidRPr="003816CF">
        <w:rPr>
          <w:highlight w:val="green"/>
        </w:rPr>
        <w:t xml:space="preserve"> </w:t>
      </w:r>
      <w:r w:rsidR="008D44D9" w:rsidRPr="003816CF">
        <w:rPr>
          <w:highlight w:val="green"/>
        </w:rPr>
        <w:t xml:space="preserve">mehr als </w:t>
      </w:r>
      <w:r w:rsidR="00BE78DD" w:rsidRPr="003816CF">
        <w:rPr>
          <w:highlight w:val="green"/>
        </w:rPr>
        <w:t xml:space="preserve">die Hälfte zu diesem Zeitpunkt </w:t>
      </w:r>
      <w:r w:rsidR="008D44D9" w:rsidRPr="003816CF">
        <w:rPr>
          <w:highlight w:val="green"/>
        </w:rPr>
        <w:t xml:space="preserve">gerade noch </w:t>
      </w:r>
      <w:r w:rsidR="00BE78DD" w:rsidRPr="003816CF">
        <w:rPr>
          <w:highlight w:val="green"/>
        </w:rPr>
        <w:t xml:space="preserve">überlebensfähig oder herausgefordert </w:t>
      </w:r>
      <w:r w:rsidR="006E0B82" w:rsidRPr="003816CF">
        <w:rPr>
          <w:highlight w:val="green"/>
        </w:rPr>
        <w:t>zu s</w:t>
      </w:r>
      <w:r w:rsidR="00BE78DD" w:rsidRPr="003816CF">
        <w:rPr>
          <w:highlight w:val="green"/>
        </w:rPr>
        <w:t xml:space="preserve">ein. </w:t>
      </w:r>
      <w:r w:rsidR="007D7A42" w:rsidRPr="003816CF">
        <w:rPr>
          <w:highlight w:val="green"/>
        </w:rPr>
        <w:t>Dies</w:t>
      </w:r>
      <w:r w:rsidR="00BE78DD" w:rsidRPr="003816CF">
        <w:rPr>
          <w:highlight w:val="green"/>
        </w:rPr>
        <w:t xml:space="preserve"> betrifft in erster Linie </w:t>
      </w:r>
      <w:r w:rsidR="008D44D9" w:rsidRPr="003816CF">
        <w:rPr>
          <w:highlight w:val="green"/>
        </w:rPr>
        <w:t xml:space="preserve">die </w:t>
      </w:r>
      <w:r w:rsidR="00BE78DD" w:rsidRPr="003816CF">
        <w:rPr>
          <w:highlight w:val="green"/>
        </w:rPr>
        <w:t>kleinere</w:t>
      </w:r>
      <w:r w:rsidR="006E0B82" w:rsidRPr="003816CF">
        <w:rPr>
          <w:highlight w:val="green"/>
        </w:rPr>
        <w:t>n</w:t>
      </w:r>
      <w:r w:rsidR="00BE78DD" w:rsidRPr="003816CF">
        <w:rPr>
          <w:highlight w:val="green"/>
        </w:rPr>
        <w:t xml:space="preserve"> und mittlere</w:t>
      </w:r>
      <w:r w:rsidR="006E0B82" w:rsidRPr="003816CF">
        <w:rPr>
          <w:highlight w:val="green"/>
        </w:rPr>
        <w:t>n</w:t>
      </w:r>
      <w:r w:rsidR="00BE78DD" w:rsidRPr="003816CF">
        <w:rPr>
          <w:highlight w:val="green"/>
        </w:rPr>
        <w:t xml:space="preserve"> Bergbahnbetriebe sowie Freizeitanlagen</w:t>
      </w:r>
      <w:r w:rsidR="006C5EBB" w:rsidRPr="003816CF">
        <w:rPr>
          <w:highlight w:val="green"/>
        </w:rPr>
        <w:t>.</w:t>
      </w:r>
      <w:r w:rsidR="00BE78DD">
        <w:t xml:space="preserve"> </w:t>
      </w:r>
    </w:p>
    <w:p w14:paraId="6060A9B6" w14:textId="3DEDB66F" w:rsidR="001D0847" w:rsidRPr="003816CF" w:rsidRDefault="001D0847" w:rsidP="001D0847">
      <w:pPr>
        <w:pStyle w:val="BeurteilungTitelEFK"/>
        <w:rPr>
          <w:highlight w:val="blue"/>
        </w:rPr>
      </w:pPr>
      <w:r w:rsidRPr="003816CF">
        <w:rPr>
          <w:highlight w:val="blue"/>
        </w:rPr>
        <w:t xml:space="preserve">Beurteilung </w:t>
      </w:r>
    </w:p>
    <w:p w14:paraId="0A4020A7" w14:textId="7F7AE923" w:rsidR="006F546E" w:rsidRPr="003816CF" w:rsidRDefault="009D144F" w:rsidP="001D0847">
      <w:pPr>
        <w:pStyle w:val="BeurteilungUndEmpfehlungEFK"/>
        <w:rPr>
          <w:highlight w:val="blue"/>
        </w:rPr>
      </w:pPr>
      <w:r w:rsidRPr="003816CF">
        <w:rPr>
          <w:highlight w:val="blue"/>
        </w:rPr>
        <w:t>Die Krise wurde</w:t>
      </w:r>
      <w:r w:rsidR="006C5EBB" w:rsidRPr="003816CF">
        <w:rPr>
          <w:highlight w:val="blue"/>
        </w:rPr>
        <w:t xml:space="preserve"> </w:t>
      </w:r>
      <w:r w:rsidRPr="003816CF">
        <w:rPr>
          <w:highlight w:val="blue"/>
        </w:rPr>
        <w:t xml:space="preserve">unweigerlich </w:t>
      </w:r>
      <w:r w:rsidR="006C5EBB" w:rsidRPr="003816CF">
        <w:rPr>
          <w:highlight w:val="blue"/>
        </w:rPr>
        <w:t xml:space="preserve">für viele Trägerschaften </w:t>
      </w:r>
      <w:r w:rsidRPr="003816CF">
        <w:rPr>
          <w:highlight w:val="blue"/>
        </w:rPr>
        <w:t xml:space="preserve">zum Prüfstand für bestehende Geschäftsideen. </w:t>
      </w:r>
      <w:r w:rsidR="009C24EB" w:rsidRPr="003816CF">
        <w:rPr>
          <w:highlight w:val="blue"/>
        </w:rPr>
        <w:t>Auch künftig werden grosse Herausforderungen auf die Trägerschaften zukommen. Zusammen mit der</w:t>
      </w:r>
      <w:r w:rsidR="006C5EBB" w:rsidRPr="003816CF">
        <w:rPr>
          <w:highlight w:val="blue"/>
        </w:rPr>
        <w:t xml:space="preserve"> zunehmende</w:t>
      </w:r>
      <w:r w:rsidR="009C24EB" w:rsidRPr="003816CF">
        <w:rPr>
          <w:highlight w:val="blue"/>
        </w:rPr>
        <w:t>n</w:t>
      </w:r>
      <w:r w:rsidR="006C5EBB" w:rsidRPr="003816CF">
        <w:rPr>
          <w:highlight w:val="blue"/>
        </w:rPr>
        <w:t xml:space="preserve"> Unsicherheit betreffend Klimaänderungen mit stark schwankenden Schneeverhältnissen </w:t>
      </w:r>
      <w:r w:rsidR="00492DF2" w:rsidRPr="003816CF">
        <w:rPr>
          <w:highlight w:val="blue"/>
        </w:rPr>
        <w:t xml:space="preserve">und ausbleibenden Gästen </w:t>
      </w:r>
      <w:r w:rsidR="005D1A2F" w:rsidRPr="003816CF">
        <w:rPr>
          <w:highlight w:val="blue"/>
        </w:rPr>
        <w:t xml:space="preserve">dürfte </w:t>
      </w:r>
      <w:r w:rsidR="009C24EB" w:rsidRPr="003816CF">
        <w:rPr>
          <w:highlight w:val="blue"/>
        </w:rPr>
        <w:t xml:space="preserve">sich </w:t>
      </w:r>
      <w:r w:rsidR="007A1276" w:rsidRPr="003816CF">
        <w:rPr>
          <w:highlight w:val="blue"/>
        </w:rPr>
        <w:t xml:space="preserve">die </w:t>
      </w:r>
      <w:r w:rsidR="005D1A2F" w:rsidRPr="003816CF">
        <w:rPr>
          <w:highlight w:val="blue"/>
        </w:rPr>
        <w:t xml:space="preserve">angespannte Finanzlage </w:t>
      </w:r>
      <w:r w:rsidR="009C24EB" w:rsidRPr="003816CF">
        <w:rPr>
          <w:highlight w:val="blue"/>
        </w:rPr>
        <w:t xml:space="preserve">zahlreicher Trägerschaften </w:t>
      </w:r>
      <w:r w:rsidR="007A1276" w:rsidRPr="003816CF">
        <w:rPr>
          <w:highlight w:val="blue"/>
        </w:rPr>
        <w:t xml:space="preserve">in diesem Tourismussektor </w:t>
      </w:r>
      <w:r w:rsidR="00492DF2" w:rsidRPr="003816CF">
        <w:rPr>
          <w:highlight w:val="blue"/>
        </w:rPr>
        <w:t xml:space="preserve">auch </w:t>
      </w:r>
      <w:r w:rsidR="002320BE" w:rsidRPr="003816CF">
        <w:rPr>
          <w:highlight w:val="blue"/>
        </w:rPr>
        <w:t xml:space="preserve">mittel- bis </w:t>
      </w:r>
      <w:r w:rsidR="00492DF2" w:rsidRPr="003816CF">
        <w:rPr>
          <w:highlight w:val="blue"/>
        </w:rPr>
        <w:t xml:space="preserve">langfristig </w:t>
      </w:r>
      <w:r w:rsidR="005D1A2F" w:rsidRPr="003816CF">
        <w:rPr>
          <w:highlight w:val="blue"/>
        </w:rPr>
        <w:t xml:space="preserve">nicht entschärfen. </w:t>
      </w:r>
    </w:p>
    <w:p w14:paraId="1B0159A6" w14:textId="6F911C6C" w:rsidR="00005D80" w:rsidRPr="003816CF" w:rsidRDefault="00C53D18" w:rsidP="00B00A46">
      <w:pPr>
        <w:pStyle w:val="Titel2NoEFK"/>
        <w:ind w:left="686" w:hanging="397"/>
        <w:rPr>
          <w:highlight w:val="green"/>
        </w:rPr>
      </w:pPr>
      <w:bookmarkStart w:id="43" w:name="_Toc102392505"/>
      <w:r w:rsidRPr="003816CF">
        <w:rPr>
          <w:highlight w:val="green"/>
        </w:rPr>
        <w:t xml:space="preserve">Fondsbestand </w:t>
      </w:r>
      <w:r w:rsidR="004E5A20" w:rsidRPr="003816CF">
        <w:rPr>
          <w:highlight w:val="green"/>
        </w:rPr>
        <w:t>entspricht nicht dem aktuellen Bedarf</w:t>
      </w:r>
      <w:bookmarkEnd w:id="43"/>
    </w:p>
    <w:p w14:paraId="288BEE1E" w14:textId="28210D4E" w:rsidR="00005D80" w:rsidRPr="003816CF" w:rsidRDefault="0007604E" w:rsidP="00005D80">
      <w:pPr>
        <w:spacing w:before="0" w:after="120" w:line="240" w:lineRule="auto"/>
        <w:ind w:left="709"/>
        <w:jc w:val="both"/>
        <w:rPr>
          <w:rFonts w:cs="Arial"/>
          <w:sz w:val="22"/>
          <w:szCs w:val="22"/>
          <w:highlight w:val="green"/>
        </w:rPr>
      </w:pPr>
      <w:r w:rsidRPr="003816CF">
        <w:rPr>
          <w:rFonts w:cs="Arial"/>
          <w:sz w:val="22"/>
          <w:szCs w:val="22"/>
          <w:highlight w:val="green"/>
        </w:rPr>
        <w:t xml:space="preserve">Wie bereits in Kap. 1.1 erwähnt, ist gesetzlich vorgegeben, dass soweit möglich eine längerfristige Werterhaltung des Fonds im Rahmen von rund </w:t>
      </w:r>
      <w:r w:rsidR="0030170D" w:rsidRPr="003816CF">
        <w:rPr>
          <w:rFonts w:cs="Arial"/>
          <w:sz w:val="22"/>
          <w:szCs w:val="22"/>
          <w:highlight w:val="green"/>
        </w:rPr>
        <w:t>1</w:t>
      </w:r>
      <w:r w:rsidRPr="003816CF">
        <w:rPr>
          <w:rFonts w:cs="Arial"/>
          <w:sz w:val="22"/>
          <w:szCs w:val="22"/>
          <w:highlight w:val="green"/>
        </w:rPr>
        <w:t xml:space="preserve"> Milliarde Franken anzustreben ist. </w:t>
      </w:r>
      <w:r w:rsidR="00005D80" w:rsidRPr="003816CF">
        <w:rPr>
          <w:rFonts w:cs="Arial"/>
          <w:sz w:val="22"/>
          <w:szCs w:val="22"/>
          <w:highlight w:val="green"/>
        </w:rPr>
        <w:t>Seit 2008 nahmen die flüssigen Mittel des Fonds von 236 Mio. Franken auf 519 Mi</w:t>
      </w:r>
      <w:r w:rsidR="00B04E08" w:rsidRPr="003816CF">
        <w:rPr>
          <w:rFonts w:cs="Arial"/>
          <w:sz w:val="22"/>
          <w:szCs w:val="22"/>
          <w:highlight w:val="green"/>
        </w:rPr>
        <w:t>llionen</w:t>
      </w:r>
      <w:r w:rsidR="00005D80" w:rsidRPr="003816CF">
        <w:rPr>
          <w:rFonts w:cs="Arial"/>
          <w:sz w:val="22"/>
          <w:szCs w:val="22"/>
          <w:highlight w:val="green"/>
        </w:rPr>
        <w:t xml:space="preserve"> Franken zu (+120 Prozent). Deren Anteil am Fondswert beträgt somit Ende 2020 49 Prozent. Andererseits reduzierte sich der Fondsbestand der Darlehen in der gleichen Zeitperiode von 954 Mi</w:t>
      </w:r>
      <w:r w:rsidR="00B04E08" w:rsidRPr="003816CF">
        <w:rPr>
          <w:rFonts w:cs="Arial"/>
          <w:sz w:val="22"/>
          <w:szCs w:val="22"/>
          <w:highlight w:val="green"/>
        </w:rPr>
        <w:t>llionen</w:t>
      </w:r>
      <w:r w:rsidR="00005D80" w:rsidRPr="003816CF">
        <w:rPr>
          <w:rFonts w:cs="Arial"/>
          <w:sz w:val="22"/>
          <w:szCs w:val="22"/>
          <w:highlight w:val="green"/>
        </w:rPr>
        <w:t xml:space="preserve"> auf 544 Mi</w:t>
      </w:r>
      <w:r w:rsidR="00B04E08" w:rsidRPr="003816CF">
        <w:rPr>
          <w:rFonts w:cs="Arial"/>
          <w:sz w:val="22"/>
          <w:szCs w:val="22"/>
          <w:highlight w:val="green"/>
        </w:rPr>
        <w:t>llionen</w:t>
      </w:r>
      <w:r w:rsidR="00005D80" w:rsidRPr="003816CF">
        <w:rPr>
          <w:rFonts w:cs="Arial"/>
          <w:sz w:val="22"/>
          <w:szCs w:val="22"/>
          <w:highlight w:val="green"/>
        </w:rPr>
        <w:t xml:space="preserve"> Franken. Diese Entwicklungen sind hauptsächlich darauf zurückzuführen, dass die Rückzahlungen der bis 2008 geleisteten Darlehen höher waren als die Neuauszahlungen von Darlehen</w:t>
      </w:r>
      <w:r w:rsidRPr="003816CF">
        <w:rPr>
          <w:rFonts w:cs="Arial"/>
          <w:sz w:val="22"/>
          <w:szCs w:val="22"/>
          <w:highlight w:val="green"/>
        </w:rPr>
        <w:t xml:space="preserve"> unter der Neuen Regionalpolitik</w:t>
      </w:r>
      <w:r w:rsidR="00005D80" w:rsidRPr="003816CF">
        <w:rPr>
          <w:rFonts w:cs="Arial"/>
          <w:sz w:val="22"/>
          <w:szCs w:val="22"/>
          <w:highlight w:val="green"/>
        </w:rPr>
        <w:t xml:space="preserve">. </w:t>
      </w:r>
      <w:r w:rsidR="003A4246" w:rsidRPr="003816CF">
        <w:rPr>
          <w:rFonts w:cs="Arial"/>
          <w:sz w:val="22"/>
          <w:szCs w:val="22"/>
          <w:highlight w:val="green"/>
        </w:rPr>
        <w:t>Ein weitere</w:t>
      </w:r>
      <w:r w:rsidR="00E93CA1" w:rsidRPr="003816CF">
        <w:rPr>
          <w:rFonts w:cs="Arial"/>
          <w:sz w:val="22"/>
          <w:szCs w:val="22"/>
          <w:highlight w:val="green"/>
        </w:rPr>
        <w:t>r</w:t>
      </w:r>
      <w:r w:rsidR="003A4246" w:rsidRPr="003816CF">
        <w:rPr>
          <w:rFonts w:cs="Arial"/>
          <w:sz w:val="22"/>
          <w:szCs w:val="22"/>
          <w:highlight w:val="green"/>
        </w:rPr>
        <w:t xml:space="preserve"> Grund ist, dass nicht alle </w:t>
      </w:r>
      <w:r w:rsidR="00F90361" w:rsidRPr="003816CF">
        <w:rPr>
          <w:rFonts w:cs="Arial"/>
          <w:sz w:val="22"/>
          <w:szCs w:val="22"/>
          <w:highlight w:val="green"/>
        </w:rPr>
        <w:t xml:space="preserve">Kantone den möglichen Budgetrahmen ausschöpfen. </w:t>
      </w:r>
      <w:r w:rsidRPr="003816CF">
        <w:rPr>
          <w:rFonts w:cs="Arial"/>
          <w:sz w:val="22"/>
          <w:szCs w:val="22"/>
          <w:highlight w:val="green"/>
        </w:rPr>
        <w:t>Trotzdem</w:t>
      </w:r>
      <w:r w:rsidR="00005D80" w:rsidRPr="003816CF">
        <w:rPr>
          <w:rFonts w:cs="Arial"/>
          <w:sz w:val="22"/>
          <w:szCs w:val="22"/>
          <w:highlight w:val="green"/>
        </w:rPr>
        <w:t xml:space="preserve"> wurde der Fonds </w:t>
      </w:r>
      <w:r w:rsidRPr="003816CF">
        <w:rPr>
          <w:rFonts w:cs="Arial"/>
          <w:sz w:val="22"/>
          <w:szCs w:val="22"/>
          <w:highlight w:val="green"/>
        </w:rPr>
        <w:t>jährlich</w:t>
      </w:r>
      <w:r w:rsidR="00005D80" w:rsidRPr="003816CF">
        <w:rPr>
          <w:rFonts w:cs="Arial"/>
          <w:sz w:val="22"/>
          <w:szCs w:val="22"/>
          <w:highlight w:val="green"/>
        </w:rPr>
        <w:t xml:space="preserve"> im Durchschnitt mit </w:t>
      </w:r>
      <w:r w:rsidR="00882D5E" w:rsidRPr="003816CF">
        <w:rPr>
          <w:rFonts w:cs="Arial"/>
          <w:sz w:val="22"/>
          <w:szCs w:val="22"/>
          <w:highlight w:val="green"/>
        </w:rPr>
        <w:t xml:space="preserve">27 </w:t>
      </w:r>
      <w:r w:rsidR="00005D80" w:rsidRPr="003816CF">
        <w:rPr>
          <w:rFonts w:cs="Arial"/>
          <w:sz w:val="22"/>
          <w:szCs w:val="22"/>
          <w:highlight w:val="green"/>
        </w:rPr>
        <w:t>Mi</w:t>
      </w:r>
      <w:r w:rsidR="00B04E08" w:rsidRPr="003816CF">
        <w:rPr>
          <w:rFonts w:cs="Arial"/>
          <w:sz w:val="22"/>
          <w:szCs w:val="22"/>
          <w:highlight w:val="green"/>
        </w:rPr>
        <w:t>llionen</w:t>
      </w:r>
      <w:r w:rsidR="00005D80" w:rsidRPr="003816CF">
        <w:rPr>
          <w:rFonts w:cs="Arial"/>
          <w:sz w:val="22"/>
          <w:szCs w:val="22"/>
          <w:highlight w:val="green"/>
        </w:rPr>
        <w:t xml:space="preserve"> Franken alimentiert. </w:t>
      </w:r>
    </w:p>
    <w:p w14:paraId="0AA8C776" w14:textId="77777777" w:rsidR="0007604E" w:rsidRPr="003816CF" w:rsidRDefault="0007604E" w:rsidP="00005D80">
      <w:pPr>
        <w:spacing w:before="0" w:after="120" w:line="240" w:lineRule="auto"/>
        <w:ind w:left="709"/>
        <w:jc w:val="both"/>
        <w:rPr>
          <w:rFonts w:cs="Arial"/>
          <w:sz w:val="22"/>
          <w:szCs w:val="22"/>
          <w:highlight w:val="green"/>
        </w:rPr>
      </w:pPr>
    </w:p>
    <w:p w14:paraId="1EA58BD2" w14:textId="45688254" w:rsidR="0007604E" w:rsidRDefault="0007604E" w:rsidP="00005D80">
      <w:pPr>
        <w:spacing w:before="0" w:after="120" w:line="240" w:lineRule="auto"/>
        <w:ind w:left="709"/>
        <w:jc w:val="both"/>
        <w:rPr>
          <w:rFonts w:cs="Arial"/>
          <w:sz w:val="22"/>
          <w:szCs w:val="22"/>
        </w:rPr>
      </w:pPr>
      <w:r w:rsidRPr="003816CF">
        <w:rPr>
          <w:sz w:val="22"/>
          <w:szCs w:val="22"/>
          <w:highlight w:val="green"/>
        </w:rPr>
        <w:lastRenderedPageBreak/>
        <w:t>Mit Stand Mitte 2020 wurde seit 2008 nur ein einziges NRP-Tourismusdarlehen in der Höhe von 600</w:t>
      </w:r>
      <w:r w:rsidR="00B04E08" w:rsidRPr="003816CF">
        <w:rPr>
          <w:sz w:val="22"/>
          <w:szCs w:val="22"/>
          <w:highlight w:val="green"/>
        </w:rPr>
        <w:t> </w:t>
      </w:r>
      <w:r w:rsidRPr="003816CF">
        <w:rPr>
          <w:sz w:val="22"/>
          <w:szCs w:val="22"/>
          <w:highlight w:val="green"/>
        </w:rPr>
        <w:t>000 Franken nicht zurückbezahlt und beim SECO als Verlust vermerkt. Künftig ist</w:t>
      </w:r>
      <w:r w:rsidRPr="003816CF">
        <w:rPr>
          <w:rFonts w:cs="Arial"/>
          <w:sz w:val="22"/>
          <w:szCs w:val="22"/>
          <w:highlight w:val="green"/>
        </w:rPr>
        <w:t xml:space="preserve"> davon auszugehen, dass aufgrund der Coronakrise vermehrt Darlehen nicht mehr zurückbezahlt werden können. Ein Hinweis darauf ist, dass sich beim SECO die als Problemfälle eingestuften NRP-Darlehen 2020 von 10 auf 19 erhöht haben, wovon die Hälfte davon den Tourismusbereich betrifft.</w:t>
      </w:r>
      <w:r>
        <w:rPr>
          <w:rFonts w:cs="Arial"/>
          <w:sz w:val="22"/>
          <w:szCs w:val="22"/>
        </w:rPr>
        <w:t xml:space="preserve"> </w:t>
      </w:r>
    </w:p>
    <w:p w14:paraId="40FE614C" w14:textId="1B2433C4" w:rsidR="00005D80" w:rsidRPr="003816CF" w:rsidRDefault="00242D07" w:rsidP="00005D80">
      <w:pPr>
        <w:keepNext/>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b/>
          <w:color w:val="C00000"/>
          <w:sz w:val="22"/>
          <w:szCs w:val="22"/>
          <w:highlight w:val="blue"/>
        </w:rPr>
      </w:pPr>
      <w:r w:rsidRPr="003816CF">
        <w:rPr>
          <w:rFonts w:eastAsiaTheme="minorHAnsi" w:cs="Arial"/>
          <w:b/>
          <w:color w:val="C00000"/>
          <w:sz w:val="22"/>
          <w:szCs w:val="22"/>
          <w:highlight w:val="blue"/>
        </w:rPr>
        <w:t>Beurteilung</w:t>
      </w:r>
    </w:p>
    <w:p w14:paraId="10B9F34F" w14:textId="691EDDEE" w:rsidR="007C5B40" w:rsidRPr="003816CF" w:rsidRDefault="0007604E" w:rsidP="00005D80">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sz w:val="22"/>
          <w:szCs w:val="22"/>
          <w:highlight w:val="blue"/>
        </w:rPr>
      </w:pPr>
      <w:r w:rsidRPr="003816CF">
        <w:rPr>
          <w:rFonts w:eastAsiaTheme="minorHAnsi" w:cs="Arial"/>
          <w:sz w:val="22"/>
          <w:szCs w:val="22"/>
          <w:highlight w:val="blue"/>
        </w:rPr>
        <w:t xml:space="preserve">Die effektiven Gründe, weshalb die Kantone ihren Budgetrahmen für NRP-Darlehen nicht ausschöpfen, sind der EFK nicht </w:t>
      </w:r>
      <w:r w:rsidR="004801FB" w:rsidRPr="003816CF">
        <w:rPr>
          <w:rFonts w:eastAsiaTheme="minorHAnsi" w:cs="Arial"/>
          <w:sz w:val="22"/>
          <w:szCs w:val="22"/>
          <w:highlight w:val="blue"/>
        </w:rPr>
        <w:t xml:space="preserve">gänzlich </w:t>
      </w:r>
      <w:r w:rsidRPr="003816CF">
        <w:rPr>
          <w:rFonts w:eastAsiaTheme="minorHAnsi" w:cs="Arial"/>
          <w:sz w:val="22"/>
          <w:szCs w:val="22"/>
          <w:highlight w:val="blue"/>
        </w:rPr>
        <w:t xml:space="preserve">bekannt. Mögliche Gründe für die </w:t>
      </w:r>
      <w:r w:rsidR="00005D80" w:rsidRPr="003816CF">
        <w:rPr>
          <w:rFonts w:eastAsiaTheme="minorHAnsi" w:cs="Arial"/>
          <w:sz w:val="22"/>
          <w:szCs w:val="22"/>
          <w:highlight w:val="blue"/>
        </w:rPr>
        <w:t xml:space="preserve">stete Zunahme der flüssigen Mittel </w:t>
      </w:r>
      <w:r w:rsidR="007C5B40" w:rsidRPr="003816CF">
        <w:rPr>
          <w:rFonts w:eastAsiaTheme="minorHAnsi" w:cs="Arial"/>
          <w:sz w:val="22"/>
          <w:szCs w:val="22"/>
          <w:highlight w:val="blue"/>
        </w:rPr>
        <w:t xml:space="preserve">im Fonds </w:t>
      </w:r>
      <w:r w:rsidR="007B0CC5" w:rsidRPr="003816CF">
        <w:rPr>
          <w:rFonts w:cs="Arial"/>
          <w:sz w:val="22"/>
          <w:szCs w:val="22"/>
          <w:highlight w:val="blue"/>
        </w:rPr>
        <w:t xml:space="preserve">für Regionalentwicklung </w:t>
      </w:r>
      <w:r w:rsidRPr="003816CF">
        <w:rPr>
          <w:rFonts w:cs="Arial"/>
          <w:sz w:val="22"/>
          <w:szCs w:val="22"/>
          <w:highlight w:val="blue"/>
        </w:rPr>
        <w:t>könnten darin liegen</w:t>
      </w:r>
      <w:r w:rsidR="00005D80" w:rsidRPr="003816CF">
        <w:rPr>
          <w:rFonts w:eastAsiaTheme="minorHAnsi" w:cs="Arial"/>
          <w:sz w:val="22"/>
          <w:szCs w:val="22"/>
          <w:highlight w:val="blue"/>
        </w:rPr>
        <w:t xml:space="preserve">, dass die NRP-Darlehen nicht </w:t>
      </w:r>
      <w:r w:rsidR="0014215A" w:rsidRPr="003816CF">
        <w:rPr>
          <w:rFonts w:eastAsiaTheme="minorHAnsi" w:cs="Arial"/>
          <w:sz w:val="22"/>
          <w:szCs w:val="22"/>
          <w:highlight w:val="blue"/>
        </w:rPr>
        <w:t>entsprechend</w:t>
      </w:r>
      <w:r w:rsidR="007C5B40" w:rsidRPr="003816CF">
        <w:rPr>
          <w:rFonts w:eastAsiaTheme="minorHAnsi" w:cs="Arial"/>
          <w:sz w:val="22"/>
          <w:szCs w:val="22"/>
          <w:highlight w:val="blue"/>
        </w:rPr>
        <w:t xml:space="preserve"> nachgefragt werden oder </w:t>
      </w:r>
      <w:r w:rsidRPr="003816CF">
        <w:rPr>
          <w:rFonts w:eastAsiaTheme="minorHAnsi" w:cs="Arial"/>
          <w:sz w:val="22"/>
          <w:szCs w:val="22"/>
          <w:highlight w:val="blue"/>
        </w:rPr>
        <w:t xml:space="preserve">die Projekteingaben nicht </w:t>
      </w:r>
      <w:r w:rsidR="007C5B40" w:rsidRPr="003816CF">
        <w:rPr>
          <w:rFonts w:eastAsiaTheme="minorHAnsi" w:cs="Arial"/>
          <w:sz w:val="22"/>
          <w:szCs w:val="22"/>
          <w:highlight w:val="blue"/>
        </w:rPr>
        <w:t xml:space="preserve">den Anforderungskriterien entsprechen. </w:t>
      </w:r>
    </w:p>
    <w:p w14:paraId="51842E64" w14:textId="48F941C0" w:rsidR="0007604E" w:rsidRPr="003816CF" w:rsidRDefault="0007604E" w:rsidP="00005D80">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sz w:val="22"/>
          <w:szCs w:val="22"/>
          <w:highlight w:val="blue"/>
        </w:rPr>
      </w:pPr>
      <w:r w:rsidRPr="003816CF">
        <w:rPr>
          <w:rFonts w:eastAsiaTheme="minorHAnsi" w:cs="Arial"/>
          <w:sz w:val="22"/>
          <w:szCs w:val="22"/>
          <w:highlight w:val="blue"/>
        </w:rPr>
        <w:t>Aus ökonomischer Sicht ist es nicht sinnvoll, dass ein so hoher Anteil an Liquidität im Fonds verbleibt. Unter diesem Aspekt sollte der Anteil an Liquidität im Fonds verringert</w:t>
      </w:r>
      <w:r w:rsidR="00E2758B" w:rsidRPr="003816CF">
        <w:rPr>
          <w:rFonts w:eastAsiaTheme="minorHAnsi" w:cs="Arial"/>
          <w:sz w:val="22"/>
          <w:szCs w:val="22"/>
          <w:highlight w:val="blue"/>
        </w:rPr>
        <w:t xml:space="preserve"> und dem tatsächlichen Bedarf angepasst</w:t>
      </w:r>
      <w:r w:rsidRPr="003816CF">
        <w:rPr>
          <w:rFonts w:eastAsiaTheme="minorHAnsi" w:cs="Arial"/>
          <w:sz w:val="22"/>
          <w:szCs w:val="22"/>
          <w:highlight w:val="blue"/>
        </w:rPr>
        <w:t xml:space="preserve"> werden. </w:t>
      </w:r>
    </w:p>
    <w:p w14:paraId="41BE6F06" w14:textId="7A6C6E27" w:rsidR="00005D80" w:rsidRPr="003816CF" w:rsidRDefault="00005D80" w:rsidP="00005D80">
      <w:pPr>
        <w:keepNext/>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b/>
          <w:color w:val="auto"/>
          <w:sz w:val="22"/>
          <w:szCs w:val="22"/>
          <w:highlight w:val="darkYellow"/>
        </w:rPr>
      </w:pPr>
      <w:r w:rsidRPr="003816CF">
        <w:rPr>
          <w:rFonts w:eastAsiaTheme="minorHAnsi" w:cs="Arial"/>
          <w:b/>
          <w:color w:val="auto"/>
          <w:sz w:val="22"/>
          <w:szCs w:val="22"/>
          <w:highlight w:val="darkYellow"/>
        </w:rPr>
        <w:t xml:space="preserve">Empfehlung </w:t>
      </w:r>
      <w:r w:rsidR="00AF148E" w:rsidRPr="003816CF">
        <w:rPr>
          <w:rFonts w:eastAsiaTheme="minorHAnsi" w:cs="Arial"/>
          <w:b/>
          <w:color w:val="auto"/>
          <w:sz w:val="22"/>
          <w:szCs w:val="22"/>
          <w:highlight w:val="darkYellow"/>
        </w:rPr>
        <w:t>2</w:t>
      </w:r>
      <w:r w:rsidRPr="003816CF">
        <w:rPr>
          <w:rFonts w:eastAsiaTheme="minorHAnsi" w:cs="Arial"/>
          <w:b/>
          <w:color w:val="auto"/>
          <w:sz w:val="22"/>
          <w:szCs w:val="22"/>
          <w:highlight w:val="darkYellow"/>
        </w:rPr>
        <w:t xml:space="preserve"> (Priorität </w:t>
      </w:r>
      <w:r w:rsidR="007B0CC5" w:rsidRPr="003816CF">
        <w:rPr>
          <w:rFonts w:eastAsiaTheme="minorHAnsi" w:cs="Arial"/>
          <w:b/>
          <w:color w:val="auto"/>
          <w:sz w:val="22"/>
          <w:szCs w:val="22"/>
          <w:highlight w:val="darkYellow"/>
        </w:rPr>
        <w:t>1</w:t>
      </w:r>
      <w:r w:rsidRPr="003816CF">
        <w:rPr>
          <w:rFonts w:eastAsiaTheme="minorHAnsi" w:cs="Arial"/>
          <w:b/>
          <w:color w:val="auto"/>
          <w:sz w:val="22"/>
          <w:szCs w:val="22"/>
          <w:highlight w:val="darkYellow"/>
        </w:rPr>
        <w:t>)</w:t>
      </w:r>
    </w:p>
    <w:p w14:paraId="1267521B" w14:textId="6977346C" w:rsidR="0007604E" w:rsidRPr="003816CF" w:rsidRDefault="0007604E" w:rsidP="0007604E">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spacing w:before="0" w:after="120" w:line="240" w:lineRule="auto"/>
        <w:ind w:left="709"/>
        <w:jc w:val="both"/>
        <w:rPr>
          <w:rFonts w:eastAsiaTheme="minorHAnsi" w:cs="Arial"/>
          <w:sz w:val="22"/>
          <w:szCs w:val="22"/>
          <w:highlight w:val="darkYellow"/>
        </w:rPr>
      </w:pPr>
      <w:r w:rsidRPr="003816CF">
        <w:rPr>
          <w:rFonts w:eastAsiaTheme="minorHAnsi" w:cs="Arial"/>
          <w:sz w:val="22"/>
          <w:szCs w:val="22"/>
          <w:highlight w:val="darkYellow"/>
        </w:rPr>
        <w:t xml:space="preserve">Die EFK empfiehlt dem SECO abzuklären, </w:t>
      </w:r>
      <w:r w:rsidR="002320BE" w:rsidRPr="003816CF">
        <w:rPr>
          <w:rFonts w:eastAsiaTheme="minorHAnsi" w:cs="Arial"/>
          <w:sz w:val="22"/>
          <w:szCs w:val="22"/>
          <w:highlight w:val="darkYellow"/>
        </w:rPr>
        <w:t xml:space="preserve">wie </w:t>
      </w:r>
      <w:r w:rsidRPr="003816CF">
        <w:rPr>
          <w:rFonts w:eastAsiaTheme="minorHAnsi" w:cs="Arial"/>
          <w:sz w:val="22"/>
          <w:szCs w:val="22"/>
          <w:highlight w:val="darkYellow"/>
        </w:rPr>
        <w:t xml:space="preserve">der Fonds für Regionalentwicklung </w:t>
      </w:r>
      <w:r w:rsidR="002320BE" w:rsidRPr="003816CF">
        <w:rPr>
          <w:rFonts w:eastAsiaTheme="minorHAnsi" w:cs="Arial"/>
          <w:sz w:val="22"/>
          <w:szCs w:val="22"/>
          <w:highlight w:val="darkYellow"/>
        </w:rPr>
        <w:t xml:space="preserve">dem laufend abnehmenden Bedarf </w:t>
      </w:r>
      <w:r w:rsidRPr="003816CF">
        <w:rPr>
          <w:rFonts w:eastAsiaTheme="minorHAnsi" w:cs="Arial"/>
          <w:sz w:val="22"/>
          <w:szCs w:val="22"/>
          <w:highlight w:val="darkYellow"/>
        </w:rPr>
        <w:t xml:space="preserve">angepasst werden </w:t>
      </w:r>
      <w:r w:rsidR="00DD2FB2" w:rsidRPr="003816CF">
        <w:rPr>
          <w:rFonts w:eastAsiaTheme="minorHAnsi" w:cs="Arial"/>
          <w:sz w:val="22"/>
          <w:szCs w:val="22"/>
          <w:highlight w:val="darkYellow"/>
        </w:rPr>
        <w:t>kann</w:t>
      </w:r>
      <w:r w:rsidRPr="003816CF">
        <w:rPr>
          <w:rFonts w:eastAsiaTheme="minorHAnsi" w:cs="Arial"/>
          <w:sz w:val="22"/>
          <w:szCs w:val="22"/>
          <w:highlight w:val="darkYellow"/>
        </w:rPr>
        <w:t xml:space="preserve">. </w:t>
      </w:r>
    </w:p>
    <w:p w14:paraId="03042179" w14:textId="4F08052C" w:rsidR="00005D80" w:rsidRPr="003816CF" w:rsidRDefault="00005D80" w:rsidP="00005D80">
      <w:pPr>
        <w:keepNext/>
        <w:pBdr>
          <w:left w:val="single" w:sz="18" w:space="4" w:color="C00000"/>
        </w:pBdr>
        <w:spacing w:before="0" w:after="120" w:line="240" w:lineRule="auto"/>
        <w:ind w:left="709"/>
        <w:jc w:val="both"/>
        <w:rPr>
          <w:rFonts w:cs="Arial"/>
          <w:b/>
          <w:sz w:val="22"/>
          <w:szCs w:val="22"/>
          <w:highlight w:val="magenta"/>
        </w:rPr>
      </w:pPr>
      <w:r w:rsidRPr="003816CF">
        <w:rPr>
          <w:rFonts w:cs="Arial"/>
          <w:b/>
          <w:sz w:val="22"/>
          <w:szCs w:val="22"/>
          <w:highlight w:val="magenta"/>
        </w:rPr>
        <w:t>Stellungnahme des</w:t>
      </w:r>
      <w:r w:rsidR="002D6CE4" w:rsidRPr="003816CF">
        <w:rPr>
          <w:rFonts w:cs="Arial"/>
          <w:b/>
          <w:sz w:val="22"/>
          <w:szCs w:val="22"/>
          <w:highlight w:val="magenta"/>
        </w:rPr>
        <w:t xml:space="preserve"> SECO</w:t>
      </w:r>
    </w:p>
    <w:p w14:paraId="0DFA74A9" w14:textId="6A195AF5" w:rsidR="007C52D5" w:rsidRPr="003816CF" w:rsidRDefault="007C52D5" w:rsidP="007C52D5">
      <w:pPr>
        <w:pStyle w:val="StellungnahmeEFK"/>
        <w:rPr>
          <w:i/>
          <w:highlight w:val="magenta"/>
        </w:rPr>
      </w:pPr>
      <w:r w:rsidRPr="003816CF">
        <w:rPr>
          <w:i/>
          <w:highlight w:val="magenta"/>
        </w:rPr>
        <w:t>Die Empfehlung ist abgelehnt.</w:t>
      </w:r>
    </w:p>
    <w:p w14:paraId="74DC1E09" w14:textId="0DE0C10F"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Die EFK fokussiert im vorliegenden Bericht auf die Tourismusinfrastrukturen, die im Rahmen der NRP grundsätzlich ausschliesslich über Darlehen gefördert werden.</w:t>
      </w:r>
    </w:p>
    <w:p w14:paraId="342791E7"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Das Förderinstrument Darlehen wird seit 2008 in der Tat weniger nachgefragt, so dass die Rückflüsse aus Amortisationen früherer Darlehen höher sind als die Vergabe neuer Darlehen, und die Liquidität entsprechend angestiegen ist. Mögliche Gründe sind das Tiefzinsumfeld, das den Zinsvorteil der NRP-Darlehen teilweise zunichtemacht, zusätzliche administrative Kosten für die Projektträgerschaft im Vergabeprozess und im Reporting, sowie möglicherweise einschränkende Förderbedingungen.</w:t>
      </w:r>
    </w:p>
    <w:p w14:paraId="12F0861F"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Aus heutiger Sicht und mit Blick auf die Darlehen könnte ein Teil der Liquidität abgeschöpft werden. Dies geschieht indirekt jedoch bereits, indem seit Beginn der NRP deutlich weniger Mittel aus dem Bundeshaushalt in den Fonds einbezahlt als dem Fonds entnommen werden: Die Mehrjahresprogramme 2008-15 sowie 2016-23 sehen bei Ausgaben von max. 320 Mio. für die Achtjahresperiode Einlagen von max. 230 Mio. Franken vor. Die effektive jährliche Einlage beträgt derzeit 25 Mio. Franken, bei durchschnittlichen jährlichen Ausgaben von gegen 34 Mio. Franken. Aufgrund dieser Schere zwischen Einnahmen und Ausgaben wird die Liquidität resp. der Fondswert allmählich reduziert.</w:t>
      </w:r>
    </w:p>
    <w:p w14:paraId="531C2426"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Eine Abschöpfung der Liquidität würde zudem die Flexibilität beim zweiten NRP-Instrument, bei den à-fonds-</w:t>
      </w:r>
      <w:proofErr w:type="spellStart"/>
      <w:r w:rsidRPr="003816CF">
        <w:rPr>
          <w:rFonts w:eastAsiaTheme="minorHAnsi" w:cs="Arial"/>
          <w:sz w:val="22"/>
          <w:szCs w:val="22"/>
          <w:highlight w:val="magenta"/>
        </w:rPr>
        <w:t>perdu</w:t>
      </w:r>
      <w:proofErr w:type="spellEnd"/>
      <w:r w:rsidRPr="003816CF">
        <w:rPr>
          <w:rFonts w:eastAsiaTheme="minorHAnsi" w:cs="Arial"/>
          <w:sz w:val="22"/>
          <w:szCs w:val="22"/>
          <w:highlight w:val="magenta"/>
        </w:rPr>
        <w:t xml:space="preserve"> Beiträgen mindern. Die Politik fordert in Krisen (Finanzkrise, Frankenstärke mit tourismuspolitischem Impulsprogramm, Coronakrise) regelmässig aktive Beiträge der NRP ein. Bei genügender Liquidität kann die NRP auf solche Forderungen reagieren. </w:t>
      </w:r>
    </w:p>
    <w:p w14:paraId="4827E7AF"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 xml:space="preserve">Im Zuge der Weiterentwicklung der NRP 2024+ schlagen Experten für gewisse Kleininfrastrukturen mit öffentlichem Charakter (Themenwege, </w:t>
      </w:r>
      <w:proofErr w:type="spellStart"/>
      <w:r w:rsidRPr="003816CF">
        <w:rPr>
          <w:rFonts w:eastAsiaTheme="minorHAnsi" w:cs="Arial"/>
          <w:sz w:val="22"/>
          <w:szCs w:val="22"/>
          <w:highlight w:val="magenta"/>
        </w:rPr>
        <w:t>Biketrails</w:t>
      </w:r>
      <w:proofErr w:type="spellEnd"/>
      <w:r w:rsidRPr="003816CF">
        <w:rPr>
          <w:rFonts w:eastAsiaTheme="minorHAnsi" w:cs="Arial"/>
          <w:sz w:val="22"/>
          <w:szCs w:val="22"/>
          <w:highlight w:val="magenta"/>
        </w:rPr>
        <w:t xml:space="preserve">, etc.) zudem den Einsatz </w:t>
      </w:r>
      <w:r w:rsidRPr="003816CF">
        <w:rPr>
          <w:rFonts w:eastAsiaTheme="minorHAnsi" w:cs="Arial"/>
          <w:sz w:val="22"/>
          <w:szCs w:val="22"/>
          <w:highlight w:val="magenta"/>
        </w:rPr>
        <w:lastRenderedPageBreak/>
        <w:t>von à-fonds-</w:t>
      </w:r>
      <w:proofErr w:type="spellStart"/>
      <w:r w:rsidRPr="003816CF">
        <w:rPr>
          <w:rFonts w:eastAsiaTheme="minorHAnsi" w:cs="Arial"/>
          <w:sz w:val="22"/>
          <w:szCs w:val="22"/>
          <w:highlight w:val="magenta"/>
        </w:rPr>
        <w:t>perdu</w:t>
      </w:r>
      <w:proofErr w:type="spellEnd"/>
      <w:r w:rsidRPr="003816CF">
        <w:rPr>
          <w:rFonts w:eastAsiaTheme="minorHAnsi" w:cs="Arial"/>
          <w:sz w:val="22"/>
          <w:szCs w:val="22"/>
          <w:highlight w:val="magenta"/>
        </w:rPr>
        <w:t xml:space="preserve"> Mitteln statt Darlehen vor, da solche Infrastrukturen meist keine Erträge generierten, die zur Amortisation der Darlehen eingesetzt werden könnten.[1] </w:t>
      </w:r>
    </w:p>
    <w:p w14:paraId="490854B4"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Der von der EFK festgestellte «laufend abnehmende Bedarf» bezieht sich ausschliesslich auf das Darlehensinstrument und lässt die für die Fondsliquidität mindestens so relevanten und gut nachgefragten à-fonds-</w:t>
      </w:r>
      <w:proofErr w:type="spellStart"/>
      <w:r w:rsidRPr="003816CF">
        <w:rPr>
          <w:rFonts w:eastAsiaTheme="minorHAnsi" w:cs="Arial"/>
          <w:sz w:val="22"/>
          <w:szCs w:val="22"/>
          <w:highlight w:val="magenta"/>
        </w:rPr>
        <w:t>perdu</w:t>
      </w:r>
      <w:proofErr w:type="spellEnd"/>
      <w:r w:rsidRPr="003816CF">
        <w:rPr>
          <w:rFonts w:eastAsiaTheme="minorHAnsi" w:cs="Arial"/>
          <w:sz w:val="22"/>
          <w:szCs w:val="22"/>
          <w:highlight w:val="magenta"/>
        </w:rPr>
        <w:t xml:space="preserve"> Mittel ausser Acht.</w:t>
      </w:r>
    </w:p>
    <w:p w14:paraId="4E477FA4" w14:textId="77777777" w:rsidR="002211DA" w:rsidRPr="003816CF" w:rsidRDefault="002211DA" w:rsidP="002211DA">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 xml:space="preserve">Schliesslich ist zu erwähnen, dass die «liquiden Mittel» im Fonds für Regionalentwicklung nicht einfach ungenutzt brachliegen; vielmehr handelt es sich beim Fonds um einen «Spezialfonds in der Bundesrechnung», dessen Mittel im Rahmen des Liquiditätsmanagements der </w:t>
      </w:r>
      <w:proofErr w:type="spellStart"/>
      <w:r w:rsidRPr="003816CF">
        <w:rPr>
          <w:rFonts w:eastAsiaTheme="minorHAnsi" w:cs="Arial"/>
          <w:sz w:val="22"/>
          <w:szCs w:val="22"/>
          <w:highlight w:val="magenta"/>
        </w:rPr>
        <w:t>Bundestresorerie</w:t>
      </w:r>
      <w:proofErr w:type="spellEnd"/>
      <w:r w:rsidRPr="003816CF">
        <w:rPr>
          <w:rFonts w:eastAsiaTheme="minorHAnsi" w:cs="Arial"/>
          <w:sz w:val="22"/>
          <w:szCs w:val="22"/>
          <w:highlight w:val="magenta"/>
        </w:rPr>
        <w:t xml:space="preserve"> nach Bedarf zur Verfügung gestellt werden.</w:t>
      </w:r>
    </w:p>
    <w:p w14:paraId="24C0790D" w14:textId="121380E4" w:rsidR="007C52D5" w:rsidRPr="003816CF" w:rsidRDefault="002211DA" w:rsidP="007C52D5">
      <w:pPr>
        <w:pBdr>
          <w:left w:val="single" w:sz="18" w:space="4" w:color="C00000"/>
        </w:pBdr>
        <w:shd w:val="clear" w:color="auto" w:fill="FFFFFF" w:themeFill="background1"/>
        <w:spacing w:before="120" w:after="120" w:line="240" w:lineRule="auto"/>
        <w:ind w:left="709"/>
        <w:jc w:val="both"/>
        <w:rPr>
          <w:rFonts w:eastAsiaTheme="minorHAnsi" w:cs="Arial"/>
          <w:sz w:val="22"/>
          <w:szCs w:val="22"/>
          <w:highlight w:val="magenta"/>
        </w:rPr>
      </w:pPr>
      <w:r w:rsidRPr="003816CF">
        <w:rPr>
          <w:rFonts w:eastAsiaTheme="minorHAnsi" w:cs="Arial"/>
          <w:sz w:val="22"/>
          <w:szCs w:val="22"/>
          <w:highlight w:val="magenta"/>
        </w:rPr>
        <w:t>[1] «Investitionen im Ferientourismus. Auslegeordnung zu Investitionen und deren Finanzierung in Schweizer Feriendestinationen», Hanser</w:t>
      </w:r>
      <w:r w:rsidR="007C52D5" w:rsidRPr="003816CF">
        <w:rPr>
          <w:rFonts w:eastAsiaTheme="minorHAnsi" w:cs="Arial"/>
          <w:sz w:val="22"/>
          <w:szCs w:val="22"/>
          <w:highlight w:val="magenta"/>
        </w:rPr>
        <w:t xml:space="preserve"> Consulting AG, 31.3.2021, S. 6</w:t>
      </w:r>
    </w:p>
    <w:p w14:paraId="11446C78" w14:textId="7F6456EE" w:rsidR="007C52D5" w:rsidRPr="003816CF" w:rsidRDefault="007C52D5" w:rsidP="007C52D5">
      <w:pPr>
        <w:pStyle w:val="TextEFK"/>
        <w:rPr>
          <w:highlight w:val="magenta"/>
        </w:rPr>
      </w:pPr>
      <w:r w:rsidRPr="003816CF">
        <w:rPr>
          <w:highlight w:val="magenta"/>
        </w:rPr>
        <w:t>Die EFK nimmt die Ablehnung zur Kenntnis.</w:t>
      </w:r>
    </w:p>
    <w:p w14:paraId="292C1F11" w14:textId="0634257E" w:rsidR="004D70B7" w:rsidRPr="003816CF" w:rsidRDefault="00B51313" w:rsidP="00B863BC">
      <w:pPr>
        <w:pStyle w:val="AnhangTitelEFK"/>
        <w:rPr>
          <w:spacing w:val="-6"/>
          <w:highlight w:val="darkGray"/>
        </w:rPr>
      </w:pPr>
      <w:bookmarkStart w:id="44" w:name="_Toc102392506"/>
      <w:r w:rsidRPr="003816CF">
        <w:rPr>
          <w:spacing w:val="-6"/>
          <w:highlight w:val="darkGray"/>
        </w:rPr>
        <w:lastRenderedPageBreak/>
        <w:t>Anhang 1</w:t>
      </w:r>
      <w:r w:rsidR="00C92557" w:rsidRPr="003816CF">
        <w:rPr>
          <w:spacing w:val="-6"/>
          <w:highlight w:val="darkGray"/>
        </w:rPr>
        <w:t xml:space="preserve">: </w:t>
      </w:r>
      <w:r w:rsidR="00F47A7B" w:rsidRPr="003816CF">
        <w:rPr>
          <w:spacing w:val="-6"/>
          <w:highlight w:val="darkGray"/>
        </w:rPr>
        <w:t>Rechtsgrundlagen</w:t>
      </w:r>
      <w:bookmarkStart w:id="45" w:name="_Toc431994994"/>
      <w:bookmarkEnd w:id="8"/>
      <w:bookmarkEnd w:id="9"/>
      <w:r w:rsidR="008A4184" w:rsidRPr="003816CF">
        <w:rPr>
          <w:spacing w:val="-6"/>
          <w:highlight w:val="darkGray"/>
        </w:rPr>
        <w:t xml:space="preserve"> und parlamentarische Vorstösse</w:t>
      </w:r>
      <w:bookmarkEnd w:id="44"/>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8068"/>
      </w:tblGrid>
      <w:tr w:rsidR="004B0D70" w:rsidRPr="003816CF" w14:paraId="292C1F13" w14:textId="77777777" w:rsidTr="00C20365">
        <w:tc>
          <w:tcPr>
            <w:tcW w:w="8068" w:type="dxa"/>
            <w:tcBorders>
              <w:top w:val="single" w:sz="4" w:space="0" w:color="auto"/>
            </w:tcBorders>
            <w:tcMar>
              <w:top w:w="113" w:type="dxa"/>
              <w:left w:w="0" w:type="dxa"/>
              <w:bottom w:w="0" w:type="dxa"/>
            </w:tcMar>
          </w:tcPr>
          <w:p w14:paraId="292C1F12" w14:textId="77777777" w:rsidR="004B0D70" w:rsidRPr="003816CF" w:rsidRDefault="008A4184" w:rsidP="004B0D70">
            <w:pPr>
              <w:pStyle w:val="TabellentextEFK"/>
              <w:rPr>
                <w:b/>
                <w:highlight w:val="darkGray"/>
              </w:rPr>
            </w:pPr>
            <w:r w:rsidRPr="003816CF">
              <w:rPr>
                <w:b/>
                <w:highlight w:val="darkGray"/>
              </w:rPr>
              <w:t>Rechtstexte</w:t>
            </w:r>
          </w:p>
        </w:tc>
      </w:tr>
      <w:tr w:rsidR="00DB46B0" w:rsidRPr="003816CF" w14:paraId="292C1F17" w14:textId="77777777" w:rsidTr="005F6BCC">
        <w:tc>
          <w:tcPr>
            <w:tcW w:w="8068" w:type="dxa"/>
            <w:tcMar>
              <w:top w:w="113" w:type="dxa"/>
              <w:left w:w="0" w:type="dxa"/>
              <w:bottom w:w="0" w:type="dxa"/>
            </w:tcMar>
          </w:tcPr>
          <w:p w14:paraId="292C1F16" w14:textId="6A4EDA58" w:rsidR="00DB46B0" w:rsidRPr="003816CF" w:rsidRDefault="00576D2E" w:rsidP="00BC72FA">
            <w:pPr>
              <w:pStyle w:val="TabellentextEFK"/>
              <w:rPr>
                <w:highlight w:val="darkGray"/>
              </w:rPr>
            </w:pPr>
            <w:r w:rsidRPr="003816CF">
              <w:rPr>
                <w:rFonts w:ascii="Calibri" w:hAnsi="Calibri"/>
                <w:highlight w:val="darkGray"/>
              </w:rPr>
              <w:t>Bundesgesetz über Regionalpolitik vom 6. Oktober 2</w:t>
            </w:r>
            <w:r w:rsidR="00BC72FA" w:rsidRPr="003816CF">
              <w:rPr>
                <w:rFonts w:ascii="Calibri" w:hAnsi="Calibri"/>
                <w:highlight w:val="darkGray"/>
              </w:rPr>
              <w:t>0</w:t>
            </w:r>
            <w:r w:rsidRPr="003816CF">
              <w:rPr>
                <w:rFonts w:ascii="Calibri" w:hAnsi="Calibri"/>
                <w:highlight w:val="darkGray"/>
              </w:rPr>
              <w:t>06, SR 901.0</w:t>
            </w:r>
          </w:p>
        </w:tc>
      </w:tr>
      <w:tr w:rsidR="00576D2E" w:rsidRPr="003816CF" w14:paraId="2B6895B0" w14:textId="77777777" w:rsidTr="005F6BCC">
        <w:tc>
          <w:tcPr>
            <w:tcW w:w="8068" w:type="dxa"/>
            <w:tcMar>
              <w:top w:w="113" w:type="dxa"/>
              <w:left w:w="0" w:type="dxa"/>
              <w:bottom w:w="0" w:type="dxa"/>
            </w:tcMar>
          </w:tcPr>
          <w:p w14:paraId="482AC230" w14:textId="3A192377" w:rsidR="00576D2E" w:rsidRPr="003816CF" w:rsidRDefault="00576D2E" w:rsidP="008A4184">
            <w:pPr>
              <w:pStyle w:val="TabellentextEFK"/>
              <w:rPr>
                <w:highlight w:val="darkGray"/>
              </w:rPr>
            </w:pPr>
            <w:r w:rsidRPr="003816CF">
              <w:rPr>
                <w:rFonts w:ascii="Calibri" w:hAnsi="Calibri"/>
                <w:highlight w:val="darkGray"/>
              </w:rPr>
              <w:t>Verordnung über Regionalpolitik (VRP) vom 28. November 2007, SR 901.021</w:t>
            </w:r>
          </w:p>
        </w:tc>
      </w:tr>
      <w:tr w:rsidR="008A4184" w:rsidRPr="003816CF" w14:paraId="292C1F19" w14:textId="77777777" w:rsidTr="005F6BCC">
        <w:tc>
          <w:tcPr>
            <w:tcW w:w="8068" w:type="dxa"/>
            <w:tcMar>
              <w:top w:w="113" w:type="dxa"/>
              <w:left w:w="0" w:type="dxa"/>
              <w:bottom w:w="0" w:type="dxa"/>
            </w:tcMar>
          </w:tcPr>
          <w:p w14:paraId="292C1F18" w14:textId="77777777" w:rsidR="008A4184" w:rsidRPr="003816CF" w:rsidRDefault="008A4184" w:rsidP="008A4184">
            <w:pPr>
              <w:pStyle w:val="TabellentextEFK"/>
              <w:rPr>
                <w:b/>
                <w:highlight w:val="darkGray"/>
              </w:rPr>
            </w:pPr>
            <w:r w:rsidRPr="003816CF">
              <w:rPr>
                <w:b/>
                <w:highlight w:val="darkGray"/>
              </w:rPr>
              <w:t>Parlamentarische Vorstösse</w:t>
            </w:r>
          </w:p>
        </w:tc>
      </w:tr>
      <w:tr w:rsidR="008A4184" w:rsidRPr="003816CF" w14:paraId="292C1F1B" w14:textId="77777777" w:rsidTr="005F6BCC">
        <w:tc>
          <w:tcPr>
            <w:tcW w:w="8068" w:type="dxa"/>
            <w:tcMar>
              <w:top w:w="113" w:type="dxa"/>
              <w:left w:w="0" w:type="dxa"/>
              <w:bottom w:w="0" w:type="dxa"/>
            </w:tcMar>
          </w:tcPr>
          <w:p w14:paraId="292C1F1A" w14:textId="5836FCF0" w:rsidR="008A4184" w:rsidRPr="003816CF" w:rsidRDefault="00576D2E" w:rsidP="008A4184">
            <w:pPr>
              <w:pStyle w:val="TabellentextEFK"/>
              <w:rPr>
                <w:highlight w:val="darkGray"/>
              </w:rPr>
            </w:pPr>
            <w:r w:rsidRPr="003816CF">
              <w:rPr>
                <w:rFonts w:ascii="Calibri" w:hAnsi="Calibri"/>
                <w:highlight w:val="darkGray"/>
              </w:rPr>
              <w:t xml:space="preserve">20.3183 – Auswirkungen der Corona-Krise in den Berggebieten abfedern. Motion eingereicht von Christine </w:t>
            </w:r>
            <w:proofErr w:type="spellStart"/>
            <w:r w:rsidRPr="003816CF">
              <w:rPr>
                <w:rFonts w:ascii="Calibri" w:hAnsi="Calibri"/>
                <w:highlight w:val="darkGray"/>
              </w:rPr>
              <w:t>Bulliard</w:t>
            </w:r>
            <w:proofErr w:type="spellEnd"/>
            <w:r w:rsidRPr="003816CF">
              <w:rPr>
                <w:rFonts w:ascii="Calibri" w:hAnsi="Calibri"/>
                <w:highlight w:val="darkGray"/>
              </w:rPr>
              <w:t>-Marbach, Nationalrat, 4.5.2020</w:t>
            </w:r>
          </w:p>
        </w:tc>
      </w:tr>
      <w:tr w:rsidR="008A4184" w:rsidRPr="003816CF" w14:paraId="292C1F1D" w14:textId="77777777" w:rsidTr="005F6BCC">
        <w:tc>
          <w:tcPr>
            <w:tcW w:w="8068" w:type="dxa"/>
            <w:tcMar>
              <w:top w:w="113" w:type="dxa"/>
              <w:left w:w="0" w:type="dxa"/>
              <w:bottom w:w="0" w:type="dxa"/>
            </w:tcMar>
          </w:tcPr>
          <w:p w14:paraId="292C1F1C" w14:textId="3B483BF0" w:rsidR="008A4184" w:rsidRPr="003816CF" w:rsidRDefault="00576D2E" w:rsidP="00BC72FA">
            <w:pPr>
              <w:pStyle w:val="TabellentextEFK"/>
              <w:rPr>
                <w:highlight w:val="darkGray"/>
              </w:rPr>
            </w:pPr>
            <w:r w:rsidRPr="003816CF">
              <w:rPr>
                <w:rFonts w:ascii="Calibri" w:hAnsi="Calibri"/>
                <w:highlight w:val="darkGray"/>
              </w:rPr>
              <w:t xml:space="preserve">20.1004 </w:t>
            </w:r>
            <w:r w:rsidR="00BC72FA" w:rsidRPr="003816CF">
              <w:rPr>
                <w:rFonts w:ascii="Calibri" w:hAnsi="Calibri"/>
                <w:highlight w:val="darkGray"/>
              </w:rPr>
              <w:t>–</w:t>
            </w:r>
            <w:r w:rsidRPr="003816CF">
              <w:rPr>
                <w:rFonts w:ascii="Calibri" w:hAnsi="Calibri"/>
                <w:highlight w:val="darkGray"/>
              </w:rPr>
              <w:t xml:space="preserve"> Coronavirus. Spezifische Massnahmen für die Tourismusbranche. Anfrage eingereicht von Christophe </w:t>
            </w:r>
            <w:proofErr w:type="spellStart"/>
            <w:r w:rsidRPr="003816CF">
              <w:rPr>
                <w:rFonts w:ascii="Calibri" w:hAnsi="Calibri"/>
                <w:highlight w:val="darkGray"/>
              </w:rPr>
              <w:t>Clivaz</w:t>
            </w:r>
            <w:proofErr w:type="spellEnd"/>
            <w:r w:rsidRPr="003816CF">
              <w:rPr>
                <w:rFonts w:ascii="Calibri" w:hAnsi="Calibri"/>
                <w:highlight w:val="darkGray"/>
              </w:rPr>
              <w:t>, Nationalrat, 9.3.2020</w:t>
            </w:r>
          </w:p>
        </w:tc>
      </w:tr>
      <w:tr w:rsidR="00576D2E" w:rsidRPr="003816CF" w14:paraId="0CAF35E5" w14:textId="77777777" w:rsidTr="005F6BCC">
        <w:tc>
          <w:tcPr>
            <w:tcW w:w="8068" w:type="dxa"/>
            <w:tcMar>
              <w:top w:w="113" w:type="dxa"/>
              <w:left w:w="0" w:type="dxa"/>
              <w:bottom w:w="0" w:type="dxa"/>
            </w:tcMar>
          </w:tcPr>
          <w:p w14:paraId="3237406C" w14:textId="6110560D" w:rsidR="00576D2E" w:rsidRPr="003816CF" w:rsidRDefault="00576D2E" w:rsidP="008A4184">
            <w:pPr>
              <w:pStyle w:val="TabellentextEFK"/>
              <w:rPr>
                <w:highlight w:val="darkGray"/>
              </w:rPr>
            </w:pPr>
            <w:r w:rsidRPr="003816CF">
              <w:rPr>
                <w:rFonts w:ascii="Calibri" w:hAnsi="Calibri"/>
                <w:highlight w:val="darkGray"/>
              </w:rPr>
              <w:t>18.3284 – Erreicht die neue Regionalpolitik vollumfänglich ihre Ziele? Interpellation eingereicht von Jean-Paul Gschwind, Nationalrat, 15.03.2018</w:t>
            </w:r>
          </w:p>
        </w:tc>
      </w:tr>
      <w:tr w:rsidR="00576D2E" w:rsidRPr="003816CF" w14:paraId="3172D7A7" w14:textId="77777777" w:rsidTr="005F6BCC">
        <w:tc>
          <w:tcPr>
            <w:tcW w:w="8068" w:type="dxa"/>
            <w:tcMar>
              <w:top w:w="113" w:type="dxa"/>
              <w:left w:w="0" w:type="dxa"/>
              <w:bottom w:w="0" w:type="dxa"/>
            </w:tcMar>
          </w:tcPr>
          <w:p w14:paraId="7B77793B" w14:textId="4053767E" w:rsidR="00576D2E" w:rsidRPr="003816CF" w:rsidRDefault="00576D2E" w:rsidP="008A4184">
            <w:pPr>
              <w:pStyle w:val="TabellentextEFK"/>
              <w:rPr>
                <w:highlight w:val="darkGray"/>
              </w:rPr>
            </w:pPr>
            <w:r w:rsidRPr="003816CF">
              <w:rPr>
                <w:rFonts w:ascii="Calibri" w:hAnsi="Calibri"/>
                <w:highlight w:val="darkGray"/>
              </w:rPr>
              <w:t xml:space="preserve">17.4248 – Wirkt die Regionalpolitik in strukturschwachen Bergdörfern nicht mehr? Interpellation eingereicht von Martin </w:t>
            </w:r>
            <w:proofErr w:type="spellStart"/>
            <w:r w:rsidRPr="003816CF">
              <w:rPr>
                <w:rFonts w:ascii="Calibri" w:hAnsi="Calibri"/>
                <w:highlight w:val="darkGray"/>
              </w:rPr>
              <w:t>Candinas</w:t>
            </w:r>
            <w:proofErr w:type="spellEnd"/>
            <w:r w:rsidRPr="003816CF">
              <w:rPr>
                <w:rFonts w:ascii="Calibri" w:hAnsi="Calibri"/>
                <w:highlight w:val="darkGray"/>
              </w:rPr>
              <w:t>, Nationalrat, 15.12.2017</w:t>
            </w:r>
          </w:p>
        </w:tc>
      </w:tr>
      <w:tr w:rsidR="00576D2E" w:rsidRPr="003816CF" w14:paraId="5173A3DE" w14:textId="77777777" w:rsidTr="005F6BCC">
        <w:tc>
          <w:tcPr>
            <w:tcW w:w="8068" w:type="dxa"/>
            <w:tcMar>
              <w:top w:w="113" w:type="dxa"/>
              <w:left w:w="0" w:type="dxa"/>
              <w:bottom w:w="0" w:type="dxa"/>
            </w:tcMar>
          </w:tcPr>
          <w:p w14:paraId="06CF155F" w14:textId="41A8B3D2" w:rsidR="00576D2E" w:rsidRPr="003816CF" w:rsidRDefault="00576D2E" w:rsidP="008A4184">
            <w:pPr>
              <w:pStyle w:val="TabellentextEFK"/>
              <w:rPr>
                <w:highlight w:val="darkGray"/>
              </w:rPr>
            </w:pPr>
            <w:r w:rsidRPr="003816CF">
              <w:rPr>
                <w:rFonts w:ascii="Calibri" w:hAnsi="Calibri"/>
                <w:highlight w:val="darkGray"/>
              </w:rPr>
              <w:t xml:space="preserve">17.4226 – Förderkriterien der Neuen Regionalpolitik. Revision des Exportbasis-Ansatzes. Motion eingereicht von Christine </w:t>
            </w:r>
            <w:proofErr w:type="spellStart"/>
            <w:r w:rsidRPr="003816CF">
              <w:rPr>
                <w:rFonts w:ascii="Calibri" w:hAnsi="Calibri"/>
                <w:highlight w:val="darkGray"/>
              </w:rPr>
              <w:t>Bulliard</w:t>
            </w:r>
            <w:proofErr w:type="spellEnd"/>
            <w:r w:rsidRPr="003816CF">
              <w:rPr>
                <w:rFonts w:ascii="Calibri" w:hAnsi="Calibri"/>
                <w:highlight w:val="darkGray"/>
              </w:rPr>
              <w:t>-Marbach, Nationalrat, 15.12.2017</w:t>
            </w:r>
          </w:p>
        </w:tc>
      </w:tr>
      <w:tr w:rsidR="00576D2E" w:rsidRPr="003816CF" w14:paraId="2CBA7687" w14:textId="77777777" w:rsidTr="005F6BCC">
        <w:tc>
          <w:tcPr>
            <w:tcW w:w="8068" w:type="dxa"/>
            <w:tcMar>
              <w:top w:w="113" w:type="dxa"/>
              <w:left w:w="0" w:type="dxa"/>
              <w:bottom w:w="0" w:type="dxa"/>
            </w:tcMar>
          </w:tcPr>
          <w:p w14:paraId="3C232E78" w14:textId="1D04C1A8" w:rsidR="00576D2E" w:rsidRPr="003816CF" w:rsidRDefault="00576D2E" w:rsidP="008A4184">
            <w:pPr>
              <w:pStyle w:val="TabellentextEFK"/>
              <w:rPr>
                <w:highlight w:val="darkGray"/>
              </w:rPr>
            </w:pPr>
            <w:r w:rsidRPr="003816CF">
              <w:rPr>
                <w:rFonts w:ascii="Calibri" w:hAnsi="Calibri"/>
                <w:highlight w:val="darkGray"/>
              </w:rPr>
              <w:t>17.4189 – Erweiterter Ansatz der Infrastrukturförderung. Postulat eingereicht von Franz Ruppen, Nationalrat, 14.12.2017</w:t>
            </w:r>
          </w:p>
        </w:tc>
      </w:tr>
      <w:tr w:rsidR="00576D2E" w:rsidRPr="003816CF" w14:paraId="56976CEA" w14:textId="77777777" w:rsidTr="005F6BCC">
        <w:tc>
          <w:tcPr>
            <w:tcW w:w="8068" w:type="dxa"/>
            <w:tcMar>
              <w:top w:w="113" w:type="dxa"/>
              <w:left w:w="0" w:type="dxa"/>
              <w:bottom w:w="0" w:type="dxa"/>
            </w:tcMar>
          </w:tcPr>
          <w:p w14:paraId="7AE8F8A3" w14:textId="320978CD" w:rsidR="00576D2E" w:rsidRPr="003816CF" w:rsidRDefault="00576D2E" w:rsidP="008A4184">
            <w:pPr>
              <w:pStyle w:val="TabellentextEFK"/>
              <w:rPr>
                <w:highlight w:val="darkGray"/>
              </w:rPr>
            </w:pPr>
            <w:r w:rsidRPr="003816CF">
              <w:rPr>
                <w:rFonts w:ascii="Calibri" w:hAnsi="Calibri"/>
                <w:highlight w:val="darkGray"/>
              </w:rPr>
              <w:t>17.4141 – Mehr Flexibilität in der Umsetzung der Regionalpolitik des Bundes. Interpellation eingereicht von Thomas Egger, Nationalrat, 14.12.2017</w:t>
            </w:r>
          </w:p>
        </w:tc>
      </w:tr>
      <w:tr w:rsidR="00576D2E" w:rsidRPr="003816CF" w14:paraId="7C9AEBAC" w14:textId="77777777" w:rsidTr="005F6BCC">
        <w:tc>
          <w:tcPr>
            <w:tcW w:w="8068" w:type="dxa"/>
            <w:tcMar>
              <w:top w:w="113" w:type="dxa"/>
              <w:left w:w="0" w:type="dxa"/>
              <w:bottom w:w="0" w:type="dxa"/>
            </w:tcMar>
          </w:tcPr>
          <w:p w14:paraId="6CA7CE1C" w14:textId="32DE4492" w:rsidR="00576D2E" w:rsidRPr="003816CF" w:rsidRDefault="00576D2E" w:rsidP="008A4184">
            <w:pPr>
              <w:pStyle w:val="TabellentextEFK"/>
              <w:rPr>
                <w:highlight w:val="darkGray"/>
              </w:rPr>
            </w:pPr>
            <w:r w:rsidRPr="003816CF">
              <w:rPr>
                <w:rFonts w:ascii="Calibri" w:hAnsi="Calibri"/>
                <w:highlight w:val="darkGray"/>
              </w:rPr>
              <w:t>17.3429 – Förderung des Tourismus und der touristischen Infrastrukturen in der Schweiz. Ein Vergleich mit den direkten Konkurrenten. Postulat eingereicht von Beat Rieder, Ständerat, 13.06.2017</w:t>
            </w:r>
          </w:p>
        </w:tc>
      </w:tr>
      <w:tr w:rsidR="00576D2E" w:rsidRPr="003816CF" w14:paraId="5B0BCB0C" w14:textId="77777777" w:rsidTr="005F6BCC">
        <w:tc>
          <w:tcPr>
            <w:tcW w:w="8068" w:type="dxa"/>
            <w:tcMar>
              <w:top w:w="113" w:type="dxa"/>
              <w:left w:w="0" w:type="dxa"/>
              <w:bottom w:w="0" w:type="dxa"/>
            </w:tcMar>
          </w:tcPr>
          <w:p w14:paraId="37AF4C38" w14:textId="7BBD6B83" w:rsidR="00576D2E" w:rsidRPr="003816CF" w:rsidRDefault="00576D2E" w:rsidP="008A4184">
            <w:pPr>
              <w:pStyle w:val="TabellentextEFK"/>
              <w:rPr>
                <w:highlight w:val="darkGray"/>
              </w:rPr>
            </w:pPr>
            <w:r w:rsidRPr="003816CF">
              <w:rPr>
                <w:rFonts w:ascii="Calibri" w:hAnsi="Calibri"/>
                <w:highlight w:val="darkGray"/>
              </w:rPr>
              <w:t xml:space="preserve">13.3602 – Infrastruktur- und Investitionsfonds. Motion eingereicht von Oskar </w:t>
            </w:r>
            <w:proofErr w:type="spellStart"/>
            <w:r w:rsidRPr="003816CF">
              <w:rPr>
                <w:rFonts w:ascii="Calibri" w:hAnsi="Calibri"/>
                <w:highlight w:val="darkGray"/>
              </w:rPr>
              <w:t>Freysinger</w:t>
            </w:r>
            <w:proofErr w:type="spellEnd"/>
            <w:r w:rsidRPr="003816CF">
              <w:rPr>
                <w:rFonts w:ascii="Calibri" w:hAnsi="Calibri"/>
                <w:highlight w:val="darkGray"/>
              </w:rPr>
              <w:t>, Nationalrat, 21.06.2013</w:t>
            </w:r>
          </w:p>
        </w:tc>
      </w:tr>
      <w:tr w:rsidR="008A4184" w:rsidRPr="003816CF" w14:paraId="292C1F1F" w14:textId="77777777" w:rsidTr="005F6BCC">
        <w:tc>
          <w:tcPr>
            <w:tcW w:w="8068" w:type="dxa"/>
            <w:tcMar>
              <w:top w:w="113" w:type="dxa"/>
              <w:left w:w="0" w:type="dxa"/>
              <w:bottom w:w="0" w:type="dxa"/>
            </w:tcMar>
          </w:tcPr>
          <w:p w14:paraId="292C1F1E" w14:textId="77777777" w:rsidR="008A4184" w:rsidRPr="003816CF" w:rsidRDefault="008A4184" w:rsidP="008A4184">
            <w:pPr>
              <w:pStyle w:val="TabellentextEFK"/>
              <w:rPr>
                <w:b/>
                <w:highlight w:val="darkGray"/>
              </w:rPr>
            </w:pPr>
            <w:r w:rsidRPr="003816CF">
              <w:rPr>
                <w:b/>
                <w:highlight w:val="darkGray"/>
              </w:rPr>
              <w:t>Botschaften</w:t>
            </w:r>
          </w:p>
        </w:tc>
      </w:tr>
      <w:tr w:rsidR="00192D76" w:rsidRPr="003816CF" w14:paraId="3264A188" w14:textId="77777777" w:rsidTr="005F6BCC">
        <w:tc>
          <w:tcPr>
            <w:tcW w:w="8068" w:type="dxa"/>
            <w:tcMar>
              <w:top w:w="113" w:type="dxa"/>
              <w:left w:w="0" w:type="dxa"/>
              <w:bottom w:w="0" w:type="dxa"/>
            </w:tcMar>
          </w:tcPr>
          <w:p w14:paraId="56DB33F2" w14:textId="58186089" w:rsidR="00192D76" w:rsidRPr="003816CF" w:rsidRDefault="00192D76" w:rsidP="00192D76">
            <w:pPr>
              <w:pStyle w:val="TabellentextEFK"/>
              <w:rPr>
                <w:highlight w:val="darkGray"/>
              </w:rPr>
            </w:pPr>
            <w:r w:rsidRPr="003816CF">
              <w:rPr>
                <w:highlight w:val="darkGray"/>
              </w:rPr>
              <w:t xml:space="preserve">05.080 – Botschaft über die Neue Regionalpolitik (NRP) vom 16. November 2005, </w:t>
            </w:r>
            <w:proofErr w:type="spellStart"/>
            <w:r w:rsidRPr="003816CF">
              <w:rPr>
                <w:highlight w:val="darkGray"/>
              </w:rPr>
              <w:t>BBl</w:t>
            </w:r>
            <w:proofErr w:type="spellEnd"/>
            <w:r w:rsidRPr="003816CF">
              <w:rPr>
                <w:highlight w:val="darkGray"/>
              </w:rPr>
              <w:t> 2006 231</w:t>
            </w:r>
          </w:p>
        </w:tc>
      </w:tr>
    </w:tbl>
    <w:p w14:paraId="292C1F24" w14:textId="77777777" w:rsidR="004B0D70" w:rsidRPr="003816CF" w:rsidRDefault="004B0D70" w:rsidP="004B0D70">
      <w:pPr>
        <w:pStyle w:val="TextEFK"/>
        <w:rPr>
          <w:rFonts w:eastAsiaTheme="minorHAnsi"/>
          <w:highlight w:val="darkGray"/>
        </w:rPr>
      </w:pPr>
    </w:p>
    <w:p w14:paraId="292C1F25" w14:textId="77777777" w:rsidR="00F47A7B" w:rsidRPr="003816CF" w:rsidRDefault="00C92557" w:rsidP="004B0D70">
      <w:pPr>
        <w:pStyle w:val="AnhangTitelEFK"/>
        <w:rPr>
          <w:highlight w:val="darkGray"/>
        </w:rPr>
      </w:pPr>
      <w:bookmarkStart w:id="46" w:name="_Toc463938611"/>
      <w:bookmarkStart w:id="47" w:name="_Toc102392507"/>
      <w:bookmarkEnd w:id="45"/>
      <w:r w:rsidRPr="003816CF">
        <w:rPr>
          <w:highlight w:val="darkGray"/>
        </w:rPr>
        <w:lastRenderedPageBreak/>
        <w:t>Anhang</w:t>
      </w:r>
      <w:r w:rsidR="00B51313" w:rsidRPr="003816CF">
        <w:rPr>
          <w:highlight w:val="darkGray"/>
        </w:rPr>
        <w:t xml:space="preserve"> 2</w:t>
      </w:r>
      <w:r w:rsidRPr="003816CF">
        <w:rPr>
          <w:highlight w:val="darkGray"/>
        </w:rPr>
        <w:t xml:space="preserve">: </w:t>
      </w:r>
      <w:r w:rsidR="00F47A7B" w:rsidRPr="003816CF">
        <w:rPr>
          <w:highlight w:val="darkGray"/>
        </w:rPr>
        <w:t>Abkürzungen</w:t>
      </w:r>
      <w:bookmarkEnd w:id="46"/>
      <w:bookmarkEnd w:id="47"/>
    </w:p>
    <w:tbl>
      <w:tblPr>
        <w:tblStyle w:val="EFKMitUeberschrift"/>
        <w:tblW w:w="0" w:type="auto"/>
        <w:tblBorders>
          <w:top w:val="none" w:sz="0" w:space="0" w:color="auto"/>
          <w:left w:val="none" w:sz="0" w:space="0" w:color="auto"/>
          <w:right w:val="none" w:sz="0" w:space="0" w:color="auto"/>
          <w:insideV w:val="none" w:sz="0" w:space="0" w:color="auto"/>
        </w:tblBorders>
        <w:tblLook w:val="0480" w:firstRow="0" w:lastRow="0" w:firstColumn="1" w:lastColumn="0" w:noHBand="0" w:noVBand="1"/>
      </w:tblPr>
      <w:tblGrid>
        <w:gridCol w:w="2102"/>
        <w:gridCol w:w="5976"/>
      </w:tblGrid>
      <w:tr w:rsidR="00C514E5" w:rsidRPr="003816CF" w14:paraId="46F59445" w14:textId="77777777" w:rsidTr="004308D7">
        <w:tc>
          <w:tcPr>
            <w:tcW w:w="2102" w:type="dxa"/>
            <w:tcBorders>
              <w:top w:val="single" w:sz="4" w:space="0" w:color="auto"/>
            </w:tcBorders>
            <w:tcMar>
              <w:top w:w="113" w:type="dxa"/>
              <w:left w:w="0" w:type="dxa"/>
              <w:bottom w:w="0" w:type="dxa"/>
            </w:tcMar>
          </w:tcPr>
          <w:p w14:paraId="3D4B249B" w14:textId="47A3D2B5" w:rsidR="00C514E5" w:rsidRPr="003816CF" w:rsidRDefault="00C514E5" w:rsidP="004B0D70">
            <w:pPr>
              <w:pStyle w:val="TabellentextEFK"/>
              <w:rPr>
                <w:rFonts w:eastAsiaTheme="minorHAnsi"/>
                <w:highlight w:val="darkGray"/>
              </w:rPr>
            </w:pPr>
            <w:r w:rsidRPr="003816CF">
              <w:rPr>
                <w:rFonts w:eastAsiaTheme="minorHAnsi"/>
                <w:highlight w:val="darkGray"/>
              </w:rPr>
              <w:t>DSRE</w:t>
            </w:r>
          </w:p>
        </w:tc>
        <w:tc>
          <w:tcPr>
            <w:tcW w:w="5976" w:type="dxa"/>
            <w:tcBorders>
              <w:top w:val="single" w:sz="4" w:space="0" w:color="auto"/>
            </w:tcBorders>
          </w:tcPr>
          <w:p w14:paraId="06C8230E" w14:textId="5F6EFFF9" w:rsidR="00C514E5" w:rsidRPr="003816CF" w:rsidRDefault="00C514E5" w:rsidP="00C514E5">
            <w:pPr>
              <w:pStyle w:val="TabellentextEFK"/>
              <w:rPr>
                <w:rFonts w:eastAsiaTheme="minorHAnsi"/>
                <w:highlight w:val="darkGray"/>
              </w:rPr>
            </w:pPr>
            <w:r w:rsidRPr="003816CF">
              <w:rPr>
                <w:rFonts w:eastAsiaTheme="minorHAnsi"/>
                <w:highlight w:val="darkGray"/>
              </w:rPr>
              <w:t>Ressort Regional- und Raumordnungspolitik des SECO</w:t>
            </w:r>
          </w:p>
        </w:tc>
      </w:tr>
      <w:tr w:rsidR="00D6594D" w:rsidRPr="003816CF" w14:paraId="5D5CEFAB" w14:textId="77777777" w:rsidTr="004308D7">
        <w:tc>
          <w:tcPr>
            <w:tcW w:w="2102" w:type="dxa"/>
            <w:tcBorders>
              <w:top w:val="single" w:sz="4" w:space="0" w:color="auto"/>
            </w:tcBorders>
            <w:tcMar>
              <w:top w:w="113" w:type="dxa"/>
              <w:left w:w="0" w:type="dxa"/>
              <w:bottom w:w="0" w:type="dxa"/>
            </w:tcMar>
          </w:tcPr>
          <w:p w14:paraId="71E10BD3" w14:textId="0DB71EC9" w:rsidR="00D6594D" w:rsidRPr="003816CF" w:rsidRDefault="00D6594D" w:rsidP="004B0D70">
            <w:pPr>
              <w:pStyle w:val="TabellentextEFK"/>
              <w:rPr>
                <w:rFonts w:eastAsiaTheme="minorHAnsi"/>
                <w:highlight w:val="darkGray"/>
              </w:rPr>
            </w:pPr>
            <w:r w:rsidRPr="003816CF">
              <w:rPr>
                <w:rFonts w:eastAsiaTheme="minorHAnsi"/>
                <w:highlight w:val="darkGray"/>
              </w:rPr>
              <w:t>EBITDA</w:t>
            </w:r>
          </w:p>
        </w:tc>
        <w:tc>
          <w:tcPr>
            <w:tcW w:w="5976" w:type="dxa"/>
            <w:tcBorders>
              <w:top w:val="single" w:sz="4" w:space="0" w:color="auto"/>
            </w:tcBorders>
          </w:tcPr>
          <w:p w14:paraId="618F9BE8" w14:textId="1C706D82" w:rsidR="00D6594D" w:rsidRPr="003816CF" w:rsidRDefault="00D6594D" w:rsidP="002073D1">
            <w:pPr>
              <w:pStyle w:val="TabellentextEFK"/>
              <w:rPr>
                <w:rFonts w:eastAsiaTheme="minorHAnsi"/>
                <w:highlight w:val="darkGray"/>
              </w:rPr>
            </w:pPr>
            <w:proofErr w:type="spellStart"/>
            <w:r w:rsidRPr="003816CF">
              <w:rPr>
                <w:rFonts w:eastAsiaTheme="minorHAnsi"/>
                <w:highlight w:val="darkGray"/>
                <w:lang w:val="en-US"/>
              </w:rPr>
              <w:t>Abkürzung</w:t>
            </w:r>
            <w:proofErr w:type="spellEnd"/>
            <w:r w:rsidRPr="003816CF">
              <w:rPr>
                <w:rFonts w:eastAsiaTheme="minorHAnsi"/>
                <w:highlight w:val="darkGray"/>
                <w:lang w:val="en-US"/>
              </w:rPr>
              <w:t xml:space="preserve"> </w:t>
            </w:r>
            <w:proofErr w:type="spellStart"/>
            <w:r w:rsidRPr="003816CF">
              <w:rPr>
                <w:rFonts w:eastAsiaTheme="minorHAnsi"/>
                <w:highlight w:val="darkGray"/>
                <w:lang w:val="en-US"/>
              </w:rPr>
              <w:t>für</w:t>
            </w:r>
            <w:proofErr w:type="spellEnd"/>
            <w:r w:rsidRPr="003816CF">
              <w:rPr>
                <w:rFonts w:eastAsiaTheme="minorHAnsi"/>
                <w:highlight w:val="darkGray"/>
                <w:lang w:val="en-US"/>
              </w:rPr>
              <w:t xml:space="preserve"> </w:t>
            </w:r>
            <w:proofErr w:type="spellStart"/>
            <w:r w:rsidR="002073D1" w:rsidRPr="003816CF">
              <w:rPr>
                <w:rFonts w:eastAsiaTheme="minorHAnsi"/>
                <w:highlight w:val="darkGray"/>
                <w:lang w:val="en-US"/>
              </w:rPr>
              <w:t>E</w:t>
            </w:r>
            <w:r w:rsidRPr="003816CF">
              <w:rPr>
                <w:rFonts w:eastAsiaTheme="minorHAnsi"/>
                <w:highlight w:val="darkGray"/>
                <w:lang w:val="en-US"/>
              </w:rPr>
              <w:t>nglisch</w:t>
            </w:r>
            <w:proofErr w:type="spellEnd"/>
            <w:r w:rsidRPr="003816CF">
              <w:rPr>
                <w:rFonts w:eastAsiaTheme="minorHAnsi"/>
                <w:highlight w:val="darkGray"/>
                <w:lang w:val="en-US"/>
              </w:rPr>
              <w:t xml:space="preserve">: Earnings Before Interest, Taxes, Depreciation and Amortization. </w:t>
            </w:r>
            <w:r w:rsidRPr="003816CF">
              <w:rPr>
                <w:rFonts w:eastAsiaTheme="minorHAnsi"/>
                <w:highlight w:val="darkGray"/>
              </w:rPr>
              <w:t>Übersetzt: Gewinn vor Zinsen, Steuern, Abschreibungen und Amortisationen</w:t>
            </w:r>
          </w:p>
        </w:tc>
      </w:tr>
      <w:tr w:rsidR="00D6594D" w:rsidRPr="003816CF" w14:paraId="5987DF79" w14:textId="77777777" w:rsidTr="004308D7">
        <w:tc>
          <w:tcPr>
            <w:tcW w:w="2102" w:type="dxa"/>
            <w:tcBorders>
              <w:top w:val="single" w:sz="4" w:space="0" w:color="auto"/>
            </w:tcBorders>
            <w:tcMar>
              <w:top w:w="113" w:type="dxa"/>
              <w:left w:w="0" w:type="dxa"/>
              <w:bottom w:w="0" w:type="dxa"/>
            </w:tcMar>
          </w:tcPr>
          <w:p w14:paraId="1BF0191E" w14:textId="76907FEF" w:rsidR="00D6594D" w:rsidRPr="003816CF" w:rsidRDefault="00D6594D" w:rsidP="004B0D70">
            <w:pPr>
              <w:pStyle w:val="TabellentextEFK"/>
              <w:rPr>
                <w:rFonts w:eastAsiaTheme="minorHAnsi"/>
                <w:highlight w:val="darkGray"/>
              </w:rPr>
            </w:pPr>
            <w:r w:rsidRPr="003816CF">
              <w:rPr>
                <w:rFonts w:eastAsiaTheme="minorHAnsi"/>
                <w:highlight w:val="darkGray"/>
              </w:rPr>
              <w:t>EFK</w:t>
            </w:r>
          </w:p>
        </w:tc>
        <w:tc>
          <w:tcPr>
            <w:tcW w:w="5976" w:type="dxa"/>
            <w:tcBorders>
              <w:top w:val="single" w:sz="4" w:space="0" w:color="auto"/>
            </w:tcBorders>
          </w:tcPr>
          <w:p w14:paraId="650059F4" w14:textId="3CFD1558" w:rsidR="00D6594D" w:rsidRPr="003816CF" w:rsidRDefault="00D6594D" w:rsidP="009A6B29">
            <w:pPr>
              <w:pStyle w:val="TabellentextEFK"/>
              <w:rPr>
                <w:rFonts w:eastAsiaTheme="minorHAnsi"/>
                <w:highlight w:val="darkGray"/>
              </w:rPr>
            </w:pPr>
            <w:r w:rsidRPr="003816CF">
              <w:rPr>
                <w:rFonts w:eastAsiaTheme="minorHAnsi"/>
                <w:highlight w:val="darkGray"/>
              </w:rPr>
              <w:t>Eidgenössische Finanzkontrolle</w:t>
            </w:r>
          </w:p>
        </w:tc>
      </w:tr>
      <w:tr w:rsidR="00CC0C04" w:rsidRPr="003816CF" w14:paraId="01E7D1E6" w14:textId="77777777" w:rsidTr="004308D7">
        <w:tc>
          <w:tcPr>
            <w:tcW w:w="2102" w:type="dxa"/>
            <w:tcBorders>
              <w:top w:val="single" w:sz="4" w:space="0" w:color="auto"/>
            </w:tcBorders>
            <w:tcMar>
              <w:top w:w="113" w:type="dxa"/>
              <w:left w:w="0" w:type="dxa"/>
              <w:bottom w:w="0" w:type="dxa"/>
            </w:tcMar>
          </w:tcPr>
          <w:p w14:paraId="01F80245" w14:textId="5EFFB852" w:rsidR="00CC0C04" w:rsidRPr="003816CF" w:rsidRDefault="00CC0C04" w:rsidP="004B0D70">
            <w:pPr>
              <w:pStyle w:val="TabellentextEFK"/>
              <w:rPr>
                <w:rFonts w:eastAsiaTheme="minorHAnsi"/>
                <w:highlight w:val="darkGray"/>
              </w:rPr>
            </w:pPr>
            <w:r w:rsidRPr="003816CF">
              <w:rPr>
                <w:rFonts w:eastAsiaTheme="minorHAnsi"/>
                <w:highlight w:val="darkGray"/>
              </w:rPr>
              <w:t>NFA</w:t>
            </w:r>
          </w:p>
        </w:tc>
        <w:tc>
          <w:tcPr>
            <w:tcW w:w="5976" w:type="dxa"/>
            <w:tcBorders>
              <w:top w:val="single" w:sz="4" w:space="0" w:color="auto"/>
            </w:tcBorders>
          </w:tcPr>
          <w:p w14:paraId="227BC957" w14:textId="708C89A7" w:rsidR="00CC0C04" w:rsidRPr="003816CF" w:rsidRDefault="00CC0C04" w:rsidP="009A6B29">
            <w:pPr>
              <w:pStyle w:val="TabellentextEFK"/>
              <w:rPr>
                <w:rFonts w:eastAsiaTheme="minorHAnsi"/>
                <w:highlight w:val="darkGray"/>
              </w:rPr>
            </w:pPr>
            <w:r w:rsidRPr="003816CF">
              <w:rPr>
                <w:color w:val="auto"/>
                <w:highlight w:val="darkGray"/>
              </w:rPr>
              <w:t>Neugestaltung des Finanzausgleichs und der Aufgabenteilung zwischen Bund und Kantonen</w:t>
            </w:r>
          </w:p>
        </w:tc>
      </w:tr>
      <w:tr w:rsidR="00DF52A7" w:rsidRPr="003816CF" w14:paraId="292C1F2E" w14:textId="1EC3418F" w:rsidTr="009633E2">
        <w:tc>
          <w:tcPr>
            <w:tcW w:w="2102" w:type="dxa"/>
            <w:tcBorders>
              <w:top w:val="single" w:sz="4" w:space="0" w:color="auto"/>
              <w:bottom w:val="single" w:sz="4" w:space="0" w:color="auto"/>
            </w:tcBorders>
            <w:tcMar>
              <w:top w:w="113" w:type="dxa"/>
              <w:left w:w="0" w:type="dxa"/>
              <w:bottom w:w="0" w:type="dxa"/>
            </w:tcMar>
          </w:tcPr>
          <w:p w14:paraId="292C1F2C" w14:textId="36E48F4E" w:rsidR="00DF52A7" w:rsidRPr="003816CF" w:rsidRDefault="00192D76" w:rsidP="00192D76">
            <w:pPr>
              <w:pStyle w:val="TabellentextEFK"/>
              <w:rPr>
                <w:rFonts w:eastAsiaTheme="minorHAnsi"/>
                <w:highlight w:val="darkGray"/>
              </w:rPr>
            </w:pPr>
            <w:r w:rsidRPr="003816CF">
              <w:rPr>
                <w:rFonts w:eastAsiaTheme="minorHAnsi"/>
                <w:highlight w:val="darkGray"/>
              </w:rPr>
              <w:t>NRP</w:t>
            </w:r>
          </w:p>
        </w:tc>
        <w:tc>
          <w:tcPr>
            <w:tcW w:w="5976" w:type="dxa"/>
            <w:tcBorders>
              <w:top w:val="single" w:sz="4" w:space="0" w:color="auto"/>
              <w:bottom w:val="single" w:sz="4" w:space="0" w:color="auto"/>
            </w:tcBorders>
          </w:tcPr>
          <w:p w14:paraId="292C1F2D" w14:textId="48E0602E" w:rsidR="00DF52A7" w:rsidRPr="003816CF" w:rsidRDefault="00D6594D" w:rsidP="00D6594D">
            <w:pPr>
              <w:pStyle w:val="TabellentextEFK"/>
              <w:rPr>
                <w:rFonts w:eastAsiaTheme="minorHAnsi"/>
                <w:highlight w:val="darkGray"/>
              </w:rPr>
            </w:pPr>
            <w:r w:rsidRPr="003816CF">
              <w:rPr>
                <w:rFonts w:eastAsiaTheme="minorHAnsi"/>
                <w:highlight w:val="darkGray"/>
              </w:rPr>
              <w:t>Neue Regionalpolitik</w:t>
            </w:r>
          </w:p>
        </w:tc>
      </w:tr>
      <w:tr w:rsidR="00C514E5" w:rsidRPr="003816CF" w14:paraId="325BE7B0" w14:textId="77777777" w:rsidTr="004308D7">
        <w:tc>
          <w:tcPr>
            <w:tcW w:w="2102" w:type="dxa"/>
            <w:tcBorders>
              <w:top w:val="single" w:sz="4" w:space="0" w:color="auto"/>
            </w:tcBorders>
            <w:tcMar>
              <w:top w:w="113" w:type="dxa"/>
              <w:left w:w="0" w:type="dxa"/>
              <w:bottom w:w="0" w:type="dxa"/>
            </w:tcMar>
          </w:tcPr>
          <w:p w14:paraId="2B89E64F" w14:textId="64ABA9F2" w:rsidR="00C514E5" w:rsidRPr="003816CF" w:rsidRDefault="00C514E5" w:rsidP="00192D76">
            <w:pPr>
              <w:pStyle w:val="TabellentextEFK"/>
              <w:rPr>
                <w:rFonts w:eastAsiaTheme="minorHAnsi"/>
                <w:highlight w:val="darkGray"/>
              </w:rPr>
            </w:pPr>
            <w:r w:rsidRPr="003816CF">
              <w:rPr>
                <w:rFonts w:eastAsiaTheme="minorHAnsi"/>
                <w:highlight w:val="darkGray"/>
              </w:rPr>
              <w:t>SECO</w:t>
            </w:r>
          </w:p>
        </w:tc>
        <w:tc>
          <w:tcPr>
            <w:tcW w:w="5976" w:type="dxa"/>
            <w:tcBorders>
              <w:top w:val="single" w:sz="4" w:space="0" w:color="auto"/>
            </w:tcBorders>
          </w:tcPr>
          <w:p w14:paraId="64552AE8" w14:textId="6E1EE377" w:rsidR="00C514E5" w:rsidRPr="003816CF" w:rsidRDefault="00C514E5" w:rsidP="00C514E5">
            <w:pPr>
              <w:pStyle w:val="TabellentextEFK"/>
              <w:rPr>
                <w:rFonts w:eastAsiaTheme="minorHAnsi"/>
                <w:highlight w:val="darkGray"/>
              </w:rPr>
            </w:pPr>
            <w:r w:rsidRPr="003816CF">
              <w:rPr>
                <w:rFonts w:eastAsiaTheme="minorHAnsi"/>
                <w:highlight w:val="darkGray"/>
              </w:rPr>
              <w:t>Staatssekretariat für Wirtschaft</w:t>
            </w:r>
          </w:p>
        </w:tc>
      </w:tr>
    </w:tbl>
    <w:p w14:paraId="292C1F35" w14:textId="3153BD3F" w:rsidR="00F47A7B" w:rsidRPr="003816CF" w:rsidRDefault="00F47A7B" w:rsidP="00C44A94">
      <w:pPr>
        <w:pStyle w:val="TextEFK"/>
        <w:rPr>
          <w:highlight w:val="darkGray"/>
        </w:rPr>
      </w:pPr>
    </w:p>
    <w:tbl>
      <w:tblPr>
        <w:tblStyle w:val="Tabellenraster"/>
        <w:tblpPr w:leftFromText="142" w:rightFromText="142" w:horzAnchor="margin"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4"/>
      </w:tblGrid>
      <w:tr w:rsidR="00E61CE0" w:rsidRPr="003816CF" w14:paraId="292C1F41" w14:textId="77777777" w:rsidTr="00B51CEF">
        <w:trPr>
          <w:trHeight w:val="2250"/>
        </w:trPr>
        <w:tc>
          <w:tcPr>
            <w:tcW w:w="8514" w:type="dxa"/>
          </w:tcPr>
          <w:bookmarkEnd w:id="10"/>
          <w:p w14:paraId="292C1F3F" w14:textId="77777777" w:rsidR="00E61CE0" w:rsidRPr="003816CF" w:rsidRDefault="00E61CE0" w:rsidP="00E61CE0">
            <w:pPr>
              <w:pStyle w:val="BeurteilungUndEmpfehlungEFK"/>
              <w:pBdr>
                <w:top w:val="none" w:sz="0" w:space="0" w:color="auto"/>
                <w:left w:val="none" w:sz="0" w:space="0" w:color="auto"/>
                <w:bottom w:val="none" w:sz="0" w:space="0" w:color="auto"/>
                <w:right w:val="none" w:sz="0" w:space="0" w:color="auto"/>
              </w:pBdr>
              <w:shd w:val="clear" w:color="auto" w:fill="EEECE1" w:themeFill="background2"/>
              <w:rPr>
                <w:rStyle w:val="Fett"/>
                <w:highlight w:val="darkGray"/>
              </w:rPr>
            </w:pPr>
            <w:r w:rsidRPr="003816CF">
              <w:rPr>
                <w:rStyle w:val="Fett"/>
                <w:highlight w:val="darkGray"/>
              </w:rPr>
              <w:t>Priorisierung der Empfehlungen</w:t>
            </w:r>
          </w:p>
          <w:p w14:paraId="292C1F40" w14:textId="77777777" w:rsidR="00E61CE0" w:rsidRPr="003816CF" w:rsidRDefault="00E61CE0" w:rsidP="00A95A92">
            <w:pPr>
              <w:pStyle w:val="BeurteilungUndEmpfehlungEFK"/>
              <w:pBdr>
                <w:top w:val="none" w:sz="0" w:space="0" w:color="auto"/>
                <w:left w:val="none" w:sz="0" w:space="0" w:color="auto"/>
                <w:bottom w:val="none" w:sz="0" w:space="0" w:color="auto"/>
                <w:right w:val="none" w:sz="0" w:space="0" w:color="auto"/>
              </w:pBdr>
              <w:rPr>
                <w:spacing w:val="-6"/>
                <w:highlight w:val="darkGray"/>
              </w:rPr>
            </w:pPr>
            <w:r w:rsidRPr="003816CF">
              <w:rPr>
                <w:spacing w:val="-6"/>
                <w:highlight w:val="darkGray"/>
              </w:rPr>
              <w:t>Die</w:t>
            </w:r>
            <w:r w:rsidR="00DB46B0" w:rsidRPr="003816CF">
              <w:rPr>
                <w:spacing w:val="-6"/>
                <w:highlight w:val="darkGray"/>
              </w:rPr>
              <w:t xml:space="preserve"> </w:t>
            </w:r>
            <w:r w:rsidR="00D50E64" w:rsidRPr="003816CF">
              <w:rPr>
                <w:spacing w:val="-6"/>
                <w:highlight w:val="darkGray"/>
              </w:rPr>
              <w:t xml:space="preserve">Eidg. Finanzkontrolle </w:t>
            </w:r>
            <w:r w:rsidRPr="003816CF">
              <w:rPr>
                <w:spacing w:val="-6"/>
                <w:highlight w:val="darkGray"/>
              </w:rPr>
              <w:t>priorisiert die Empfehlungen nach den zugrunde liegenden Risiken</w:t>
            </w:r>
            <w:r w:rsidR="00DB46B0" w:rsidRPr="003816CF">
              <w:rPr>
                <w:spacing w:val="-6"/>
                <w:highlight w:val="darkGray"/>
              </w:rPr>
              <w:t xml:space="preserve"> (1 </w:t>
            </w:r>
            <w:r w:rsidRPr="003816CF">
              <w:rPr>
                <w:spacing w:val="-6"/>
                <w:highlight w:val="darkGray"/>
              </w:rPr>
              <w:t xml:space="preserve">= hoch, </w:t>
            </w:r>
            <w:r w:rsidR="00DB46B0" w:rsidRPr="003816CF">
              <w:rPr>
                <w:spacing w:val="-6"/>
                <w:highlight w:val="darkGray"/>
              </w:rPr>
              <w:t xml:space="preserve">2 = mittel, 3 </w:t>
            </w:r>
            <w:r w:rsidRPr="003816CF">
              <w:rPr>
                <w:spacing w:val="-6"/>
                <w:highlight w:val="darkGray"/>
              </w:rPr>
              <w:t>= klein). Als Risiken gelten beispielsweise unwirtschaftliche Vorhaben, Verstösse gegen die Recht- oder Ordnungsmässigkeit, Haftungsfälle oder Reputationsschäden. Dabei werden die Auswirkungen und die Eintrittswahrscheinlichkeit beurteilt. Diese Bewertung bezieht sich auf den konkreten Prüf</w:t>
            </w:r>
            <w:r w:rsidRPr="003816CF">
              <w:rPr>
                <w:spacing w:val="-6"/>
                <w:highlight w:val="darkGray"/>
              </w:rPr>
              <w:softHyphen/>
              <w:t>gegenstand (relativ) und nicht auf die Relevanz für die Bundesverwaltung insgesamt (absolut).</w:t>
            </w:r>
          </w:p>
        </w:tc>
      </w:tr>
    </w:tbl>
    <w:p w14:paraId="292C1F42" w14:textId="30AE4999" w:rsidR="00A95A92" w:rsidRPr="003816CF" w:rsidRDefault="00A95A92" w:rsidP="00A95A92">
      <w:pPr>
        <w:pStyle w:val="AnhangTitelEFK"/>
        <w:rPr>
          <w:color w:val="FF8110" w:themeColor="accent1"/>
          <w:highlight w:val="darkGray"/>
        </w:rPr>
      </w:pPr>
      <w:bookmarkStart w:id="48" w:name="_Toc102392508"/>
      <w:bookmarkStart w:id="49" w:name="_Toc499795982"/>
      <w:r w:rsidRPr="003816CF">
        <w:rPr>
          <w:highlight w:val="darkGray"/>
        </w:rPr>
        <w:lastRenderedPageBreak/>
        <w:t xml:space="preserve">Anhang </w:t>
      </w:r>
      <w:r w:rsidR="00023F3C" w:rsidRPr="003816CF">
        <w:rPr>
          <w:highlight w:val="darkGray"/>
        </w:rPr>
        <w:t>3</w:t>
      </w:r>
      <w:r w:rsidRPr="003816CF">
        <w:rPr>
          <w:highlight w:val="darkGray"/>
        </w:rPr>
        <w:t>: Methoden</w:t>
      </w:r>
      <w:bookmarkEnd w:id="48"/>
      <w:r w:rsidRPr="003816CF">
        <w:rPr>
          <w:color w:val="FF8110" w:themeColor="accent1"/>
          <w:highlight w:val="darkGray"/>
        </w:rPr>
        <w:t xml:space="preserve"> </w:t>
      </w:r>
      <w:bookmarkEnd w:id="49"/>
    </w:p>
    <w:p w14:paraId="0FEB0D43" w14:textId="77777777" w:rsidR="00E971D6" w:rsidRPr="003816CF" w:rsidRDefault="00E971D6" w:rsidP="00E971D6">
      <w:pPr>
        <w:keepNext/>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b/>
          <w:color w:val="auto"/>
          <w:sz w:val="22"/>
          <w:szCs w:val="22"/>
          <w:highlight w:val="darkGray"/>
        </w:rPr>
      </w:pPr>
      <w:r w:rsidRPr="003816CF">
        <w:rPr>
          <w:rFonts w:cs="Arial"/>
          <w:b/>
          <w:color w:val="auto"/>
          <w:sz w:val="22"/>
          <w:szCs w:val="22"/>
          <w:highlight w:val="darkGray"/>
        </w:rPr>
        <w:t>Umfrage</w:t>
      </w:r>
    </w:p>
    <w:p w14:paraId="60083F78" w14:textId="41E7460E" w:rsidR="004D17EA" w:rsidRPr="003816CF" w:rsidRDefault="00E971D6" w:rsidP="00E971D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color w:val="auto"/>
          <w:sz w:val="22"/>
          <w:szCs w:val="22"/>
          <w:highlight w:val="darkGray"/>
        </w:rPr>
      </w:pPr>
      <w:r w:rsidRPr="003816CF">
        <w:rPr>
          <w:rFonts w:cs="Arial"/>
          <w:color w:val="auto"/>
          <w:sz w:val="22"/>
          <w:szCs w:val="22"/>
          <w:highlight w:val="darkGray"/>
        </w:rPr>
        <w:t xml:space="preserve">Im Zeitraum </w:t>
      </w:r>
      <w:r w:rsidR="004C38EE" w:rsidRPr="003816CF">
        <w:rPr>
          <w:rFonts w:cs="Arial"/>
          <w:color w:val="auto"/>
          <w:sz w:val="22"/>
          <w:szCs w:val="22"/>
          <w:highlight w:val="darkGray"/>
        </w:rPr>
        <w:t xml:space="preserve">von </w:t>
      </w:r>
      <w:r w:rsidRPr="003816CF">
        <w:rPr>
          <w:rFonts w:cs="Arial"/>
          <w:color w:val="auto"/>
          <w:sz w:val="22"/>
          <w:szCs w:val="22"/>
          <w:highlight w:val="darkGray"/>
        </w:rPr>
        <w:t xml:space="preserve">Mitte März bis Ende April 2021 wurde eine schriftliche Umfrage bei ausgewählten </w:t>
      </w:r>
      <w:r w:rsidR="004D17EA" w:rsidRPr="003816CF">
        <w:rPr>
          <w:rFonts w:cs="Arial"/>
          <w:color w:val="auto"/>
          <w:sz w:val="22"/>
          <w:szCs w:val="22"/>
          <w:highlight w:val="darkGray"/>
        </w:rPr>
        <w:t>NRP-</w:t>
      </w:r>
      <w:r w:rsidRPr="003816CF">
        <w:rPr>
          <w:rFonts w:cs="Arial"/>
          <w:color w:val="auto"/>
          <w:sz w:val="22"/>
          <w:szCs w:val="22"/>
          <w:highlight w:val="darkGray"/>
        </w:rPr>
        <w:t xml:space="preserve">Projektträgerschaften durchgeführt. 47 </w:t>
      </w:r>
      <w:r w:rsidR="004D17EA" w:rsidRPr="003816CF">
        <w:rPr>
          <w:rFonts w:cs="Arial"/>
          <w:color w:val="auto"/>
          <w:sz w:val="22"/>
          <w:szCs w:val="22"/>
          <w:highlight w:val="darkGray"/>
        </w:rPr>
        <w:t xml:space="preserve">von 70 angeschriebenen </w:t>
      </w:r>
      <w:r w:rsidRPr="003816CF">
        <w:rPr>
          <w:rFonts w:cs="Arial"/>
          <w:color w:val="auto"/>
          <w:sz w:val="22"/>
          <w:szCs w:val="22"/>
          <w:highlight w:val="darkGray"/>
        </w:rPr>
        <w:t>Trägerschaften (29 Bergbahnen</w:t>
      </w:r>
      <w:r w:rsidR="00617981" w:rsidRPr="003816CF">
        <w:rPr>
          <w:rFonts w:cs="Arial"/>
          <w:color w:val="auto"/>
          <w:sz w:val="22"/>
          <w:szCs w:val="22"/>
          <w:highlight w:val="darkGray"/>
        </w:rPr>
        <w:t xml:space="preserve"> insgesamt</w:t>
      </w:r>
      <w:r w:rsidRPr="003816CF">
        <w:rPr>
          <w:rFonts w:cs="Arial"/>
          <w:color w:val="auto"/>
          <w:sz w:val="22"/>
          <w:szCs w:val="22"/>
          <w:highlight w:val="darkGray"/>
        </w:rPr>
        <w:t>, 11 Hotellerie und 7 Freizeitanlagen) haben die Umfrage ausgefüllt</w:t>
      </w:r>
      <w:r w:rsidR="0007604E" w:rsidRPr="003816CF">
        <w:rPr>
          <w:rFonts w:cs="Arial"/>
          <w:color w:val="auto"/>
          <w:sz w:val="22"/>
          <w:szCs w:val="22"/>
          <w:highlight w:val="darkGray"/>
        </w:rPr>
        <w:t xml:space="preserve"> zurückgesendet</w:t>
      </w:r>
      <w:r w:rsidRPr="003816CF">
        <w:rPr>
          <w:rFonts w:cs="Arial"/>
          <w:color w:val="auto"/>
          <w:sz w:val="22"/>
          <w:szCs w:val="22"/>
          <w:highlight w:val="darkGray"/>
        </w:rPr>
        <w:t xml:space="preserve"> (Rücklaufquote 6</w:t>
      </w:r>
      <w:r w:rsidR="004D17EA" w:rsidRPr="003816CF">
        <w:rPr>
          <w:rFonts w:cs="Arial"/>
          <w:color w:val="auto"/>
          <w:sz w:val="22"/>
          <w:szCs w:val="22"/>
          <w:highlight w:val="darkGray"/>
        </w:rPr>
        <w:t>7</w:t>
      </w:r>
      <w:r w:rsidR="004C38EE" w:rsidRPr="003816CF">
        <w:rPr>
          <w:rFonts w:cs="Arial"/>
          <w:color w:val="auto"/>
          <w:sz w:val="22"/>
          <w:szCs w:val="22"/>
          <w:highlight w:val="darkGray"/>
        </w:rPr>
        <w:t> </w:t>
      </w:r>
      <w:r w:rsidRPr="003816CF">
        <w:rPr>
          <w:rFonts w:cs="Arial"/>
          <w:color w:val="auto"/>
          <w:sz w:val="22"/>
          <w:szCs w:val="22"/>
          <w:highlight w:val="darkGray"/>
        </w:rPr>
        <w:t xml:space="preserve">%). </w:t>
      </w:r>
      <w:r w:rsidR="004D17EA" w:rsidRPr="003816CF">
        <w:rPr>
          <w:rFonts w:cs="Arial"/>
          <w:sz w:val="22"/>
          <w:szCs w:val="22"/>
          <w:highlight w:val="darkGray"/>
        </w:rPr>
        <w:t>Für die</w:t>
      </w:r>
      <w:r w:rsidR="0007604E" w:rsidRPr="003816CF">
        <w:rPr>
          <w:rFonts w:cs="Arial"/>
          <w:sz w:val="22"/>
          <w:szCs w:val="22"/>
          <w:highlight w:val="darkGray"/>
        </w:rPr>
        <w:t xml:space="preserve"> 47</w:t>
      </w:r>
      <w:r w:rsidR="004D17EA" w:rsidRPr="003816CF">
        <w:rPr>
          <w:rFonts w:cs="Arial"/>
          <w:sz w:val="22"/>
          <w:szCs w:val="22"/>
          <w:highlight w:val="darkGray"/>
        </w:rPr>
        <w:t xml:space="preserve"> Trägerschaften wurden rund 86 Millionen Franken NRP-Fördermittel in Form von Darlehen für 53 NRP-Tourismusinfrastrukturprojekte gewährt. Die</w:t>
      </w:r>
      <w:r w:rsidR="0007604E" w:rsidRPr="003816CF">
        <w:rPr>
          <w:rFonts w:cs="Arial"/>
          <w:sz w:val="22"/>
          <w:szCs w:val="22"/>
          <w:highlight w:val="darkGray"/>
        </w:rPr>
        <w:t>se</w:t>
      </w:r>
      <w:r w:rsidR="004D17EA" w:rsidRPr="003816CF">
        <w:rPr>
          <w:rFonts w:cs="Arial"/>
          <w:sz w:val="22"/>
          <w:szCs w:val="22"/>
          <w:highlight w:val="darkGray"/>
        </w:rPr>
        <w:t xml:space="preserve"> Darlehenssumme entspricht knapp einem Viertel aller Tourismusdarlehen der NRP zwischen 2008 und 2019.</w:t>
      </w:r>
    </w:p>
    <w:p w14:paraId="47686C8D" w14:textId="10FA58D1" w:rsidR="00E971D6" w:rsidRPr="003816CF" w:rsidRDefault="00E971D6" w:rsidP="00E971D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color w:val="auto"/>
          <w:sz w:val="22"/>
          <w:szCs w:val="22"/>
          <w:highlight w:val="darkGray"/>
        </w:rPr>
      </w:pPr>
      <w:r w:rsidRPr="003816CF">
        <w:rPr>
          <w:rFonts w:cs="Arial"/>
          <w:color w:val="auto"/>
          <w:sz w:val="22"/>
          <w:szCs w:val="22"/>
          <w:highlight w:val="darkGray"/>
        </w:rPr>
        <w:t>Für die Erarbeitung des Fragebogens wurden u.</w:t>
      </w:r>
      <w:r w:rsidR="004C38EE" w:rsidRPr="003816CF">
        <w:rPr>
          <w:rFonts w:cs="Arial"/>
          <w:color w:val="auto"/>
          <w:sz w:val="22"/>
          <w:szCs w:val="22"/>
          <w:highlight w:val="darkGray"/>
        </w:rPr>
        <w:t> </w:t>
      </w:r>
      <w:r w:rsidRPr="003816CF">
        <w:rPr>
          <w:rFonts w:cs="Arial"/>
          <w:color w:val="auto"/>
          <w:sz w:val="22"/>
          <w:szCs w:val="22"/>
          <w:highlight w:val="darkGray"/>
        </w:rPr>
        <w:t xml:space="preserve">a. die Erkenntnisse zweier Fallstudien berücksichtigt, </w:t>
      </w:r>
      <w:r w:rsidR="004C38EE" w:rsidRPr="003816CF">
        <w:rPr>
          <w:rFonts w:cs="Arial"/>
          <w:color w:val="auto"/>
          <w:sz w:val="22"/>
          <w:szCs w:val="22"/>
          <w:highlight w:val="darkGray"/>
        </w:rPr>
        <w:t>di</w:t>
      </w:r>
      <w:r w:rsidRPr="003816CF">
        <w:rPr>
          <w:rFonts w:cs="Arial"/>
          <w:color w:val="auto"/>
          <w:sz w:val="22"/>
          <w:szCs w:val="22"/>
          <w:highlight w:val="darkGray"/>
        </w:rPr>
        <w:t xml:space="preserve">e im Rahmen der Prüfungsvorbereitung analysiert wurden. </w:t>
      </w:r>
      <w:r w:rsidR="004C38EE" w:rsidRPr="003816CF">
        <w:rPr>
          <w:rFonts w:cs="Arial"/>
          <w:color w:val="auto"/>
          <w:sz w:val="22"/>
          <w:szCs w:val="22"/>
          <w:highlight w:val="darkGray"/>
        </w:rPr>
        <w:t xml:space="preserve">Des </w:t>
      </w:r>
      <w:r w:rsidRPr="003816CF">
        <w:rPr>
          <w:rFonts w:cs="Arial"/>
          <w:color w:val="auto"/>
          <w:sz w:val="22"/>
          <w:szCs w:val="22"/>
          <w:highlight w:val="darkGray"/>
        </w:rPr>
        <w:t>Weiter</w:t>
      </w:r>
      <w:r w:rsidR="004C38EE" w:rsidRPr="003816CF">
        <w:rPr>
          <w:rFonts w:cs="Arial"/>
          <w:color w:val="auto"/>
          <w:sz w:val="22"/>
          <w:szCs w:val="22"/>
          <w:highlight w:val="darkGray"/>
        </w:rPr>
        <w:t>en</w:t>
      </w:r>
      <w:r w:rsidRPr="003816CF">
        <w:rPr>
          <w:rFonts w:cs="Arial"/>
          <w:color w:val="auto"/>
          <w:sz w:val="22"/>
          <w:szCs w:val="22"/>
          <w:highlight w:val="darkGray"/>
        </w:rPr>
        <w:t xml:space="preserve"> wurde die Fachkompetenz der Fachhochschule Graubünden beigezogen.</w:t>
      </w:r>
    </w:p>
    <w:p w14:paraId="0C193352" w14:textId="3C20AE3E" w:rsidR="00E971D6" w:rsidRPr="003816CF" w:rsidRDefault="00DB4662" w:rsidP="00E971D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color w:val="auto"/>
          <w:sz w:val="22"/>
          <w:szCs w:val="22"/>
          <w:highlight w:val="darkGray"/>
        </w:rPr>
      </w:pPr>
      <w:r w:rsidRPr="003816CF">
        <w:rPr>
          <w:rFonts w:cs="Arial"/>
          <w:color w:val="auto"/>
          <w:sz w:val="22"/>
          <w:szCs w:val="22"/>
          <w:highlight w:val="darkGray"/>
        </w:rPr>
        <w:t xml:space="preserve">Die </w:t>
      </w:r>
      <w:r w:rsidR="00E971D6" w:rsidRPr="003816CF">
        <w:rPr>
          <w:rFonts w:cs="Arial"/>
          <w:color w:val="auto"/>
          <w:sz w:val="22"/>
          <w:szCs w:val="22"/>
          <w:highlight w:val="darkGray"/>
        </w:rPr>
        <w:t xml:space="preserve">Interpretation der Finanzkennzahlen zwischen den Trägerschaften und den Kategorien </w:t>
      </w:r>
      <w:r w:rsidRPr="003816CF">
        <w:rPr>
          <w:rFonts w:cs="Arial"/>
          <w:color w:val="auto"/>
          <w:sz w:val="22"/>
          <w:szCs w:val="22"/>
          <w:highlight w:val="darkGray"/>
        </w:rPr>
        <w:t xml:space="preserve">ist </w:t>
      </w:r>
      <w:r w:rsidR="00E971D6" w:rsidRPr="003816CF">
        <w:rPr>
          <w:rFonts w:cs="Arial"/>
          <w:color w:val="auto"/>
          <w:sz w:val="22"/>
          <w:szCs w:val="22"/>
          <w:highlight w:val="darkGray"/>
        </w:rPr>
        <w:t>mit gewisser Vorsicht zu geniessen. Gründe dazu sind beispielsweise:</w:t>
      </w:r>
    </w:p>
    <w:p w14:paraId="3DD278F3" w14:textId="7FAC362B" w:rsidR="00E971D6" w:rsidRPr="003816CF" w:rsidRDefault="00E971D6" w:rsidP="00E971D6">
      <w:pPr>
        <w:numPr>
          <w:ilvl w:val="0"/>
          <w:numId w:val="27"/>
        </w:numPr>
        <w:pBdr>
          <w:top w:val="single" w:sz="4" w:space="1" w:color="auto"/>
          <w:left w:val="single" w:sz="4" w:space="4" w:color="auto"/>
          <w:bottom w:val="single" w:sz="4" w:space="1" w:color="auto"/>
          <w:right w:val="single" w:sz="4" w:space="4" w:color="auto"/>
        </w:pBdr>
        <w:spacing w:before="0" w:after="120" w:line="240" w:lineRule="auto"/>
        <w:jc w:val="both"/>
        <w:rPr>
          <w:rFonts w:cs="Arial"/>
          <w:color w:val="auto"/>
          <w:sz w:val="22"/>
          <w:szCs w:val="22"/>
          <w:highlight w:val="darkGray"/>
        </w:rPr>
      </w:pPr>
      <w:r w:rsidRPr="003816CF">
        <w:rPr>
          <w:rFonts w:cs="Arial"/>
          <w:color w:val="auto"/>
          <w:sz w:val="22"/>
          <w:szCs w:val="22"/>
          <w:highlight w:val="darkGray"/>
        </w:rPr>
        <w:t>unterschiedliche Geschäftsmodelle bei Bergbahnen (z.</w:t>
      </w:r>
      <w:r w:rsidR="004C38EE" w:rsidRPr="003816CF">
        <w:rPr>
          <w:rFonts w:cs="Arial"/>
          <w:color w:val="auto"/>
          <w:sz w:val="22"/>
          <w:szCs w:val="22"/>
          <w:highlight w:val="darkGray"/>
        </w:rPr>
        <w:t> </w:t>
      </w:r>
      <w:r w:rsidRPr="003816CF">
        <w:rPr>
          <w:rFonts w:cs="Arial"/>
          <w:color w:val="auto"/>
          <w:sz w:val="22"/>
          <w:szCs w:val="22"/>
          <w:highlight w:val="darkGray"/>
        </w:rPr>
        <w:t>B. Umsatzanteil Bahn, Hotel, Gastro und Weiteres unterschiedlich, Tätigkeiten verpachtet bzw. ausgelagert)</w:t>
      </w:r>
    </w:p>
    <w:p w14:paraId="4E76E9E7" w14:textId="5F51C211" w:rsidR="00E971D6" w:rsidRPr="003816CF" w:rsidRDefault="00E971D6" w:rsidP="00E971D6">
      <w:pPr>
        <w:numPr>
          <w:ilvl w:val="0"/>
          <w:numId w:val="27"/>
        </w:numPr>
        <w:pBdr>
          <w:top w:val="single" w:sz="4" w:space="1" w:color="auto"/>
          <w:left w:val="single" w:sz="4" w:space="4" w:color="auto"/>
          <w:bottom w:val="single" w:sz="4" w:space="1" w:color="auto"/>
          <w:right w:val="single" w:sz="4" w:space="4" w:color="auto"/>
        </w:pBdr>
        <w:spacing w:before="0" w:after="120" w:line="240" w:lineRule="auto"/>
        <w:jc w:val="both"/>
        <w:rPr>
          <w:rFonts w:cs="Arial"/>
          <w:color w:val="auto"/>
          <w:sz w:val="22"/>
          <w:szCs w:val="22"/>
          <w:highlight w:val="darkGray"/>
        </w:rPr>
      </w:pPr>
      <w:r w:rsidRPr="003816CF">
        <w:rPr>
          <w:rFonts w:cs="Arial"/>
          <w:color w:val="auto"/>
          <w:sz w:val="22"/>
          <w:szCs w:val="22"/>
          <w:highlight w:val="darkGray"/>
        </w:rPr>
        <w:t>unterschiedliche Geschäftstypen und Finanzierungsmodell bei der Hotellerie (u.</w:t>
      </w:r>
      <w:r w:rsidR="004C38EE" w:rsidRPr="003816CF">
        <w:rPr>
          <w:rFonts w:cs="Arial"/>
          <w:color w:val="auto"/>
          <w:sz w:val="22"/>
          <w:szCs w:val="22"/>
          <w:highlight w:val="darkGray"/>
        </w:rPr>
        <w:t> </w:t>
      </w:r>
      <w:r w:rsidRPr="003816CF">
        <w:rPr>
          <w:rFonts w:cs="Arial"/>
          <w:color w:val="auto"/>
          <w:sz w:val="22"/>
          <w:szCs w:val="22"/>
          <w:highlight w:val="darkGray"/>
        </w:rPr>
        <w:t>a. Campingplatz, Feriendorf, Hotel als Betrieb, als Immobiliengesellschaft oder als gemeinnützige Stiftung, Hotel als Geschäftstätigkeit von Bergbahnen, «Gemischtwarenladen» mit Unterkunft, Bürovermietungen und Museum)</w:t>
      </w:r>
    </w:p>
    <w:p w14:paraId="42F824C6" w14:textId="244E3E57" w:rsidR="00E971D6" w:rsidRPr="003816CF" w:rsidRDefault="00E971D6" w:rsidP="00E971D6">
      <w:pPr>
        <w:numPr>
          <w:ilvl w:val="0"/>
          <w:numId w:val="27"/>
        </w:numPr>
        <w:pBdr>
          <w:top w:val="single" w:sz="4" w:space="1" w:color="auto"/>
          <w:left w:val="single" w:sz="4" w:space="4" w:color="auto"/>
          <w:bottom w:val="single" w:sz="4" w:space="1" w:color="auto"/>
          <w:right w:val="single" w:sz="4" w:space="4" w:color="auto"/>
        </w:pBdr>
        <w:spacing w:before="0" w:after="120" w:line="240" w:lineRule="auto"/>
        <w:jc w:val="both"/>
        <w:rPr>
          <w:rFonts w:cs="Arial"/>
          <w:color w:val="auto"/>
          <w:sz w:val="22"/>
          <w:szCs w:val="22"/>
          <w:highlight w:val="darkGray"/>
        </w:rPr>
      </w:pPr>
      <w:r w:rsidRPr="003816CF">
        <w:rPr>
          <w:rFonts w:cs="Arial"/>
          <w:color w:val="auto"/>
          <w:sz w:val="22"/>
          <w:szCs w:val="22"/>
          <w:highlight w:val="darkGray"/>
        </w:rPr>
        <w:t>unterschiedliche Typen und Geschäftsmodelle bei Freizeitanlagen (u.</w:t>
      </w:r>
      <w:r w:rsidR="004C38EE" w:rsidRPr="003816CF">
        <w:rPr>
          <w:rFonts w:cs="Arial"/>
          <w:color w:val="auto"/>
          <w:sz w:val="22"/>
          <w:szCs w:val="22"/>
          <w:highlight w:val="darkGray"/>
        </w:rPr>
        <w:t> </w:t>
      </w:r>
      <w:r w:rsidRPr="003816CF">
        <w:rPr>
          <w:rFonts w:cs="Arial"/>
          <w:color w:val="auto"/>
          <w:sz w:val="22"/>
          <w:szCs w:val="22"/>
          <w:highlight w:val="darkGray"/>
        </w:rPr>
        <w:t>a. Badeanstalten, Sportanlagen Innen und Aussen, Theater, Finanzierung durch Defizitgarantien und/oder Betriebsbeiträge)</w:t>
      </w:r>
    </w:p>
    <w:p w14:paraId="44A7A250" w14:textId="77777777" w:rsidR="00E971D6" w:rsidRPr="003816CF" w:rsidRDefault="00E971D6" w:rsidP="00E971D6">
      <w:pPr>
        <w:numPr>
          <w:ilvl w:val="0"/>
          <w:numId w:val="27"/>
        </w:numPr>
        <w:pBdr>
          <w:top w:val="single" w:sz="4" w:space="1" w:color="auto"/>
          <w:left w:val="single" w:sz="4" w:space="4" w:color="auto"/>
          <w:bottom w:val="single" w:sz="4" w:space="1" w:color="auto"/>
          <w:right w:val="single" w:sz="4" w:space="4" w:color="auto"/>
        </w:pBdr>
        <w:spacing w:before="0" w:after="120" w:line="240" w:lineRule="auto"/>
        <w:jc w:val="both"/>
        <w:rPr>
          <w:rFonts w:cs="Arial"/>
          <w:color w:val="auto"/>
          <w:sz w:val="22"/>
          <w:szCs w:val="22"/>
          <w:highlight w:val="darkGray"/>
        </w:rPr>
      </w:pPr>
      <w:r w:rsidRPr="003816CF">
        <w:rPr>
          <w:rFonts w:cs="Arial"/>
          <w:color w:val="auto"/>
          <w:sz w:val="22"/>
          <w:szCs w:val="22"/>
          <w:highlight w:val="darkGray"/>
        </w:rPr>
        <w:t>Rechnungslegung nach unterschiedlichen Standards (OR, Swiss GAP FEER und IFRS).</w:t>
      </w:r>
    </w:p>
    <w:p w14:paraId="6E0A9D7E" w14:textId="77777777" w:rsidR="00E971D6" w:rsidRPr="003816CF" w:rsidRDefault="00E971D6" w:rsidP="00E971D6">
      <w:pPr>
        <w:spacing w:before="0" w:after="120" w:line="240" w:lineRule="auto"/>
        <w:ind w:left="709"/>
        <w:jc w:val="both"/>
        <w:rPr>
          <w:rFonts w:cs="Arial"/>
          <w:i/>
          <w:color w:val="FF8110" w:themeColor="accent1"/>
          <w:sz w:val="22"/>
          <w:szCs w:val="22"/>
          <w:highlight w:val="darkGray"/>
        </w:rPr>
      </w:pPr>
    </w:p>
    <w:p w14:paraId="2848E116" w14:textId="77777777" w:rsidR="00E971D6" w:rsidRPr="003816CF" w:rsidRDefault="00E971D6" w:rsidP="00E971D6">
      <w:pPr>
        <w:keepNext/>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b/>
          <w:color w:val="auto"/>
          <w:sz w:val="22"/>
          <w:szCs w:val="22"/>
          <w:highlight w:val="darkGray"/>
        </w:rPr>
      </w:pPr>
      <w:r w:rsidRPr="003816CF">
        <w:rPr>
          <w:rFonts w:cs="Arial"/>
          <w:b/>
          <w:color w:val="auto"/>
          <w:sz w:val="22"/>
          <w:szCs w:val="22"/>
          <w:highlight w:val="darkGray"/>
        </w:rPr>
        <w:t>Datenanalysen</w:t>
      </w:r>
    </w:p>
    <w:p w14:paraId="22C9E378" w14:textId="78C3A663" w:rsidR="00E971D6" w:rsidRPr="003816CF" w:rsidRDefault="00E971D6" w:rsidP="00E971D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sz w:val="22"/>
          <w:szCs w:val="22"/>
          <w:highlight w:val="darkGray"/>
        </w:rPr>
      </w:pPr>
      <w:r w:rsidRPr="003816CF">
        <w:rPr>
          <w:rFonts w:cs="Arial"/>
          <w:sz w:val="22"/>
          <w:szCs w:val="22"/>
          <w:highlight w:val="darkGray"/>
        </w:rPr>
        <w:t xml:space="preserve">CHMOS ist das zentrale Datenbanksystem des SECO um die </w:t>
      </w:r>
      <w:r w:rsidR="004C38EE" w:rsidRPr="003816CF">
        <w:rPr>
          <w:rFonts w:cs="Arial"/>
          <w:sz w:val="22"/>
          <w:szCs w:val="22"/>
          <w:highlight w:val="darkGray"/>
        </w:rPr>
        <w:t>D</w:t>
      </w:r>
      <w:r w:rsidRPr="003816CF">
        <w:rPr>
          <w:rFonts w:cs="Arial"/>
          <w:sz w:val="22"/>
          <w:szCs w:val="22"/>
          <w:highlight w:val="darkGray"/>
        </w:rPr>
        <w:t>aten auf Projektebene (u.</w:t>
      </w:r>
      <w:r w:rsidR="004C38EE" w:rsidRPr="003816CF">
        <w:rPr>
          <w:rFonts w:cs="Arial"/>
          <w:sz w:val="22"/>
          <w:szCs w:val="22"/>
          <w:highlight w:val="darkGray"/>
        </w:rPr>
        <w:t> </w:t>
      </w:r>
      <w:r w:rsidRPr="003816CF">
        <w:rPr>
          <w:rFonts w:cs="Arial"/>
          <w:sz w:val="22"/>
          <w:szCs w:val="22"/>
          <w:highlight w:val="darkGray"/>
        </w:rPr>
        <w:t xml:space="preserve">a. Projektinhalt, Kostendach und aufgelaufene Kosten) der </w:t>
      </w:r>
      <w:r w:rsidR="004C38EE" w:rsidRPr="003816CF">
        <w:rPr>
          <w:rFonts w:cs="Arial"/>
          <w:sz w:val="22"/>
          <w:szCs w:val="22"/>
          <w:highlight w:val="darkGray"/>
        </w:rPr>
        <w:t>NRP</w:t>
      </w:r>
      <w:r w:rsidRPr="003816CF">
        <w:rPr>
          <w:rFonts w:cs="Arial"/>
          <w:sz w:val="22"/>
          <w:szCs w:val="22"/>
          <w:highlight w:val="darkGray"/>
        </w:rPr>
        <w:t xml:space="preserve"> aus den Kantonen zentral zu erfassen und zu verwalten. Es beinhaltet somit alle zentralen Informationen zu den unterstützten NRP-Projekten. Die durchgeführten Analysen der Jahre 2008 bis 2019 dienten primär zur Auswahl der Trägerschaften für die schriftliche Umfrage. Unter Berücksichtigung der Ziele des Prüfau</w:t>
      </w:r>
      <w:r w:rsidR="00617981" w:rsidRPr="003816CF">
        <w:rPr>
          <w:rFonts w:cs="Arial"/>
          <w:sz w:val="22"/>
          <w:szCs w:val="22"/>
          <w:highlight w:val="darkGray"/>
        </w:rPr>
        <w:t>f</w:t>
      </w:r>
      <w:r w:rsidRPr="003816CF">
        <w:rPr>
          <w:rFonts w:cs="Arial"/>
          <w:sz w:val="22"/>
          <w:szCs w:val="22"/>
          <w:highlight w:val="darkGray"/>
        </w:rPr>
        <w:t>trags sowie der Prüffragen wurde dazu verschiedene Kriterien definiert (u.</w:t>
      </w:r>
      <w:r w:rsidR="004C38EE" w:rsidRPr="003816CF">
        <w:rPr>
          <w:rFonts w:cs="Arial"/>
          <w:sz w:val="22"/>
          <w:szCs w:val="22"/>
          <w:highlight w:val="darkGray"/>
        </w:rPr>
        <w:t> </w:t>
      </w:r>
      <w:r w:rsidRPr="003816CF">
        <w:rPr>
          <w:rFonts w:cs="Arial"/>
          <w:sz w:val="22"/>
          <w:szCs w:val="22"/>
          <w:highlight w:val="darkGray"/>
        </w:rPr>
        <w:t>a. verschiedene Projektkategorien bzw. Projekttypen, minimale Darlehenshöhe, Projekt umgesetzt, unterschiedliche Kantone).</w:t>
      </w:r>
    </w:p>
    <w:p w14:paraId="3628319C" w14:textId="10B076FF" w:rsidR="00E971D6" w:rsidRPr="003816CF" w:rsidRDefault="00E971D6" w:rsidP="00E971D6">
      <w:pPr>
        <w:spacing w:before="0" w:after="120" w:line="240" w:lineRule="auto"/>
        <w:ind w:left="709"/>
        <w:jc w:val="both"/>
        <w:rPr>
          <w:rFonts w:cs="Arial"/>
          <w:color w:val="auto"/>
          <w:sz w:val="22"/>
          <w:szCs w:val="22"/>
          <w:highlight w:val="darkGray"/>
        </w:rPr>
      </w:pPr>
    </w:p>
    <w:p w14:paraId="47DC89D0" w14:textId="69853D91" w:rsidR="00192D76" w:rsidRPr="003816CF" w:rsidRDefault="00192D76" w:rsidP="00192D76">
      <w:pPr>
        <w:keepNext/>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b/>
          <w:color w:val="auto"/>
          <w:sz w:val="22"/>
          <w:szCs w:val="22"/>
          <w:highlight w:val="darkGray"/>
        </w:rPr>
      </w:pPr>
      <w:r w:rsidRPr="003816CF">
        <w:rPr>
          <w:rFonts w:cs="Arial"/>
          <w:b/>
          <w:color w:val="auto"/>
          <w:sz w:val="22"/>
          <w:szCs w:val="22"/>
          <w:highlight w:val="darkGray"/>
        </w:rPr>
        <w:t>Finanz</w:t>
      </w:r>
      <w:r w:rsidR="0049214E" w:rsidRPr="003816CF">
        <w:rPr>
          <w:rFonts w:cs="Arial"/>
          <w:b/>
          <w:color w:val="auto"/>
          <w:sz w:val="22"/>
          <w:szCs w:val="22"/>
          <w:highlight w:val="darkGray"/>
        </w:rPr>
        <w:t>kennzahlen (Berechnungsformel)</w:t>
      </w:r>
    </w:p>
    <w:p w14:paraId="56DBF333" w14:textId="3832B17F" w:rsidR="0049214E" w:rsidRPr="003816CF" w:rsidRDefault="00D84EBB" w:rsidP="00192D7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sz w:val="22"/>
          <w:szCs w:val="22"/>
          <w:highlight w:val="darkGray"/>
        </w:rPr>
      </w:pPr>
      <w:r w:rsidRPr="003816CF">
        <w:rPr>
          <w:rFonts w:cs="Arial"/>
          <w:sz w:val="22"/>
          <w:szCs w:val="22"/>
          <w:highlight w:val="darkGray"/>
        </w:rPr>
        <w:t>Eigenkapitalquote (%) = Eigenkapital / Gesamtkapital x 100</w:t>
      </w:r>
    </w:p>
    <w:p w14:paraId="7658F794" w14:textId="0D58223C" w:rsidR="00D84EBB" w:rsidRPr="003816CF" w:rsidRDefault="00D84EBB" w:rsidP="00192D7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sz w:val="22"/>
          <w:szCs w:val="22"/>
          <w:highlight w:val="darkGray"/>
        </w:rPr>
      </w:pPr>
      <w:r w:rsidRPr="003816CF">
        <w:rPr>
          <w:rFonts w:cs="Arial"/>
          <w:sz w:val="22"/>
          <w:szCs w:val="22"/>
          <w:highlight w:val="darkGray"/>
        </w:rPr>
        <w:t xml:space="preserve">EBITDA-Marge </w:t>
      </w:r>
      <w:r w:rsidR="009172D0" w:rsidRPr="003816CF">
        <w:rPr>
          <w:rFonts w:cs="Arial"/>
          <w:sz w:val="22"/>
          <w:szCs w:val="22"/>
          <w:highlight w:val="darkGray"/>
        </w:rPr>
        <w:t xml:space="preserve">(%) </w:t>
      </w:r>
      <w:r w:rsidRPr="003816CF">
        <w:rPr>
          <w:rFonts w:cs="Arial"/>
          <w:sz w:val="22"/>
          <w:szCs w:val="22"/>
          <w:highlight w:val="darkGray"/>
        </w:rPr>
        <w:t xml:space="preserve">= </w:t>
      </w:r>
      <w:r w:rsidR="00387AC8" w:rsidRPr="003816CF">
        <w:rPr>
          <w:rFonts w:cs="Arial"/>
          <w:sz w:val="22"/>
          <w:szCs w:val="22"/>
          <w:highlight w:val="darkGray"/>
        </w:rPr>
        <w:t xml:space="preserve">EBITDA </w:t>
      </w:r>
      <w:r w:rsidR="009172D0" w:rsidRPr="003816CF">
        <w:rPr>
          <w:rFonts w:cs="Arial"/>
          <w:sz w:val="22"/>
          <w:szCs w:val="22"/>
          <w:highlight w:val="darkGray"/>
        </w:rPr>
        <w:t xml:space="preserve">x 100 </w:t>
      </w:r>
      <w:r w:rsidR="00387AC8" w:rsidRPr="003816CF">
        <w:rPr>
          <w:rFonts w:cs="Arial"/>
          <w:sz w:val="22"/>
          <w:szCs w:val="22"/>
          <w:highlight w:val="darkGray"/>
        </w:rPr>
        <w:t>/ Umsatz</w:t>
      </w:r>
    </w:p>
    <w:p w14:paraId="470C15AE" w14:textId="0EE5B5BD" w:rsidR="00D84EBB" w:rsidRPr="003816CF" w:rsidRDefault="00D84EBB" w:rsidP="00192D7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sz w:val="22"/>
          <w:szCs w:val="22"/>
          <w:highlight w:val="darkGray"/>
        </w:rPr>
      </w:pPr>
      <w:r w:rsidRPr="003816CF">
        <w:rPr>
          <w:rFonts w:cs="Arial"/>
          <w:sz w:val="22"/>
          <w:szCs w:val="22"/>
          <w:highlight w:val="darkGray"/>
        </w:rPr>
        <w:t xml:space="preserve">Anlagendeckungsgrad II (%) = (Eigenkapital + </w:t>
      </w:r>
      <w:proofErr w:type="spellStart"/>
      <w:r w:rsidRPr="003816CF">
        <w:rPr>
          <w:rFonts w:cs="Arial"/>
          <w:sz w:val="22"/>
          <w:szCs w:val="22"/>
          <w:highlight w:val="darkGray"/>
        </w:rPr>
        <w:t>langfr</w:t>
      </w:r>
      <w:proofErr w:type="spellEnd"/>
      <w:r w:rsidRPr="003816CF">
        <w:rPr>
          <w:rFonts w:cs="Arial"/>
          <w:sz w:val="22"/>
          <w:szCs w:val="22"/>
          <w:highlight w:val="darkGray"/>
        </w:rPr>
        <w:t>. Fremdkapital) x 100 / Anlagenvermögen</w:t>
      </w:r>
    </w:p>
    <w:p w14:paraId="6E5D41E2" w14:textId="73B268FE" w:rsidR="00192D76" w:rsidRPr="003816CF" w:rsidRDefault="00387AC8" w:rsidP="00192D76">
      <w:pPr>
        <w:pBdr>
          <w:top w:val="single" w:sz="4" w:space="1" w:color="auto"/>
          <w:left w:val="single" w:sz="4" w:space="4" w:color="auto"/>
          <w:bottom w:val="single" w:sz="4" w:space="1" w:color="auto"/>
          <w:right w:val="single" w:sz="4" w:space="4" w:color="auto"/>
        </w:pBdr>
        <w:spacing w:before="0" w:after="120" w:line="240" w:lineRule="auto"/>
        <w:ind w:left="709"/>
        <w:jc w:val="both"/>
        <w:rPr>
          <w:rFonts w:cs="Arial"/>
          <w:sz w:val="22"/>
          <w:szCs w:val="22"/>
          <w:highlight w:val="darkGray"/>
        </w:rPr>
      </w:pPr>
      <w:r w:rsidRPr="003816CF">
        <w:rPr>
          <w:rFonts w:cs="Arial"/>
          <w:sz w:val="22"/>
          <w:szCs w:val="22"/>
          <w:highlight w:val="darkGray"/>
        </w:rPr>
        <w:lastRenderedPageBreak/>
        <w:t>Gesamtkapitalrendite</w:t>
      </w:r>
      <w:r w:rsidR="009172D0" w:rsidRPr="003816CF">
        <w:rPr>
          <w:rFonts w:cs="Arial"/>
          <w:sz w:val="22"/>
          <w:szCs w:val="22"/>
          <w:highlight w:val="darkGray"/>
        </w:rPr>
        <w:t xml:space="preserve"> (%)</w:t>
      </w:r>
      <w:r w:rsidRPr="003816CF">
        <w:rPr>
          <w:rFonts w:cs="Arial"/>
          <w:sz w:val="22"/>
          <w:szCs w:val="22"/>
          <w:highlight w:val="darkGray"/>
        </w:rPr>
        <w:t xml:space="preserve"> = Gewinn vor Zinsen </w:t>
      </w:r>
      <w:r w:rsidR="009172D0" w:rsidRPr="003816CF">
        <w:rPr>
          <w:rFonts w:cs="Arial"/>
          <w:sz w:val="22"/>
          <w:szCs w:val="22"/>
          <w:highlight w:val="darkGray"/>
        </w:rPr>
        <w:t xml:space="preserve">x 100 </w:t>
      </w:r>
      <w:r w:rsidRPr="003816CF">
        <w:rPr>
          <w:rFonts w:cs="Arial"/>
          <w:sz w:val="22"/>
          <w:szCs w:val="22"/>
          <w:highlight w:val="darkGray"/>
        </w:rPr>
        <w:t>/ Gesamtkapital (Fremd- und Eigenkapital)</w:t>
      </w:r>
    </w:p>
    <w:p w14:paraId="5CD1D885" w14:textId="77777777" w:rsidR="00192D76" w:rsidRPr="003816CF" w:rsidRDefault="00192D76" w:rsidP="00E971D6">
      <w:pPr>
        <w:spacing w:before="0" w:after="120" w:line="240" w:lineRule="auto"/>
        <w:ind w:left="709"/>
        <w:jc w:val="both"/>
        <w:rPr>
          <w:rFonts w:cs="Arial"/>
          <w:color w:val="auto"/>
          <w:sz w:val="22"/>
          <w:szCs w:val="22"/>
          <w:highlight w:val="darkGray"/>
        </w:rPr>
      </w:pPr>
    </w:p>
    <w:p w14:paraId="292C1F68" w14:textId="1E4538CF" w:rsidR="00FD6242" w:rsidRPr="003816CF" w:rsidRDefault="00FD6242" w:rsidP="00B94692">
      <w:pPr>
        <w:rPr>
          <w:highlight w:val="darkGray"/>
        </w:rPr>
      </w:pPr>
    </w:p>
    <w:p w14:paraId="24974EEA" w14:textId="588C22E6" w:rsidR="006642D1" w:rsidRPr="003816CF" w:rsidRDefault="006642D1" w:rsidP="006642D1">
      <w:pPr>
        <w:pStyle w:val="AnhangTitelEFK"/>
        <w:ind w:left="567"/>
        <w:rPr>
          <w:highlight w:val="darkGray"/>
        </w:rPr>
      </w:pPr>
      <w:bookmarkStart w:id="50" w:name="_Toc102392509"/>
      <w:r w:rsidRPr="003816CF">
        <w:rPr>
          <w:highlight w:val="darkGray"/>
        </w:rPr>
        <w:lastRenderedPageBreak/>
        <w:t xml:space="preserve">Anhang </w:t>
      </w:r>
      <w:r w:rsidR="00023F3C" w:rsidRPr="003816CF">
        <w:rPr>
          <w:highlight w:val="darkGray"/>
        </w:rPr>
        <w:t>4</w:t>
      </w:r>
      <w:r w:rsidRPr="003816CF">
        <w:rPr>
          <w:highlight w:val="darkGray"/>
        </w:rPr>
        <w:t>: Fragebogen</w:t>
      </w:r>
      <w:bookmarkEnd w:id="50"/>
      <w:r w:rsidRPr="003816CF">
        <w:rPr>
          <w:highlight w:val="darkGray"/>
        </w:rPr>
        <w:t xml:space="preserve"> </w:t>
      </w:r>
    </w:p>
    <w:tbl>
      <w:tblPr>
        <w:tblStyle w:val="Tabellenraster"/>
        <w:tblW w:w="9067" w:type="dxa"/>
        <w:tblLook w:val="04A0" w:firstRow="1" w:lastRow="0" w:firstColumn="1" w:lastColumn="0" w:noHBand="0" w:noVBand="1"/>
      </w:tblPr>
      <w:tblGrid>
        <w:gridCol w:w="1975"/>
        <w:gridCol w:w="1281"/>
        <w:gridCol w:w="3118"/>
        <w:gridCol w:w="460"/>
        <w:gridCol w:w="1085"/>
        <w:gridCol w:w="1148"/>
      </w:tblGrid>
      <w:tr w:rsidR="006642D1" w:rsidRPr="003816CF" w14:paraId="678079F1" w14:textId="77777777" w:rsidTr="00A7016C">
        <w:tc>
          <w:tcPr>
            <w:tcW w:w="9067" w:type="dxa"/>
            <w:gridSpan w:val="6"/>
          </w:tcPr>
          <w:p w14:paraId="22ADD1F6" w14:textId="77777777" w:rsidR="006642D1" w:rsidRPr="003816CF" w:rsidRDefault="006642D1" w:rsidP="00A7016C">
            <w:pPr>
              <w:spacing w:before="40" w:after="40" w:line="240" w:lineRule="atLeast"/>
              <w:jc w:val="both"/>
              <w:rPr>
                <w:rFonts w:cstheme="minorHAnsi"/>
                <w:color w:val="000000"/>
                <w:highlight w:val="darkGray"/>
              </w:rPr>
            </w:pPr>
            <w:r w:rsidRPr="003816CF">
              <w:rPr>
                <w:rFonts w:cstheme="minorHAnsi"/>
                <w:color w:val="000000"/>
                <w:highlight w:val="darkGray"/>
              </w:rPr>
              <w:t>Der Fragebogen ist in 3 Bereiche gegliedert:</w:t>
            </w:r>
          </w:p>
          <w:p w14:paraId="015C9A8B" w14:textId="77777777" w:rsidR="006642D1" w:rsidRPr="003816CF" w:rsidRDefault="006642D1" w:rsidP="006642D1">
            <w:pPr>
              <w:numPr>
                <w:ilvl w:val="0"/>
                <w:numId w:val="28"/>
              </w:numPr>
              <w:spacing w:before="40" w:after="40" w:line="240" w:lineRule="atLeast"/>
              <w:jc w:val="both"/>
              <w:rPr>
                <w:rFonts w:cstheme="minorHAnsi"/>
                <w:color w:val="000000"/>
                <w:highlight w:val="darkGray"/>
              </w:rPr>
            </w:pPr>
            <w:r w:rsidRPr="003816CF">
              <w:rPr>
                <w:rFonts w:cstheme="minorHAnsi"/>
                <w:color w:val="000000"/>
                <w:highlight w:val="darkGray"/>
              </w:rPr>
              <w:t>Zu jedem NRP-Projekt werden zunächst </w:t>
            </w:r>
            <w:r w:rsidRPr="003816CF">
              <w:rPr>
                <w:rFonts w:cstheme="minorHAnsi"/>
                <w:color w:val="000000"/>
                <w:highlight w:val="darkGray"/>
                <w:u w:val="single"/>
              </w:rPr>
              <w:t>projektspezifische Fragen </w:t>
            </w:r>
            <w:r w:rsidRPr="003816CF">
              <w:rPr>
                <w:rFonts w:cstheme="minorHAnsi"/>
                <w:color w:val="000000"/>
                <w:highlight w:val="darkGray"/>
              </w:rPr>
              <w:t>gestellt, um ein besseres Verständnis über die geförderte Infrastruktur zu erhalten.</w:t>
            </w:r>
          </w:p>
          <w:p w14:paraId="58A1879C" w14:textId="77777777" w:rsidR="006642D1" w:rsidRPr="003816CF" w:rsidRDefault="006642D1" w:rsidP="006642D1">
            <w:pPr>
              <w:numPr>
                <w:ilvl w:val="0"/>
                <w:numId w:val="28"/>
              </w:numPr>
              <w:spacing w:before="40" w:after="40" w:line="240" w:lineRule="atLeast"/>
              <w:jc w:val="both"/>
              <w:rPr>
                <w:rFonts w:cstheme="minorHAnsi"/>
                <w:color w:val="000000"/>
                <w:highlight w:val="darkGray"/>
              </w:rPr>
            </w:pPr>
            <w:r w:rsidRPr="003816CF">
              <w:rPr>
                <w:rFonts w:cstheme="minorHAnsi"/>
                <w:color w:val="000000"/>
                <w:highlight w:val="darkGray"/>
              </w:rPr>
              <w:t>Mit den Fragen im zweiten Teil möchten wir zentrale Aspekte der Finanzierung und der </w:t>
            </w:r>
            <w:r w:rsidRPr="003816CF">
              <w:rPr>
                <w:rFonts w:cstheme="minorHAnsi"/>
                <w:color w:val="000000"/>
                <w:highlight w:val="darkGray"/>
                <w:u w:val="single"/>
              </w:rPr>
              <w:t>wirtschaftlichen Situation ihrer Organisation in den letzten Jahren/seit der NRP-Projektumsetzung</w:t>
            </w:r>
            <w:r w:rsidRPr="003816CF">
              <w:rPr>
                <w:rFonts w:cstheme="minorHAnsi"/>
                <w:color w:val="000000"/>
                <w:highlight w:val="darkGray"/>
              </w:rPr>
              <w:t> ermitteln.</w:t>
            </w:r>
          </w:p>
          <w:p w14:paraId="47DC3F98" w14:textId="77777777" w:rsidR="006642D1" w:rsidRPr="003816CF" w:rsidRDefault="006642D1" w:rsidP="006642D1">
            <w:pPr>
              <w:numPr>
                <w:ilvl w:val="0"/>
                <w:numId w:val="28"/>
              </w:numPr>
              <w:spacing w:before="40" w:after="40" w:line="240" w:lineRule="atLeast"/>
              <w:jc w:val="both"/>
              <w:rPr>
                <w:rFonts w:cstheme="minorHAnsi"/>
                <w:color w:val="000000"/>
                <w:highlight w:val="darkGray"/>
              </w:rPr>
            </w:pPr>
            <w:r w:rsidRPr="003816CF">
              <w:rPr>
                <w:rFonts w:cstheme="minorHAnsi"/>
                <w:color w:val="000000"/>
                <w:highlight w:val="darkGray"/>
              </w:rPr>
              <w:t>Abschliessend stellen wir Ihnen ein paar wenige </w:t>
            </w:r>
            <w:r w:rsidRPr="003816CF">
              <w:rPr>
                <w:rFonts w:cstheme="minorHAnsi"/>
                <w:color w:val="000000"/>
                <w:highlight w:val="darkGray"/>
                <w:u w:val="single"/>
              </w:rPr>
              <w:t>Fragen zur aktuellen Situation</w:t>
            </w:r>
            <w:r w:rsidRPr="003816CF">
              <w:rPr>
                <w:rFonts w:cstheme="minorHAnsi"/>
                <w:color w:val="000000"/>
                <w:highlight w:val="darkGray"/>
              </w:rPr>
              <w:t xml:space="preserve"> und zum Ausblick in die </w:t>
            </w:r>
            <w:proofErr w:type="gramStart"/>
            <w:r w:rsidRPr="003816CF">
              <w:rPr>
                <w:rFonts w:cstheme="minorHAnsi"/>
                <w:color w:val="000000"/>
                <w:highlight w:val="darkGray"/>
              </w:rPr>
              <w:t>Zukunft..</w:t>
            </w:r>
            <w:proofErr w:type="gramEnd"/>
          </w:p>
        </w:tc>
      </w:tr>
      <w:tr w:rsidR="006642D1" w:rsidRPr="003816CF" w14:paraId="264A786A" w14:textId="77777777" w:rsidTr="008765EA">
        <w:tc>
          <w:tcPr>
            <w:tcW w:w="9067" w:type="dxa"/>
            <w:gridSpan w:val="6"/>
            <w:shd w:val="clear" w:color="auto" w:fill="auto"/>
          </w:tcPr>
          <w:p w14:paraId="46D2F694" w14:textId="77777777" w:rsidR="006642D1" w:rsidRPr="003816CF" w:rsidRDefault="006642D1" w:rsidP="00A7016C">
            <w:pPr>
              <w:spacing w:before="40" w:after="40" w:line="240" w:lineRule="atLeast"/>
              <w:outlineLvl w:val="1"/>
              <w:rPr>
                <w:rFonts w:cstheme="minorHAnsi"/>
                <w:b/>
                <w:bCs/>
                <w:color w:val="000000"/>
                <w:highlight w:val="darkGray"/>
              </w:rPr>
            </w:pPr>
            <w:r w:rsidRPr="003816CF">
              <w:rPr>
                <w:rFonts w:cstheme="minorHAnsi"/>
                <w:b/>
                <w:bCs/>
                <w:color w:val="000000"/>
                <w:highlight w:val="darkGray"/>
              </w:rPr>
              <w:t>Projektspezifische Fragen für alle seit 2008 realisierten und geförderten NRP-Projekten</w:t>
            </w:r>
          </w:p>
        </w:tc>
      </w:tr>
      <w:tr w:rsidR="006642D1" w:rsidRPr="003816CF" w14:paraId="47F09521" w14:textId="77777777" w:rsidTr="00A7016C">
        <w:tc>
          <w:tcPr>
            <w:tcW w:w="9067" w:type="dxa"/>
            <w:gridSpan w:val="6"/>
            <w:shd w:val="clear" w:color="auto" w:fill="DDD9C3" w:themeFill="background2" w:themeFillShade="E6"/>
          </w:tcPr>
          <w:p w14:paraId="11FA3C86"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Was war der Auslöser für das Projekt?</w:t>
            </w:r>
          </w:p>
        </w:tc>
      </w:tr>
      <w:tr w:rsidR="006642D1" w:rsidRPr="003816CF" w14:paraId="568A0AE4" w14:textId="77777777" w:rsidTr="00A7016C">
        <w:tc>
          <w:tcPr>
            <w:tcW w:w="3256" w:type="dxa"/>
            <w:gridSpan w:val="2"/>
          </w:tcPr>
          <w:p w14:paraId="7395F285"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color w:val="000000"/>
                <w:highlight w:val="darkGray"/>
              </w:rPr>
              <w:t>Erneuerung</w:t>
            </w:r>
          </w:p>
        </w:tc>
        <w:tc>
          <w:tcPr>
            <w:tcW w:w="3118" w:type="dxa"/>
          </w:tcPr>
          <w:p w14:paraId="5A85C8D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 xml:space="preserve">Erweiterung </w:t>
            </w:r>
          </w:p>
        </w:tc>
        <w:tc>
          <w:tcPr>
            <w:tcW w:w="2693" w:type="dxa"/>
            <w:gridSpan w:val="3"/>
          </w:tcPr>
          <w:p w14:paraId="5977732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 xml:space="preserve">Neuausrichtung </w:t>
            </w:r>
          </w:p>
        </w:tc>
      </w:tr>
      <w:tr w:rsidR="006642D1" w:rsidRPr="003816CF" w14:paraId="50C5E2C4" w14:textId="77777777" w:rsidTr="00A7016C">
        <w:tc>
          <w:tcPr>
            <w:tcW w:w="3256" w:type="dxa"/>
            <w:gridSpan w:val="2"/>
          </w:tcPr>
          <w:p w14:paraId="08D0B79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Saisonverlängerung</w:t>
            </w:r>
          </w:p>
        </w:tc>
        <w:tc>
          <w:tcPr>
            <w:tcW w:w="3118" w:type="dxa"/>
          </w:tcPr>
          <w:p w14:paraId="4A206291"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neues Angebot</w:t>
            </w:r>
          </w:p>
        </w:tc>
        <w:tc>
          <w:tcPr>
            <w:tcW w:w="2693" w:type="dxa"/>
            <w:gridSpan w:val="3"/>
          </w:tcPr>
          <w:p w14:paraId="5772236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Sonstiges</w:t>
            </w:r>
          </w:p>
        </w:tc>
      </w:tr>
      <w:tr w:rsidR="006642D1" w:rsidRPr="003816CF" w14:paraId="5E6CE62B" w14:textId="77777777" w:rsidTr="00A7016C">
        <w:tc>
          <w:tcPr>
            <w:tcW w:w="9067" w:type="dxa"/>
            <w:gridSpan w:val="6"/>
            <w:shd w:val="clear" w:color="auto" w:fill="DDD9C3" w:themeFill="background2" w:themeFillShade="E6"/>
          </w:tcPr>
          <w:p w14:paraId="52994EB2"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Wie wichtig ist das Projekt für das wirtschaftliche Betreiben der Gesamtinfrastruktur der </w:t>
            </w:r>
            <w:r w:rsidRPr="003816CF">
              <w:rPr>
                <w:rFonts w:cstheme="minorHAnsi"/>
                <w:bCs/>
                <w:color w:val="000000"/>
                <w:highlight w:val="darkGray"/>
                <w:u w:val="single"/>
              </w:rPr>
              <w:t xml:space="preserve">Destination/Region? </w:t>
            </w:r>
            <w:r w:rsidRPr="003816CF">
              <w:rPr>
                <w:rFonts w:cstheme="minorHAnsi"/>
                <w:bCs/>
                <w:color w:val="000000"/>
                <w:highlight w:val="darkGray"/>
              </w:rPr>
              <w:t>Das geförderte NRP-Projekt ist … für die regionale Tourismusinfrastruktur</w:t>
            </w:r>
          </w:p>
        </w:tc>
      </w:tr>
      <w:tr w:rsidR="006642D1" w:rsidRPr="003816CF" w14:paraId="4398C1B1" w14:textId="77777777" w:rsidTr="00A7016C">
        <w:tc>
          <w:tcPr>
            <w:tcW w:w="3256" w:type="dxa"/>
            <w:gridSpan w:val="2"/>
          </w:tcPr>
          <w:p w14:paraId="12C6E1D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entscheidend</w:t>
            </w:r>
          </w:p>
        </w:tc>
        <w:tc>
          <w:tcPr>
            <w:tcW w:w="3118" w:type="dxa"/>
          </w:tcPr>
          <w:p w14:paraId="72D3470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eine wichtige Ergänzung</w:t>
            </w:r>
          </w:p>
        </w:tc>
        <w:tc>
          <w:tcPr>
            <w:tcW w:w="2693" w:type="dxa"/>
            <w:gridSpan w:val="3"/>
          </w:tcPr>
          <w:p w14:paraId="2E59BC4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bereichernd</w:t>
            </w:r>
          </w:p>
        </w:tc>
      </w:tr>
      <w:tr w:rsidR="006642D1" w:rsidRPr="003816CF" w14:paraId="3FD7ECD8" w14:textId="77777777" w:rsidTr="00A7016C">
        <w:tc>
          <w:tcPr>
            <w:tcW w:w="3256" w:type="dxa"/>
            <w:gridSpan w:val="2"/>
          </w:tcPr>
          <w:p w14:paraId="564B6B3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ergänzend</w:t>
            </w:r>
          </w:p>
        </w:tc>
        <w:tc>
          <w:tcPr>
            <w:tcW w:w="3118" w:type="dxa"/>
          </w:tcPr>
          <w:p w14:paraId="265D9EA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Anderes</w:t>
            </w:r>
          </w:p>
        </w:tc>
        <w:tc>
          <w:tcPr>
            <w:tcW w:w="2693" w:type="dxa"/>
            <w:gridSpan w:val="3"/>
          </w:tcPr>
          <w:p w14:paraId="709C8645" w14:textId="77777777" w:rsidR="006642D1" w:rsidRPr="003816CF" w:rsidRDefault="006642D1" w:rsidP="00A7016C">
            <w:pPr>
              <w:spacing w:before="40" w:after="40" w:line="240" w:lineRule="atLeast"/>
              <w:outlineLvl w:val="1"/>
              <w:rPr>
                <w:rFonts w:cstheme="minorHAnsi"/>
                <w:bCs/>
                <w:color w:val="000000"/>
                <w:highlight w:val="darkGray"/>
              </w:rPr>
            </w:pPr>
          </w:p>
        </w:tc>
      </w:tr>
      <w:tr w:rsidR="006642D1" w:rsidRPr="003816CF" w14:paraId="4C27A890" w14:textId="77777777" w:rsidTr="00A7016C">
        <w:tc>
          <w:tcPr>
            <w:tcW w:w="9067" w:type="dxa"/>
            <w:gridSpan w:val="6"/>
            <w:shd w:val="clear" w:color="auto" w:fill="DDD9C3" w:themeFill="background2" w:themeFillShade="E6"/>
          </w:tcPr>
          <w:p w14:paraId="59A5E3F9"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Hat das umgesetzte Projekt aus heutiger Perspektive (unter Ausklammerung der Corona-Krise) den zum Zeitpunkt der NRP-</w:t>
            </w:r>
            <w:proofErr w:type="spellStart"/>
            <w:r w:rsidRPr="003816CF">
              <w:rPr>
                <w:rFonts w:cstheme="minorHAnsi"/>
                <w:bCs/>
                <w:color w:val="000000"/>
                <w:highlight w:val="darkGray"/>
              </w:rPr>
              <w:t>Gesuchsbewilligung</w:t>
            </w:r>
            <w:proofErr w:type="spellEnd"/>
            <w:r w:rsidRPr="003816CF">
              <w:rPr>
                <w:rFonts w:cstheme="minorHAnsi"/>
                <w:bCs/>
                <w:color w:val="000000"/>
                <w:highlight w:val="darkGray"/>
              </w:rPr>
              <w:t> erwarteten Nutzen insgesamt gebracht?</w:t>
            </w:r>
          </w:p>
        </w:tc>
      </w:tr>
      <w:tr w:rsidR="006642D1" w:rsidRPr="003816CF" w14:paraId="31062C9D" w14:textId="77777777" w:rsidTr="00A7016C">
        <w:tc>
          <w:tcPr>
            <w:tcW w:w="3256" w:type="dxa"/>
            <w:gridSpan w:val="2"/>
          </w:tcPr>
          <w:p w14:paraId="287A85B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Erwartungen deutlich übertroffen</w:t>
            </w:r>
          </w:p>
        </w:tc>
        <w:tc>
          <w:tcPr>
            <w:tcW w:w="3118" w:type="dxa"/>
          </w:tcPr>
          <w:p w14:paraId="7F696CF0"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color w:val="000000"/>
                <w:highlight w:val="darkGray"/>
              </w:rPr>
              <w:t>Erwartungen übertroffen</w:t>
            </w:r>
          </w:p>
        </w:tc>
        <w:tc>
          <w:tcPr>
            <w:tcW w:w="2693" w:type="dxa"/>
            <w:gridSpan w:val="3"/>
          </w:tcPr>
          <w:p w14:paraId="0A8525C2"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color w:val="000000"/>
                <w:highlight w:val="darkGray"/>
              </w:rPr>
              <w:t>Wie erwartet</w:t>
            </w:r>
          </w:p>
        </w:tc>
      </w:tr>
      <w:tr w:rsidR="006642D1" w:rsidRPr="003816CF" w14:paraId="4C4F3EFB" w14:textId="77777777" w:rsidTr="00A7016C">
        <w:tc>
          <w:tcPr>
            <w:tcW w:w="3256" w:type="dxa"/>
            <w:gridSpan w:val="2"/>
          </w:tcPr>
          <w:p w14:paraId="54EA522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Erwartungen leicht verfehlt</w:t>
            </w:r>
          </w:p>
        </w:tc>
        <w:tc>
          <w:tcPr>
            <w:tcW w:w="3118" w:type="dxa"/>
          </w:tcPr>
          <w:p w14:paraId="3C5EC18A"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color w:val="000000"/>
                <w:highlight w:val="darkGray"/>
              </w:rPr>
              <w:t>Erwartungen klar verfehlt</w:t>
            </w:r>
          </w:p>
        </w:tc>
        <w:tc>
          <w:tcPr>
            <w:tcW w:w="2693" w:type="dxa"/>
            <w:gridSpan w:val="3"/>
          </w:tcPr>
          <w:p w14:paraId="1A33B263" w14:textId="77777777" w:rsidR="006642D1" w:rsidRPr="003816CF" w:rsidRDefault="006642D1" w:rsidP="00A7016C">
            <w:pPr>
              <w:spacing w:before="40" w:after="40" w:line="240" w:lineRule="atLeast"/>
              <w:rPr>
                <w:rFonts w:cstheme="minorHAnsi"/>
                <w:color w:val="000000"/>
                <w:highlight w:val="darkGray"/>
              </w:rPr>
            </w:pPr>
          </w:p>
        </w:tc>
      </w:tr>
      <w:tr w:rsidR="006642D1" w:rsidRPr="003816CF" w14:paraId="25A910C3" w14:textId="77777777" w:rsidTr="00A7016C">
        <w:tc>
          <w:tcPr>
            <w:tcW w:w="9067" w:type="dxa"/>
            <w:gridSpan w:val="6"/>
            <w:shd w:val="clear" w:color="auto" w:fill="DDD9C3" w:themeFill="background2" w:themeFillShade="E6"/>
          </w:tcPr>
          <w:p w14:paraId="172FF3CF"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Gemäss Branchenbeobachtern gibt es mehrere Faktoren, die für den Erfolg eines Bergbahnunternehmens entscheidend sind. Welche(r) der Erfolgsfaktoren wurde(n) durch das Projekt wesentlich gestärkt?</w:t>
            </w:r>
          </w:p>
        </w:tc>
      </w:tr>
      <w:tr w:rsidR="006642D1" w:rsidRPr="003816CF" w14:paraId="498B7611" w14:textId="77777777" w:rsidTr="00A7016C">
        <w:tc>
          <w:tcPr>
            <w:tcW w:w="3256" w:type="dxa"/>
            <w:gridSpan w:val="2"/>
          </w:tcPr>
          <w:p w14:paraId="61F4C408"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Erfolgreiches Sommer-Angebot</w:t>
            </w:r>
          </w:p>
        </w:tc>
        <w:tc>
          <w:tcPr>
            <w:tcW w:w="3118" w:type="dxa"/>
          </w:tcPr>
          <w:p w14:paraId="061153C8"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Optimales Verhältnis von Betriebskosten und Ertrag</w:t>
            </w:r>
          </w:p>
        </w:tc>
        <w:tc>
          <w:tcPr>
            <w:tcW w:w="2693" w:type="dxa"/>
            <w:gridSpan w:val="3"/>
          </w:tcPr>
          <w:p w14:paraId="61C7D035"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Hohe Auslastung Gesamtinfrastruktur</w:t>
            </w:r>
          </w:p>
        </w:tc>
      </w:tr>
      <w:tr w:rsidR="006642D1" w:rsidRPr="003816CF" w14:paraId="3DEF3221" w14:textId="77777777" w:rsidTr="00A7016C">
        <w:tc>
          <w:tcPr>
            <w:tcW w:w="3256" w:type="dxa"/>
            <w:gridSpan w:val="2"/>
          </w:tcPr>
          <w:p w14:paraId="063D4AD6" w14:textId="33B54B23" w:rsidR="006642D1" w:rsidRPr="003816CF" w:rsidRDefault="006642D1" w:rsidP="00C514E5">
            <w:pPr>
              <w:spacing w:before="40" w:after="40" w:line="240" w:lineRule="atLeast"/>
              <w:rPr>
                <w:rFonts w:cstheme="minorHAnsi"/>
                <w:bCs/>
                <w:color w:val="000000"/>
                <w:highlight w:val="darkGray"/>
              </w:rPr>
            </w:pPr>
            <w:r w:rsidRPr="003816CF">
              <w:rPr>
                <w:rFonts w:cstheme="minorHAnsi"/>
                <w:color w:val="000000"/>
                <w:highlight w:val="darkGray"/>
              </w:rPr>
              <w:t>Möglichkeit höhere Durchschnittspreise zu realisieren</w:t>
            </w:r>
          </w:p>
        </w:tc>
        <w:tc>
          <w:tcPr>
            <w:tcW w:w="3118" w:type="dxa"/>
          </w:tcPr>
          <w:p w14:paraId="786CB35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Schneesicherheit</w:t>
            </w:r>
          </w:p>
        </w:tc>
        <w:tc>
          <w:tcPr>
            <w:tcW w:w="2693" w:type="dxa"/>
            <w:gridSpan w:val="3"/>
          </w:tcPr>
          <w:p w14:paraId="7D298C10"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Weitere Erfolgsfaktoren</w:t>
            </w:r>
          </w:p>
        </w:tc>
      </w:tr>
      <w:tr w:rsidR="006642D1" w:rsidRPr="003816CF" w14:paraId="1D1B8511" w14:textId="77777777" w:rsidTr="00A7016C">
        <w:tc>
          <w:tcPr>
            <w:tcW w:w="9067" w:type="dxa"/>
            <w:gridSpan w:val="6"/>
            <w:shd w:val="clear" w:color="auto" w:fill="DDD9C3" w:themeFill="background2" w:themeFillShade="E6"/>
          </w:tcPr>
          <w:p w14:paraId="1C63009F"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Gemäss Branchenbeobachtern gibt es mehrere Faktoren, die für den Erfolg eines touristischen Beherbergungsangebots entscheidend sind. Welche(r) der Erfolgsfaktoren wurde(n) durch das Projekt wesentlich gestärkt?</w:t>
            </w:r>
          </w:p>
        </w:tc>
      </w:tr>
      <w:tr w:rsidR="006642D1" w:rsidRPr="003816CF" w14:paraId="3C096031" w14:textId="77777777" w:rsidTr="00A7016C">
        <w:tc>
          <w:tcPr>
            <w:tcW w:w="3256" w:type="dxa"/>
            <w:gridSpan w:val="2"/>
          </w:tcPr>
          <w:p w14:paraId="43CCA495"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Individualisierung des Gästeservice</w:t>
            </w:r>
          </w:p>
        </w:tc>
        <w:tc>
          <w:tcPr>
            <w:tcW w:w="3118" w:type="dxa"/>
          </w:tcPr>
          <w:p w14:paraId="1CD2C5F1"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color w:val="000000"/>
                <w:highlight w:val="darkGray"/>
              </w:rPr>
              <w:t>Effizientere Serviceerbringung</w:t>
            </w:r>
          </w:p>
          <w:p w14:paraId="5D0071E9" w14:textId="77777777" w:rsidR="006642D1" w:rsidRPr="003816CF" w:rsidRDefault="006642D1" w:rsidP="00A7016C">
            <w:pPr>
              <w:spacing w:before="40" w:after="40" w:line="240" w:lineRule="atLeast"/>
              <w:rPr>
                <w:rFonts w:cstheme="minorHAnsi"/>
                <w:bCs/>
                <w:color w:val="000000"/>
                <w:highlight w:val="darkGray"/>
              </w:rPr>
            </w:pPr>
          </w:p>
        </w:tc>
        <w:tc>
          <w:tcPr>
            <w:tcW w:w="2693" w:type="dxa"/>
            <w:gridSpan w:val="3"/>
          </w:tcPr>
          <w:p w14:paraId="751EDCC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Steigerung der Zimmerauslastung</w:t>
            </w:r>
          </w:p>
        </w:tc>
      </w:tr>
      <w:tr w:rsidR="006642D1" w:rsidRPr="003816CF" w14:paraId="02A0BBE2" w14:textId="77777777" w:rsidTr="00A7016C">
        <w:tc>
          <w:tcPr>
            <w:tcW w:w="3256" w:type="dxa"/>
            <w:gridSpan w:val="2"/>
          </w:tcPr>
          <w:p w14:paraId="4EBC08CC" w14:textId="5A00B7B2" w:rsidR="006642D1" w:rsidRPr="003816CF" w:rsidRDefault="006642D1" w:rsidP="00C514E5">
            <w:pPr>
              <w:spacing w:before="40" w:after="40" w:line="240" w:lineRule="atLeast"/>
              <w:rPr>
                <w:rFonts w:cstheme="minorHAnsi"/>
                <w:bCs/>
                <w:color w:val="000000"/>
                <w:highlight w:val="darkGray"/>
              </w:rPr>
            </w:pPr>
            <w:r w:rsidRPr="003816CF">
              <w:rPr>
                <w:rFonts w:cstheme="minorHAnsi"/>
                <w:color w:val="000000"/>
                <w:highlight w:val="darkGray"/>
              </w:rPr>
              <w:t>Steigerung des durchschnittlichen Zimmerpreises</w:t>
            </w:r>
          </w:p>
        </w:tc>
        <w:tc>
          <w:tcPr>
            <w:tcW w:w="3118" w:type="dxa"/>
          </w:tcPr>
          <w:p w14:paraId="1EAA618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Weitere Erfolgsfaktoren</w:t>
            </w:r>
          </w:p>
        </w:tc>
        <w:tc>
          <w:tcPr>
            <w:tcW w:w="2693" w:type="dxa"/>
            <w:gridSpan w:val="3"/>
          </w:tcPr>
          <w:p w14:paraId="096BAB8B" w14:textId="77777777" w:rsidR="006642D1" w:rsidRPr="003816CF" w:rsidRDefault="006642D1" w:rsidP="00A7016C">
            <w:pPr>
              <w:spacing w:before="40" w:after="40" w:line="240" w:lineRule="atLeast"/>
              <w:outlineLvl w:val="1"/>
              <w:rPr>
                <w:rFonts w:cstheme="minorHAnsi"/>
                <w:bCs/>
                <w:color w:val="000000"/>
                <w:highlight w:val="darkGray"/>
              </w:rPr>
            </w:pPr>
          </w:p>
        </w:tc>
      </w:tr>
      <w:tr w:rsidR="006642D1" w:rsidRPr="003816CF" w14:paraId="20C1E2E1" w14:textId="77777777" w:rsidTr="00A7016C">
        <w:tc>
          <w:tcPr>
            <w:tcW w:w="9067" w:type="dxa"/>
            <w:gridSpan w:val="6"/>
            <w:shd w:val="clear" w:color="auto" w:fill="DDD9C3" w:themeFill="background2" w:themeFillShade="E6"/>
          </w:tcPr>
          <w:p w14:paraId="6B546C0B"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Gemäss Branchenbeobachtern gibt es mehrere Faktoren, die für den Erfolg einer Freizeitanlage entscheidend sind. Welche(r) der Erfolgsfaktoren wurde(n) durch das Projekt wesentlich gestärkt?</w:t>
            </w:r>
          </w:p>
        </w:tc>
      </w:tr>
      <w:tr w:rsidR="006642D1" w:rsidRPr="003816CF" w14:paraId="3BF8901C" w14:textId="77777777" w:rsidTr="00A7016C">
        <w:tc>
          <w:tcPr>
            <w:tcW w:w="3256" w:type="dxa"/>
            <w:gridSpan w:val="2"/>
          </w:tcPr>
          <w:p w14:paraId="4929861D"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Höhere Eintritts-/Nutzungspreise</w:t>
            </w:r>
          </w:p>
        </w:tc>
        <w:tc>
          <w:tcPr>
            <w:tcW w:w="3118" w:type="dxa"/>
          </w:tcPr>
          <w:p w14:paraId="590ADF19"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Verbesserung der Stammgastbindung</w:t>
            </w:r>
          </w:p>
        </w:tc>
        <w:tc>
          <w:tcPr>
            <w:tcW w:w="2693" w:type="dxa"/>
            <w:gridSpan w:val="3"/>
          </w:tcPr>
          <w:p w14:paraId="111DB6C0"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Frequenzerhöhung der Anlage</w:t>
            </w:r>
          </w:p>
        </w:tc>
      </w:tr>
      <w:tr w:rsidR="006642D1" w:rsidRPr="003816CF" w14:paraId="19B02F13" w14:textId="77777777" w:rsidTr="00A7016C">
        <w:tc>
          <w:tcPr>
            <w:tcW w:w="3256" w:type="dxa"/>
            <w:gridSpan w:val="2"/>
          </w:tcPr>
          <w:p w14:paraId="49BD4A07"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Neue Zielgruppenerschliessung</w:t>
            </w:r>
          </w:p>
        </w:tc>
        <w:tc>
          <w:tcPr>
            <w:tcW w:w="3118" w:type="dxa"/>
          </w:tcPr>
          <w:p w14:paraId="7DCDCFCC"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Senkung der Betriebskosten</w:t>
            </w:r>
          </w:p>
        </w:tc>
        <w:tc>
          <w:tcPr>
            <w:tcW w:w="2693" w:type="dxa"/>
            <w:gridSpan w:val="3"/>
          </w:tcPr>
          <w:p w14:paraId="5BA9BC78" w14:textId="77777777" w:rsidR="006642D1" w:rsidRPr="003816CF" w:rsidRDefault="006642D1" w:rsidP="00A7016C">
            <w:pPr>
              <w:spacing w:before="40" w:after="40" w:line="240" w:lineRule="atLeast"/>
              <w:ind w:left="26"/>
              <w:rPr>
                <w:rFonts w:cstheme="minorHAnsi"/>
                <w:bCs/>
                <w:color w:val="000000"/>
                <w:highlight w:val="darkGray"/>
              </w:rPr>
            </w:pPr>
            <w:r w:rsidRPr="003816CF">
              <w:rPr>
                <w:rFonts w:cstheme="minorHAnsi"/>
                <w:color w:val="000000"/>
                <w:highlight w:val="darkGray"/>
              </w:rPr>
              <w:t>Weitere Erfolgsfaktoren</w:t>
            </w:r>
          </w:p>
        </w:tc>
      </w:tr>
      <w:tr w:rsidR="006642D1" w:rsidRPr="003816CF" w14:paraId="0CAE0821" w14:textId="77777777" w:rsidTr="00A7016C">
        <w:tc>
          <w:tcPr>
            <w:tcW w:w="9067" w:type="dxa"/>
            <w:gridSpan w:val="6"/>
            <w:shd w:val="clear" w:color="auto" w:fill="DDD9C3" w:themeFill="background2" w:themeFillShade="E6"/>
          </w:tcPr>
          <w:p w14:paraId="170A9976"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Wäre das Projekt auch ohne NRP-Fördermittel realisiert worden?</w:t>
            </w:r>
          </w:p>
        </w:tc>
      </w:tr>
      <w:tr w:rsidR="006642D1" w:rsidRPr="003816CF" w14:paraId="2B591C85" w14:textId="77777777" w:rsidTr="00A7016C">
        <w:tc>
          <w:tcPr>
            <w:tcW w:w="1975" w:type="dxa"/>
          </w:tcPr>
          <w:p w14:paraId="0B7A9FA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w:t>
            </w:r>
          </w:p>
        </w:tc>
        <w:tc>
          <w:tcPr>
            <w:tcW w:w="4859" w:type="dxa"/>
            <w:gridSpan w:val="3"/>
          </w:tcPr>
          <w:p w14:paraId="7A4C607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Eher Ja</w:t>
            </w:r>
          </w:p>
        </w:tc>
        <w:tc>
          <w:tcPr>
            <w:tcW w:w="1085" w:type="dxa"/>
          </w:tcPr>
          <w:p w14:paraId="5F1DFDB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Eher Nein</w:t>
            </w:r>
          </w:p>
        </w:tc>
        <w:tc>
          <w:tcPr>
            <w:tcW w:w="1148" w:type="dxa"/>
          </w:tcPr>
          <w:p w14:paraId="1C9C183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Nein</w:t>
            </w:r>
          </w:p>
        </w:tc>
      </w:tr>
      <w:tr w:rsidR="006642D1" w:rsidRPr="003816CF" w14:paraId="0540EE67" w14:textId="77777777" w:rsidTr="00A7016C">
        <w:tc>
          <w:tcPr>
            <w:tcW w:w="9067" w:type="dxa"/>
            <w:gridSpan w:val="6"/>
            <w:shd w:val="clear" w:color="auto" w:fill="DDD9C3" w:themeFill="background2" w:themeFillShade="E6"/>
          </w:tcPr>
          <w:p w14:paraId="14A7D271" w14:textId="77777777" w:rsidR="006642D1" w:rsidRPr="003816CF" w:rsidRDefault="006642D1" w:rsidP="00A7016C">
            <w:pPr>
              <w:spacing w:before="40" w:after="40" w:line="240" w:lineRule="atLeast"/>
              <w:outlineLvl w:val="1"/>
              <w:rPr>
                <w:rFonts w:cstheme="minorHAnsi"/>
                <w:bCs/>
                <w:color w:val="000000"/>
                <w:highlight w:val="darkGray"/>
              </w:rPr>
            </w:pPr>
            <w:r w:rsidRPr="003816CF">
              <w:rPr>
                <w:rFonts w:cstheme="minorHAnsi"/>
                <w:bCs/>
                <w:color w:val="000000"/>
                <w:highlight w:val="darkGray"/>
              </w:rPr>
              <w:t>Weshalb wäre das Projekt ohne Unterstützung durch die NRP vermutlich nicht realisiert worden?</w:t>
            </w:r>
          </w:p>
        </w:tc>
      </w:tr>
      <w:tr w:rsidR="006642D1" w:rsidRPr="003816CF" w14:paraId="45074523" w14:textId="77777777" w:rsidTr="00A7016C">
        <w:tc>
          <w:tcPr>
            <w:tcW w:w="9067" w:type="dxa"/>
            <w:gridSpan w:val="6"/>
          </w:tcPr>
          <w:p w14:paraId="2706A57C"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Weil kein Kreditgeber gefunden worden wäre</w:t>
            </w:r>
          </w:p>
        </w:tc>
      </w:tr>
      <w:tr w:rsidR="006642D1" w:rsidRPr="003816CF" w14:paraId="2B94C224" w14:textId="77777777" w:rsidTr="00A7016C">
        <w:tc>
          <w:tcPr>
            <w:tcW w:w="9067" w:type="dxa"/>
            <w:gridSpan w:val="6"/>
          </w:tcPr>
          <w:p w14:paraId="42F4274E"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lastRenderedPageBreak/>
              <w:t>Da zu hohe erwartete Zinskosten das Projekt unrentabel hätten werden lassen</w:t>
            </w:r>
          </w:p>
        </w:tc>
      </w:tr>
      <w:tr w:rsidR="006642D1" w:rsidRPr="003816CF" w14:paraId="6A81954A" w14:textId="77777777" w:rsidTr="00A7016C">
        <w:tc>
          <w:tcPr>
            <w:tcW w:w="9067" w:type="dxa"/>
            <w:gridSpan w:val="6"/>
          </w:tcPr>
          <w:p w14:paraId="04E89AA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Da der politische und/oder gesellschaftliche Rückhalt nicht gegeben gewesen wäre</w:t>
            </w:r>
          </w:p>
        </w:tc>
      </w:tr>
      <w:tr w:rsidR="006642D1" w:rsidRPr="003816CF" w14:paraId="7872DE45" w14:textId="77777777" w:rsidTr="00A7016C">
        <w:tc>
          <w:tcPr>
            <w:tcW w:w="9067" w:type="dxa"/>
            <w:gridSpan w:val="6"/>
          </w:tcPr>
          <w:p w14:paraId="08492090"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Sonstiges:</w:t>
            </w:r>
          </w:p>
        </w:tc>
      </w:tr>
      <w:tr w:rsidR="006642D1" w:rsidRPr="003816CF" w14:paraId="69F4246F" w14:textId="77777777" w:rsidTr="00A7016C">
        <w:tc>
          <w:tcPr>
            <w:tcW w:w="9067" w:type="dxa"/>
            <w:gridSpan w:val="6"/>
            <w:shd w:val="clear" w:color="auto" w:fill="DDD9C3" w:themeFill="background2" w:themeFillShade="E6"/>
          </w:tcPr>
          <w:p w14:paraId="69C5F27A"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bCs/>
                <w:color w:val="000000"/>
                <w:highlight w:val="darkGray"/>
              </w:rPr>
              <w:t>In welcher Form wäre das Projekt ohne NRP-Fördermittel realisiert worden?</w:t>
            </w:r>
          </w:p>
        </w:tc>
      </w:tr>
    </w:tbl>
    <w:p w14:paraId="5626A8AA" w14:textId="77777777" w:rsidR="006642D1" w:rsidRPr="003816CF" w:rsidRDefault="006642D1" w:rsidP="006642D1">
      <w:pPr>
        <w:spacing w:before="40" w:after="40" w:line="240" w:lineRule="atLeast"/>
        <w:rPr>
          <w:rFonts w:cstheme="minorHAnsi"/>
          <w:highlight w:val="darkGray"/>
        </w:rPr>
      </w:pPr>
    </w:p>
    <w:tbl>
      <w:tblPr>
        <w:tblStyle w:val="Tabellenraster"/>
        <w:tblW w:w="9067" w:type="dxa"/>
        <w:tblLook w:val="04A0" w:firstRow="1" w:lastRow="0" w:firstColumn="1" w:lastColumn="0" w:noHBand="0" w:noVBand="1"/>
      </w:tblPr>
      <w:tblGrid>
        <w:gridCol w:w="1811"/>
        <w:gridCol w:w="164"/>
        <w:gridCol w:w="412"/>
        <w:gridCol w:w="634"/>
        <w:gridCol w:w="93"/>
        <w:gridCol w:w="142"/>
        <w:gridCol w:w="216"/>
        <w:gridCol w:w="152"/>
        <w:gridCol w:w="1134"/>
        <w:gridCol w:w="57"/>
        <w:gridCol w:w="365"/>
        <w:gridCol w:w="257"/>
        <w:gridCol w:w="605"/>
        <w:gridCol w:w="16"/>
        <w:gridCol w:w="33"/>
        <w:gridCol w:w="567"/>
        <w:gridCol w:w="425"/>
        <w:gridCol w:w="142"/>
        <w:gridCol w:w="292"/>
        <w:gridCol w:w="133"/>
        <w:gridCol w:w="283"/>
        <w:gridCol w:w="101"/>
        <w:gridCol w:w="1033"/>
      </w:tblGrid>
      <w:tr w:rsidR="006642D1" w:rsidRPr="003816CF" w14:paraId="7BB8354D" w14:textId="77777777" w:rsidTr="00A7016C">
        <w:tc>
          <w:tcPr>
            <w:tcW w:w="3114" w:type="dxa"/>
            <w:gridSpan w:val="5"/>
          </w:tcPr>
          <w:p w14:paraId="2D218C3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In gleicher Form</w:t>
            </w:r>
          </w:p>
        </w:tc>
        <w:tc>
          <w:tcPr>
            <w:tcW w:w="2977" w:type="dxa"/>
            <w:gridSpan w:val="10"/>
          </w:tcPr>
          <w:p w14:paraId="7B0D20C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Mit Zeitverzögerung</w:t>
            </w:r>
          </w:p>
        </w:tc>
        <w:tc>
          <w:tcPr>
            <w:tcW w:w="2976" w:type="dxa"/>
            <w:gridSpan w:val="8"/>
          </w:tcPr>
          <w:p w14:paraId="41AF435E"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In reduzierter Form (Umfang)</w:t>
            </w:r>
            <w:r w:rsidRPr="003816CF">
              <w:rPr>
                <w:rFonts w:cstheme="minorHAnsi"/>
                <w:bCs/>
                <w:color w:val="000000"/>
                <w:highlight w:val="darkGray"/>
              </w:rPr>
              <w:t xml:space="preserve"> </w:t>
            </w:r>
          </w:p>
        </w:tc>
      </w:tr>
      <w:tr w:rsidR="006642D1" w:rsidRPr="003816CF" w14:paraId="1CBC56F3" w14:textId="77777777" w:rsidTr="00A7016C">
        <w:tc>
          <w:tcPr>
            <w:tcW w:w="3114" w:type="dxa"/>
            <w:gridSpan w:val="5"/>
          </w:tcPr>
          <w:p w14:paraId="64E1C81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In reduzierter Form (Qualität)</w:t>
            </w:r>
          </w:p>
        </w:tc>
        <w:tc>
          <w:tcPr>
            <w:tcW w:w="2977" w:type="dxa"/>
            <w:gridSpan w:val="10"/>
          </w:tcPr>
          <w:p w14:paraId="44C6747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Sonstiges:</w:t>
            </w:r>
          </w:p>
        </w:tc>
        <w:tc>
          <w:tcPr>
            <w:tcW w:w="2976" w:type="dxa"/>
            <w:gridSpan w:val="8"/>
          </w:tcPr>
          <w:p w14:paraId="0C6F166F" w14:textId="77777777" w:rsidR="006642D1" w:rsidRPr="003816CF" w:rsidRDefault="006642D1" w:rsidP="00A7016C">
            <w:pPr>
              <w:spacing w:before="40" w:after="40" w:line="240" w:lineRule="atLeast"/>
              <w:rPr>
                <w:rFonts w:cstheme="minorHAnsi"/>
                <w:bCs/>
                <w:color w:val="000000"/>
                <w:highlight w:val="darkGray"/>
              </w:rPr>
            </w:pPr>
          </w:p>
        </w:tc>
      </w:tr>
      <w:tr w:rsidR="006642D1" w:rsidRPr="003816CF" w14:paraId="0E11113E" w14:textId="77777777" w:rsidTr="00A7016C">
        <w:tc>
          <w:tcPr>
            <w:tcW w:w="9067" w:type="dxa"/>
            <w:gridSpan w:val="23"/>
            <w:shd w:val="clear" w:color="auto" w:fill="DDD9C3" w:themeFill="background2" w:themeFillShade="E6"/>
          </w:tcPr>
          <w:p w14:paraId="00606BB8"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Ein Gedankenspiel: Aus heutiger Sicht, würden Sie das Projekt wieder genau gleich realisieren?</w:t>
            </w:r>
          </w:p>
        </w:tc>
      </w:tr>
      <w:tr w:rsidR="006642D1" w:rsidRPr="003816CF" w14:paraId="2E74D642" w14:textId="77777777" w:rsidTr="00A7016C">
        <w:tc>
          <w:tcPr>
            <w:tcW w:w="3114" w:type="dxa"/>
            <w:gridSpan w:val="5"/>
          </w:tcPr>
          <w:p w14:paraId="3FCF2F1F"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Ja</w:t>
            </w:r>
          </w:p>
        </w:tc>
        <w:tc>
          <w:tcPr>
            <w:tcW w:w="2977" w:type="dxa"/>
            <w:gridSpan w:val="10"/>
          </w:tcPr>
          <w:p w14:paraId="0A4F97EE"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Nein</w:t>
            </w:r>
          </w:p>
        </w:tc>
        <w:tc>
          <w:tcPr>
            <w:tcW w:w="2976" w:type="dxa"/>
            <w:gridSpan w:val="8"/>
          </w:tcPr>
          <w:p w14:paraId="2A843F15"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Kommentar</w:t>
            </w:r>
          </w:p>
        </w:tc>
      </w:tr>
      <w:tr w:rsidR="006642D1" w:rsidRPr="003816CF" w14:paraId="337F88EA" w14:textId="77777777" w:rsidTr="008765EA">
        <w:trPr>
          <w:trHeight w:val="359"/>
        </w:trPr>
        <w:tc>
          <w:tcPr>
            <w:tcW w:w="9067" w:type="dxa"/>
            <w:gridSpan w:val="23"/>
            <w:shd w:val="clear" w:color="auto" w:fill="auto"/>
          </w:tcPr>
          <w:p w14:paraId="534C5C58" w14:textId="77777777" w:rsidR="006642D1" w:rsidRPr="003816CF" w:rsidRDefault="006642D1" w:rsidP="00A7016C">
            <w:pPr>
              <w:spacing w:before="40" w:after="40" w:line="240" w:lineRule="atLeast"/>
              <w:rPr>
                <w:rFonts w:cstheme="minorHAnsi"/>
                <w:b/>
                <w:bCs/>
                <w:color w:val="000000"/>
                <w:highlight w:val="darkGray"/>
              </w:rPr>
            </w:pPr>
            <w:r w:rsidRPr="003816CF">
              <w:rPr>
                <w:rFonts w:cstheme="minorHAnsi"/>
                <w:b/>
                <w:bCs/>
                <w:color w:val="000000"/>
                <w:highlight w:val="darkGray"/>
              </w:rPr>
              <w:t>Fragen zur finanziellen Lage der Gesamtorganisation</w:t>
            </w:r>
          </w:p>
        </w:tc>
      </w:tr>
      <w:tr w:rsidR="006642D1" w:rsidRPr="003816CF" w14:paraId="27765986" w14:textId="77777777" w:rsidTr="00A7016C">
        <w:trPr>
          <w:trHeight w:val="264"/>
        </w:trPr>
        <w:tc>
          <w:tcPr>
            <w:tcW w:w="9067" w:type="dxa"/>
            <w:gridSpan w:val="23"/>
            <w:shd w:val="clear" w:color="auto" w:fill="DDD9C3" w:themeFill="background2" w:themeFillShade="E6"/>
          </w:tcPr>
          <w:p w14:paraId="3EB456E5"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Hat die Projektträgerorganisation seit dem Realisierungsjahr des Projekts die Rechtsform geändert?</w:t>
            </w:r>
          </w:p>
        </w:tc>
      </w:tr>
      <w:tr w:rsidR="006642D1" w:rsidRPr="003816CF" w14:paraId="053437DB" w14:textId="77777777" w:rsidTr="00A7016C">
        <w:tc>
          <w:tcPr>
            <w:tcW w:w="3114" w:type="dxa"/>
            <w:gridSpan w:val="5"/>
          </w:tcPr>
          <w:p w14:paraId="0255245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Nein</w:t>
            </w:r>
          </w:p>
        </w:tc>
        <w:tc>
          <w:tcPr>
            <w:tcW w:w="2977" w:type="dxa"/>
            <w:gridSpan w:val="10"/>
          </w:tcPr>
          <w:p w14:paraId="17604CC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 xml:space="preserve">Ja </w:t>
            </w:r>
          </w:p>
        </w:tc>
        <w:tc>
          <w:tcPr>
            <w:tcW w:w="2976" w:type="dxa"/>
            <w:gridSpan w:val="8"/>
          </w:tcPr>
          <w:p w14:paraId="646EAEC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Kommentar</w:t>
            </w:r>
          </w:p>
        </w:tc>
      </w:tr>
      <w:tr w:rsidR="006642D1" w:rsidRPr="003816CF" w14:paraId="63AE0896" w14:textId="77777777" w:rsidTr="00A7016C">
        <w:tc>
          <w:tcPr>
            <w:tcW w:w="6091" w:type="dxa"/>
            <w:gridSpan w:val="15"/>
            <w:shd w:val="clear" w:color="auto" w:fill="DDD9C3" w:themeFill="background2" w:themeFillShade="E6"/>
          </w:tcPr>
          <w:p w14:paraId="3F4F701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Verfügt ihre Organisation über einen unterjährigen Abschluss?</w:t>
            </w:r>
          </w:p>
        </w:tc>
        <w:tc>
          <w:tcPr>
            <w:tcW w:w="1559" w:type="dxa"/>
            <w:gridSpan w:val="5"/>
          </w:tcPr>
          <w:p w14:paraId="658B667C"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Ja</w:t>
            </w:r>
          </w:p>
        </w:tc>
        <w:tc>
          <w:tcPr>
            <w:tcW w:w="1417" w:type="dxa"/>
            <w:gridSpan w:val="3"/>
          </w:tcPr>
          <w:p w14:paraId="2FE79E3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Nein</w:t>
            </w:r>
          </w:p>
        </w:tc>
      </w:tr>
      <w:tr w:rsidR="006642D1" w:rsidRPr="003816CF" w14:paraId="3B06F83A" w14:textId="77777777" w:rsidTr="00A7016C">
        <w:tc>
          <w:tcPr>
            <w:tcW w:w="6091" w:type="dxa"/>
            <w:gridSpan w:val="15"/>
          </w:tcPr>
          <w:p w14:paraId="268C4374"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Bitte geben Sie das Startdatum des Geschäftsjahrs an.</w:t>
            </w:r>
          </w:p>
        </w:tc>
        <w:tc>
          <w:tcPr>
            <w:tcW w:w="2976" w:type="dxa"/>
            <w:gridSpan w:val="8"/>
          </w:tcPr>
          <w:p w14:paraId="6E046E4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Datum</w:t>
            </w:r>
          </w:p>
        </w:tc>
      </w:tr>
      <w:tr w:rsidR="006642D1" w:rsidRPr="003816CF" w14:paraId="21664B39" w14:textId="77777777" w:rsidTr="00A7016C">
        <w:tc>
          <w:tcPr>
            <w:tcW w:w="6091" w:type="dxa"/>
            <w:gridSpan w:val="15"/>
            <w:shd w:val="clear" w:color="auto" w:fill="DDD9C3" w:themeFill="background2" w:themeFillShade="E6"/>
          </w:tcPr>
          <w:p w14:paraId="156D948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Wurde seit der Realisierung des Projekts das Geschäftsjahr angepasst?</w:t>
            </w:r>
          </w:p>
        </w:tc>
        <w:tc>
          <w:tcPr>
            <w:tcW w:w="1559" w:type="dxa"/>
            <w:gridSpan w:val="5"/>
          </w:tcPr>
          <w:p w14:paraId="27E7AF2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Ja (warum?)</w:t>
            </w:r>
          </w:p>
        </w:tc>
        <w:tc>
          <w:tcPr>
            <w:tcW w:w="1417" w:type="dxa"/>
            <w:gridSpan w:val="3"/>
          </w:tcPr>
          <w:p w14:paraId="7E370FCE"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bCs/>
                <w:color w:val="000000"/>
                <w:highlight w:val="darkGray"/>
              </w:rPr>
              <w:t>Nein</w:t>
            </w:r>
          </w:p>
        </w:tc>
      </w:tr>
      <w:tr w:rsidR="006642D1" w:rsidRPr="003816CF" w14:paraId="4E2AB4AD" w14:textId="77777777" w:rsidTr="00A7016C">
        <w:tc>
          <w:tcPr>
            <w:tcW w:w="9067" w:type="dxa"/>
            <w:gridSpan w:val="23"/>
            <w:shd w:val="clear" w:color="auto" w:fill="DDD9C3" w:themeFill="background2" w:themeFillShade="E6"/>
          </w:tcPr>
          <w:p w14:paraId="6C608712"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Wir möchten uns ein Bild von der wirtschaftlichen Situation der Trägerorganisationen von NRP-Projekten in den letzten Jahren machen. Dafür sind wir auf mehrere Kennzahlen angewiesen. Bitte geben Sie uns folgende Kennzahlen für die Jahre zwischen 2010 bis 2019 an</w:t>
            </w:r>
          </w:p>
        </w:tc>
      </w:tr>
      <w:tr w:rsidR="006642D1" w:rsidRPr="003816CF" w14:paraId="285814D6" w14:textId="77777777" w:rsidTr="00A7016C">
        <w:tc>
          <w:tcPr>
            <w:tcW w:w="1975" w:type="dxa"/>
            <w:gridSpan w:val="2"/>
          </w:tcPr>
          <w:p w14:paraId="5762237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Umlaufvermögen</w:t>
            </w:r>
          </w:p>
        </w:tc>
        <w:tc>
          <w:tcPr>
            <w:tcW w:w="2783" w:type="dxa"/>
            <w:gridSpan w:val="7"/>
          </w:tcPr>
          <w:p w14:paraId="6AF88006"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Anlagevermögen</w:t>
            </w:r>
          </w:p>
        </w:tc>
        <w:tc>
          <w:tcPr>
            <w:tcW w:w="1900" w:type="dxa"/>
            <w:gridSpan w:val="7"/>
          </w:tcPr>
          <w:p w14:paraId="5A544B8E" w14:textId="7C7F6645"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kurzfristiges Fremdk</w:t>
            </w:r>
            <w:r w:rsidR="00C514E5" w:rsidRPr="003816CF">
              <w:rPr>
                <w:rFonts w:cstheme="minorHAnsi"/>
                <w:bCs/>
                <w:color w:val="000000"/>
                <w:highlight w:val="darkGray"/>
              </w:rPr>
              <w:t>apital</w:t>
            </w:r>
            <w:r w:rsidRPr="003816CF">
              <w:rPr>
                <w:rFonts w:cstheme="minorHAnsi"/>
                <w:bCs/>
                <w:color w:val="000000"/>
                <w:highlight w:val="darkGray"/>
              </w:rPr>
              <w:t>.</w:t>
            </w:r>
          </w:p>
        </w:tc>
        <w:tc>
          <w:tcPr>
            <w:tcW w:w="2409" w:type="dxa"/>
            <w:gridSpan w:val="7"/>
          </w:tcPr>
          <w:p w14:paraId="6EE37DA5" w14:textId="13529316"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langfristiges Fremdk</w:t>
            </w:r>
            <w:r w:rsidR="00C514E5" w:rsidRPr="003816CF">
              <w:rPr>
                <w:rFonts w:cstheme="minorHAnsi"/>
                <w:bCs/>
                <w:color w:val="000000"/>
                <w:highlight w:val="darkGray"/>
              </w:rPr>
              <w:t>apital</w:t>
            </w:r>
            <w:r w:rsidRPr="003816CF">
              <w:rPr>
                <w:rFonts w:cstheme="minorHAnsi"/>
                <w:bCs/>
                <w:color w:val="000000"/>
                <w:highlight w:val="darkGray"/>
              </w:rPr>
              <w:t>.</w:t>
            </w:r>
          </w:p>
        </w:tc>
      </w:tr>
      <w:tr w:rsidR="006642D1" w:rsidRPr="003816CF" w14:paraId="349DBF21" w14:textId="77777777" w:rsidTr="00A7016C">
        <w:tc>
          <w:tcPr>
            <w:tcW w:w="1975" w:type="dxa"/>
            <w:gridSpan w:val="2"/>
          </w:tcPr>
          <w:p w14:paraId="56240CD0"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Eigenkapital</w:t>
            </w:r>
          </w:p>
        </w:tc>
        <w:tc>
          <w:tcPr>
            <w:tcW w:w="2783" w:type="dxa"/>
            <w:gridSpan w:val="7"/>
          </w:tcPr>
          <w:p w14:paraId="400C74CF"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Gesamtkapital/Bilanzsumme</w:t>
            </w:r>
          </w:p>
        </w:tc>
        <w:tc>
          <w:tcPr>
            <w:tcW w:w="1900" w:type="dxa"/>
            <w:gridSpan w:val="7"/>
          </w:tcPr>
          <w:p w14:paraId="38E9FC98"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Gesamtumsatz</w:t>
            </w:r>
          </w:p>
        </w:tc>
        <w:tc>
          <w:tcPr>
            <w:tcW w:w="2409" w:type="dxa"/>
            <w:gridSpan w:val="7"/>
          </w:tcPr>
          <w:p w14:paraId="038C336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EBITDA</w:t>
            </w:r>
          </w:p>
        </w:tc>
      </w:tr>
      <w:tr w:rsidR="006642D1" w:rsidRPr="003816CF" w14:paraId="23CE6BD7" w14:textId="77777777" w:rsidTr="00A7016C">
        <w:tc>
          <w:tcPr>
            <w:tcW w:w="1975" w:type="dxa"/>
            <w:gridSpan w:val="2"/>
          </w:tcPr>
          <w:p w14:paraId="22BA295C"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Gewinn/Verlust</w:t>
            </w:r>
          </w:p>
        </w:tc>
        <w:tc>
          <w:tcPr>
            <w:tcW w:w="2783" w:type="dxa"/>
            <w:gridSpan w:val="7"/>
          </w:tcPr>
          <w:p w14:paraId="5AD17620"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Cash-Flow</w:t>
            </w:r>
          </w:p>
        </w:tc>
        <w:tc>
          <w:tcPr>
            <w:tcW w:w="1900" w:type="dxa"/>
            <w:gridSpan w:val="7"/>
          </w:tcPr>
          <w:p w14:paraId="30ADA34F"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GOP für Hotels</w:t>
            </w:r>
          </w:p>
        </w:tc>
        <w:tc>
          <w:tcPr>
            <w:tcW w:w="2409" w:type="dxa"/>
            <w:gridSpan w:val="7"/>
          </w:tcPr>
          <w:p w14:paraId="105EE6F1"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GOI für Hotels</w:t>
            </w:r>
          </w:p>
        </w:tc>
      </w:tr>
      <w:tr w:rsidR="006642D1" w:rsidRPr="003816CF" w14:paraId="5DDB9083" w14:textId="77777777" w:rsidTr="00A7016C">
        <w:tc>
          <w:tcPr>
            <w:tcW w:w="6658" w:type="dxa"/>
            <w:gridSpan w:val="16"/>
            <w:shd w:val="clear" w:color="auto" w:fill="DDD9C3" w:themeFill="background2" w:themeFillShade="E6"/>
          </w:tcPr>
          <w:p w14:paraId="410BEB1A"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Haben während der Zeitperiode von XY bis 2019 Familienmitglieder im Hotel mitgearbeitet, die weniger als den marktüblichen Lohn erhalten haben?</w:t>
            </w:r>
          </w:p>
        </w:tc>
        <w:tc>
          <w:tcPr>
            <w:tcW w:w="1376" w:type="dxa"/>
            <w:gridSpan w:val="6"/>
          </w:tcPr>
          <w:p w14:paraId="01470FAD"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c>
          <w:tcPr>
            <w:tcW w:w="1033" w:type="dxa"/>
          </w:tcPr>
          <w:p w14:paraId="1E31216A"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r>
      <w:tr w:rsidR="006642D1" w:rsidRPr="003816CF" w14:paraId="2CE43B54" w14:textId="77777777" w:rsidTr="00A7016C">
        <w:tc>
          <w:tcPr>
            <w:tcW w:w="6658" w:type="dxa"/>
            <w:gridSpan w:val="16"/>
            <w:shd w:val="clear" w:color="auto" w:fill="DDD9C3" w:themeFill="background2" w:themeFillShade="E6"/>
          </w:tcPr>
          <w:p w14:paraId="4B43CEFD"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Haben im Jahr 2019 Familienmitglieder im Hotel mitgearbeitet, die weniger als den marktüblichen Lohn erhalten haben?</w:t>
            </w:r>
          </w:p>
        </w:tc>
        <w:tc>
          <w:tcPr>
            <w:tcW w:w="1376" w:type="dxa"/>
            <w:gridSpan w:val="6"/>
          </w:tcPr>
          <w:p w14:paraId="03689688"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c>
          <w:tcPr>
            <w:tcW w:w="1033" w:type="dxa"/>
          </w:tcPr>
          <w:p w14:paraId="5E6391FB"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r>
      <w:tr w:rsidR="006642D1" w:rsidRPr="003816CF" w14:paraId="7991E794" w14:textId="77777777" w:rsidTr="00A7016C">
        <w:tc>
          <w:tcPr>
            <w:tcW w:w="9067" w:type="dxa"/>
            <w:gridSpan w:val="23"/>
            <w:shd w:val="clear" w:color="auto" w:fill="DDD9C3" w:themeFill="background2" w:themeFillShade="E6"/>
          </w:tcPr>
          <w:p w14:paraId="4AC4C3A1"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War das EBITDA in den Jahren seit der Erstellung der durch die NRP mitfinanzierten Infrastruktur ausreichend, um die in dieser Zeitperiode notwendigen Abschreibungen (gemäss tatsächlichem ökonomischem Wertverlust) zu ermöglichen?</w:t>
            </w:r>
          </w:p>
        </w:tc>
      </w:tr>
      <w:tr w:rsidR="006642D1" w:rsidRPr="003816CF" w14:paraId="0A62C93B" w14:textId="77777777" w:rsidTr="00A7016C">
        <w:tc>
          <w:tcPr>
            <w:tcW w:w="2387" w:type="dxa"/>
            <w:gridSpan w:val="3"/>
          </w:tcPr>
          <w:p w14:paraId="6D6E0EC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deutlich</w:t>
            </w:r>
          </w:p>
        </w:tc>
        <w:tc>
          <w:tcPr>
            <w:tcW w:w="2428" w:type="dxa"/>
            <w:gridSpan w:val="7"/>
          </w:tcPr>
          <w:p w14:paraId="3239C56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 knapp</w:t>
            </w:r>
          </w:p>
        </w:tc>
        <w:tc>
          <w:tcPr>
            <w:tcW w:w="1843" w:type="dxa"/>
            <w:gridSpan w:val="6"/>
          </w:tcPr>
          <w:p w14:paraId="6D57DE68"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 knapp nicht</w:t>
            </w:r>
          </w:p>
        </w:tc>
        <w:tc>
          <w:tcPr>
            <w:tcW w:w="2409" w:type="dxa"/>
            <w:gridSpan w:val="7"/>
          </w:tcPr>
          <w:p w14:paraId="5EFC26A1"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 deutlich nicht</w:t>
            </w:r>
          </w:p>
        </w:tc>
      </w:tr>
      <w:tr w:rsidR="006642D1" w:rsidRPr="003816CF" w14:paraId="3142D184" w14:textId="77777777" w:rsidTr="00A7016C">
        <w:tc>
          <w:tcPr>
            <w:tcW w:w="9067" w:type="dxa"/>
            <w:gridSpan w:val="23"/>
            <w:shd w:val="clear" w:color="auto" w:fill="DDD9C3" w:themeFill="background2" w:themeFillShade="E6"/>
          </w:tcPr>
          <w:p w14:paraId="0ACE8EA4"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Konnten seit dem Jahr der Realisierung des Projekts bis und mit 2019 / im 2019 alle für den Betrieb wichtigen Ersatz- und Neu-Investitionen tätigen?</w:t>
            </w:r>
          </w:p>
        </w:tc>
      </w:tr>
      <w:tr w:rsidR="006642D1" w:rsidRPr="003816CF" w14:paraId="3D9DBFB4" w14:textId="77777777" w:rsidTr="00A7016C">
        <w:tc>
          <w:tcPr>
            <w:tcW w:w="9067" w:type="dxa"/>
            <w:gridSpan w:val="23"/>
          </w:tcPr>
          <w:p w14:paraId="6B6C87AC"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Alle wichtigen Investitionen konnten getätigt werden.</w:t>
            </w:r>
          </w:p>
        </w:tc>
      </w:tr>
      <w:tr w:rsidR="006642D1" w:rsidRPr="003816CF" w14:paraId="3ADCBA2C" w14:textId="77777777" w:rsidTr="00A7016C">
        <w:tc>
          <w:tcPr>
            <w:tcW w:w="9067" w:type="dxa"/>
            <w:gridSpan w:val="23"/>
          </w:tcPr>
          <w:p w14:paraId="67D03DB8" w14:textId="77777777" w:rsidR="006642D1" w:rsidRPr="003816CF" w:rsidRDefault="006642D1" w:rsidP="00A7016C">
            <w:pPr>
              <w:spacing w:before="40" w:after="40" w:line="240" w:lineRule="atLeast"/>
              <w:rPr>
                <w:rFonts w:cstheme="minorHAnsi"/>
                <w:b/>
                <w:bCs/>
                <w:color w:val="000000"/>
                <w:highlight w:val="darkGray"/>
              </w:rPr>
            </w:pPr>
            <w:r w:rsidRPr="003816CF">
              <w:rPr>
                <w:rFonts w:cstheme="minorHAnsi"/>
                <w:color w:val="000000"/>
                <w:highlight w:val="darkGray"/>
              </w:rPr>
              <w:t>Der überwiegende Teil der wichtigen Investitionen konnten getätigt werden.</w:t>
            </w:r>
          </w:p>
        </w:tc>
      </w:tr>
      <w:tr w:rsidR="006642D1" w:rsidRPr="003816CF" w14:paraId="480CB707" w14:textId="77777777" w:rsidTr="00A7016C">
        <w:tc>
          <w:tcPr>
            <w:tcW w:w="9067" w:type="dxa"/>
            <w:gridSpan w:val="23"/>
          </w:tcPr>
          <w:p w14:paraId="40DF0D44" w14:textId="77777777" w:rsidR="006642D1" w:rsidRPr="003816CF" w:rsidRDefault="006642D1" w:rsidP="00A7016C">
            <w:pPr>
              <w:spacing w:before="40" w:after="40" w:line="240" w:lineRule="atLeast"/>
              <w:rPr>
                <w:rFonts w:cstheme="minorHAnsi"/>
                <w:b/>
                <w:bCs/>
                <w:color w:val="000000"/>
                <w:highlight w:val="darkGray"/>
              </w:rPr>
            </w:pPr>
            <w:r w:rsidRPr="003816CF">
              <w:rPr>
                <w:rFonts w:cstheme="minorHAnsi"/>
                <w:color w:val="000000"/>
                <w:highlight w:val="darkGray"/>
              </w:rPr>
              <w:t>Nicht alle wichtigen Investitionen konnten getätigt werden.</w:t>
            </w:r>
          </w:p>
        </w:tc>
      </w:tr>
      <w:tr w:rsidR="006642D1" w:rsidRPr="003816CF" w14:paraId="7FFDA044" w14:textId="77777777" w:rsidTr="00A7016C">
        <w:tc>
          <w:tcPr>
            <w:tcW w:w="9067" w:type="dxa"/>
            <w:gridSpan w:val="23"/>
          </w:tcPr>
          <w:p w14:paraId="2AD672C4" w14:textId="77777777" w:rsidR="006642D1" w:rsidRPr="003816CF" w:rsidRDefault="006642D1" w:rsidP="00A7016C">
            <w:pPr>
              <w:spacing w:before="40" w:after="40" w:line="240" w:lineRule="atLeast"/>
              <w:rPr>
                <w:rFonts w:cstheme="minorHAnsi"/>
                <w:b/>
                <w:bCs/>
                <w:color w:val="000000"/>
                <w:highlight w:val="darkGray"/>
              </w:rPr>
            </w:pPr>
            <w:r w:rsidRPr="003816CF">
              <w:rPr>
                <w:rFonts w:cstheme="minorHAnsi"/>
                <w:color w:val="000000"/>
                <w:highlight w:val="darkGray"/>
              </w:rPr>
              <w:t>Bei weitem nicht alle wichtigen Investitionen konnten getätigt werden.</w:t>
            </w:r>
          </w:p>
        </w:tc>
      </w:tr>
      <w:tr w:rsidR="006642D1" w:rsidRPr="003816CF" w14:paraId="016061A3" w14:textId="77777777" w:rsidTr="00A7016C">
        <w:tc>
          <w:tcPr>
            <w:tcW w:w="9067" w:type="dxa"/>
            <w:gridSpan w:val="23"/>
          </w:tcPr>
          <w:p w14:paraId="3FFA5374" w14:textId="77777777" w:rsidR="006642D1" w:rsidRPr="003816CF" w:rsidRDefault="006642D1" w:rsidP="00A7016C">
            <w:pPr>
              <w:spacing w:before="40" w:after="40" w:line="240" w:lineRule="atLeast"/>
              <w:rPr>
                <w:rFonts w:cstheme="minorHAnsi"/>
                <w:b/>
                <w:bCs/>
                <w:color w:val="000000"/>
                <w:highlight w:val="darkGray"/>
              </w:rPr>
            </w:pPr>
            <w:r w:rsidRPr="003816CF">
              <w:rPr>
                <w:rFonts w:cstheme="minorHAnsi"/>
                <w:color w:val="000000"/>
                <w:highlight w:val="darkGray"/>
              </w:rPr>
              <w:t>Kein Investitionsbedarf in dieser Zeitspanne. / Kein Investitionsbedarf in diesem Jahr.</w:t>
            </w:r>
          </w:p>
        </w:tc>
      </w:tr>
      <w:tr w:rsidR="006642D1" w:rsidRPr="003816CF" w14:paraId="7720C22F" w14:textId="77777777" w:rsidTr="00A7016C">
        <w:tc>
          <w:tcPr>
            <w:tcW w:w="6658" w:type="dxa"/>
            <w:gridSpan w:val="16"/>
            <w:shd w:val="clear" w:color="auto" w:fill="DDD9C3" w:themeFill="background2" w:themeFillShade="E6"/>
          </w:tcPr>
          <w:p w14:paraId="698E4B2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Befand sich die Organisation seit dem Jahr XY (Projektrealisierung) bis und mit dem Jahr 2019 / im jemals in finanziellen Schwierigkeiten?</w:t>
            </w:r>
          </w:p>
        </w:tc>
        <w:tc>
          <w:tcPr>
            <w:tcW w:w="1376" w:type="dxa"/>
            <w:gridSpan w:val="6"/>
          </w:tcPr>
          <w:p w14:paraId="12E720EC"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c>
          <w:tcPr>
            <w:tcW w:w="1033" w:type="dxa"/>
          </w:tcPr>
          <w:p w14:paraId="47E6AA51"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r>
      <w:tr w:rsidR="006642D1" w:rsidRPr="003816CF" w14:paraId="14ED2FB6" w14:textId="77777777" w:rsidTr="00A7016C">
        <w:tc>
          <w:tcPr>
            <w:tcW w:w="6658" w:type="dxa"/>
            <w:gridSpan w:val="16"/>
            <w:shd w:val="clear" w:color="auto" w:fill="DDD9C3" w:themeFill="background2" w:themeFillShade="E6"/>
          </w:tcPr>
          <w:p w14:paraId="3EC68055"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Was war der Hintergrund der finanziellen Schwierigkeiten?</w:t>
            </w:r>
          </w:p>
        </w:tc>
        <w:tc>
          <w:tcPr>
            <w:tcW w:w="2409" w:type="dxa"/>
            <w:gridSpan w:val="7"/>
          </w:tcPr>
          <w:p w14:paraId="60360F13"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Kommentar</w:t>
            </w:r>
          </w:p>
        </w:tc>
      </w:tr>
      <w:tr w:rsidR="006642D1" w:rsidRPr="003816CF" w14:paraId="786F74E4" w14:textId="77777777" w:rsidTr="00A7016C">
        <w:tc>
          <w:tcPr>
            <w:tcW w:w="6658" w:type="dxa"/>
            <w:gridSpan w:val="16"/>
            <w:shd w:val="clear" w:color="auto" w:fill="DDD9C3" w:themeFill="background2" w:themeFillShade="E6"/>
          </w:tcPr>
          <w:p w14:paraId="6A4C0A7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lastRenderedPageBreak/>
              <w:t>Wurde seit dem Jahr XY (Projektrealisierung) bis vor der Corona-Krise jemals eine Aufschiebung der Amortisation eines NRP-Darlehens oder eines anderen Darlehens der öffentlichen Hand beantragt?</w:t>
            </w:r>
          </w:p>
        </w:tc>
        <w:tc>
          <w:tcPr>
            <w:tcW w:w="1376" w:type="dxa"/>
            <w:gridSpan w:val="6"/>
          </w:tcPr>
          <w:p w14:paraId="023B7884"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c>
          <w:tcPr>
            <w:tcW w:w="1033" w:type="dxa"/>
          </w:tcPr>
          <w:p w14:paraId="3E8B1348"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r>
      <w:tr w:rsidR="006642D1" w:rsidRPr="003816CF" w14:paraId="496A360F" w14:textId="77777777" w:rsidTr="00A7016C">
        <w:tc>
          <w:tcPr>
            <w:tcW w:w="6658" w:type="dxa"/>
            <w:gridSpan w:val="16"/>
            <w:shd w:val="clear" w:color="auto" w:fill="DDD9C3" w:themeFill="background2" w:themeFillShade="E6"/>
          </w:tcPr>
          <w:p w14:paraId="66E44776" w14:textId="77777777" w:rsidR="006642D1" w:rsidRPr="003816CF" w:rsidRDefault="006642D1" w:rsidP="00A7016C">
            <w:pPr>
              <w:spacing w:before="40" w:after="40" w:line="240" w:lineRule="atLeast"/>
              <w:outlineLvl w:val="2"/>
              <w:rPr>
                <w:rFonts w:cstheme="minorHAnsi"/>
                <w:bCs/>
                <w:highlight w:val="darkGray"/>
              </w:rPr>
            </w:pPr>
            <w:r w:rsidRPr="003816CF">
              <w:rPr>
                <w:rFonts w:cstheme="minorHAnsi"/>
                <w:bCs/>
                <w:highlight w:val="darkGray"/>
                <w:shd w:val="clear" w:color="auto" w:fill="DDD9C3" w:themeFill="background2" w:themeFillShade="E6"/>
              </w:rPr>
              <w:t>Wurde seit dem Jahr (Projektrealisierung) jemals ein von der öffentlichen Hand (Kantone oder Gemeinden) gewährtes Darlehen vom Kreditgeber (teil-) abgeschrieben</w:t>
            </w:r>
            <w:r w:rsidRPr="003816CF">
              <w:rPr>
                <w:rFonts w:cstheme="minorHAnsi"/>
                <w:bCs/>
                <w:highlight w:val="darkGray"/>
              </w:rPr>
              <w:t>?</w:t>
            </w:r>
          </w:p>
        </w:tc>
        <w:tc>
          <w:tcPr>
            <w:tcW w:w="1376" w:type="dxa"/>
            <w:gridSpan w:val="6"/>
          </w:tcPr>
          <w:p w14:paraId="5E9664CA"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c>
          <w:tcPr>
            <w:tcW w:w="1033" w:type="dxa"/>
          </w:tcPr>
          <w:p w14:paraId="4AA57AF0"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 (Betrag in CHF)</w:t>
            </w:r>
          </w:p>
        </w:tc>
      </w:tr>
      <w:tr w:rsidR="006642D1" w:rsidRPr="003816CF" w14:paraId="051C489A" w14:textId="77777777" w:rsidTr="00A7016C">
        <w:tc>
          <w:tcPr>
            <w:tcW w:w="9067" w:type="dxa"/>
            <w:gridSpan w:val="23"/>
            <w:shd w:val="clear" w:color="auto" w:fill="DDD9C3" w:themeFill="background2" w:themeFillShade="E6"/>
          </w:tcPr>
          <w:p w14:paraId="0AA8B45F"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Plant die Organisation wesentliche Angebots-Weiterentwicklungen in nächster Zeit, respektive nach überstandener Corona-Krise?</w:t>
            </w:r>
          </w:p>
        </w:tc>
      </w:tr>
      <w:tr w:rsidR="006642D1" w:rsidRPr="003816CF" w14:paraId="3C81C873" w14:textId="77777777" w:rsidTr="00A7016C">
        <w:tc>
          <w:tcPr>
            <w:tcW w:w="2387" w:type="dxa"/>
            <w:gridSpan w:val="3"/>
          </w:tcPr>
          <w:p w14:paraId="2919F63E"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Nein</w:t>
            </w:r>
          </w:p>
        </w:tc>
        <w:tc>
          <w:tcPr>
            <w:tcW w:w="2793" w:type="dxa"/>
            <w:gridSpan w:val="8"/>
          </w:tcPr>
          <w:p w14:paraId="6408682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Erneuerung</w:t>
            </w:r>
          </w:p>
        </w:tc>
        <w:tc>
          <w:tcPr>
            <w:tcW w:w="1478" w:type="dxa"/>
            <w:gridSpan w:val="5"/>
          </w:tcPr>
          <w:p w14:paraId="318FE8B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Erweiterung</w:t>
            </w:r>
          </w:p>
        </w:tc>
        <w:tc>
          <w:tcPr>
            <w:tcW w:w="2409" w:type="dxa"/>
            <w:gridSpan w:val="7"/>
          </w:tcPr>
          <w:p w14:paraId="78DFCB28"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Neuausrichtung</w:t>
            </w:r>
          </w:p>
        </w:tc>
      </w:tr>
      <w:tr w:rsidR="006642D1" w:rsidRPr="003816CF" w14:paraId="58FA9A48" w14:textId="77777777" w:rsidTr="00A7016C">
        <w:tc>
          <w:tcPr>
            <w:tcW w:w="2387" w:type="dxa"/>
            <w:gridSpan w:val="3"/>
          </w:tcPr>
          <w:p w14:paraId="59F3B4A0"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Saisonverlängerung</w:t>
            </w:r>
          </w:p>
        </w:tc>
        <w:tc>
          <w:tcPr>
            <w:tcW w:w="2793" w:type="dxa"/>
            <w:gridSpan w:val="8"/>
          </w:tcPr>
          <w:p w14:paraId="7565379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neues Angebot</w:t>
            </w:r>
          </w:p>
        </w:tc>
        <w:tc>
          <w:tcPr>
            <w:tcW w:w="1478" w:type="dxa"/>
            <w:gridSpan w:val="5"/>
          </w:tcPr>
          <w:p w14:paraId="4712710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Ja, anderes</w:t>
            </w:r>
          </w:p>
        </w:tc>
        <w:tc>
          <w:tcPr>
            <w:tcW w:w="2409" w:type="dxa"/>
            <w:gridSpan w:val="7"/>
          </w:tcPr>
          <w:p w14:paraId="2987C76E" w14:textId="77777777" w:rsidR="006642D1" w:rsidRPr="003816CF" w:rsidRDefault="006642D1" w:rsidP="00A7016C">
            <w:pPr>
              <w:spacing w:before="40" w:after="40" w:line="240" w:lineRule="atLeast"/>
              <w:outlineLvl w:val="3"/>
              <w:rPr>
                <w:rFonts w:cstheme="minorHAnsi"/>
                <w:bCs/>
                <w:color w:val="000000"/>
                <w:highlight w:val="darkGray"/>
              </w:rPr>
            </w:pPr>
          </w:p>
        </w:tc>
      </w:tr>
      <w:tr w:rsidR="006642D1" w:rsidRPr="003816CF" w14:paraId="3B592A58" w14:textId="77777777" w:rsidTr="00A7016C">
        <w:tc>
          <w:tcPr>
            <w:tcW w:w="9067" w:type="dxa"/>
            <w:gridSpan w:val="23"/>
            <w:shd w:val="clear" w:color="auto" w:fill="DDD9C3" w:themeFill="background2" w:themeFillShade="E6"/>
          </w:tcPr>
          <w:p w14:paraId="20FD9566" w14:textId="77777777" w:rsidR="006642D1" w:rsidRPr="003816CF" w:rsidRDefault="006642D1" w:rsidP="00A7016C">
            <w:pPr>
              <w:spacing w:before="40" w:after="40" w:line="240" w:lineRule="atLeast"/>
              <w:outlineLvl w:val="3"/>
              <w:rPr>
                <w:rFonts w:cstheme="minorHAnsi"/>
                <w:color w:val="000000"/>
                <w:highlight w:val="darkGray"/>
              </w:rPr>
            </w:pPr>
            <w:r w:rsidRPr="003816CF">
              <w:rPr>
                <w:rFonts w:cstheme="minorHAnsi"/>
                <w:highlight w:val="darkGray"/>
              </w:rPr>
              <w:t xml:space="preserve">Fragen zur Unterstützung, welche die Trägerorganisation von der öffentlichen Hand erhalten hat. </w:t>
            </w:r>
            <w:r w:rsidRPr="003816CF">
              <w:rPr>
                <w:rFonts w:cstheme="minorHAnsi"/>
                <w:bCs/>
                <w:color w:val="000000"/>
                <w:highlight w:val="darkGray"/>
              </w:rPr>
              <w:t>Bitte geben Sie die Eigentumsanteile (2019) der folgenden Gruppen an ihrer Organisation in % an?</w:t>
            </w:r>
          </w:p>
        </w:tc>
      </w:tr>
      <w:tr w:rsidR="006642D1" w:rsidRPr="003816CF" w14:paraId="1166FED5" w14:textId="77777777" w:rsidTr="00A7016C">
        <w:tc>
          <w:tcPr>
            <w:tcW w:w="3472" w:type="dxa"/>
            <w:gridSpan w:val="7"/>
          </w:tcPr>
          <w:p w14:paraId="66BA45F6"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Kanton(e)</w:t>
            </w:r>
          </w:p>
        </w:tc>
        <w:tc>
          <w:tcPr>
            <w:tcW w:w="3186" w:type="dxa"/>
            <w:gridSpan w:val="9"/>
          </w:tcPr>
          <w:p w14:paraId="131ADFF6"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Gemeinde(n)</w:t>
            </w:r>
          </w:p>
        </w:tc>
        <w:tc>
          <w:tcPr>
            <w:tcW w:w="2409" w:type="dxa"/>
            <w:gridSpan w:val="7"/>
          </w:tcPr>
          <w:p w14:paraId="090EA1EF"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Übrige</w:t>
            </w:r>
          </w:p>
        </w:tc>
      </w:tr>
      <w:tr w:rsidR="006642D1" w:rsidRPr="003816CF" w14:paraId="74569662" w14:textId="77777777" w:rsidTr="00A7016C">
        <w:tc>
          <w:tcPr>
            <w:tcW w:w="6058" w:type="dxa"/>
            <w:gridSpan w:val="14"/>
            <w:shd w:val="clear" w:color="auto" w:fill="DDD9C3" w:themeFill="background2" w:themeFillShade="E6"/>
          </w:tcPr>
          <w:p w14:paraId="374ADCEA"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Gab es in den letzten Jahren grössere Veränderungen hinsichtlich der Eigentümeranteile?</w:t>
            </w:r>
          </w:p>
        </w:tc>
        <w:tc>
          <w:tcPr>
            <w:tcW w:w="1459" w:type="dxa"/>
            <w:gridSpan w:val="5"/>
          </w:tcPr>
          <w:p w14:paraId="4E09C4F0"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 xml:space="preserve">Ja Begründung </w:t>
            </w:r>
          </w:p>
        </w:tc>
        <w:tc>
          <w:tcPr>
            <w:tcW w:w="1550" w:type="dxa"/>
            <w:gridSpan w:val="4"/>
          </w:tcPr>
          <w:p w14:paraId="67D51369"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r>
      <w:tr w:rsidR="006642D1" w:rsidRPr="003816CF" w14:paraId="3B44F3BE" w14:textId="77777777" w:rsidTr="00A7016C">
        <w:tc>
          <w:tcPr>
            <w:tcW w:w="9067" w:type="dxa"/>
            <w:gridSpan w:val="23"/>
            <w:shd w:val="clear" w:color="auto" w:fill="DDD9C3" w:themeFill="background2" w:themeFillShade="E6"/>
          </w:tcPr>
          <w:p w14:paraId="38D41561"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 xml:space="preserve">Inwiefern wird oder wurde die Organisation von der öffentlichen Hand (Kanton(e), Gemeinde(n) oder lokale(-n) Tourismusorganisation(-en)) unterstützt? (Erhaltene Unterstützungsleistungen im 2019 </w:t>
            </w:r>
            <w:r w:rsidRPr="003816CF">
              <w:rPr>
                <w:rFonts w:cstheme="minorHAnsi"/>
                <w:bCs/>
                <w:color w:val="000000"/>
                <w:highlight w:val="darkGray"/>
                <w:u w:val="single"/>
              </w:rPr>
              <w:t xml:space="preserve">ohne Berücksichtigung </w:t>
            </w:r>
            <w:r w:rsidRPr="003816CF">
              <w:rPr>
                <w:rFonts w:cstheme="minorHAnsi"/>
                <w:bCs/>
                <w:color w:val="000000"/>
                <w:highlight w:val="darkGray"/>
              </w:rPr>
              <w:t xml:space="preserve">von NRP-Unterstützung (à Fonds </w:t>
            </w:r>
            <w:proofErr w:type="spellStart"/>
            <w:r w:rsidRPr="003816CF">
              <w:rPr>
                <w:rFonts w:cstheme="minorHAnsi"/>
                <w:bCs/>
                <w:color w:val="000000"/>
                <w:highlight w:val="darkGray"/>
              </w:rPr>
              <w:t>Perdu</w:t>
            </w:r>
            <w:proofErr w:type="spellEnd"/>
            <w:r w:rsidRPr="003816CF">
              <w:rPr>
                <w:rFonts w:cstheme="minorHAnsi"/>
                <w:bCs/>
                <w:color w:val="000000"/>
                <w:highlight w:val="darkGray"/>
              </w:rPr>
              <w:t xml:space="preserve"> oder Darlehen).</w:t>
            </w:r>
          </w:p>
        </w:tc>
      </w:tr>
      <w:tr w:rsidR="006642D1" w:rsidRPr="003816CF" w14:paraId="0FD94897" w14:textId="77777777" w:rsidTr="00A7016C">
        <w:tc>
          <w:tcPr>
            <w:tcW w:w="3256" w:type="dxa"/>
            <w:gridSpan w:val="6"/>
          </w:tcPr>
          <w:p w14:paraId="5F47A121"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Darlehen zinslos / vergünstigt</w:t>
            </w:r>
          </w:p>
        </w:tc>
        <w:tc>
          <w:tcPr>
            <w:tcW w:w="2835" w:type="dxa"/>
            <w:gridSpan w:val="9"/>
          </w:tcPr>
          <w:p w14:paraId="59FD5869"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Darlehen zu Marktpreisen</w:t>
            </w:r>
          </w:p>
        </w:tc>
        <w:tc>
          <w:tcPr>
            <w:tcW w:w="2976" w:type="dxa"/>
            <w:gridSpan w:val="8"/>
          </w:tcPr>
          <w:p w14:paraId="6735A3C9"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Kredit-/Darlehensbürgschaften</w:t>
            </w:r>
          </w:p>
        </w:tc>
      </w:tr>
      <w:tr w:rsidR="006642D1" w:rsidRPr="003816CF" w14:paraId="07BB8514" w14:textId="77777777" w:rsidTr="00A7016C">
        <w:tc>
          <w:tcPr>
            <w:tcW w:w="3256" w:type="dxa"/>
            <w:gridSpan w:val="6"/>
          </w:tcPr>
          <w:p w14:paraId="1DC271EB"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Betriebsbeiträge / Zuschüsse</w:t>
            </w:r>
          </w:p>
        </w:tc>
        <w:tc>
          <w:tcPr>
            <w:tcW w:w="2835" w:type="dxa"/>
            <w:gridSpan w:val="9"/>
          </w:tcPr>
          <w:p w14:paraId="47990C87"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Kurtaxengelder</w:t>
            </w:r>
          </w:p>
        </w:tc>
        <w:tc>
          <w:tcPr>
            <w:tcW w:w="2976" w:type="dxa"/>
            <w:gridSpan w:val="8"/>
          </w:tcPr>
          <w:p w14:paraId="55826DCF"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highlight w:val="darkGray"/>
              </w:rPr>
              <w:t>Defizitgarantien</w:t>
            </w:r>
          </w:p>
        </w:tc>
      </w:tr>
      <w:tr w:rsidR="006642D1" w:rsidRPr="003816CF" w14:paraId="553FB711" w14:textId="77777777" w:rsidTr="00A7016C">
        <w:tc>
          <w:tcPr>
            <w:tcW w:w="3256" w:type="dxa"/>
            <w:gridSpan w:val="6"/>
          </w:tcPr>
          <w:p w14:paraId="3FED12CD" w14:textId="77777777" w:rsidR="006642D1" w:rsidRPr="003816CF" w:rsidRDefault="006642D1" w:rsidP="00A7016C">
            <w:pPr>
              <w:spacing w:before="40" w:after="40" w:line="240" w:lineRule="atLeast"/>
              <w:outlineLvl w:val="3"/>
              <w:rPr>
                <w:rFonts w:cstheme="minorHAnsi"/>
                <w:bCs/>
                <w:highlight w:val="darkGray"/>
              </w:rPr>
            </w:pPr>
            <w:r w:rsidRPr="003816CF">
              <w:rPr>
                <w:rFonts w:cstheme="minorHAnsi"/>
                <w:bCs/>
                <w:highlight w:val="darkGray"/>
              </w:rPr>
              <w:t>Defizitgarantien</w:t>
            </w:r>
          </w:p>
        </w:tc>
        <w:tc>
          <w:tcPr>
            <w:tcW w:w="2835" w:type="dxa"/>
            <w:gridSpan w:val="9"/>
          </w:tcPr>
          <w:p w14:paraId="04F727B4" w14:textId="77777777" w:rsidR="006642D1" w:rsidRPr="003816CF" w:rsidRDefault="006642D1" w:rsidP="00A7016C">
            <w:pPr>
              <w:spacing w:before="40" w:after="40" w:line="240" w:lineRule="atLeast"/>
              <w:outlineLvl w:val="3"/>
              <w:rPr>
                <w:rFonts w:cstheme="minorHAnsi"/>
                <w:bCs/>
                <w:highlight w:val="darkGray"/>
              </w:rPr>
            </w:pPr>
            <w:r w:rsidRPr="003816CF">
              <w:rPr>
                <w:rFonts w:cstheme="minorHAnsi"/>
                <w:bCs/>
                <w:highlight w:val="darkGray"/>
              </w:rPr>
              <w:t>Baurechtszinsreduktion</w:t>
            </w:r>
          </w:p>
        </w:tc>
        <w:tc>
          <w:tcPr>
            <w:tcW w:w="2976" w:type="dxa"/>
            <w:gridSpan w:val="8"/>
          </w:tcPr>
          <w:p w14:paraId="18BAE714" w14:textId="77777777" w:rsidR="006642D1" w:rsidRPr="003816CF" w:rsidRDefault="006642D1" w:rsidP="00A7016C">
            <w:pPr>
              <w:spacing w:before="40" w:after="40" w:line="240" w:lineRule="atLeast"/>
              <w:outlineLvl w:val="3"/>
              <w:rPr>
                <w:rFonts w:cstheme="minorHAnsi"/>
                <w:bCs/>
                <w:highlight w:val="darkGray"/>
              </w:rPr>
            </w:pPr>
            <w:r w:rsidRPr="003816CF">
              <w:rPr>
                <w:rFonts w:cstheme="minorHAnsi"/>
                <w:bCs/>
                <w:highlight w:val="darkGray"/>
              </w:rPr>
              <w:t>Anderes</w:t>
            </w:r>
          </w:p>
        </w:tc>
      </w:tr>
      <w:tr w:rsidR="006642D1" w:rsidRPr="003816CF" w14:paraId="78D7E388" w14:textId="77777777" w:rsidTr="00A7016C">
        <w:tc>
          <w:tcPr>
            <w:tcW w:w="6091" w:type="dxa"/>
            <w:gridSpan w:val="15"/>
            <w:shd w:val="clear" w:color="auto" w:fill="DDD9C3" w:themeFill="background2" w:themeFillShade="E6"/>
          </w:tcPr>
          <w:p w14:paraId="085EE7FD"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Gab es in den letzten Jahren hinsichtlich der aufgelisteten Unterstützungen grössere Veränderungen?</w:t>
            </w:r>
          </w:p>
        </w:tc>
        <w:tc>
          <w:tcPr>
            <w:tcW w:w="1134" w:type="dxa"/>
            <w:gridSpan w:val="3"/>
          </w:tcPr>
          <w:p w14:paraId="3BF67C19"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Nein</w:t>
            </w:r>
          </w:p>
        </w:tc>
        <w:tc>
          <w:tcPr>
            <w:tcW w:w="1842" w:type="dxa"/>
            <w:gridSpan w:val="5"/>
          </w:tcPr>
          <w:p w14:paraId="7A03A4D8"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Ja (Begründung)</w:t>
            </w:r>
          </w:p>
        </w:tc>
      </w:tr>
      <w:tr w:rsidR="006642D1" w:rsidRPr="003816CF" w14:paraId="2D6D6AAD" w14:textId="77777777" w:rsidTr="00A7016C">
        <w:tc>
          <w:tcPr>
            <w:tcW w:w="6658" w:type="dxa"/>
            <w:gridSpan w:val="16"/>
            <w:shd w:val="clear" w:color="auto" w:fill="DDD9C3" w:themeFill="background2" w:themeFillShade="E6"/>
          </w:tcPr>
          <w:p w14:paraId="0D40DC5C"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Werden die Betriebsbeiträge/Zuschüsse im Geschäftsabschluss auf der Ebene EBITDA eingerechnet?</w:t>
            </w:r>
          </w:p>
        </w:tc>
        <w:tc>
          <w:tcPr>
            <w:tcW w:w="1275" w:type="dxa"/>
            <w:gridSpan w:val="5"/>
          </w:tcPr>
          <w:p w14:paraId="0C5263F5"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c>
          <w:tcPr>
            <w:tcW w:w="1134" w:type="dxa"/>
            <w:gridSpan w:val="2"/>
          </w:tcPr>
          <w:p w14:paraId="4FD159C3"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r>
      <w:tr w:rsidR="006642D1" w:rsidRPr="003816CF" w14:paraId="613E9C83" w14:textId="77777777" w:rsidTr="00A7016C">
        <w:tc>
          <w:tcPr>
            <w:tcW w:w="6658" w:type="dxa"/>
            <w:gridSpan w:val="16"/>
            <w:shd w:val="clear" w:color="auto" w:fill="DDD9C3" w:themeFill="background2" w:themeFillShade="E6"/>
          </w:tcPr>
          <w:p w14:paraId="59A24AB5"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 xml:space="preserve">Wurde ihre Organisation in den Geschäftsjahren XY (Projektrealisierung) bis und mit 2019 mit einem à Fonds </w:t>
            </w:r>
            <w:proofErr w:type="spellStart"/>
            <w:r w:rsidRPr="003816CF">
              <w:rPr>
                <w:rFonts w:cstheme="minorHAnsi"/>
                <w:bCs/>
                <w:color w:val="000000"/>
                <w:highlight w:val="darkGray"/>
              </w:rPr>
              <w:t>Perdu</w:t>
            </w:r>
            <w:proofErr w:type="spellEnd"/>
            <w:r w:rsidRPr="003816CF">
              <w:rPr>
                <w:rFonts w:cstheme="minorHAnsi"/>
                <w:bCs/>
                <w:color w:val="000000"/>
                <w:highlight w:val="darkGray"/>
              </w:rPr>
              <w:t xml:space="preserve"> NRP-Projektbeitrag unterstützt?</w:t>
            </w:r>
          </w:p>
        </w:tc>
        <w:tc>
          <w:tcPr>
            <w:tcW w:w="1275" w:type="dxa"/>
            <w:gridSpan w:val="5"/>
          </w:tcPr>
          <w:p w14:paraId="4218F61E"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c>
          <w:tcPr>
            <w:tcW w:w="1134" w:type="dxa"/>
            <w:gridSpan w:val="2"/>
          </w:tcPr>
          <w:p w14:paraId="52A6BA1C"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w:t>
            </w:r>
          </w:p>
        </w:tc>
      </w:tr>
      <w:tr w:rsidR="006642D1" w:rsidRPr="003816CF" w14:paraId="3B55B0C5" w14:textId="77777777" w:rsidTr="00A7016C">
        <w:tc>
          <w:tcPr>
            <w:tcW w:w="6658" w:type="dxa"/>
            <w:gridSpan w:val="16"/>
            <w:shd w:val="clear" w:color="auto" w:fill="DDD9C3" w:themeFill="background2" w:themeFillShade="E6"/>
          </w:tcPr>
          <w:p w14:paraId="3A072D59"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 xml:space="preserve">Wurde ihre Organisation im Geschäftsjahr 2019 mit einem à Fonds </w:t>
            </w:r>
            <w:proofErr w:type="spellStart"/>
            <w:r w:rsidRPr="003816CF">
              <w:rPr>
                <w:rFonts w:cstheme="minorHAnsi"/>
                <w:bCs/>
                <w:color w:val="000000"/>
                <w:highlight w:val="darkGray"/>
              </w:rPr>
              <w:t>Perdu</w:t>
            </w:r>
            <w:proofErr w:type="spellEnd"/>
            <w:r w:rsidRPr="003816CF">
              <w:rPr>
                <w:rFonts w:cstheme="minorHAnsi"/>
                <w:bCs/>
                <w:color w:val="000000"/>
                <w:highlight w:val="darkGray"/>
              </w:rPr>
              <w:t xml:space="preserve"> NRP-Projektbeitrag unterstützt?</w:t>
            </w:r>
          </w:p>
        </w:tc>
        <w:tc>
          <w:tcPr>
            <w:tcW w:w="1275" w:type="dxa"/>
            <w:gridSpan w:val="5"/>
          </w:tcPr>
          <w:p w14:paraId="40638E6B"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c>
          <w:tcPr>
            <w:tcW w:w="1134" w:type="dxa"/>
            <w:gridSpan w:val="2"/>
          </w:tcPr>
          <w:p w14:paraId="465B659A"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 xml:space="preserve">Ja (Höhe) </w:t>
            </w:r>
          </w:p>
        </w:tc>
      </w:tr>
      <w:tr w:rsidR="006642D1" w:rsidRPr="003816CF" w14:paraId="5087B85B" w14:textId="77777777" w:rsidTr="00A7016C">
        <w:tc>
          <w:tcPr>
            <w:tcW w:w="6658" w:type="dxa"/>
            <w:gridSpan w:val="16"/>
            <w:shd w:val="clear" w:color="auto" w:fill="DDD9C3" w:themeFill="background2" w:themeFillShade="E6"/>
          </w:tcPr>
          <w:p w14:paraId="616B37A7"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 xml:space="preserve">Ist mindestens ein Teil des à Fonds </w:t>
            </w:r>
            <w:proofErr w:type="spellStart"/>
            <w:r w:rsidRPr="003816CF">
              <w:rPr>
                <w:rFonts w:cstheme="minorHAnsi"/>
                <w:bCs/>
                <w:color w:val="000000"/>
                <w:highlight w:val="darkGray"/>
              </w:rPr>
              <w:t>Perdu</w:t>
            </w:r>
            <w:proofErr w:type="spellEnd"/>
            <w:r w:rsidRPr="003816CF">
              <w:rPr>
                <w:rFonts w:cstheme="minorHAnsi"/>
                <w:bCs/>
                <w:color w:val="000000"/>
                <w:highlight w:val="darkGray"/>
              </w:rPr>
              <w:t xml:space="preserve"> NRP-Projektbeitrags zur Erhöhung des Betriebsertrags oder zur Verbesserung des Ergebnisses verwendet worden?</w:t>
            </w:r>
          </w:p>
        </w:tc>
        <w:tc>
          <w:tcPr>
            <w:tcW w:w="1275" w:type="dxa"/>
            <w:gridSpan w:val="5"/>
          </w:tcPr>
          <w:p w14:paraId="6942E372"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Nein</w:t>
            </w:r>
          </w:p>
        </w:tc>
        <w:tc>
          <w:tcPr>
            <w:tcW w:w="1134" w:type="dxa"/>
            <w:gridSpan w:val="2"/>
          </w:tcPr>
          <w:p w14:paraId="461C8E31" w14:textId="77777777" w:rsidR="006642D1" w:rsidRPr="003816CF" w:rsidRDefault="006642D1" w:rsidP="00A7016C">
            <w:pPr>
              <w:spacing w:before="40" w:after="40" w:line="240" w:lineRule="atLeast"/>
              <w:outlineLvl w:val="2"/>
              <w:rPr>
                <w:rFonts w:cstheme="minorHAnsi"/>
                <w:bCs/>
                <w:color w:val="000000"/>
                <w:highlight w:val="darkGray"/>
              </w:rPr>
            </w:pPr>
            <w:r w:rsidRPr="003816CF">
              <w:rPr>
                <w:rFonts w:cstheme="minorHAnsi"/>
                <w:bCs/>
                <w:color w:val="000000"/>
                <w:highlight w:val="darkGray"/>
              </w:rPr>
              <w:t>Ja (Jahr(e))</w:t>
            </w:r>
          </w:p>
        </w:tc>
      </w:tr>
      <w:tr w:rsidR="006642D1" w:rsidRPr="003816CF" w14:paraId="1613FEF2" w14:textId="77777777" w:rsidTr="008765EA">
        <w:tc>
          <w:tcPr>
            <w:tcW w:w="9067" w:type="dxa"/>
            <w:gridSpan w:val="23"/>
            <w:shd w:val="clear" w:color="auto" w:fill="auto"/>
          </w:tcPr>
          <w:p w14:paraId="01B84AA3" w14:textId="77777777" w:rsidR="006642D1" w:rsidRPr="003816CF" w:rsidRDefault="006642D1" w:rsidP="00A7016C">
            <w:pPr>
              <w:spacing w:before="40" w:after="40" w:line="240" w:lineRule="atLeast"/>
              <w:outlineLvl w:val="3"/>
              <w:rPr>
                <w:rFonts w:cstheme="minorHAnsi"/>
                <w:b/>
                <w:bCs/>
                <w:color w:val="000000"/>
                <w:highlight w:val="darkGray"/>
              </w:rPr>
            </w:pPr>
            <w:r w:rsidRPr="003816CF">
              <w:rPr>
                <w:rFonts w:cstheme="minorHAnsi"/>
                <w:b/>
                <w:bCs/>
                <w:color w:val="000000"/>
                <w:highlight w:val="darkGray"/>
              </w:rPr>
              <w:t>Aktuelle Situation und Ausblick</w:t>
            </w:r>
          </w:p>
        </w:tc>
      </w:tr>
      <w:tr w:rsidR="006642D1" w:rsidRPr="003816CF" w14:paraId="5ED5BF51" w14:textId="77777777" w:rsidTr="00A7016C">
        <w:tc>
          <w:tcPr>
            <w:tcW w:w="9067" w:type="dxa"/>
            <w:gridSpan w:val="23"/>
            <w:shd w:val="clear" w:color="auto" w:fill="DDD9C3" w:themeFill="background2" w:themeFillShade="E6"/>
          </w:tcPr>
          <w:p w14:paraId="18285872"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Inwiefern ist das gegenwärtige Geschäftsmodell ihrer Organisation durch die Corona-Krise beeinflusst (mit Kommentar)?</w:t>
            </w:r>
          </w:p>
        </w:tc>
      </w:tr>
      <w:tr w:rsidR="006642D1" w:rsidRPr="003816CF" w14:paraId="5772C54F" w14:textId="77777777" w:rsidTr="00A7016C">
        <w:tc>
          <w:tcPr>
            <w:tcW w:w="1811" w:type="dxa"/>
          </w:tcPr>
          <w:p w14:paraId="49195F3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stark negativ</w:t>
            </w:r>
          </w:p>
        </w:tc>
        <w:tc>
          <w:tcPr>
            <w:tcW w:w="1813" w:type="dxa"/>
            <w:gridSpan w:val="7"/>
          </w:tcPr>
          <w:p w14:paraId="6D66A42F"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negativ</w:t>
            </w:r>
          </w:p>
        </w:tc>
        <w:tc>
          <w:tcPr>
            <w:tcW w:w="1813" w:type="dxa"/>
            <w:gridSpan w:val="4"/>
          </w:tcPr>
          <w:p w14:paraId="15B58BCC"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kein Einfluss</w:t>
            </w:r>
          </w:p>
        </w:tc>
        <w:tc>
          <w:tcPr>
            <w:tcW w:w="1646" w:type="dxa"/>
            <w:gridSpan w:val="5"/>
          </w:tcPr>
          <w:p w14:paraId="70C0DA29"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positiv</w:t>
            </w:r>
          </w:p>
        </w:tc>
        <w:tc>
          <w:tcPr>
            <w:tcW w:w="1984" w:type="dxa"/>
            <w:gridSpan w:val="6"/>
          </w:tcPr>
          <w:p w14:paraId="317E5AE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stark positiv</w:t>
            </w:r>
          </w:p>
        </w:tc>
      </w:tr>
      <w:tr w:rsidR="006642D1" w:rsidRPr="003816CF" w14:paraId="7C0C4535" w14:textId="77777777" w:rsidTr="00A7016C">
        <w:tc>
          <w:tcPr>
            <w:tcW w:w="9067" w:type="dxa"/>
            <w:gridSpan w:val="23"/>
            <w:shd w:val="clear" w:color="auto" w:fill="DDD9C3" w:themeFill="background2" w:themeFillShade="E6"/>
          </w:tcPr>
          <w:p w14:paraId="69083CAA" w14:textId="77777777" w:rsidR="006642D1" w:rsidRPr="003816CF" w:rsidRDefault="006642D1" w:rsidP="00A7016C">
            <w:pPr>
              <w:spacing w:before="40" w:after="40" w:line="240" w:lineRule="atLeast"/>
              <w:rPr>
                <w:rFonts w:cstheme="minorHAnsi"/>
                <w:color w:val="000000"/>
                <w:highlight w:val="darkGray"/>
              </w:rPr>
            </w:pPr>
            <w:r w:rsidRPr="003816CF">
              <w:rPr>
                <w:rFonts w:cstheme="minorHAnsi"/>
                <w:bCs/>
                <w:color w:val="000000"/>
                <w:highlight w:val="darkGray"/>
              </w:rPr>
              <w:t>Wie erwarten Sie die finanzielle Lage ihrer Organisation nach überstandener Corona-Krise im kommenden Herbst? Annahmen: Mit den Impfungen wird die Corona-Krise gemeistert, allfällige Härtefallgesuche werden bewilligt.</w:t>
            </w:r>
          </w:p>
        </w:tc>
      </w:tr>
      <w:tr w:rsidR="006642D1" w:rsidRPr="003816CF" w14:paraId="456EF5D1" w14:textId="77777777" w:rsidTr="00A7016C">
        <w:tc>
          <w:tcPr>
            <w:tcW w:w="1811" w:type="dxa"/>
          </w:tcPr>
          <w:p w14:paraId="7DC80154"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Sehr gut</w:t>
            </w:r>
          </w:p>
        </w:tc>
        <w:tc>
          <w:tcPr>
            <w:tcW w:w="1813" w:type="dxa"/>
            <w:gridSpan w:val="7"/>
          </w:tcPr>
          <w:p w14:paraId="7CE7F61D"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Gut</w:t>
            </w:r>
          </w:p>
        </w:tc>
        <w:tc>
          <w:tcPr>
            <w:tcW w:w="1813" w:type="dxa"/>
            <w:gridSpan w:val="4"/>
          </w:tcPr>
          <w:p w14:paraId="69D9A77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Stabil</w:t>
            </w:r>
          </w:p>
        </w:tc>
        <w:tc>
          <w:tcPr>
            <w:tcW w:w="1646" w:type="dxa"/>
            <w:gridSpan w:val="5"/>
          </w:tcPr>
          <w:p w14:paraId="5DF9DCC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Kritisch</w:t>
            </w:r>
          </w:p>
        </w:tc>
        <w:tc>
          <w:tcPr>
            <w:tcW w:w="1984" w:type="dxa"/>
            <w:gridSpan w:val="6"/>
          </w:tcPr>
          <w:p w14:paraId="55980E71"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Betriebsschliessung befürchtet</w:t>
            </w:r>
          </w:p>
        </w:tc>
      </w:tr>
      <w:tr w:rsidR="006642D1" w:rsidRPr="003816CF" w14:paraId="44B6746F" w14:textId="77777777" w:rsidTr="00A7016C">
        <w:tc>
          <w:tcPr>
            <w:tcW w:w="9067" w:type="dxa"/>
            <w:gridSpan w:val="23"/>
            <w:shd w:val="clear" w:color="auto" w:fill="DDD9C3" w:themeFill="background2" w:themeFillShade="E6"/>
          </w:tcPr>
          <w:p w14:paraId="4CD93AED"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Wie bewerten Sie die mittelfristigen Geschäftsaussichten im Zeitraum der kommenden 3-5 Jahre, unter der Annahme, dass in diesem Zeitraum die Geschäftstätigkeit nicht mehr wesentlich von Corona-Bestimmungen behindert wird (mit Kommentar)?</w:t>
            </w:r>
          </w:p>
        </w:tc>
      </w:tr>
      <w:tr w:rsidR="006642D1" w:rsidRPr="003816CF" w14:paraId="5D26DFD2" w14:textId="77777777" w:rsidTr="00A7016C">
        <w:tc>
          <w:tcPr>
            <w:tcW w:w="1811" w:type="dxa"/>
          </w:tcPr>
          <w:p w14:paraId="269D941A"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stark negativ</w:t>
            </w:r>
          </w:p>
        </w:tc>
        <w:tc>
          <w:tcPr>
            <w:tcW w:w="1813" w:type="dxa"/>
            <w:gridSpan w:val="7"/>
          </w:tcPr>
          <w:p w14:paraId="064771C1"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negativ</w:t>
            </w:r>
          </w:p>
        </w:tc>
        <w:tc>
          <w:tcPr>
            <w:tcW w:w="1813" w:type="dxa"/>
            <w:gridSpan w:val="4"/>
          </w:tcPr>
          <w:p w14:paraId="7DE3B77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neutral</w:t>
            </w:r>
          </w:p>
        </w:tc>
        <w:tc>
          <w:tcPr>
            <w:tcW w:w="1788" w:type="dxa"/>
            <w:gridSpan w:val="6"/>
          </w:tcPr>
          <w:p w14:paraId="2401BBC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positiv</w:t>
            </w:r>
          </w:p>
        </w:tc>
        <w:tc>
          <w:tcPr>
            <w:tcW w:w="1842" w:type="dxa"/>
            <w:gridSpan w:val="5"/>
          </w:tcPr>
          <w:p w14:paraId="718D84A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stark positiv</w:t>
            </w:r>
          </w:p>
        </w:tc>
      </w:tr>
      <w:tr w:rsidR="006642D1" w:rsidRPr="003816CF" w14:paraId="0BAB148B" w14:textId="77777777" w:rsidTr="00A7016C">
        <w:tc>
          <w:tcPr>
            <w:tcW w:w="7225" w:type="dxa"/>
            <w:gridSpan w:val="18"/>
            <w:shd w:val="clear" w:color="auto" w:fill="DDD9C3" w:themeFill="background2" w:themeFillShade="E6"/>
          </w:tcPr>
          <w:p w14:paraId="37655D85" w14:textId="251B5C20"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lastRenderedPageBreak/>
              <w:t>Grob geschätzt, wie</w:t>
            </w:r>
            <w:r w:rsidR="00C514E5" w:rsidRPr="003816CF">
              <w:rPr>
                <w:rFonts w:cstheme="minorHAnsi"/>
                <w:bCs/>
                <w:color w:val="000000"/>
                <w:highlight w:val="darkGray"/>
              </w:rPr>
              <w:t xml:space="preserve"> </w:t>
            </w:r>
            <w:r w:rsidRPr="003816CF">
              <w:rPr>
                <w:rFonts w:cstheme="minorHAnsi"/>
                <w:bCs/>
                <w:color w:val="000000"/>
                <w:highlight w:val="darkGray"/>
              </w:rPr>
              <w:t>viele unterdurchschnittliche Saisons / Geschäftsjahre könnte ihre Organisation verkraften, ohne dass sie in eine besorgniserregende finanzielle Schieflage gerät?</w:t>
            </w:r>
          </w:p>
        </w:tc>
        <w:tc>
          <w:tcPr>
            <w:tcW w:w="1842" w:type="dxa"/>
            <w:gridSpan w:val="5"/>
          </w:tcPr>
          <w:p w14:paraId="46C1962D"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Jahre</w:t>
            </w:r>
          </w:p>
        </w:tc>
      </w:tr>
      <w:tr w:rsidR="006642D1" w:rsidRPr="003816CF" w14:paraId="524D4EF7" w14:textId="77777777" w:rsidTr="00A7016C">
        <w:tc>
          <w:tcPr>
            <w:tcW w:w="9067" w:type="dxa"/>
            <w:gridSpan w:val="23"/>
            <w:shd w:val="clear" w:color="auto" w:fill="DDD9C3" w:themeFill="background2" w:themeFillShade="E6"/>
          </w:tcPr>
          <w:p w14:paraId="3D3FC3F4" w14:textId="379B144A"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 xml:space="preserve">Ein Gedankenspiel: Welches der unten beschriebenen Zukunftsszenarien trifft für ihre Organisation im Jahr 2030 am ehesten ein? </w:t>
            </w:r>
            <w:r w:rsidRPr="003816CF">
              <w:rPr>
                <w:rFonts w:cstheme="minorHAnsi"/>
                <w:bCs/>
                <w:i/>
                <w:iCs/>
                <w:color w:val="000000"/>
                <w:highlight w:val="darkGray"/>
              </w:rPr>
              <w:t>Die Organisation (bzw. die Nachfolgerorganisation) betreibt eine ... Infrastruktu</w:t>
            </w:r>
            <w:r w:rsidR="001769DE" w:rsidRPr="003816CF">
              <w:rPr>
                <w:rFonts w:cstheme="minorHAnsi"/>
                <w:bCs/>
                <w:i/>
                <w:iCs/>
                <w:color w:val="000000"/>
                <w:highlight w:val="darkGray"/>
              </w:rPr>
              <w:t>r</w:t>
            </w:r>
          </w:p>
        </w:tc>
      </w:tr>
      <w:tr w:rsidR="006642D1" w:rsidRPr="003816CF" w14:paraId="04B98F69" w14:textId="77777777" w:rsidTr="00A7016C">
        <w:tc>
          <w:tcPr>
            <w:tcW w:w="3021" w:type="dxa"/>
            <w:gridSpan w:val="4"/>
          </w:tcPr>
          <w:p w14:paraId="7ADB461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grössere</w:t>
            </w:r>
          </w:p>
        </w:tc>
        <w:tc>
          <w:tcPr>
            <w:tcW w:w="3021" w:type="dxa"/>
            <w:gridSpan w:val="9"/>
          </w:tcPr>
          <w:p w14:paraId="491C39C4"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ähnlich grosse</w:t>
            </w:r>
          </w:p>
        </w:tc>
        <w:tc>
          <w:tcPr>
            <w:tcW w:w="3025" w:type="dxa"/>
            <w:gridSpan w:val="10"/>
          </w:tcPr>
          <w:p w14:paraId="5AE0FF93"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redimensionierte</w:t>
            </w:r>
          </w:p>
        </w:tc>
      </w:tr>
      <w:tr w:rsidR="006642D1" w:rsidRPr="003816CF" w14:paraId="115CC944" w14:textId="77777777" w:rsidTr="00A7016C">
        <w:tc>
          <w:tcPr>
            <w:tcW w:w="9067" w:type="dxa"/>
            <w:gridSpan w:val="23"/>
            <w:shd w:val="clear" w:color="auto" w:fill="DDD9C3" w:themeFill="background2" w:themeFillShade="E6"/>
          </w:tcPr>
          <w:p w14:paraId="5DBF5CED" w14:textId="77777777" w:rsidR="006642D1" w:rsidRPr="003816CF" w:rsidRDefault="006642D1" w:rsidP="00A7016C">
            <w:pPr>
              <w:spacing w:before="40" w:after="40" w:line="240" w:lineRule="atLeast"/>
              <w:outlineLvl w:val="3"/>
              <w:rPr>
                <w:rFonts w:cstheme="minorHAnsi"/>
                <w:bCs/>
                <w:color w:val="000000"/>
                <w:highlight w:val="darkGray"/>
              </w:rPr>
            </w:pPr>
            <w:r w:rsidRPr="003816CF">
              <w:rPr>
                <w:rFonts w:cstheme="minorHAnsi"/>
                <w:bCs/>
                <w:color w:val="000000"/>
                <w:highlight w:val="darkGray"/>
              </w:rPr>
              <w:t xml:space="preserve">Welches der unten beschriebenen Zukunftsszenarien trifft für ihre Organisation im Jahr 2030 am ehesten ein? </w:t>
            </w:r>
            <w:r w:rsidRPr="003816CF">
              <w:rPr>
                <w:rFonts w:cstheme="minorHAnsi"/>
                <w:bCs/>
                <w:i/>
                <w:iCs/>
                <w:color w:val="000000"/>
                <w:highlight w:val="darkGray"/>
              </w:rPr>
              <w:t>Die Organisation (bzw. die Nachfolgerorganisation) ist wirtschaftlich</w:t>
            </w:r>
            <w:proofErr w:type="gramStart"/>
            <w:r w:rsidRPr="003816CF">
              <w:rPr>
                <w:rFonts w:cstheme="minorHAnsi"/>
                <w:bCs/>
                <w:i/>
                <w:iCs/>
                <w:color w:val="000000"/>
                <w:highlight w:val="darkGray"/>
              </w:rPr>
              <w:t xml:space="preserve"> ....</w:t>
            </w:r>
            <w:proofErr w:type="gramEnd"/>
          </w:p>
        </w:tc>
      </w:tr>
      <w:tr w:rsidR="006642D1" w:rsidRPr="003816CF" w14:paraId="1CAD2964" w14:textId="77777777" w:rsidTr="00A7016C">
        <w:tc>
          <w:tcPr>
            <w:tcW w:w="3021" w:type="dxa"/>
            <w:gridSpan w:val="4"/>
          </w:tcPr>
          <w:p w14:paraId="2FA1EF06"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grössere erfolgreich</w:t>
            </w:r>
          </w:p>
        </w:tc>
        <w:tc>
          <w:tcPr>
            <w:tcW w:w="3021" w:type="dxa"/>
            <w:gridSpan w:val="9"/>
          </w:tcPr>
          <w:p w14:paraId="725B914B"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überlebensfähig</w:t>
            </w:r>
          </w:p>
        </w:tc>
        <w:tc>
          <w:tcPr>
            <w:tcW w:w="3025" w:type="dxa"/>
            <w:gridSpan w:val="10"/>
          </w:tcPr>
          <w:p w14:paraId="3DE1DB77" w14:textId="77777777" w:rsidR="006642D1" w:rsidRPr="003816CF" w:rsidRDefault="006642D1" w:rsidP="00A7016C">
            <w:pPr>
              <w:spacing w:before="40" w:after="40" w:line="240" w:lineRule="atLeast"/>
              <w:rPr>
                <w:rFonts w:cstheme="minorHAnsi"/>
                <w:bCs/>
                <w:color w:val="000000"/>
                <w:highlight w:val="darkGray"/>
              </w:rPr>
            </w:pPr>
            <w:r w:rsidRPr="003816CF">
              <w:rPr>
                <w:rFonts w:cstheme="minorHAnsi"/>
                <w:color w:val="000000"/>
                <w:highlight w:val="darkGray"/>
              </w:rPr>
              <w:t>herausgefordert</w:t>
            </w:r>
          </w:p>
        </w:tc>
      </w:tr>
      <w:tr w:rsidR="006642D1" w:rsidRPr="0056534C" w14:paraId="06316930" w14:textId="77777777" w:rsidTr="00A7016C">
        <w:tc>
          <w:tcPr>
            <w:tcW w:w="9067" w:type="dxa"/>
            <w:gridSpan w:val="23"/>
            <w:shd w:val="clear" w:color="auto" w:fill="DDD9C3" w:themeFill="background2" w:themeFillShade="E6"/>
          </w:tcPr>
          <w:p w14:paraId="3A19ADE8" w14:textId="77777777" w:rsidR="006642D1" w:rsidRPr="0056534C" w:rsidRDefault="006642D1" w:rsidP="00A7016C">
            <w:pPr>
              <w:spacing w:before="40" w:after="40" w:line="240" w:lineRule="atLeast"/>
              <w:outlineLvl w:val="2"/>
              <w:rPr>
                <w:rFonts w:cstheme="minorHAnsi"/>
                <w:bCs/>
                <w:color w:val="000000"/>
              </w:rPr>
            </w:pPr>
            <w:r w:rsidRPr="003816CF">
              <w:rPr>
                <w:rFonts w:cstheme="minorHAnsi"/>
                <w:bCs/>
                <w:color w:val="000000"/>
                <w:highlight w:val="darkGray"/>
              </w:rPr>
              <w:t>Welche Anpassungen oder Neuerungen bei den NRP-Fördermassnahmen würden die Zukunftsfähigkeit ihrer Organisation (wesentlich) erhöhen / verbessern?</w:t>
            </w:r>
          </w:p>
        </w:tc>
      </w:tr>
    </w:tbl>
    <w:p w14:paraId="60A125A7" w14:textId="04686FC2" w:rsidR="006642D1" w:rsidRDefault="006642D1" w:rsidP="00B94692"/>
    <w:p w14:paraId="35941641" w14:textId="77777777" w:rsidR="006642D1" w:rsidRDefault="006642D1" w:rsidP="00B94692"/>
    <w:sectPr w:rsidR="006642D1" w:rsidSect="00695285">
      <w:pgSz w:w="11906" w:h="16838" w:code="9"/>
      <w:pgMar w:top="1843" w:right="1418" w:bottom="1702" w:left="1701" w:header="709" w:footer="6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125F4" w14:textId="77777777" w:rsidR="002D01DF" w:rsidRDefault="002D01DF" w:rsidP="00F47A7B">
      <w:pPr>
        <w:spacing w:before="0" w:line="240" w:lineRule="auto"/>
      </w:pPr>
      <w:r>
        <w:separator/>
      </w:r>
    </w:p>
  </w:endnote>
  <w:endnote w:type="continuationSeparator" w:id="0">
    <w:p w14:paraId="22DFA9F1" w14:textId="77777777" w:rsidR="002D01DF" w:rsidRDefault="002D01DF" w:rsidP="00F47A7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6F" w14:textId="77777777" w:rsidR="002D01DF" w:rsidRPr="00D67262" w:rsidRDefault="002D01DF"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541418"/>
      <w:docPartObj>
        <w:docPartGallery w:val="Page Numbers (Bottom of Page)"/>
        <w:docPartUnique/>
      </w:docPartObj>
    </w:sdtPr>
    <w:sdtEndPr/>
    <w:sdtContent>
      <w:p w14:paraId="292C1F70" w14:textId="0639B932" w:rsidR="002D01DF" w:rsidRPr="00C04B52" w:rsidRDefault="002D01DF" w:rsidP="00C04B52">
        <w:pPr>
          <w:pStyle w:val="Fuzeile"/>
          <w:tabs>
            <w:tab w:val="clear" w:pos="9072"/>
            <w:tab w:val="right" w:pos="8787"/>
          </w:tabs>
          <w:jc w:val="left"/>
          <w:rPr>
            <w:lang w:val="de-CH"/>
          </w:rPr>
        </w:pPr>
        <w:r w:rsidRPr="00846B8F">
          <w:rPr>
            <w:lang w:val="de-CH"/>
          </w:rPr>
          <w:t>EFK-</w:t>
        </w:r>
        <w:r>
          <w:rPr>
            <w:lang w:val="de-CH"/>
          </w:rPr>
          <w:t>20028</w:t>
        </w:r>
        <w:r w:rsidRPr="00846B8F">
          <w:rPr>
            <w:lang w:val="de-CH"/>
          </w:rPr>
          <w:t xml:space="preserve"> | </w:t>
        </w:r>
        <w:r>
          <w:rPr>
            <w:lang w:val="de-CH"/>
          </w:rPr>
          <w:t>inkl. Stellungnahmen</w:t>
        </w:r>
        <w:r w:rsidRPr="00846B8F">
          <w:rPr>
            <w:lang w:val="de-CH"/>
          </w:rPr>
          <w:t xml:space="preserve"> | </w:t>
        </w:r>
        <w:r>
          <w:rPr>
            <w:lang w:val="de-CH"/>
          </w:rPr>
          <w:t>16. Dezember</w:t>
        </w:r>
        <w:r w:rsidRPr="00846B8F">
          <w:rPr>
            <w:lang w:val="de-CH"/>
          </w:rPr>
          <w:t xml:space="preserve"> 20</w:t>
        </w:r>
        <w:r>
          <w:rPr>
            <w:lang w:val="de-CH"/>
          </w:rPr>
          <w:t>21</w:t>
        </w:r>
        <w:r>
          <w:rPr>
            <w:lang w:val="de-CH"/>
          </w:rPr>
          <w:tab/>
        </w:r>
        <w:r>
          <w:fldChar w:fldCharType="begin"/>
        </w:r>
        <w:r w:rsidRPr="00C04B52">
          <w:rPr>
            <w:lang w:val="de-CH"/>
          </w:rPr>
          <w:instrText>PAGE   \* MERGEFORMAT</w:instrText>
        </w:r>
        <w:r>
          <w:fldChar w:fldCharType="separate"/>
        </w:r>
        <w:r w:rsidR="00B51CEF">
          <w:rPr>
            <w:noProof/>
            <w:lang w:val="de-CH"/>
          </w:rPr>
          <w:t>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72" w14:textId="561756BB" w:rsidR="002D01DF" w:rsidRPr="009A6B29" w:rsidRDefault="002D01DF" w:rsidP="00F46C32">
    <w:pPr>
      <w:pStyle w:val="Fuzeile"/>
      <w:rPr>
        <w:rFonts w:cstheme="minorHAnsi"/>
        <w:lang w:val="de-CH"/>
      </w:rPr>
    </w:pPr>
    <w:r w:rsidRPr="005F5BEA">
      <w:rPr>
        <w:rFonts w:cstheme="minorHAnsi"/>
        <w:lang w:val="de-CH"/>
      </w:rPr>
      <w:t>EFK-</w:t>
    </w:r>
    <w:r>
      <w:rPr>
        <w:rFonts w:cstheme="minorHAnsi"/>
        <w:lang w:val="de-CH"/>
      </w:rPr>
      <w:t>20028</w:t>
    </w:r>
    <w:r w:rsidRPr="005F5BEA">
      <w:rPr>
        <w:rFonts w:cstheme="minorHAnsi"/>
        <w:lang w:val="de-CH"/>
      </w:rPr>
      <w:t xml:space="preserve"> | </w:t>
    </w:r>
    <w:r>
      <w:rPr>
        <w:rFonts w:cstheme="minorHAnsi"/>
        <w:lang w:val="de-CH"/>
      </w:rPr>
      <w:t>inkl. Stellungnahmen</w:t>
    </w:r>
    <w:r w:rsidRPr="005F5BEA">
      <w:rPr>
        <w:rFonts w:cstheme="minorHAnsi"/>
        <w:lang w:val="de-CH"/>
      </w:rPr>
      <w:t xml:space="preserve"> | </w:t>
    </w:r>
    <w:r>
      <w:rPr>
        <w:rFonts w:cstheme="minorHAnsi"/>
        <w:lang w:val="de-CH"/>
      </w:rPr>
      <w:t>16. Dezember</w:t>
    </w:r>
    <w:r w:rsidRPr="009A6B29">
      <w:rPr>
        <w:rFonts w:cstheme="minorHAnsi"/>
        <w:lang w:val="de-CH"/>
      </w:rPr>
      <w:t xml:space="preserve"> 20</w:t>
    </w:r>
    <w:r>
      <w:rPr>
        <w:rFonts w:cstheme="minorHAnsi"/>
        <w:lang w:val="de-CH"/>
      </w:rPr>
      <w:t>21 | D1/2022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76" w14:textId="77777777" w:rsidR="002D01DF" w:rsidRPr="00D67262" w:rsidRDefault="002D01DF" w:rsidP="00126A34">
    <w:pPr>
      <w:pStyle w:val="Fuzeile"/>
    </w:pPr>
    <w:r w:rsidRPr="008735D5">
      <w:fldChar w:fldCharType="begin"/>
    </w:r>
    <w:r w:rsidRPr="008735D5">
      <w:instrText>PAGE   \* MERGEFORMAT</w:instrText>
    </w:r>
    <w:r w:rsidRPr="008735D5">
      <w:fldChar w:fldCharType="separate"/>
    </w:r>
    <w:r w:rsidRPr="003779F7">
      <w:rPr>
        <w:noProof/>
        <w:lang w:val="fr-FR"/>
      </w:rPr>
      <w:t>18</w:t>
    </w:r>
    <w:r w:rsidRPr="008735D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C07F2" w14:textId="77777777" w:rsidR="002D01DF" w:rsidRDefault="002D01DF" w:rsidP="00F47A7B">
      <w:pPr>
        <w:spacing w:before="0" w:line="240" w:lineRule="auto"/>
      </w:pPr>
      <w:r>
        <w:separator/>
      </w:r>
    </w:p>
  </w:footnote>
  <w:footnote w:type="continuationSeparator" w:id="0">
    <w:p w14:paraId="6F481ED1" w14:textId="77777777" w:rsidR="002D01DF" w:rsidRDefault="002D01DF" w:rsidP="00F47A7B">
      <w:pPr>
        <w:spacing w:before="0" w:line="240" w:lineRule="auto"/>
      </w:pPr>
      <w:r>
        <w:continuationSeparator/>
      </w:r>
    </w:p>
  </w:footnote>
  <w:footnote w:id="1">
    <w:p w14:paraId="4D6CB862" w14:textId="528C5769" w:rsidR="002D01DF" w:rsidRPr="003816CF" w:rsidRDefault="002D01DF" w:rsidP="00942933">
      <w:pPr>
        <w:pStyle w:val="Funotentext"/>
        <w:ind w:left="284" w:hanging="284"/>
        <w:rPr>
          <w:szCs w:val="18"/>
          <w:highlight w:val="green"/>
        </w:rPr>
      </w:pPr>
      <w:r w:rsidRPr="003816CF">
        <w:rPr>
          <w:rStyle w:val="Funotenzeichen"/>
          <w:highlight w:val="green"/>
        </w:rPr>
        <w:footnoteRef/>
      </w:r>
      <w:r w:rsidRPr="003816CF">
        <w:rPr>
          <w:highlight w:val="green"/>
        </w:rPr>
        <w:t xml:space="preserve"> </w:t>
      </w:r>
      <w:r w:rsidRPr="003816CF">
        <w:rPr>
          <w:highlight w:val="green"/>
        </w:rPr>
        <w:tab/>
      </w:r>
      <w:r w:rsidRPr="003816CF">
        <w:rPr>
          <w:rFonts w:cstheme="minorHAnsi"/>
          <w:color w:val="auto"/>
          <w:szCs w:val="18"/>
          <w:highlight w:val="green"/>
        </w:rPr>
        <w:t xml:space="preserve">Die NRP ist neben </w:t>
      </w:r>
      <w:r w:rsidRPr="003816CF">
        <w:rPr>
          <w:rFonts w:cstheme="minorHAnsi"/>
          <w:color w:val="auto"/>
          <w:szCs w:val="18"/>
          <w:highlight w:val="green"/>
          <w:shd w:val="clear" w:color="auto" w:fill="FFFFFF"/>
        </w:rPr>
        <w:t>Förderung von Innovation, Zusammenarbeit und Wissensaufbau im Tourismus (</w:t>
      </w:r>
      <w:proofErr w:type="spellStart"/>
      <w:r w:rsidRPr="003816CF">
        <w:rPr>
          <w:rFonts w:cstheme="minorHAnsi"/>
          <w:color w:val="auto"/>
          <w:szCs w:val="18"/>
          <w:highlight w:val="green"/>
          <w:shd w:val="clear" w:color="auto" w:fill="FFFFFF"/>
        </w:rPr>
        <w:t>Innotour</w:t>
      </w:r>
      <w:proofErr w:type="spellEnd"/>
      <w:r w:rsidRPr="003816CF">
        <w:rPr>
          <w:rFonts w:cstheme="minorHAnsi"/>
          <w:color w:val="auto"/>
          <w:szCs w:val="18"/>
          <w:highlight w:val="green"/>
          <w:shd w:val="clear" w:color="auto" w:fill="FFFFFF"/>
        </w:rPr>
        <w:t xml:space="preserve">), Schweiz Tourismus (ST), Schweizerische Gesellschaft für Hotelkredit (SGH) </w:t>
      </w:r>
      <w:r w:rsidRPr="003816CF">
        <w:rPr>
          <w:rFonts w:cstheme="minorHAnsi"/>
          <w:color w:val="auto"/>
          <w:szCs w:val="18"/>
          <w:highlight w:val="green"/>
        </w:rPr>
        <w:t>eines von vier Förderinstrumenten zur Umsetzung der Tourismuspolitik des Bundes.</w:t>
      </w:r>
    </w:p>
  </w:footnote>
  <w:footnote w:id="2">
    <w:p w14:paraId="56969C8B" w14:textId="584A5712" w:rsidR="002D01DF" w:rsidRPr="003816CF" w:rsidRDefault="002D01DF" w:rsidP="00942933">
      <w:pPr>
        <w:pStyle w:val="Funotentext"/>
        <w:ind w:left="284" w:hanging="284"/>
        <w:rPr>
          <w:highlight w:val="green"/>
        </w:rPr>
      </w:pPr>
      <w:r w:rsidRPr="003816CF">
        <w:rPr>
          <w:rStyle w:val="Funotenzeichen"/>
          <w:highlight w:val="green"/>
        </w:rPr>
        <w:footnoteRef/>
      </w:r>
      <w:r w:rsidRPr="003816CF">
        <w:rPr>
          <w:highlight w:val="green"/>
        </w:rPr>
        <w:t xml:space="preserve"> </w:t>
      </w:r>
      <w:r w:rsidRPr="003816CF">
        <w:rPr>
          <w:highlight w:val="green"/>
        </w:rPr>
        <w:tab/>
        <w:t>Bedeutet hier Mittel von Kanton, Aufteilung je nach Kanton und Projekt unterschiedlich</w:t>
      </w:r>
    </w:p>
  </w:footnote>
  <w:footnote w:id="3">
    <w:p w14:paraId="56F78E32" w14:textId="42054E67" w:rsidR="002D01DF" w:rsidRPr="003816CF" w:rsidRDefault="002D01DF" w:rsidP="00942933">
      <w:pPr>
        <w:shd w:val="clear" w:color="auto" w:fill="FFFFFF"/>
        <w:spacing w:before="0" w:line="240" w:lineRule="auto"/>
        <w:ind w:left="284" w:hanging="284"/>
        <w:rPr>
          <w:highlight w:val="green"/>
        </w:rPr>
      </w:pPr>
      <w:r w:rsidRPr="003816CF">
        <w:rPr>
          <w:rStyle w:val="Funotenzeichen"/>
          <w:highlight w:val="green"/>
        </w:rPr>
        <w:footnoteRef/>
      </w:r>
      <w:r w:rsidRPr="003816CF">
        <w:rPr>
          <w:highlight w:val="green"/>
        </w:rPr>
        <w:t xml:space="preserve"> </w:t>
      </w:r>
      <w:r w:rsidRPr="003816CF">
        <w:rPr>
          <w:highlight w:val="green"/>
        </w:rPr>
        <w:tab/>
      </w:r>
      <w:r w:rsidRPr="003816CF">
        <w:rPr>
          <w:sz w:val="18"/>
          <w:highlight w:val="green"/>
        </w:rPr>
        <w:t>Bundesgesetz vom 6. Oktober 2006 über die Regionalpolitik (SR 901.0)</w:t>
      </w:r>
    </w:p>
  </w:footnote>
  <w:footnote w:id="4">
    <w:p w14:paraId="664783F6" w14:textId="727AF876"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t>Art. 21 Abs. 3, Bundesgesetz vom 6. Oktober 2006 über die Regionalpolitik (SR 901.0)</w:t>
      </w:r>
    </w:p>
  </w:footnote>
  <w:footnote w:id="5">
    <w:p w14:paraId="3980C04D" w14:textId="5A874F38"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t>Überprüfung der Nachhaltigkeit ausgewählter NRP – Infrastrukturprojekte der Programmperiode 2016-2019, Universität Bern, Bader, Giger, Ferrara (2021).</w:t>
      </w:r>
    </w:p>
  </w:footnote>
  <w:footnote w:id="6">
    <w:p w14:paraId="5CCBB37B" w14:textId="5AD4B4DE"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t>Die anrechenbaren NRP-Projektkosten sind je nach Projekt tiefer als die effektiven Gesamtkosten eines Projekts.</w:t>
      </w:r>
    </w:p>
  </w:footnote>
  <w:footnote w:id="7">
    <w:p w14:paraId="2387576F" w14:textId="5FC4D823" w:rsidR="002D01DF" w:rsidRPr="003816CF" w:rsidRDefault="002D01DF" w:rsidP="004555BB">
      <w:pPr>
        <w:pStyle w:val="Funotentext"/>
        <w:ind w:left="284" w:hanging="284"/>
        <w:rPr>
          <w:highlight w:val="green"/>
        </w:rPr>
      </w:pPr>
      <w:r w:rsidRPr="003816CF">
        <w:rPr>
          <w:rStyle w:val="Funotenzeichen"/>
          <w:highlight w:val="green"/>
        </w:rPr>
        <w:footnoteRef/>
      </w:r>
      <w:r w:rsidRPr="003816CF">
        <w:rPr>
          <w:highlight w:val="green"/>
        </w:rPr>
        <w:t xml:space="preserve"> </w:t>
      </w:r>
      <w:r w:rsidRPr="003816CF">
        <w:rPr>
          <w:highlight w:val="green"/>
        </w:rPr>
        <w:tab/>
        <w:t xml:space="preserve">Bundesamt für Energie (2008). Analyse finanzieller Massnahmen im Energiebereich sowie Clausen, H. &amp; </w:t>
      </w:r>
      <w:proofErr w:type="spellStart"/>
      <w:r w:rsidRPr="003816CF">
        <w:rPr>
          <w:highlight w:val="green"/>
        </w:rPr>
        <w:t>Trettin</w:t>
      </w:r>
      <w:proofErr w:type="spellEnd"/>
      <w:r w:rsidRPr="003816CF">
        <w:rPr>
          <w:highlight w:val="green"/>
        </w:rPr>
        <w:t xml:space="preserve">, L. (2003): Förderung von Demonstrationsvorhaben im Umweltbereich: Mitnahmeeffekte und Finanzierungsoptionen, RWI Materialien, </w:t>
      </w:r>
      <w:proofErr w:type="spellStart"/>
      <w:r w:rsidRPr="003816CF">
        <w:rPr>
          <w:highlight w:val="green"/>
        </w:rPr>
        <w:t>No</w:t>
      </w:r>
      <w:proofErr w:type="spellEnd"/>
      <w:r w:rsidRPr="003816CF">
        <w:rPr>
          <w:highlight w:val="green"/>
        </w:rPr>
        <w:t>. 1, Rheinisch-Westfälisches Institut für Wirtschaftsforschung (RWI), Essen.</w:t>
      </w:r>
    </w:p>
  </w:footnote>
  <w:footnote w:id="8">
    <w:p w14:paraId="34599877" w14:textId="3C16CDA5" w:rsidR="002D01DF" w:rsidRPr="003816CF" w:rsidRDefault="002D01DF" w:rsidP="00942933">
      <w:pPr>
        <w:pStyle w:val="Funotentext"/>
        <w:ind w:left="284" w:hanging="284"/>
        <w:rPr>
          <w:highlight w:val="green"/>
        </w:rPr>
      </w:pPr>
      <w:r w:rsidRPr="003816CF">
        <w:rPr>
          <w:rStyle w:val="Funotenzeichen"/>
          <w:highlight w:val="green"/>
        </w:rPr>
        <w:footnoteRef/>
      </w:r>
      <w:r w:rsidRPr="003816CF">
        <w:rPr>
          <w:highlight w:val="green"/>
        </w:rPr>
        <w:t xml:space="preserve"> </w:t>
      </w:r>
      <w:r w:rsidRPr="003816CF">
        <w:rPr>
          <w:highlight w:val="green"/>
        </w:rPr>
        <w:tab/>
        <w:t xml:space="preserve">Geschäftsergebnisse zum Jahr 2020 lagen zum Zeitpunkt der Berichtserstattung noch nicht vor. </w:t>
      </w:r>
    </w:p>
  </w:footnote>
  <w:footnote w:id="9">
    <w:p w14:paraId="6C3ACBF1" w14:textId="64031734"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r>
      <w:proofErr w:type="spellStart"/>
      <w:r w:rsidRPr="003816CF">
        <w:rPr>
          <w:highlight w:val="green"/>
        </w:rPr>
        <w:t>Vikuna</w:t>
      </w:r>
      <w:proofErr w:type="spellEnd"/>
      <w:r w:rsidRPr="003816CF">
        <w:rPr>
          <w:highlight w:val="green"/>
        </w:rPr>
        <w:t xml:space="preserve"> (2004). Die Bergbahnen im Kanton Wallis; </w:t>
      </w:r>
      <w:proofErr w:type="spellStart"/>
      <w:r w:rsidRPr="003816CF">
        <w:rPr>
          <w:highlight w:val="green"/>
        </w:rPr>
        <w:t>Grischconsulta</w:t>
      </w:r>
      <w:proofErr w:type="spellEnd"/>
      <w:r w:rsidRPr="003816CF">
        <w:rPr>
          <w:highlight w:val="green"/>
        </w:rPr>
        <w:t xml:space="preserve"> (2015). Update der Strategie zur Förderung der Bergbahnen in Graubünden sowie IDT-HSG (2007). Zur Lage der Bergbahnen. Die Strukturanpassung zeigt Wirkung.</w:t>
      </w:r>
    </w:p>
  </w:footnote>
  <w:footnote w:id="10">
    <w:p w14:paraId="521694A5" w14:textId="7592927A"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t>Vgl. IDT-HSG (2007). Zur Lage der Bergbahnen. Die Strukturanpassung zeigt Wirkung.</w:t>
      </w:r>
    </w:p>
  </w:footnote>
  <w:footnote w:id="11">
    <w:p w14:paraId="778F45C8" w14:textId="75A1BE04" w:rsidR="002D01DF" w:rsidRDefault="002D01DF" w:rsidP="00942933">
      <w:pPr>
        <w:pStyle w:val="Funotentext"/>
        <w:ind w:left="284" w:hanging="284"/>
      </w:pPr>
      <w:r w:rsidRPr="003816CF">
        <w:rPr>
          <w:rStyle w:val="Funotenzeichen"/>
          <w:highlight w:val="green"/>
        </w:rPr>
        <w:footnoteRef/>
      </w:r>
      <w:r w:rsidRPr="003816CF">
        <w:rPr>
          <w:highlight w:val="green"/>
        </w:rPr>
        <w:t xml:space="preserve"> </w:t>
      </w:r>
      <w:r w:rsidRPr="003816CF">
        <w:rPr>
          <w:highlight w:val="green"/>
        </w:rPr>
        <w:tab/>
        <w:t>Dabei handelt es sich nach Informationen des SECO nicht allesamt um NRP-Darlehen, da bis Mitte 2020 bislang nur zwei Darlehen im Rahmen der NRP abgeschrieben werden mussten (vgl. auch Kapitel 4.2).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6D" w14:textId="77777777" w:rsidR="002D01DF" w:rsidRPr="00C44A94" w:rsidRDefault="002D01DF" w:rsidP="00695285">
    <w:pPr>
      <w:pStyle w:val="TextEFK"/>
      <w:jc w:val="left"/>
    </w:pPr>
    <w:r w:rsidRPr="000405A9">
      <w:rPr>
        <w:noProof/>
        <w:lang w:eastAsia="de-CH"/>
      </w:rPr>
      <w:drawing>
        <wp:anchor distT="0" distB="0" distL="114300" distR="114300" simplePos="0" relativeHeight="251663360" behindDoc="1" locked="0" layoutInCell="1" allowOverlap="1" wp14:anchorId="292C1F77" wp14:editId="292C1F78">
          <wp:simplePos x="0" y="0"/>
          <wp:positionH relativeFrom="outsideMargin">
            <wp:posOffset>1080135</wp:posOffset>
          </wp:positionH>
          <wp:positionV relativeFrom="page">
            <wp:posOffset>360045</wp:posOffset>
          </wp:positionV>
          <wp:extent cx="417600" cy="388800"/>
          <wp:effectExtent l="0" t="0" r="1905" b="0"/>
          <wp:wrapTight wrapText="bothSides">
            <wp:wrapPolygon edited="0">
              <wp:start x="0" y="0"/>
              <wp:lineTo x="0" y="20118"/>
              <wp:lineTo x="20712" y="20118"/>
              <wp:lineTo x="20712" y="0"/>
              <wp:lineTo x="0" y="0"/>
            </wp:wrapPolygon>
          </wp:wrapTight>
          <wp:docPr id="8" name="Bild 4" descr="L:\Support\Betrieb\Vorlagen_Logo\Logos\2010\091209_folge.brief.b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Support\Betrieb\Vorlagen_Logo\Logos\2010\091209_folge.brief.ber.tif"/>
                  <pic:cNvPicPr>
                    <a:picLocks noChangeAspect="1" noChangeArrowheads="1"/>
                  </pic:cNvPicPr>
                </pic:nvPicPr>
                <pic:blipFill>
                  <a:blip r:embed="rId1" cstate="print"/>
                  <a:srcRect/>
                  <a:stretch>
                    <a:fillRect/>
                  </a:stretch>
                </pic:blipFill>
                <pic:spPr bwMode="auto">
                  <a:xfrm>
                    <a:off x="0" y="0"/>
                    <a:ext cx="417600" cy="388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color w:val="C00000"/>
        <w:sz w:val="28"/>
        <w:szCs w:val="28"/>
      </w:rPr>
      <w:t>CONFIDENTIEL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6E" w14:textId="77777777" w:rsidR="002D01DF" w:rsidRPr="00CF5BC6" w:rsidRDefault="002D01DF" w:rsidP="00C44A94">
    <w:pPr>
      <w:pStyle w:val="TextEFK"/>
      <w:rPr>
        <w:color w:val="FFFFFF" w:themeColor="background1"/>
      </w:rPr>
    </w:pPr>
    <w:r w:rsidRPr="00CF5BC6">
      <w:rPr>
        <w:color w:val="FFFFFF" w:themeColor="background1"/>
      </w:rPr>
      <w:t xml:space="preserve">EFK-Bericht Nr. </w:t>
    </w:r>
    <w:sdt>
      <w:sdtPr>
        <w:rPr>
          <w:color w:val="FFFFFF" w:themeColor="background1"/>
        </w:rPr>
        <w:alias w:val="Berichtsnummer"/>
        <w:tag w:val="BNUM"/>
        <w:id w:val="-700623921"/>
        <w:placeholder>
          <w:docPart w:val="2B8A44D81F0448D3A536B480EEC17DE4"/>
        </w:placeholder>
        <w:showingPlcHdr/>
      </w:sdtPr>
      <w:sdtEndPr/>
      <w:sdtContent>
        <w:r w:rsidRPr="00CF5BC6">
          <w:rPr>
            <w:color w:val="FFFFFF" w:themeColor="background1"/>
          </w:rPr>
          <w:t>Registriernummer einzugeben</w:t>
        </w:r>
      </w:sdtContent>
    </w:sdt>
    <w:r w:rsidRPr="00CF5BC6">
      <w:rPr>
        <w:color w:val="FFFFFF" w:themeColor="background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71" w14:textId="77777777" w:rsidR="002D01DF" w:rsidRPr="00F44E5E" w:rsidRDefault="002D01DF" w:rsidP="00695285">
    <w:pPr>
      <w:pStyle w:val="TextEFK"/>
      <w:jc w:val="left"/>
      <w:rPr>
        <w:sz w:val="32"/>
        <w:szCs w:val="32"/>
      </w:rPr>
    </w:pPr>
    <w:r>
      <w:rPr>
        <w:noProof/>
        <w:lang w:eastAsia="de-CH"/>
      </w:rPr>
      <w:drawing>
        <wp:anchor distT="0" distB="0" distL="114300" distR="114300" simplePos="0" relativeHeight="251658240" behindDoc="0" locked="0" layoutInCell="1" allowOverlap="1" wp14:anchorId="292C1F79" wp14:editId="292C1F7A">
          <wp:simplePos x="0" y="0"/>
          <wp:positionH relativeFrom="page">
            <wp:posOffset>3420745</wp:posOffset>
          </wp:positionH>
          <wp:positionV relativeFrom="page">
            <wp:posOffset>3373755</wp:posOffset>
          </wp:positionV>
          <wp:extent cx="2872800" cy="87840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1217.cdf_logo.o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72800" cy="878400"/>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C1F75" w14:textId="77777777" w:rsidR="002D01DF" w:rsidRPr="00D67262" w:rsidRDefault="002D01DF" w:rsidP="00C44A94">
    <w:pPr>
      <w:pStyle w:val="TextEFK"/>
    </w:pPr>
    <w:r>
      <w:rPr>
        <w:color w:val="C00000"/>
        <w:sz w:val="28"/>
        <w:szCs w:val="28"/>
      </w:rPr>
      <w:t>CONFIDENTIEL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65D"/>
    <w:multiLevelType w:val="hybridMultilevel"/>
    <w:tmpl w:val="8D545358"/>
    <w:lvl w:ilvl="0" w:tplc="69D0CCE8">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104196B"/>
    <w:multiLevelType w:val="multilevel"/>
    <w:tmpl w:val="44E45B40"/>
    <w:name w:val="Aufzählungsstrich3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gt;"/>
      <w:lvlJc w:val="left"/>
      <w:pPr>
        <w:ind w:left="2149" w:hanging="360"/>
      </w:pPr>
      <w:rPr>
        <w:rFonts w:ascii="Courier New" w:hAnsi="Courier New" w:hint="default"/>
        <w:color w:val="FF973C" w:themeColor="accent2" w:themeShade="BF"/>
        <w:sz w:val="20"/>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021B7BB1"/>
    <w:multiLevelType w:val="hybridMultilevel"/>
    <w:tmpl w:val="1D44123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 w15:restartNumberingAfterBreak="0">
    <w:nsid w:val="03C12D2C"/>
    <w:multiLevelType w:val="hybridMultilevel"/>
    <w:tmpl w:val="FFBEB054"/>
    <w:lvl w:ilvl="0" w:tplc="F72AC59A">
      <w:start w:val="1"/>
      <w:numFmt w:val="decimal"/>
      <w:pStyle w:val="BeurteilungUndEmpfehlung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4" w15:restartNumberingAfterBreak="0">
    <w:nsid w:val="06AE6647"/>
    <w:multiLevelType w:val="multilevel"/>
    <w:tmpl w:val="5A40DE8A"/>
    <w:name w:val="Aufzählungsstrich"/>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6BA346B"/>
    <w:multiLevelType w:val="hybridMultilevel"/>
    <w:tmpl w:val="7058843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6" w15:restartNumberingAfterBreak="0">
    <w:nsid w:val="078A77DE"/>
    <w:multiLevelType w:val="hybridMultilevel"/>
    <w:tmpl w:val="B25AB002"/>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7" w15:restartNumberingAfterBreak="0">
    <w:nsid w:val="100959B7"/>
    <w:multiLevelType w:val="hybridMultilevel"/>
    <w:tmpl w:val="9C34286A"/>
    <w:lvl w:ilvl="0" w:tplc="16C4B712">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1284BC3"/>
    <w:multiLevelType w:val="hybridMultilevel"/>
    <w:tmpl w:val="5AA24C0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9" w15:restartNumberingAfterBreak="0">
    <w:nsid w:val="139A404C"/>
    <w:multiLevelType w:val="hybridMultilevel"/>
    <w:tmpl w:val="D452E20C"/>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0" w15:restartNumberingAfterBreak="0">
    <w:nsid w:val="1A3640B8"/>
    <w:multiLevelType w:val="hybridMultilevel"/>
    <w:tmpl w:val="235E339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1F80192B"/>
    <w:multiLevelType w:val="multilevel"/>
    <w:tmpl w:val="96EE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801126"/>
    <w:multiLevelType w:val="hybridMultilevel"/>
    <w:tmpl w:val="58342304"/>
    <w:lvl w:ilvl="0" w:tplc="F544CC48">
      <w:start w:val="1"/>
      <w:numFmt w:val="bullet"/>
      <w:pStyle w:val="TextAufzhlungEFK"/>
      <w:lvlText w:val=""/>
      <w:lvlJc w:val="left"/>
      <w:pPr>
        <w:ind w:left="1069" w:hanging="360"/>
      </w:pPr>
      <w:rPr>
        <w:rFonts w:ascii="Symbol" w:hAnsi="Symbo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3" w15:restartNumberingAfterBreak="0">
    <w:nsid w:val="211268FA"/>
    <w:multiLevelType w:val="hybridMultilevel"/>
    <w:tmpl w:val="727A17D4"/>
    <w:lvl w:ilvl="0" w:tplc="8D9E6B1C">
      <w:numFmt w:val="bullet"/>
      <w:pStyle w:val="Stellungnahme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4" w15:restartNumberingAfterBreak="0">
    <w:nsid w:val="22096AB5"/>
    <w:multiLevelType w:val="hybridMultilevel"/>
    <w:tmpl w:val="83EEB55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5" w15:restartNumberingAfterBreak="0">
    <w:nsid w:val="23134F32"/>
    <w:multiLevelType w:val="hybridMultilevel"/>
    <w:tmpl w:val="1B6C43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246747A7"/>
    <w:multiLevelType w:val="hybridMultilevel"/>
    <w:tmpl w:val="C24EB1E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7" w15:restartNumberingAfterBreak="0">
    <w:nsid w:val="24965887"/>
    <w:multiLevelType w:val="hybridMultilevel"/>
    <w:tmpl w:val="D28E378E"/>
    <w:lvl w:ilvl="0" w:tplc="C5666554">
      <w:numFmt w:val="bullet"/>
      <w:pStyle w:val="BeurteilungUndEmpfehlungAufzhlungEFK"/>
      <w:lvlText w:val=""/>
      <w:lvlJc w:val="left"/>
      <w:pPr>
        <w:ind w:left="1069" w:hanging="360"/>
      </w:pPr>
      <w:rPr>
        <w:rFonts w:ascii="Symbol" w:eastAsiaTheme="minorHAnsi" w:hAnsi="Symbol" w:cs="Arial" w:hint="default"/>
      </w:rPr>
    </w:lvl>
    <w:lvl w:ilvl="1" w:tplc="100C0003" w:tentative="1">
      <w:start w:val="1"/>
      <w:numFmt w:val="bullet"/>
      <w:lvlText w:val="o"/>
      <w:lvlJc w:val="left"/>
      <w:pPr>
        <w:ind w:left="1789" w:hanging="360"/>
      </w:pPr>
      <w:rPr>
        <w:rFonts w:ascii="Courier New" w:hAnsi="Courier New" w:cs="Courier New" w:hint="default"/>
      </w:rPr>
    </w:lvl>
    <w:lvl w:ilvl="2" w:tplc="100C0005" w:tentative="1">
      <w:start w:val="1"/>
      <w:numFmt w:val="bullet"/>
      <w:lvlText w:val=""/>
      <w:lvlJc w:val="left"/>
      <w:pPr>
        <w:ind w:left="2509" w:hanging="360"/>
      </w:pPr>
      <w:rPr>
        <w:rFonts w:ascii="Wingdings" w:hAnsi="Wingdings" w:hint="default"/>
      </w:rPr>
    </w:lvl>
    <w:lvl w:ilvl="3" w:tplc="100C0001" w:tentative="1">
      <w:start w:val="1"/>
      <w:numFmt w:val="bullet"/>
      <w:lvlText w:val=""/>
      <w:lvlJc w:val="left"/>
      <w:pPr>
        <w:ind w:left="3229" w:hanging="360"/>
      </w:pPr>
      <w:rPr>
        <w:rFonts w:ascii="Symbol" w:hAnsi="Symbol" w:hint="default"/>
      </w:rPr>
    </w:lvl>
    <w:lvl w:ilvl="4" w:tplc="100C0003" w:tentative="1">
      <w:start w:val="1"/>
      <w:numFmt w:val="bullet"/>
      <w:lvlText w:val="o"/>
      <w:lvlJc w:val="left"/>
      <w:pPr>
        <w:ind w:left="3949" w:hanging="360"/>
      </w:pPr>
      <w:rPr>
        <w:rFonts w:ascii="Courier New" w:hAnsi="Courier New" w:cs="Courier New" w:hint="default"/>
      </w:rPr>
    </w:lvl>
    <w:lvl w:ilvl="5" w:tplc="100C0005" w:tentative="1">
      <w:start w:val="1"/>
      <w:numFmt w:val="bullet"/>
      <w:lvlText w:val=""/>
      <w:lvlJc w:val="left"/>
      <w:pPr>
        <w:ind w:left="4669" w:hanging="360"/>
      </w:pPr>
      <w:rPr>
        <w:rFonts w:ascii="Wingdings" w:hAnsi="Wingdings" w:hint="default"/>
      </w:rPr>
    </w:lvl>
    <w:lvl w:ilvl="6" w:tplc="100C0001" w:tentative="1">
      <w:start w:val="1"/>
      <w:numFmt w:val="bullet"/>
      <w:lvlText w:val=""/>
      <w:lvlJc w:val="left"/>
      <w:pPr>
        <w:ind w:left="5389" w:hanging="360"/>
      </w:pPr>
      <w:rPr>
        <w:rFonts w:ascii="Symbol" w:hAnsi="Symbol" w:hint="default"/>
      </w:rPr>
    </w:lvl>
    <w:lvl w:ilvl="7" w:tplc="100C0003" w:tentative="1">
      <w:start w:val="1"/>
      <w:numFmt w:val="bullet"/>
      <w:lvlText w:val="o"/>
      <w:lvlJc w:val="left"/>
      <w:pPr>
        <w:ind w:left="6109" w:hanging="360"/>
      </w:pPr>
      <w:rPr>
        <w:rFonts w:ascii="Courier New" w:hAnsi="Courier New" w:cs="Courier New" w:hint="default"/>
      </w:rPr>
    </w:lvl>
    <w:lvl w:ilvl="8" w:tplc="100C0005" w:tentative="1">
      <w:start w:val="1"/>
      <w:numFmt w:val="bullet"/>
      <w:lvlText w:val=""/>
      <w:lvlJc w:val="left"/>
      <w:pPr>
        <w:ind w:left="6829" w:hanging="360"/>
      </w:pPr>
      <w:rPr>
        <w:rFonts w:ascii="Wingdings" w:hAnsi="Wingdings" w:hint="default"/>
      </w:rPr>
    </w:lvl>
  </w:abstractNum>
  <w:abstractNum w:abstractNumId="18" w15:restartNumberingAfterBreak="0">
    <w:nsid w:val="290E29A1"/>
    <w:multiLevelType w:val="hybridMultilevel"/>
    <w:tmpl w:val="B04A805C"/>
    <w:lvl w:ilvl="0" w:tplc="3830D25C">
      <w:start w:val="4"/>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29A43F71"/>
    <w:multiLevelType w:val="hybridMultilevel"/>
    <w:tmpl w:val="34A88F36"/>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0" w15:restartNumberingAfterBreak="0">
    <w:nsid w:val="2C630778"/>
    <w:multiLevelType w:val="hybridMultilevel"/>
    <w:tmpl w:val="6862F79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2C8F20D3"/>
    <w:multiLevelType w:val="hybridMultilevel"/>
    <w:tmpl w:val="C904338E"/>
    <w:lvl w:ilvl="0" w:tplc="4866E940">
      <w:start w:val="1"/>
      <w:numFmt w:val="decimal"/>
      <w:pStyle w:val="Stellungnahme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2" w15:restartNumberingAfterBreak="0">
    <w:nsid w:val="3A7D0C02"/>
    <w:multiLevelType w:val="hybridMultilevel"/>
    <w:tmpl w:val="D57696B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CCC2D60"/>
    <w:multiLevelType w:val="hybridMultilevel"/>
    <w:tmpl w:val="CB088DCE"/>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4" w15:restartNumberingAfterBreak="0">
    <w:nsid w:val="3D3E4547"/>
    <w:multiLevelType w:val="hybridMultilevel"/>
    <w:tmpl w:val="681455F0"/>
    <w:lvl w:ilvl="0" w:tplc="60480934">
      <w:start w:val="1"/>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E9102B7"/>
    <w:multiLevelType w:val="hybridMultilevel"/>
    <w:tmpl w:val="D0223688"/>
    <w:lvl w:ilvl="0" w:tplc="7D20A4B0">
      <w:start w:val="1"/>
      <w:numFmt w:val="decimal"/>
      <w:pStyle w:val="TextNummerierungEFK"/>
      <w:lvlText w:val="%1."/>
      <w:lvlJc w:val="left"/>
      <w:pPr>
        <w:ind w:left="1069" w:hanging="360"/>
      </w:pPr>
      <w:rPr>
        <w:rFonts w:hint="default"/>
      </w:rPr>
    </w:lvl>
    <w:lvl w:ilvl="1" w:tplc="100C0019" w:tentative="1">
      <w:start w:val="1"/>
      <w:numFmt w:val="lowerLetter"/>
      <w:lvlText w:val="%2."/>
      <w:lvlJc w:val="left"/>
      <w:pPr>
        <w:ind w:left="1789" w:hanging="360"/>
      </w:pPr>
    </w:lvl>
    <w:lvl w:ilvl="2" w:tplc="100C001B" w:tentative="1">
      <w:start w:val="1"/>
      <w:numFmt w:val="lowerRoman"/>
      <w:lvlText w:val="%3."/>
      <w:lvlJc w:val="right"/>
      <w:pPr>
        <w:ind w:left="2509" w:hanging="180"/>
      </w:pPr>
    </w:lvl>
    <w:lvl w:ilvl="3" w:tplc="100C000F" w:tentative="1">
      <w:start w:val="1"/>
      <w:numFmt w:val="decimal"/>
      <w:lvlText w:val="%4."/>
      <w:lvlJc w:val="left"/>
      <w:pPr>
        <w:ind w:left="3229" w:hanging="360"/>
      </w:pPr>
    </w:lvl>
    <w:lvl w:ilvl="4" w:tplc="100C0019" w:tentative="1">
      <w:start w:val="1"/>
      <w:numFmt w:val="lowerLetter"/>
      <w:lvlText w:val="%5."/>
      <w:lvlJc w:val="left"/>
      <w:pPr>
        <w:ind w:left="3949" w:hanging="360"/>
      </w:pPr>
    </w:lvl>
    <w:lvl w:ilvl="5" w:tplc="100C001B" w:tentative="1">
      <w:start w:val="1"/>
      <w:numFmt w:val="lowerRoman"/>
      <w:lvlText w:val="%6."/>
      <w:lvlJc w:val="right"/>
      <w:pPr>
        <w:ind w:left="4669" w:hanging="180"/>
      </w:pPr>
    </w:lvl>
    <w:lvl w:ilvl="6" w:tplc="100C000F" w:tentative="1">
      <w:start w:val="1"/>
      <w:numFmt w:val="decimal"/>
      <w:lvlText w:val="%7."/>
      <w:lvlJc w:val="left"/>
      <w:pPr>
        <w:ind w:left="5389" w:hanging="360"/>
      </w:pPr>
    </w:lvl>
    <w:lvl w:ilvl="7" w:tplc="100C0019" w:tentative="1">
      <w:start w:val="1"/>
      <w:numFmt w:val="lowerLetter"/>
      <w:lvlText w:val="%8."/>
      <w:lvlJc w:val="left"/>
      <w:pPr>
        <w:ind w:left="6109" w:hanging="360"/>
      </w:pPr>
    </w:lvl>
    <w:lvl w:ilvl="8" w:tplc="100C001B" w:tentative="1">
      <w:start w:val="1"/>
      <w:numFmt w:val="lowerRoman"/>
      <w:lvlText w:val="%9."/>
      <w:lvlJc w:val="right"/>
      <w:pPr>
        <w:ind w:left="6829" w:hanging="180"/>
      </w:pPr>
    </w:lvl>
  </w:abstractNum>
  <w:abstractNum w:abstractNumId="26" w15:restartNumberingAfterBreak="0">
    <w:nsid w:val="44814D1B"/>
    <w:multiLevelType w:val="multilevel"/>
    <w:tmpl w:val="7E4E10F8"/>
    <w:lvl w:ilvl="0">
      <w:start w:val="1"/>
      <w:numFmt w:val="decimal"/>
      <w:pStyle w:val="berschrift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731A58"/>
    <w:multiLevelType w:val="hybridMultilevel"/>
    <w:tmpl w:val="BB7880A4"/>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8" w15:restartNumberingAfterBreak="0">
    <w:nsid w:val="47497079"/>
    <w:multiLevelType w:val="hybridMultilevel"/>
    <w:tmpl w:val="5A70FB66"/>
    <w:lvl w:ilvl="0" w:tplc="208E5040">
      <w:start w:val="1"/>
      <w:numFmt w:val="bullet"/>
      <w:pStyle w:val="Aufzhlungszeichen"/>
      <w:lvlText w:val=""/>
      <w:lvlJc w:val="left"/>
      <w:pPr>
        <w:tabs>
          <w:tab w:val="num" w:pos="360"/>
        </w:tabs>
        <w:ind w:left="284" w:hanging="284"/>
      </w:pPr>
      <w:rPr>
        <w:rFonts w:ascii="Wingdings" w:hAnsi="Wingdings" w:hint="default"/>
        <w:sz w:val="30"/>
        <w:szCs w:val="30"/>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45411A"/>
    <w:multiLevelType w:val="hybridMultilevel"/>
    <w:tmpl w:val="9E7EEC70"/>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0" w15:restartNumberingAfterBreak="0">
    <w:nsid w:val="4B750728"/>
    <w:multiLevelType w:val="hybridMultilevel"/>
    <w:tmpl w:val="4BD22AD8"/>
    <w:lvl w:ilvl="0" w:tplc="3014D60C">
      <w:start w:val="5"/>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DD52BAA"/>
    <w:multiLevelType w:val="multilevel"/>
    <w:tmpl w:val="EEDE5658"/>
    <w:name w:val="Aufzählungsstrich2"/>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
      <w:lvlJc w:val="left"/>
      <w:pPr>
        <w:ind w:left="1440" w:hanging="360"/>
      </w:pPr>
      <w:rPr>
        <w:rFonts w:ascii="Courier New" w:hAnsi="Courier New" w:hint="default"/>
        <w:b/>
        <w:i w:val="0"/>
        <w:color w:val="ACA168" w:themeColor="accent3" w:themeTint="80"/>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2" w15:restartNumberingAfterBreak="0">
    <w:nsid w:val="5C795FAE"/>
    <w:multiLevelType w:val="hybridMultilevel"/>
    <w:tmpl w:val="546E80E2"/>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3" w15:restartNumberingAfterBreak="0">
    <w:nsid w:val="5EEC4D3D"/>
    <w:multiLevelType w:val="hybridMultilevel"/>
    <w:tmpl w:val="A9303B96"/>
    <w:lvl w:ilvl="0" w:tplc="6B02AEA0">
      <w:numFmt w:val="bullet"/>
      <w:lvlText w:val="-"/>
      <w:lvlJc w:val="left"/>
      <w:pPr>
        <w:ind w:left="1069" w:hanging="360"/>
      </w:pPr>
      <w:rPr>
        <w:rFonts w:ascii="Calibri" w:eastAsia="Times New Roman" w:hAnsi="Calibri" w:cs="Calibri" w:hint="default"/>
      </w:rPr>
    </w:lvl>
    <w:lvl w:ilvl="1" w:tplc="08070003">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4" w15:restartNumberingAfterBreak="0">
    <w:nsid w:val="63D52046"/>
    <w:multiLevelType w:val="hybridMultilevel"/>
    <w:tmpl w:val="77043B82"/>
    <w:lvl w:ilvl="0" w:tplc="B216775C">
      <w:numFmt w:val="bullet"/>
      <w:lvlText w:val="-"/>
      <w:lvlJc w:val="left"/>
      <w:pPr>
        <w:ind w:left="720" w:hanging="360"/>
      </w:pPr>
      <w:rPr>
        <w:rFonts w:ascii="Calibri" w:eastAsia="Times New Roman"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7C427F6"/>
    <w:multiLevelType w:val="multilevel"/>
    <w:tmpl w:val="8D22E2B8"/>
    <w:lvl w:ilvl="0">
      <w:start w:val="1"/>
      <w:numFmt w:val="decimal"/>
      <w:pStyle w:val="Titel1NoEFK"/>
      <w:lvlText w:val="%1"/>
      <w:lvlJc w:val="left"/>
      <w:pPr>
        <w:ind w:left="3338" w:hanging="360"/>
      </w:pPr>
      <w:rPr>
        <w:rFonts w:hint="default"/>
      </w:rPr>
    </w:lvl>
    <w:lvl w:ilvl="1">
      <w:start w:val="1"/>
      <w:numFmt w:val="decimal"/>
      <w:pStyle w:val="Titel2NoEFK"/>
      <w:isLgl/>
      <w:lvlText w:val="%1.%2"/>
      <w:lvlJc w:val="right"/>
      <w:pPr>
        <w:ind w:left="352" w:hanging="64"/>
      </w:pPr>
      <w:rPr>
        <w:rFonts w:hint="default"/>
      </w:rPr>
    </w:lvl>
    <w:lvl w:ilvl="2">
      <w:start w:val="1"/>
      <w:numFmt w:val="decimal"/>
      <w:isLgl/>
      <w:lvlText w:val="%1.%2.%3"/>
      <w:lvlJc w:val="left"/>
      <w:pPr>
        <w:ind w:left="352" w:hanging="352"/>
      </w:pPr>
      <w:rPr>
        <w:rFonts w:hint="default"/>
      </w:rPr>
    </w:lvl>
    <w:lvl w:ilvl="3">
      <w:start w:val="1"/>
      <w:numFmt w:val="decimal"/>
      <w:isLgl/>
      <w:lvlText w:val="%1.%2.%3.%4"/>
      <w:lvlJc w:val="left"/>
      <w:pPr>
        <w:ind w:left="352" w:hanging="352"/>
      </w:pPr>
      <w:rPr>
        <w:rFonts w:hint="default"/>
      </w:rPr>
    </w:lvl>
    <w:lvl w:ilvl="4">
      <w:start w:val="1"/>
      <w:numFmt w:val="decimal"/>
      <w:isLgl/>
      <w:lvlText w:val="%1.%2.%3.%4.%5"/>
      <w:lvlJc w:val="left"/>
      <w:pPr>
        <w:ind w:left="352" w:hanging="352"/>
      </w:pPr>
      <w:rPr>
        <w:rFonts w:hint="default"/>
      </w:rPr>
    </w:lvl>
    <w:lvl w:ilvl="5">
      <w:start w:val="1"/>
      <w:numFmt w:val="decimal"/>
      <w:isLgl/>
      <w:lvlText w:val="%1.%2.%3.%4.%5.%6"/>
      <w:lvlJc w:val="left"/>
      <w:pPr>
        <w:ind w:left="352" w:hanging="352"/>
      </w:pPr>
      <w:rPr>
        <w:rFonts w:hint="default"/>
      </w:rPr>
    </w:lvl>
    <w:lvl w:ilvl="6">
      <w:start w:val="1"/>
      <w:numFmt w:val="decimal"/>
      <w:isLgl/>
      <w:lvlText w:val="%1.%2.%3.%4.%5.%6.%7"/>
      <w:lvlJc w:val="left"/>
      <w:pPr>
        <w:ind w:left="352" w:hanging="352"/>
      </w:pPr>
      <w:rPr>
        <w:rFonts w:hint="default"/>
      </w:rPr>
    </w:lvl>
    <w:lvl w:ilvl="7">
      <w:start w:val="1"/>
      <w:numFmt w:val="decimal"/>
      <w:isLgl/>
      <w:lvlText w:val="%1.%2.%3.%4.%5.%6.%7.%8"/>
      <w:lvlJc w:val="left"/>
      <w:pPr>
        <w:ind w:left="352" w:hanging="352"/>
      </w:pPr>
      <w:rPr>
        <w:rFonts w:hint="default"/>
      </w:rPr>
    </w:lvl>
    <w:lvl w:ilvl="8">
      <w:start w:val="1"/>
      <w:numFmt w:val="decimal"/>
      <w:isLgl/>
      <w:lvlText w:val="%1.%2.%3.%4.%5.%6.%7.%8.%9"/>
      <w:lvlJc w:val="left"/>
      <w:pPr>
        <w:ind w:left="352" w:hanging="352"/>
      </w:pPr>
      <w:rPr>
        <w:rFonts w:hint="default"/>
      </w:rPr>
    </w:lvl>
  </w:abstractNum>
  <w:abstractNum w:abstractNumId="36" w15:restartNumberingAfterBreak="0">
    <w:nsid w:val="6C2467DF"/>
    <w:multiLevelType w:val="hybridMultilevel"/>
    <w:tmpl w:val="E5DE3532"/>
    <w:lvl w:ilvl="0" w:tplc="08070001">
      <w:start w:val="1"/>
      <w:numFmt w:val="bullet"/>
      <w:lvlText w:val=""/>
      <w:lvlJc w:val="left"/>
      <w:pPr>
        <w:ind w:left="1429" w:hanging="360"/>
      </w:pPr>
      <w:rPr>
        <w:rFonts w:ascii="Symbol" w:hAnsi="Symbol" w:hint="default"/>
      </w:rPr>
    </w:lvl>
    <w:lvl w:ilvl="1" w:tplc="08070003">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7" w15:restartNumberingAfterBreak="0">
    <w:nsid w:val="6E6864E8"/>
    <w:multiLevelType w:val="hybridMultilevel"/>
    <w:tmpl w:val="C1DEDC6A"/>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38" w15:restartNumberingAfterBreak="0">
    <w:nsid w:val="72A91B93"/>
    <w:multiLevelType w:val="multilevel"/>
    <w:tmpl w:val="4992D088"/>
    <w:name w:val="Aufzählungsstrich3"/>
    <w:lvl w:ilvl="0">
      <w:start w:val="1"/>
      <w:numFmt w:val="bullet"/>
      <w:lvlText w:val=""/>
      <w:lvlJc w:val="left"/>
      <w:pPr>
        <w:ind w:left="1429" w:hanging="360"/>
      </w:pPr>
      <w:rPr>
        <w:rFonts w:ascii="Symbol" w:hAnsi="Symbol" w:hint="default"/>
        <w:b/>
        <w:i w:val="0"/>
        <w:color w:val="5A2A00" w:themeColor="text2" w:themeShade="80"/>
        <w:sz w:val="24"/>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9" w15:restartNumberingAfterBreak="0">
    <w:nsid w:val="78F10119"/>
    <w:multiLevelType w:val="multilevel"/>
    <w:tmpl w:val="9DCE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66F83"/>
    <w:multiLevelType w:val="hybridMultilevel"/>
    <w:tmpl w:val="6340212C"/>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41" w15:restartNumberingAfterBreak="0">
    <w:nsid w:val="7F471EEB"/>
    <w:multiLevelType w:val="hybridMultilevel"/>
    <w:tmpl w:val="BBC2839C"/>
    <w:lvl w:ilvl="0" w:tplc="08070001">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num w:numId="1">
    <w:abstractNumId w:val="26"/>
  </w:num>
  <w:num w:numId="2">
    <w:abstractNumId w:val="28"/>
  </w:num>
  <w:num w:numId="3">
    <w:abstractNumId w:val="35"/>
  </w:num>
  <w:num w:numId="4">
    <w:abstractNumId w:val="25"/>
  </w:num>
  <w:num w:numId="5">
    <w:abstractNumId w:val="12"/>
  </w:num>
  <w:num w:numId="6">
    <w:abstractNumId w:val="21"/>
  </w:num>
  <w:num w:numId="7">
    <w:abstractNumId w:val="13"/>
  </w:num>
  <w:num w:numId="8">
    <w:abstractNumId w:val="17"/>
  </w:num>
  <w:num w:numId="9">
    <w:abstractNumId w:val="3"/>
  </w:num>
  <w:num w:numId="10">
    <w:abstractNumId w:val="22"/>
  </w:num>
  <w:num w:numId="11">
    <w:abstractNumId w:val="8"/>
  </w:num>
  <w:num w:numId="12">
    <w:abstractNumId w:val="40"/>
  </w:num>
  <w:num w:numId="13">
    <w:abstractNumId w:val="10"/>
  </w:num>
  <w:num w:numId="14">
    <w:abstractNumId w:val="5"/>
  </w:num>
  <w:num w:numId="15">
    <w:abstractNumId w:val="27"/>
  </w:num>
  <w:num w:numId="16">
    <w:abstractNumId w:val="14"/>
  </w:num>
  <w:num w:numId="17">
    <w:abstractNumId w:val="36"/>
  </w:num>
  <w:num w:numId="18">
    <w:abstractNumId w:val="6"/>
  </w:num>
  <w:num w:numId="19">
    <w:abstractNumId w:val="32"/>
  </w:num>
  <w:num w:numId="20">
    <w:abstractNumId w:val="20"/>
  </w:num>
  <w:num w:numId="21">
    <w:abstractNumId w:val="16"/>
  </w:num>
  <w:num w:numId="22">
    <w:abstractNumId w:val="37"/>
  </w:num>
  <w:num w:numId="23">
    <w:abstractNumId w:val="29"/>
  </w:num>
  <w:num w:numId="24">
    <w:abstractNumId w:val="41"/>
  </w:num>
  <w:num w:numId="25">
    <w:abstractNumId w:val="23"/>
  </w:num>
  <w:num w:numId="26">
    <w:abstractNumId w:val="9"/>
  </w:num>
  <w:num w:numId="27">
    <w:abstractNumId w:val="33"/>
  </w:num>
  <w:num w:numId="28">
    <w:abstractNumId w:val="39"/>
  </w:num>
  <w:num w:numId="29">
    <w:abstractNumId w:val="19"/>
  </w:num>
  <w:num w:numId="30">
    <w:abstractNumId w:val="30"/>
  </w:num>
  <w:num w:numId="31">
    <w:abstractNumId w:val="11"/>
  </w:num>
  <w:num w:numId="32">
    <w:abstractNumId w:val="15"/>
  </w:num>
  <w:num w:numId="33">
    <w:abstractNumId w:val="18"/>
  </w:num>
  <w:num w:numId="34">
    <w:abstractNumId w:val="34"/>
  </w:num>
  <w:num w:numId="35">
    <w:abstractNumId w:val="35"/>
  </w:num>
  <w:num w:numId="36">
    <w:abstractNumId w:val="0"/>
  </w:num>
  <w:num w:numId="37">
    <w:abstractNumId w:val="7"/>
  </w:num>
  <w:num w:numId="38">
    <w:abstractNumId w:val="2"/>
  </w:num>
  <w:num w:numId="39">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activeWritingStyle w:appName="MSWord" w:lang="it-IT" w:vendorID="64" w:dllVersion="6" w:nlCheck="1" w:checkStyle="0"/>
  <w:activeWritingStyle w:appName="MSWord" w:lang="fr-CH" w:vendorID="64" w:dllVersion="6" w:nlCheck="1" w:checkStyle="0"/>
  <w:activeWritingStyle w:appName="MSWord" w:lang="de-CH" w:vendorID="64" w:dllVersion="6" w:nlCheck="1" w:checkStyle="0"/>
  <w:activeWritingStyle w:appName="MSWord" w:lang="it-CH" w:vendorID="64" w:dllVersion="6" w:nlCheck="1" w:checkStyle="0"/>
  <w:activeWritingStyle w:appName="MSWord" w:lang="en-US" w:vendorID="64" w:dllVersion="6" w:nlCheck="1" w:checkStyle="1"/>
  <w:activeWritingStyle w:appName="MSWord" w:lang="de-DE" w:vendorID="64" w:dllVersion="6" w:nlCheck="1" w:checkStyle="1"/>
  <w:activeWritingStyle w:appName="MSWord" w:lang="fr-FR" w:vendorID="64" w:dllVersion="6" w:nlCheck="1" w:checkStyle="0"/>
  <w:activeWritingStyle w:appName="MSWord" w:lang="en-GB" w:vendorID="64" w:dllVersion="6" w:nlCheck="1" w:checkStyle="1"/>
  <w:activeWritingStyle w:appName="MSWord" w:lang="de-CH" w:vendorID="64" w:dllVersion="4096" w:nlCheck="1" w:checkStyle="0"/>
  <w:activeWritingStyle w:appName="MSWord" w:lang="it-CH" w:vendorID="64" w:dllVersion="4096" w:nlCheck="1" w:checkStyle="0"/>
  <w:activeWritingStyle w:appName="MSWord" w:lang="it-IT" w:vendorID="64" w:dllVersion="4096" w:nlCheck="1" w:checkStyle="0"/>
  <w:activeWritingStyle w:appName="MSWord" w:lang="fr-CH" w:vendorID="64" w:dllVersion="4096" w:nlCheck="1" w:checkStyle="0"/>
  <w:activeWritingStyle w:appName="MSWord" w:lang="en-US" w:vendorID="64" w:dllVersion="4096" w:nlCheck="1" w:checkStyle="0"/>
  <w:activeWritingStyle w:appName="MSWord" w:lang="fr-FR" w:vendorID="64" w:dllVersion="4096" w:nlCheck="1" w:checkStyle="0"/>
  <w:proofState w:spelling="clean" w:grammar="clean"/>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defaultTabStop w:val="709"/>
  <w:autoHyphenation/>
  <w:consecutiveHyphenLimit w:val="2"/>
  <w:hyphenationZone w:val="567"/>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6443"/>
    <w:rsid w:val="00000D4E"/>
    <w:rsid w:val="00000F06"/>
    <w:rsid w:val="00001147"/>
    <w:rsid w:val="0000114D"/>
    <w:rsid w:val="00001546"/>
    <w:rsid w:val="00002A09"/>
    <w:rsid w:val="00003053"/>
    <w:rsid w:val="000038D4"/>
    <w:rsid w:val="000045EC"/>
    <w:rsid w:val="00005426"/>
    <w:rsid w:val="00005D80"/>
    <w:rsid w:val="00006968"/>
    <w:rsid w:val="00007521"/>
    <w:rsid w:val="0001178B"/>
    <w:rsid w:val="00011C63"/>
    <w:rsid w:val="00012D19"/>
    <w:rsid w:val="00013C3F"/>
    <w:rsid w:val="00017C95"/>
    <w:rsid w:val="00021DDA"/>
    <w:rsid w:val="0002214F"/>
    <w:rsid w:val="0002286B"/>
    <w:rsid w:val="00023381"/>
    <w:rsid w:val="00023E18"/>
    <w:rsid w:val="00023F3C"/>
    <w:rsid w:val="000240D1"/>
    <w:rsid w:val="000255BA"/>
    <w:rsid w:val="000258D9"/>
    <w:rsid w:val="000266DC"/>
    <w:rsid w:val="00027840"/>
    <w:rsid w:val="000351DA"/>
    <w:rsid w:val="00035B5E"/>
    <w:rsid w:val="000371A0"/>
    <w:rsid w:val="00040066"/>
    <w:rsid w:val="00041BEF"/>
    <w:rsid w:val="00042AB7"/>
    <w:rsid w:val="00043C8F"/>
    <w:rsid w:val="00045E57"/>
    <w:rsid w:val="0004611C"/>
    <w:rsid w:val="00054C62"/>
    <w:rsid w:val="00055A9A"/>
    <w:rsid w:val="00056ECF"/>
    <w:rsid w:val="00056F38"/>
    <w:rsid w:val="00057E41"/>
    <w:rsid w:val="000607EF"/>
    <w:rsid w:val="00060DFE"/>
    <w:rsid w:val="00064515"/>
    <w:rsid w:val="00066963"/>
    <w:rsid w:val="00067991"/>
    <w:rsid w:val="00073105"/>
    <w:rsid w:val="00075D5B"/>
    <w:rsid w:val="00076005"/>
    <w:rsid w:val="0007604E"/>
    <w:rsid w:val="000761F7"/>
    <w:rsid w:val="0007631E"/>
    <w:rsid w:val="0007641A"/>
    <w:rsid w:val="000803E3"/>
    <w:rsid w:val="0008067F"/>
    <w:rsid w:val="00084EC9"/>
    <w:rsid w:val="0009477C"/>
    <w:rsid w:val="000951A8"/>
    <w:rsid w:val="000A2541"/>
    <w:rsid w:val="000A403B"/>
    <w:rsid w:val="000A57E3"/>
    <w:rsid w:val="000B190C"/>
    <w:rsid w:val="000B1C59"/>
    <w:rsid w:val="000B411C"/>
    <w:rsid w:val="000B4D94"/>
    <w:rsid w:val="000B6087"/>
    <w:rsid w:val="000C1FFC"/>
    <w:rsid w:val="000C284C"/>
    <w:rsid w:val="000C3DCB"/>
    <w:rsid w:val="000C42F7"/>
    <w:rsid w:val="000C4AF0"/>
    <w:rsid w:val="000C5058"/>
    <w:rsid w:val="000C58DC"/>
    <w:rsid w:val="000C61FF"/>
    <w:rsid w:val="000D002A"/>
    <w:rsid w:val="000D5648"/>
    <w:rsid w:val="000D7279"/>
    <w:rsid w:val="000E0C60"/>
    <w:rsid w:val="000E1E00"/>
    <w:rsid w:val="000E2149"/>
    <w:rsid w:val="000E34EC"/>
    <w:rsid w:val="000E44D4"/>
    <w:rsid w:val="000E4714"/>
    <w:rsid w:val="000E55D6"/>
    <w:rsid w:val="000F1041"/>
    <w:rsid w:val="000F1B73"/>
    <w:rsid w:val="000F34BE"/>
    <w:rsid w:val="000F41A4"/>
    <w:rsid w:val="000F4226"/>
    <w:rsid w:val="001009C0"/>
    <w:rsid w:val="00104778"/>
    <w:rsid w:val="001064A7"/>
    <w:rsid w:val="00110224"/>
    <w:rsid w:val="00110AA0"/>
    <w:rsid w:val="001128AC"/>
    <w:rsid w:val="001232C5"/>
    <w:rsid w:val="00123DC5"/>
    <w:rsid w:val="00123F75"/>
    <w:rsid w:val="00125F31"/>
    <w:rsid w:val="00126A34"/>
    <w:rsid w:val="00127A1F"/>
    <w:rsid w:val="00130B24"/>
    <w:rsid w:val="00141FCF"/>
    <w:rsid w:val="00142000"/>
    <w:rsid w:val="0014215A"/>
    <w:rsid w:val="00143AB4"/>
    <w:rsid w:val="00143AFE"/>
    <w:rsid w:val="00145B77"/>
    <w:rsid w:val="00146061"/>
    <w:rsid w:val="0015211D"/>
    <w:rsid w:val="00156BD4"/>
    <w:rsid w:val="0016018F"/>
    <w:rsid w:val="00163377"/>
    <w:rsid w:val="001769DE"/>
    <w:rsid w:val="00181F62"/>
    <w:rsid w:val="00182DD7"/>
    <w:rsid w:val="0018327D"/>
    <w:rsid w:val="00185730"/>
    <w:rsid w:val="00185EC5"/>
    <w:rsid w:val="00187D03"/>
    <w:rsid w:val="00192D76"/>
    <w:rsid w:val="001951A6"/>
    <w:rsid w:val="00196A25"/>
    <w:rsid w:val="001A042A"/>
    <w:rsid w:val="001A212B"/>
    <w:rsid w:val="001A55AE"/>
    <w:rsid w:val="001A69C4"/>
    <w:rsid w:val="001A7F41"/>
    <w:rsid w:val="001B24E1"/>
    <w:rsid w:val="001B28C7"/>
    <w:rsid w:val="001B45A0"/>
    <w:rsid w:val="001B4744"/>
    <w:rsid w:val="001B48F9"/>
    <w:rsid w:val="001B4A29"/>
    <w:rsid w:val="001B4CE7"/>
    <w:rsid w:val="001B4D65"/>
    <w:rsid w:val="001B4E5A"/>
    <w:rsid w:val="001B4FA6"/>
    <w:rsid w:val="001B5158"/>
    <w:rsid w:val="001B5786"/>
    <w:rsid w:val="001B7D94"/>
    <w:rsid w:val="001C048C"/>
    <w:rsid w:val="001C04A9"/>
    <w:rsid w:val="001C1D6A"/>
    <w:rsid w:val="001D0847"/>
    <w:rsid w:val="001D12A6"/>
    <w:rsid w:val="001D3963"/>
    <w:rsid w:val="001D76E2"/>
    <w:rsid w:val="001E48A6"/>
    <w:rsid w:val="001E5483"/>
    <w:rsid w:val="001E779E"/>
    <w:rsid w:val="001F08C0"/>
    <w:rsid w:val="001F14D2"/>
    <w:rsid w:val="001F1734"/>
    <w:rsid w:val="001F1CAB"/>
    <w:rsid w:val="001F5CC0"/>
    <w:rsid w:val="0020580B"/>
    <w:rsid w:val="002073D1"/>
    <w:rsid w:val="0021662C"/>
    <w:rsid w:val="002173B2"/>
    <w:rsid w:val="002211DA"/>
    <w:rsid w:val="0022134E"/>
    <w:rsid w:val="002226FA"/>
    <w:rsid w:val="00223AC4"/>
    <w:rsid w:val="00226E9B"/>
    <w:rsid w:val="00227D55"/>
    <w:rsid w:val="00230234"/>
    <w:rsid w:val="002320BE"/>
    <w:rsid w:val="002345FD"/>
    <w:rsid w:val="00235A59"/>
    <w:rsid w:val="00236DE0"/>
    <w:rsid w:val="0023785C"/>
    <w:rsid w:val="00240125"/>
    <w:rsid w:val="00241932"/>
    <w:rsid w:val="00241B1E"/>
    <w:rsid w:val="00241B9E"/>
    <w:rsid w:val="00242D07"/>
    <w:rsid w:val="002434A8"/>
    <w:rsid w:val="0024514B"/>
    <w:rsid w:val="00245603"/>
    <w:rsid w:val="00253766"/>
    <w:rsid w:val="00253BC8"/>
    <w:rsid w:val="00256200"/>
    <w:rsid w:val="00260181"/>
    <w:rsid w:val="00260783"/>
    <w:rsid w:val="00263E36"/>
    <w:rsid w:val="0026506A"/>
    <w:rsid w:val="002654F0"/>
    <w:rsid w:val="00265668"/>
    <w:rsid w:val="00276F59"/>
    <w:rsid w:val="002830B3"/>
    <w:rsid w:val="002836ED"/>
    <w:rsid w:val="002840EF"/>
    <w:rsid w:val="00290852"/>
    <w:rsid w:val="00293DEE"/>
    <w:rsid w:val="00297B84"/>
    <w:rsid w:val="002A0DB1"/>
    <w:rsid w:val="002A132B"/>
    <w:rsid w:val="002A2377"/>
    <w:rsid w:val="002A52D6"/>
    <w:rsid w:val="002A6A22"/>
    <w:rsid w:val="002A6D24"/>
    <w:rsid w:val="002A7B51"/>
    <w:rsid w:val="002A7C8B"/>
    <w:rsid w:val="002B0111"/>
    <w:rsid w:val="002B78A1"/>
    <w:rsid w:val="002C50B6"/>
    <w:rsid w:val="002C7051"/>
    <w:rsid w:val="002C7DEE"/>
    <w:rsid w:val="002D01DF"/>
    <w:rsid w:val="002D13C1"/>
    <w:rsid w:val="002D2421"/>
    <w:rsid w:val="002D2E03"/>
    <w:rsid w:val="002D39BD"/>
    <w:rsid w:val="002D50F9"/>
    <w:rsid w:val="002D6652"/>
    <w:rsid w:val="002D6CE4"/>
    <w:rsid w:val="002D736A"/>
    <w:rsid w:val="002E0512"/>
    <w:rsid w:val="002E4241"/>
    <w:rsid w:val="002E6150"/>
    <w:rsid w:val="002E69D9"/>
    <w:rsid w:val="002F53EC"/>
    <w:rsid w:val="0030170D"/>
    <w:rsid w:val="00302AF9"/>
    <w:rsid w:val="00311C49"/>
    <w:rsid w:val="0031501A"/>
    <w:rsid w:val="003164B8"/>
    <w:rsid w:val="00320F6F"/>
    <w:rsid w:val="003214D2"/>
    <w:rsid w:val="003262D4"/>
    <w:rsid w:val="00327B0D"/>
    <w:rsid w:val="00331B54"/>
    <w:rsid w:val="003325D2"/>
    <w:rsid w:val="003326F8"/>
    <w:rsid w:val="00333E5F"/>
    <w:rsid w:val="00334B61"/>
    <w:rsid w:val="003353B1"/>
    <w:rsid w:val="00336648"/>
    <w:rsid w:val="003375A9"/>
    <w:rsid w:val="00337B4F"/>
    <w:rsid w:val="00340EE0"/>
    <w:rsid w:val="00342162"/>
    <w:rsid w:val="00347747"/>
    <w:rsid w:val="00347D82"/>
    <w:rsid w:val="0035161F"/>
    <w:rsid w:val="00354F2E"/>
    <w:rsid w:val="00355440"/>
    <w:rsid w:val="00355450"/>
    <w:rsid w:val="00356227"/>
    <w:rsid w:val="00357629"/>
    <w:rsid w:val="0036115A"/>
    <w:rsid w:val="0036270D"/>
    <w:rsid w:val="00362D28"/>
    <w:rsid w:val="0037265A"/>
    <w:rsid w:val="0037380D"/>
    <w:rsid w:val="00376271"/>
    <w:rsid w:val="003764FE"/>
    <w:rsid w:val="00376F01"/>
    <w:rsid w:val="003779F7"/>
    <w:rsid w:val="0038021A"/>
    <w:rsid w:val="003816CF"/>
    <w:rsid w:val="00381C78"/>
    <w:rsid w:val="0038209A"/>
    <w:rsid w:val="0038386D"/>
    <w:rsid w:val="00385A58"/>
    <w:rsid w:val="00385AEF"/>
    <w:rsid w:val="00387AC8"/>
    <w:rsid w:val="00391BAC"/>
    <w:rsid w:val="0039291A"/>
    <w:rsid w:val="003A0206"/>
    <w:rsid w:val="003A04C9"/>
    <w:rsid w:val="003A1D17"/>
    <w:rsid w:val="003A40D0"/>
    <w:rsid w:val="003A4246"/>
    <w:rsid w:val="003A4581"/>
    <w:rsid w:val="003A671B"/>
    <w:rsid w:val="003A731C"/>
    <w:rsid w:val="003A7665"/>
    <w:rsid w:val="003B6925"/>
    <w:rsid w:val="003B75F9"/>
    <w:rsid w:val="003B7624"/>
    <w:rsid w:val="003C37CB"/>
    <w:rsid w:val="003C4F5E"/>
    <w:rsid w:val="003C642B"/>
    <w:rsid w:val="003D130B"/>
    <w:rsid w:val="003D4735"/>
    <w:rsid w:val="003D4EA5"/>
    <w:rsid w:val="003D60E8"/>
    <w:rsid w:val="003D7857"/>
    <w:rsid w:val="003E062D"/>
    <w:rsid w:val="003E06E8"/>
    <w:rsid w:val="003E2703"/>
    <w:rsid w:val="003E3234"/>
    <w:rsid w:val="003E42EC"/>
    <w:rsid w:val="003F1CAB"/>
    <w:rsid w:val="003F22CF"/>
    <w:rsid w:val="003F299C"/>
    <w:rsid w:val="003F56F8"/>
    <w:rsid w:val="003F5877"/>
    <w:rsid w:val="003F680F"/>
    <w:rsid w:val="003F740C"/>
    <w:rsid w:val="0040017E"/>
    <w:rsid w:val="004031CF"/>
    <w:rsid w:val="004032BA"/>
    <w:rsid w:val="00403770"/>
    <w:rsid w:val="00404A6A"/>
    <w:rsid w:val="00405AA9"/>
    <w:rsid w:val="00405DC2"/>
    <w:rsid w:val="00407784"/>
    <w:rsid w:val="00414F8C"/>
    <w:rsid w:val="0041625B"/>
    <w:rsid w:val="00420CEE"/>
    <w:rsid w:val="0042257A"/>
    <w:rsid w:val="004268C5"/>
    <w:rsid w:val="004276DD"/>
    <w:rsid w:val="00427D4C"/>
    <w:rsid w:val="004308D7"/>
    <w:rsid w:val="00431C7B"/>
    <w:rsid w:val="00433091"/>
    <w:rsid w:val="00433480"/>
    <w:rsid w:val="0043773D"/>
    <w:rsid w:val="00440BCA"/>
    <w:rsid w:val="00443174"/>
    <w:rsid w:val="00443307"/>
    <w:rsid w:val="00444BC4"/>
    <w:rsid w:val="0044588E"/>
    <w:rsid w:val="00445AAF"/>
    <w:rsid w:val="004504A2"/>
    <w:rsid w:val="00450A7E"/>
    <w:rsid w:val="00450B3E"/>
    <w:rsid w:val="00451BD0"/>
    <w:rsid w:val="004555BB"/>
    <w:rsid w:val="00465EF8"/>
    <w:rsid w:val="00466AFF"/>
    <w:rsid w:val="0047106D"/>
    <w:rsid w:val="00472972"/>
    <w:rsid w:val="00473AD3"/>
    <w:rsid w:val="00474030"/>
    <w:rsid w:val="00474A51"/>
    <w:rsid w:val="00474B35"/>
    <w:rsid w:val="00474E5D"/>
    <w:rsid w:val="004768E0"/>
    <w:rsid w:val="0047731B"/>
    <w:rsid w:val="004801FB"/>
    <w:rsid w:val="00481294"/>
    <w:rsid w:val="00483596"/>
    <w:rsid w:val="0048386F"/>
    <w:rsid w:val="00483968"/>
    <w:rsid w:val="00487F32"/>
    <w:rsid w:val="0049034B"/>
    <w:rsid w:val="00491635"/>
    <w:rsid w:val="0049214E"/>
    <w:rsid w:val="00492DF2"/>
    <w:rsid w:val="00496E77"/>
    <w:rsid w:val="004A1E3B"/>
    <w:rsid w:val="004A1E95"/>
    <w:rsid w:val="004A229C"/>
    <w:rsid w:val="004A4207"/>
    <w:rsid w:val="004A6AB0"/>
    <w:rsid w:val="004B0D70"/>
    <w:rsid w:val="004B2482"/>
    <w:rsid w:val="004B3699"/>
    <w:rsid w:val="004B4CDB"/>
    <w:rsid w:val="004B5F0C"/>
    <w:rsid w:val="004C056D"/>
    <w:rsid w:val="004C0C76"/>
    <w:rsid w:val="004C2296"/>
    <w:rsid w:val="004C303E"/>
    <w:rsid w:val="004C32DF"/>
    <w:rsid w:val="004C38EE"/>
    <w:rsid w:val="004C45C7"/>
    <w:rsid w:val="004C5446"/>
    <w:rsid w:val="004C6655"/>
    <w:rsid w:val="004C7A73"/>
    <w:rsid w:val="004D071D"/>
    <w:rsid w:val="004D17EA"/>
    <w:rsid w:val="004D35DC"/>
    <w:rsid w:val="004D3E0E"/>
    <w:rsid w:val="004D44FA"/>
    <w:rsid w:val="004D4586"/>
    <w:rsid w:val="004D6017"/>
    <w:rsid w:val="004D6698"/>
    <w:rsid w:val="004D6EC3"/>
    <w:rsid w:val="004D70B7"/>
    <w:rsid w:val="004E2FB6"/>
    <w:rsid w:val="004E5A20"/>
    <w:rsid w:val="004F07B5"/>
    <w:rsid w:val="004F0A6A"/>
    <w:rsid w:val="004F1BBA"/>
    <w:rsid w:val="004F1CFC"/>
    <w:rsid w:val="004F275B"/>
    <w:rsid w:val="004F431C"/>
    <w:rsid w:val="004F4A18"/>
    <w:rsid w:val="004F560D"/>
    <w:rsid w:val="004F5E1B"/>
    <w:rsid w:val="0050009B"/>
    <w:rsid w:val="00501C4D"/>
    <w:rsid w:val="005020B4"/>
    <w:rsid w:val="005105DE"/>
    <w:rsid w:val="0051290A"/>
    <w:rsid w:val="005132A2"/>
    <w:rsid w:val="00513FEF"/>
    <w:rsid w:val="0051440D"/>
    <w:rsid w:val="00515572"/>
    <w:rsid w:val="005167D1"/>
    <w:rsid w:val="005252B7"/>
    <w:rsid w:val="005321D8"/>
    <w:rsid w:val="00536604"/>
    <w:rsid w:val="00540FDC"/>
    <w:rsid w:val="00541D63"/>
    <w:rsid w:val="005432B3"/>
    <w:rsid w:val="00546E52"/>
    <w:rsid w:val="00547C56"/>
    <w:rsid w:val="00551A24"/>
    <w:rsid w:val="0055248D"/>
    <w:rsid w:val="0055252D"/>
    <w:rsid w:val="00553369"/>
    <w:rsid w:val="0055621D"/>
    <w:rsid w:val="005569F4"/>
    <w:rsid w:val="00557493"/>
    <w:rsid w:val="00560093"/>
    <w:rsid w:val="005655A7"/>
    <w:rsid w:val="005667A0"/>
    <w:rsid w:val="005679E1"/>
    <w:rsid w:val="0057101D"/>
    <w:rsid w:val="005733A2"/>
    <w:rsid w:val="005746C4"/>
    <w:rsid w:val="00576D2E"/>
    <w:rsid w:val="00577A27"/>
    <w:rsid w:val="00580BD6"/>
    <w:rsid w:val="00581539"/>
    <w:rsid w:val="00587BA8"/>
    <w:rsid w:val="00587F17"/>
    <w:rsid w:val="00591695"/>
    <w:rsid w:val="00591760"/>
    <w:rsid w:val="00591CB4"/>
    <w:rsid w:val="0059481F"/>
    <w:rsid w:val="005955F9"/>
    <w:rsid w:val="005979C1"/>
    <w:rsid w:val="005A3C64"/>
    <w:rsid w:val="005B082B"/>
    <w:rsid w:val="005B1ADA"/>
    <w:rsid w:val="005B2269"/>
    <w:rsid w:val="005B2B59"/>
    <w:rsid w:val="005B5F5C"/>
    <w:rsid w:val="005B62EA"/>
    <w:rsid w:val="005C0A41"/>
    <w:rsid w:val="005C26A3"/>
    <w:rsid w:val="005C2D1D"/>
    <w:rsid w:val="005C2DAD"/>
    <w:rsid w:val="005C44F3"/>
    <w:rsid w:val="005C4DA3"/>
    <w:rsid w:val="005C5FCA"/>
    <w:rsid w:val="005C6612"/>
    <w:rsid w:val="005C7A17"/>
    <w:rsid w:val="005D0F5B"/>
    <w:rsid w:val="005D1486"/>
    <w:rsid w:val="005D1A2F"/>
    <w:rsid w:val="005D2378"/>
    <w:rsid w:val="005D3089"/>
    <w:rsid w:val="005D3DEF"/>
    <w:rsid w:val="005D410E"/>
    <w:rsid w:val="005D4147"/>
    <w:rsid w:val="005D6C6C"/>
    <w:rsid w:val="005D7DC8"/>
    <w:rsid w:val="005E13FC"/>
    <w:rsid w:val="005E282A"/>
    <w:rsid w:val="005E5D83"/>
    <w:rsid w:val="005E66AC"/>
    <w:rsid w:val="005E788C"/>
    <w:rsid w:val="005E7E05"/>
    <w:rsid w:val="005F0AB7"/>
    <w:rsid w:val="005F3678"/>
    <w:rsid w:val="005F5010"/>
    <w:rsid w:val="005F5BEA"/>
    <w:rsid w:val="005F6240"/>
    <w:rsid w:val="005F6BCC"/>
    <w:rsid w:val="00600853"/>
    <w:rsid w:val="00603BB0"/>
    <w:rsid w:val="00603FB2"/>
    <w:rsid w:val="0060492C"/>
    <w:rsid w:val="006051C9"/>
    <w:rsid w:val="00605285"/>
    <w:rsid w:val="006054F8"/>
    <w:rsid w:val="00607FDC"/>
    <w:rsid w:val="00611DC4"/>
    <w:rsid w:val="0061306B"/>
    <w:rsid w:val="006135AE"/>
    <w:rsid w:val="00613650"/>
    <w:rsid w:val="006153FC"/>
    <w:rsid w:val="00616523"/>
    <w:rsid w:val="00617981"/>
    <w:rsid w:val="00620663"/>
    <w:rsid w:val="00624BEC"/>
    <w:rsid w:val="00624CD1"/>
    <w:rsid w:val="0062623B"/>
    <w:rsid w:val="00626534"/>
    <w:rsid w:val="00627699"/>
    <w:rsid w:val="0063072C"/>
    <w:rsid w:val="0064521F"/>
    <w:rsid w:val="00645547"/>
    <w:rsid w:val="006508C2"/>
    <w:rsid w:val="0065092F"/>
    <w:rsid w:val="00652643"/>
    <w:rsid w:val="0065308D"/>
    <w:rsid w:val="0065460E"/>
    <w:rsid w:val="00661C3E"/>
    <w:rsid w:val="00663C08"/>
    <w:rsid w:val="00663DA4"/>
    <w:rsid w:val="006642D1"/>
    <w:rsid w:val="006658A0"/>
    <w:rsid w:val="00666934"/>
    <w:rsid w:val="00666DB5"/>
    <w:rsid w:val="00667880"/>
    <w:rsid w:val="0066796F"/>
    <w:rsid w:val="00671712"/>
    <w:rsid w:val="00672C0E"/>
    <w:rsid w:val="0067317D"/>
    <w:rsid w:val="00675BC1"/>
    <w:rsid w:val="00681095"/>
    <w:rsid w:val="00681B61"/>
    <w:rsid w:val="00681DB2"/>
    <w:rsid w:val="00686443"/>
    <w:rsid w:val="0068693D"/>
    <w:rsid w:val="00692882"/>
    <w:rsid w:val="00695285"/>
    <w:rsid w:val="00696788"/>
    <w:rsid w:val="00696C60"/>
    <w:rsid w:val="006A4712"/>
    <w:rsid w:val="006B0A4F"/>
    <w:rsid w:val="006B0DF1"/>
    <w:rsid w:val="006B6B61"/>
    <w:rsid w:val="006C07FF"/>
    <w:rsid w:val="006C08A7"/>
    <w:rsid w:val="006C0A50"/>
    <w:rsid w:val="006C2B8C"/>
    <w:rsid w:val="006C3988"/>
    <w:rsid w:val="006C4767"/>
    <w:rsid w:val="006C5EBB"/>
    <w:rsid w:val="006D1E20"/>
    <w:rsid w:val="006D6569"/>
    <w:rsid w:val="006E02EB"/>
    <w:rsid w:val="006E0B82"/>
    <w:rsid w:val="006E216A"/>
    <w:rsid w:val="006E32D6"/>
    <w:rsid w:val="006E74AA"/>
    <w:rsid w:val="006F094D"/>
    <w:rsid w:val="006F1070"/>
    <w:rsid w:val="006F546E"/>
    <w:rsid w:val="00704F57"/>
    <w:rsid w:val="007068A3"/>
    <w:rsid w:val="00706DEB"/>
    <w:rsid w:val="00707A52"/>
    <w:rsid w:val="00714F0C"/>
    <w:rsid w:val="00715177"/>
    <w:rsid w:val="00717A55"/>
    <w:rsid w:val="00717CAD"/>
    <w:rsid w:val="00720D38"/>
    <w:rsid w:val="007211B7"/>
    <w:rsid w:val="00722E46"/>
    <w:rsid w:val="007243E3"/>
    <w:rsid w:val="0073469D"/>
    <w:rsid w:val="00734E9E"/>
    <w:rsid w:val="007374C4"/>
    <w:rsid w:val="00741EF8"/>
    <w:rsid w:val="0074266D"/>
    <w:rsid w:val="00750D84"/>
    <w:rsid w:val="00750D94"/>
    <w:rsid w:val="00753EA8"/>
    <w:rsid w:val="00757C93"/>
    <w:rsid w:val="007638C6"/>
    <w:rsid w:val="007673B2"/>
    <w:rsid w:val="0077141D"/>
    <w:rsid w:val="0077447D"/>
    <w:rsid w:val="00774882"/>
    <w:rsid w:val="0077682F"/>
    <w:rsid w:val="00777424"/>
    <w:rsid w:val="00777650"/>
    <w:rsid w:val="00780AAF"/>
    <w:rsid w:val="007856A4"/>
    <w:rsid w:val="00791E0A"/>
    <w:rsid w:val="00793934"/>
    <w:rsid w:val="00793CA5"/>
    <w:rsid w:val="00793D1A"/>
    <w:rsid w:val="007A1276"/>
    <w:rsid w:val="007B0CC5"/>
    <w:rsid w:val="007B519F"/>
    <w:rsid w:val="007B5BBD"/>
    <w:rsid w:val="007B7507"/>
    <w:rsid w:val="007C1035"/>
    <w:rsid w:val="007C19EF"/>
    <w:rsid w:val="007C1CA2"/>
    <w:rsid w:val="007C3ADF"/>
    <w:rsid w:val="007C52D5"/>
    <w:rsid w:val="007C5B40"/>
    <w:rsid w:val="007C6F83"/>
    <w:rsid w:val="007D0823"/>
    <w:rsid w:val="007D5F7C"/>
    <w:rsid w:val="007D7A42"/>
    <w:rsid w:val="007E1D6D"/>
    <w:rsid w:val="007E6793"/>
    <w:rsid w:val="007E7CAD"/>
    <w:rsid w:val="007F1677"/>
    <w:rsid w:val="007F1A88"/>
    <w:rsid w:val="007F252B"/>
    <w:rsid w:val="007F308E"/>
    <w:rsid w:val="007F5D8D"/>
    <w:rsid w:val="00802B24"/>
    <w:rsid w:val="00803915"/>
    <w:rsid w:val="00804907"/>
    <w:rsid w:val="00805CF0"/>
    <w:rsid w:val="00805E89"/>
    <w:rsid w:val="00806E75"/>
    <w:rsid w:val="00807EEA"/>
    <w:rsid w:val="0081522D"/>
    <w:rsid w:val="00815726"/>
    <w:rsid w:val="0081756D"/>
    <w:rsid w:val="0082234F"/>
    <w:rsid w:val="00824246"/>
    <w:rsid w:val="0082453C"/>
    <w:rsid w:val="0082534A"/>
    <w:rsid w:val="00825866"/>
    <w:rsid w:val="008307FB"/>
    <w:rsid w:val="008309E1"/>
    <w:rsid w:val="00831391"/>
    <w:rsid w:val="00832C59"/>
    <w:rsid w:val="008364D6"/>
    <w:rsid w:val="00836DD9"/>
    <w:rsid w:val="00840483"/>
    <w:rsid w:val="0084159F"/>
    <w:rsid w:val="00842710"/>
    <w:rsid w:val="00843022"/>
    <w:rsid w:val="00843B20"/>
    <w:rsid w:val="00846B8F"/>
    <w:rsid w:val="00851076"/>
    <w:rsid w:val="008512B6"/>
    <w:rsid w:val="00851737"/>
    <w:rsid w:val="00851767"/>
    <w:rsid w:val="008525A3"/>
    <w:rsid w:val="00852802"/>
    <w:rsid w:val="00853A05"/>
    <w:rsid w:val="008544A0"/>
    <w:rsid w:val="00855C16"/>
    <w:rsid w:val="00855E58"/>
    <w:rsid w:val="0085749D"/>
    <w:rsid w:val="00857D0F"/>
    <w:rsid w:val="00860376"/>
    <w:rsid w:val="0086347A"/>
    <w:rsid w:val="008638BA"/>
    <w:rsid w:val="008675B8"/>
    <w:rsid w:val="00870B2F"/>
    <w:rsid w:val="008735D5"/>
    <w:rsid w:val="008765EA"/>
    <w:rsid w:val="0088129E"/>
    <w:rsid w:val="00881D0F"/>
    <w:rsid w:val="00882D5E"/>
    <w:rsid w:val="00883C44"/>
    <w:rsid w:val="00884BF8"/>
    <w:rsid w:val="008879E6"/>
    <w:rsid w:val="0089150D"/>
    <w:rsid w:val="008951AC"/>
    <w:rsid w:val="0089604F"/>
    <w:rsid w:val="008967FE"/>
    <w:rsid w:val="008A3741"/>
    <w:rsid w:val="008A3C64"/>
    <w:rsid w:val="008A4184"/>
    <w:rsid w:val="008A41CE"/>
    <w:rsid w:val="008A6B2E"/>
    <w:rsid w:val="008A706F"/>
    <w:rsid w:val="008A7660"/>
    <w:rsid w:val="008B0A52"/>
    <w:rsid w:val="008B0EA1"/>
    <w:rsid w:val="008B1D60"/>
    <w:rsid w:val="008B2473"/>
    <w:rsid w:val="008B43ED"/>
    <w:rsid w:val="008C1CC6"/>
    <w:rsid w:val="008C49E7"/>
    <w:rsid w:val="008C5213"/>
    <w:rsid w:val="008C6B62"/>
    <w:rsid w:val="008C704C"/>
    <w:rsid w:val="008D28C1"/>
    <w:rsid w:val="008D44D9"/>
    <w:rsid w:val="008E28E5"/>
    <w:rsid w:val="008F3CE8"/>
    <w:rsid w:val="008F672D"/>
    <w:rsid w:val="00904383"/>
    <w:rsid w:val="0090730B"/>
    <w:rsid w:val="00907917"/>
    <w:rsid w:val="009166AA"/>
    <w:rsid w:val="009172D0"/>
    <w:rsid w:val="0091754B"/>
    <w:rsid w:val="009175C7"/>
    <w:rsid w:val="00922E8C"/>
    <w:rsid w:val="00924904"/>
    <w:rsid w:val="00926A0C"/>
    <w:rsid w:val="00927C20"/>
    <w:rsid w:val="00927C3C"/>
    <w:rsid w:val="00931FA2"/>
    <w:rsid w:val="0093599A"/>
    <w:rsid w:val="00942933"/>
    <w:rsid w:val="00944A8D"/>
    <w:rsid w:val="00944C1D"/>
    <w:rsid w:val="00944C44"/>
    <w:rsid w:val="00945C9E"/>
    <w:rsid w:val="009469A7"/>
    <w:rsid w:val="00946AA6"/>
    <w:rsid w:val="00950B06"/>
    <w:rsid w:val="00954FAF"/>
    <w:rsid w:val="009560FF"/>
    <w:rsid w:val="009633E2"/>
    <w:rsid w:val="00967E01"/>
    <w:rsid w:val="0097247D"/>
    <w:rsid w:val="00972FD7"/>
    <w:rsid w:val="00974331"/>
    <w:rsid w:val="00975505"/>
    <w:rsid w:val="009755D0"/>
    <w:rsid w:val="00976038"/>
    <w:rsid w:val="00976DCB"/>
    <w:rsid w:val="0098024B"/>
    <w:rsid w:val="0098189C"/>
    <w:rsid w:val="00990E00"/>
    <w:rsid w:val="009913E8"/>
    <w:rsid w:val="009A36F1"/>
    <w:rsid w:val="009A4CEF"/>
    <w:rsid w:val="009A5250"/>
    <w:rsid w:val="009A57AA"/>
    <w:rsid w:val="009A696A"/>
    <w:rsid w:val="009A6AB8"/>
    <w:rsid w:val="009A6B29"/>
    <w:rsid w:val="009A6E4A"/>
    <w:rsid w:val="009B0646"/>
    <w:rsid w:val="009B2BAB"/>
    <w:rsid w:val="009B398D"/>
    <w:rsid w:val="009B4790"/>
    <w:rsid w:val="009C0CFF"/>
    <w:rsid w:val="009C241C"/>
    <w:rsid w:val="009C24EB"/>
    <w:rsid w:val="009D1295"/>
    <w:rsid w:val="009D144F"/>
    <w:rsid w:val="009D1DF9"/>
    <w:rsid w:val="009D353E"/>
    <w:rsid w:val="009D4943"/>
    <w:rsid w:val="009D581C"/>
    <w:rsid w:val="009E0A5E"/>
    <w:rsid w:val="009E1A0B"/>
    <w:rsid w:val="009E2DEC"/>
    <w:rsid w:val="009E407E"/>
    <w:rsid w:val="009E56E0"/>
    <w:rsid w:val="00A02251"/>
    <w:rsid w:val="00A033D5"/>
    <w:rsid w:val="00A04CFC"/>
    <w:rsid w:val="00A04EB8"/>
    <w:rsid w:val="00A0506C"/>
    <w:rsid w:val="00A0762B"/>
    <w:rsid w:val="00A138A2"/>
    <w:rsid w:val="00A1599E"/>
    <w:rsid w:val="00A20880"/>
    <w:rsid w:val="00A218A6"/>
    <w:rsid w:val="00A228AF"/>
    <w:rsid w:val="00A302E6"/>
    <w:rsid w:val="00A317BE"/>
    <w:rsid w:val="00A32ACE"/>
    <w:rsid w:val="00A33E68"/>
    <w:rsid w:val="00A41ECB"/>
    <w:rsid w:val="00A41F6F"/>
    <w:rsid w:val="00A42125"/>
    <w:rsid w:val="00A44C1B"/>
    <w:rsid w:val="00A4539F"/>
    <w:rsid w:val="00A46767"/>
    <w:rsid w:val="00A50A4C"/>
    <w:rsid w:val="00A533B6"/>
    <w:rsid w:val="00A54FDF"/>
    <w:rsid w:val="00A66377"/>
    <w:rsid w:val="00A7016C"/>
    <w:rsid w:val="00A70E6B"/>
    <w:rsid w:val="00A75425"/>
    <w:rsid w:val="00A770BA"/>
    <w:rsid w:val="00A774EA"/>
    <w:rsid w:val="00A812D2"/>
    <w:rsid w:val="00A81509"/>
    <w:rsid w:val="00A81AA6"/>
    <w:rsid w:val="00A81D83"/>
    <w:rsid w:val="00A83DA8"/>
    <w:rsid w:val="00A8634B"/>
    <w:rsid w:val="00A9050B"/>
    <w:rsid w:val="00A9076C"/>
    <w:rsid w:val="00A91D05"/>
    <w:rsid w:val="00A91F2B"/>
    <w:rsid w:val="00A9219B"/>
    <w:rsid w:val="00A95A92"/>
    <w:rsid w:val="00A9791C"/>
    <w:rsid w:val="00AA287B"/>
    <w:rsid w:val="00AA4A5A"/>
    <w:rsid w:val="00AA4D19"/>
    <w:rsid w:val="00AA6BC1"/>
    <w:rsid w:val="00AB44A6"/>
    <w:rsid w:val="00AB4D81"/>
    <w:rsid w:val="00AB6BCB"/>
    <w:rsid w:val="00AB7D76"/>
    <w:rsid w:val="00AC09F7"/>
    <w:rsid w:val="00AC3EDA"/>
    <w:rsid w:val="00AC45F6"/>
    <w:rsid w:val="00AC67AF"/>
    <w:rsid w:val="00AD5FAF"/>
    <w:rsid w:val="00AE0A30"/>
    <w:rsid w:val="00AE1974"/>
    <w:rsid w:val="00AE2853"/>
    <w:rsid w:val="00AE4870"/>
    <w:rsid w:val="00AF0767"/>
    <w:rsid w:val="00AF148E"/>
    <w:rsid w:val="00AF252A"/>
    <w:rsid w:val="00AF4D2D"/>
    <w:rsid w:val="00AF7DFB"/>
    <w:rsid w:val="00B00A46"/>
    <w:rsid w:val="00B0166A"/>
    <w:rsid w:val="00B04E08"/>
    <w:rsid w:val="00B053BD"/>
    <w:rsid w:val="00B05EC8"/>
    <w:rsid w:val="00B073EE"/>
    <w:rsid w:val="00B0770D"/>
    <w:rsid w:val="00B117E1"/>
    <w:rsid w:val="00B17DE5"/>
    <w:rsid w:val="00B2201C"/>
    <w:rsid w:val="00B23A89"/>
    <w:rsid w:val="00B25FCD"/>
    <w:rsid w:val="00B26403"/>
    <w:rsid w:val="00B325D9"/>
    <w:rsid w:val="00B3461D"/>
    <w:rsid w:val="00B3582C"/>
    <w:rsid w:val="00B36B2A"/>
    <w:rsid w:val="00B404F3"/>
    <w:rsid w:val="00B40BEB"/>
    <w:rsid w:val="00B40D87"/>
    <w:rsid w:val="00B420B3"/>
    <w:rsid w:val="00B43406"/>
    <w:rsid w:val="00B46D27"/>
    <w:rsid w:val="00B50B29"/>
    <w:rsid w:val="00B51313"/>
    <w:rsid w:val="00B51687"/>
    <w:rsid w:val="00B51CEF"/>
    <w:rsid w:val="00B52681"/>
    <w:rsid w:val="00B52D2A"/>
    <w:rsid w:val="00B549AD"/>
    <w:rsid w:val="00B54BD5"/>
    <w:rsid w:val="00B55E17"/>
    <w:rsid w:val="00B600D8"/>
    <w:rsid w:val="00B6034F"/>
    <w:rsid w:val="00B62EA7"/>
    <w:rsid w:val="00B64C52"/>
    <w:rsid w:val="00B661D9"/>
    <w:rsid w:val="00B7333E"/>
    <w:rsid w:val="00B77676"/>
    <w:rsid w:val="00B8054B"/>
    <w:rsid w:val="00B80923"/>
    <w:rsid w:val="00B81A48"/>
    <w:rsid w:val="00B841AD"/>
    <w:rsid w:val="00B863BC"/>
    <w:rsid w:val="00B87E58"/>
    <w:rsid w:val="00B906FA"/>
    <w:rsid w:val="00B91C1F"/>
    <w:rsid w:val="00B94692"/>
    <w:rsid w:val="00BA4B1D"/>
    <w:rsid w:val="00BA5332"/>
    <w:rsid w:val="00BA681B"/>
    <w:rsid w:val="00BA6DA8"/>
    <w:rsid w:val="00BB0544"/>
    <w:rsid w:val="00BB4BEE"/>
    <w:rsid w:val="00BC163B"/>
    <w:rsid w:val="00BC1A0C"/>
    <w:rsid w:val="00BC4574"/>
    <w:rsid w:val="00BC467E"/>
    <w:rsid w:val="00BC663D"/>
    <w:rsid w:val="00BC72FA"/>
    <w:rsid w:val="00BD0C8A"/>
    <w:rsid w:val="00BD2875"/>
    <w:rsid w:val="00BD4264"/>
    <w:rsid w:val="00BD6393"/>
    <w:rsid w:val="00BD7F2F"/>
    <w:rsid w:val="00BE114D"/>
    <w:rsid w:val="00BE21BC"/>
    <w:rsid w:val="00BE5FC0"/>
    <w:rsid w:val="00BE78DD"/>
    <w:rsid w:val="00BF0429"/>
    <w:rsid w:val="00BF0F2C"/>
    <w:rsid w:val="00BF12C6"/>
    <w:rsid w:val="00BF1A2A"/>
    <w:rsid w:val="00BF4F27"/>
    <w:rsid w:val="00BF77A5"/>
    <w:rsid w:val="00C0113A"/>
    <w:rsid w:val="00C018E4"/>
    <w:rsid w:val="00C037B5"/>
    <w:rsid w:val="00C04B52"/>
    <w:rsid w:val="00C10F6D"/>
    <w:rsid w:val="00C1155C"/>
    <w:rsid w:val="00C116F8"/>
    <w:rsid w:val="00C20365"/>
    <w:rsid w:val="00C21670"/>
    <w:rsid w:val="00C21F67"/>
    <w:rsid w:val="00C22A03"/>
    <w:rsid w:val="00C23BD4"/>
    <w:rsid w:val="00C2435E"/>
    <w:rsid w:val="00C24B36"/>
    <w:rsid w:val="00C25549"/>
    <w:rsid w:val="00C3231E"/>
    <w:rsid w:val="00C35469"/>
    <w:rsid w:val="00C36212"/>
    <w:rsid w:val="00C36770"/>
    <w:rsid w:val="00C372E2"/>
    <w:rsid w:val="00C378BC"/>
    <w:rsid w:val="00C4302F"/>
    <w:rsid w:val="00C44A94"/>
    <w:rsid w:val="00C44DEE"/>
    <w:rsid w:val="00C451D7"/>
    <w:rsid w:val="00C46697"/>
    <w:rsid w:val="00C46DF3"/>
    <w:rsid w:val="00C46EF0"/>
    <w:rsid w:val="00C514E5"/>
    <w:rsid w:val="00C524AD"/>
    <w:rsid w:val="00C5289E"/>
    <w:rsid w:val="00C534FF"/>
    <w:rsid w:val="00C53D18"/>
    <w:rsid w:val="00C55A9C"/>
    <w:rsid w:val="00C55B02"/>
    <w:rsid w:val="00C61477"/>
    <w:rsid w:val="00C622B2"/>
    <w:rsid w:val="00C65023"/>
    <w:rsid w:val="00C66F11"/>
    <w:rsid w:val="00C70687"/>
    <w:rsid w:val="00C71119"/>
    <w:rsid w:val="00C7274E"/>
    <w:rsid w:val="00C74271"/>
    <w:rsid w:val="00C7640A"/>
    <w:rsid w:val="00C76F16"/>
    <w:rsid w:val="00C82BF2"/>
    <w:rsid w:val="00C8421F"/>
    <w:rsid w:val="00C85262"/>
    <w:rsid w:val="00C863F0"/>
    <w:rsid w:val="00C8719E"/>
    <w:rsid w:val="00C877E8"/>
    <w:rsid w:val="00C92497"/>
    <w:rsid w:val="00C92557"/>
    <w:rsid w:val="00CA29B3"/>
    <w:rsid w:val="00CA2D16"/>
    <w:rsid w:val="00CA59A5"/>
    <w:rsid w:val="00CA625E"/>
    <w:rsid w:val="00CB0F69"/>
    <w:rsid w:val="00CB30EA"/>
    <w:rsid w:val="00CB31F0"/>
    <w:rsid w:val="00CB5239"/>
    <w:rsid w:val="00CB7BAB"/>
    <w:rsid w:val="00CC0C04"/>
    <w:rsid w:val="00CC3830"/>
    <w:rsid w:val="00CC57F9"/>
    <w:rsid w:val="00CD19C7"/>
    <w:rsid w:val="00CD2549"/>
    <w:rsid w:val="00CD676E"/>
    <w:rsid w:val="00CD6839"/>
    <w:rsid w:val="00CE12DF"/>
    <w:rsid w:val="00CE1591"/>
    <w:rsid w:val="00CE25ED"/>
    <w:rsid w:val="00CE279B"/>
    <w:rsid w:val="00CE3EA2"/>
    <w:rsid w:val="00CE7347"/>
    <w:rsid w:val="00CE73B8"/>
    <w:rsid w:val="00CF22ED"/>
    <w:rsid w:val="00CF2426"/>
    <w:rsid w:val="00CF5514"/>
    <w:rsid w:val="00CF7E23"/>
    <w:rsid w:val="00D0158B"/>
    <w:rsid w:val="00D03648"/>
    <w:rsid w:val="00D057AC"/>
    <w:rsid w:val="00D06440"/>
    <w:rsid w:val="00D139A7"/>
    <w:rsid w:val="00D148DD"/>
    <w:rsid w:val="00D14B48"/>
    <w:rsid w:val="00D16653"/>
    <w:rsid w:val="00D179F1"/>
    <w:rsid w:val="00D17A82"/>
    <w:rsid w:val="00D2061C"/>
    <w:rsid w:val="00D236B0"/>
    <w:rsid w:val="00D23B1A"/>
    <w:rsid w:val="00D2414D"/>
    <w:rsid w:val="00D307C1"/>
    <w:rsid w:val="00D3186D"/>
    <w:rsid w:val="00D3263E"/>
    <w:rsid w:val="00D335F9"/>
    <w:rsid w:val="00D34FD1"/>
    <w:rsid w:val="00D3596E"/>
    <w:rsid w:val="00D35978"/>
    <w:rsid w:val="00D36718"/>
    <w:rsid w:val="00D37FA9"/>
    <w:rsid w:val="00D403D2"/>
    <w:rsid w:val="00D406BB"/>
    <w:rsid w:val="00D422D3"/>
    <w:rsid w:val="00D43AF5"/>
    <w:rsid w:val="00D4735B"/>
    <w:rsid w:val="00D47520"/>
    <w:rsid w:val="00D50E64"/>
    <w:rsid w:val="00D50F93"/>
    <w:rsid w:val="00D51BE2"/>
    <w:rsid w:val="00D52185"/>
    <w:rsid w:val="00D5223D"/>
    <w:rsid w:val="00D52314"/>
    <w:rsid w:val="00D531E1"/>
    <w:rsid w:val="00D56FCD"/>
    <w:rsid w:val="00D573EC"/>
    <w:rsid w:val="00D65730"/>
    <w:rsid w:val="00D6594D"/>
    <w:rsid w:val="00D65E8D"/>
    <w:rsid w:val="00D67262"/>
    <w:rsid w:val="00D70652"/>
    <w:rsid w:val="00D71269"/>
    <w:rsid w:val="00D717DD"/>
    <w:rsid w:val="00D7736A"/>
    <w:rsid w:val="00D815F8"/>
    <w:rsid w:val="00D83021"/>
    <w:rsid w:val="00D8430A"/>
    <w:rsid w:val="00D84A7C"/>
    <w:rsid w:val="00D84E67"/>
    <w:rsid w:val="00D84EBB"/>
    <w:rsid w:val="00D86D1D"/>
    <w:rsid w:val="00D87A83"/>
    <w:rsid w:val="00D935B0"/>
    <w:rsid w:val="00D941B1"/>
    <w:rsid w:val="00D9470B"/>
    <w:rsid w:val="00D951C8"/>
    <w:rsid w:val="00DA1C18"/>
    <w:rsid w:val="00DA2E78"/>
    <w:rsid w:val="00DA4876"/>
    <w:rsid w:val="00DB12A4"/>
    <w:rsid w:val="00DB4662"/>
    <w:rsid w:val="00DB46B0"/>
    <w:rsid w:val="00DB6C12"/>
    <w:rsid w:val="00DC0400"/>
    <w:rsid w:val="00DC265B"/>
    <w:rsid w:val="00DC513B"/>
    <w:rsid w:val="00DD0D66"/>
    <w:rsid w:val="00DD2FB2"/>
    <w:rsid w:val="00DD526C"/>
    <w:rsid w:val="00DD7E82"/>
    <w:rsid w:val="00DE3F99"/>
    <w:rsid w:val="00DE51B1"/>
    <w:rsid w:val="00DF1B72"/>
    <w:rsid w:val="00DF4AC3"/>
    <w:rsid w:val="00DF52A7"/>
    <w:rsid w:val="00DF601D"/>
    <w:rsid w:val="00E04020"/>
    <w:rsid w:val="00E04405"/>
    <w:rsid w:val="00E0469E"/>
    <w:rsid w:val="00E0480F"/>
    <w:rsid w:val="00E04B8D"/>
    <w:rsid w:val="00E04BD2"/>
    <w:rsid w:val="00E07B54"/>
    <w:rsid w:val="00E13318"/>
    <w:rsid w:val="00E13499"/>
    <w:rsid w:val="00E222A4"/>
    <w:rsid w:val="00E22A37"/>
    <w:rsid w:val="00E230FA"/>
    <w:rsid w:val="00E23C00"/>
    <w:rsid w:val="00E23FD7"/>
    <w:rsid w:val="00E27585"/>
    <w:rsid w:val="00E2758B"/>
    <w:rsid w:val="00E27EB5"/>
    <w:rsid w:val="00E30423"/>
    <w:rsid w:val="00E30492"/>
    <w:rsid w:val="00E30FF7"/>
    <w:rsid w:val="00E43C58"/>
    <w:rsid w:val="00E46288"/>
    <w:rsid w:val="00E510AE"/>
    <w:rsid w:val="00E526B2"/>
    <w:rsid w:val="00E527E0"/>
    <w:rsid w:val="00E55D90"/>
    <w:rsid w:val="00E56282"/>
    <w:rsid w:val="00E60642"/>
    <w:rsid w:val="00E61CE0"/>
    <w:rsid w:val="00E62EDB"/>
    <w:rsid w:val="00E64C87"/>
    <w:rsid w:val="00E6507A"/>
    <w:rsid w:val="00E65124"/>
    <w:rsid w:val="00E66177"/>
    <w:rsid w:val="00E70A1B"/>
    <w:rsid w:val="00E73876"/>
    <w:rsid w:val="00E74943"/>
    <w:rsid w:val="00E75CB0"/>
    <w:rsid w:val="00E75D04"/>
    <w:rsid w:val="00E76367"/>
    <w:rsid w:val="00E80141"/>
    <w:rsid w:val="00E803FD"/>
    <w:rsid w:val="00E8052E"/>
    <w:rsid w:val="00E816E1"/>
    <w:rsid w:val="00E81C66"/>
    <w:rsid w:val="00E82061"/>
    <w:rsid w:val="00E83193"/>
    <w:rsid w:val="00E837F6"/>
    <w:rsid w:val="00E85E06"/>
    <w:rsid w:val="00E86222"/>
    <w:rsid w:val="00E86FD6"/>
    <w:rsid w:val="00E87E71"/>
    <w:rsid w:val="00E87EC6"/>
    <w:rsid w:val="00E90549"/>
    <w:rsid w:val="00E93CA1"/>
    <w:rsid w:val="00E93CAA"/>
    <w:rsid w:val="00E962A3"/>
    <w:rsid w:val="00E96D33"/>
    <w:rsid w:val="00E971D6"/>
    <w:rsid w:val="00E975FF"/>
    <w:rsid w:val="00EA1216"/>
    <w:rsid w:val="00EA12D7"/>
    <w:rsid w:val="00EA3B1D"/>
    <w:rsid w:val="00EA687C"/>
    <w:rsid w:val="00EA69F2"/>
    <w:rsid w:val="00EA6C72"/>
    <w:rsid w:val="00EA6FB6"/>
    <w:rsid w:val="00EA7B52"/>
    <w:rsid w:val="00EB0167"/>
    <w:rsid w:val="00EB1197"/>
    <w:rsid w:val="00EB15F1"/>
    <w:rsid w:val="00EB1812"/>
    <w:rsid w:val="00EB35E9"/>
    <w:rsid w:val="00EB4572"/>
    <w:rsid w:val="00EB4E33"/>
    <w:rsid w:val="00EB6793"/>
    <w:rsid w:val="00EB6C2F"/>
    <w:rsid w:val="00EC06ED"/>
    <w:rsid w:val="00EC2162"/>
    <w:rsid w:val="00EC42ED"/>
    <w:rsid w:val="00EC6F0F"/>
    <w:rsid w:val="00ED2263"/>
    <w:rsid w:val="00ED2E75"/>
    <w:rsid w:val="00ED3A88"/>
    <w:rsid w:val="00ED5190"/>
    <w:rsid w:val="00ED574F"/>
    <w:rsid w:val="00ED6184"/>
    <w:rsid w:val="00ED7240"/>
    <w:rsid w:val="00ED7DAF"/>
    <w:rsid w:val="00EE219D"/>
    <w:rsid w:val="00EE277C"/>
    <w:rsid w:val="00EE2B9B"/>
    <w:rsid w:val="00EE2F19"/>
    <w:rsid w:val="00EE3311"/>
    <w:rsid w:val="00EF07AB"/>
    <w:rsid w:val="00EF1508"/>
    <w:rsid w:val="00EF1C19"/>
    <w:rsid w:val="00EF1E76"/>
    <w:rsid w:val="00EF405B"/>
    <w:rsid w:val="00EF582B"/>
    <w:rsid w:val="00EF74AD"/>
    <w:rsid w:val="00F02075"/>
    <w:rsid w:val="00F02527"/>
    <w:rsid w:val="00F03D4E"/>
    <w:rsid w:val="00F051B2"/>
    <w:rsid w:val="00F06C3C"/>
    <w:rsid w:val="00F101AE"/>
    <w:rsid w:val="00F101C8"/>
    <w:rsid w:val="00F104FD"/>
    <w:rsid w:val="00F11375"/>
    <w:rsid w:val="00F12A47"/>
    <w:rsid w:val="00F134A1"/>
    <w:rsid w:val="00F13BA9"/>
    <w:rsid w:val="00F13BF6"/>
    <w:rsid w:val="00F1544F"/>
    <w:rsid w:val="00F23D79"/>
    <w:rsid w:val="00F2428C"/>
    <w:rsid w:val="00F24EDE"/>
    <w:rsid w:val="00F278E7"/>
    <w:rsid w:val="00F27A2E"/>
    <w:rsid w:val="00F30933"/>
    <w:rsid w:val="00F31DB0"/>
    <w:rsid w:val="00F34866"/>
    <w:rsid w:val="00F3673B"/>
    <w:rsid w:val="00F37866"/>
    <w:rsid w:val="00F4283E"/>
    <w:rsid w:val="00F43E7D"/>
    <w:rsid w:val="00F44264"/>
    <w:rsid w:val="00F44E5E"/>
    <w:rsid w:val="00F46C32"/>
    <w:rsid w:val="00F47963"/>
    <w:rsid w:val="00F47A7B"/>
    <w:rsid w:val="00F51671"/>
    <w:rsid w:val="00F51C33"/>
    <w:rsid w:val="00F52105"/>
    <w:rsid w:val="00F52480"/>
    <w:rsid w:val="00F623DB"/>
    <w:rsid w:val="00F62E6D"/>
    <w:rsid w:val="00F74BE1"/>
    <w:rsid w:val="00F75880"/>
    <w:rsid w:val="00F80105"/>
    <w:rsid w:val="00F81B0A"/>
    <w:rsid w:val="00F83345"/>
    <w:rsid w:val="00F8375D"/>
    <w:rsid w:val="00F84B95"/>
    <w:rsid w:val="00F85B93"/>
    <w:rsid w:val="00F864EE"/>
    <w:rsid w:val="00F900D6"/>
    <w:rsid w:val="00F90361"/>
    <w:rsid w:val="00F90715"/>
    <w:rsid w:val="00F91E30"/>
    <w:rsid w:val="00FA4E4A"/>
    <w:rsid w:val="00FA7D03"/>
    <w:rsid w:val="00FB3438"/>
    <w:rsid w:val="00FB35C4"/>
    <w:rsid w:val="00FB3DEC"/>
    <w:rsid w:val="00FB563C"/>
    <w:rsid w:val="00FB605A"/>
    <w:rsid w:val="00FB6150"/>
    <w:rsid w:val="00FB7459"/>
    <w:rsid w:val="00FB75E3"/>
    <w:rsid w:val="00FC0464"/>
    <w:rsid w:val="00FC062F"/>
    <w:rsid w:val="00FC1AC9"/>
    <w:rsid w:val="00FC1AFF"/>
    <w:rsid w:val="00FC2ACD"/>
    <w:rsid w:val="00FC3599"/>
    <w:rsid w:val="00FC47D5"/>
    <w:rsid w:val="00FC4F4D"/>
    <w:rsid w:val="00FD020D"/>
    <w:rsid w:val="00FD1E79"/>
    <w:rsid w:val="00FD3C9B"/>
    <w:rsid w:val="00FD6242"/>
    <w:rsid w:val="00FE08B2"/>
    <w:rsid w:val="00FE2CC5"/>
    <w:rsid w:val="00FE7685"/>
    <w:rsid w:val="00FF2E3F"/>
    <w:rsid w:val="00FF42C9"/>
    <w:rsid w:val="00FF440B"/>
    <w:rsid w:val="00FF4AB5"/>
    <w:rsid w:val="00FF5AA8"/>
    <w:rsid w:val="00FF661B"/>
    <w:rsid w:val="00FF6AA0"/>
    <w:rsid w:val="00FF6FF6"/>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292C1E4D"/>
  <w15:docId w15:val="{5BC7540B-B0B2-4026-AC17-4DCA88C8E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2"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iPriority="89" w:unhideWhenUsed="1"/>
    <w:lsdException w:name="annotation text" w:semiHidden="1" w:uiPriority="12"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 w:unhideWhenUsed="1"/>
    <w:lsdException w:name="annotation reference" w:semiHidden="1" w:uiPriority="98" w:unhideWhenUsed="1"/>
    <w:lsdException w:name="line number" w:semiHidden="1" w:unhideWhenUsed="1"/>
    <w:lsdException w:name="page number" w:semiHidden="1" w:uiPriority="9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14" w:unhideWhenUsed="1"/>
    <w:lsdException w:name="List Bullet" w:semiHidden="1" w:uiPriority="4" w:unhideWhenUsed="1"/>
    <w:lsdException w:name="List Number" w:semiHidden="1" w:uiPriority="8" w:unhideWhenUsed="1"/>
    <w:lsdException w:name="List 2" w:semiHidden="1" w:uiPriority="14" w:unhideWhenUsed="1"/>
    <w:lsdException w:name="List 3" w:semiHidden="1" w:uiPriority="14" w:unhideWhenUsed="1"/>
    <w:lsdException w:name="List 4" w:semiHidden="1" w:uiPriority="14" w:unhideWhenUsed="1"/>
    <w:lsdException w:name="List 5" w:semiHidden="1" w:uiPriority="14"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8" w:unhideWhenUsed="1"/>
    <w:lsdException w:name="List Number 3" w:semiHidden="1" w:uiPriority="8" w:unhideWhenUsed="1"/>
    <w:lsdException w:name="List Number 4" w:semiHidden="1" w:uiPriority="17" w:unhideWhenUsed="1"/>
    <w:lsdException w:name="List Number 5" w:semiHidden="1" w:uiPriority="17"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14" w:unhideWhenUsed="1"/>
    <w:lsdException w:name="List Continue 2" w:semiHidden="1" w:uiPriority="14" w:unhideWhenUsed="1"/>
    <w:lsdException w:name="List Continue 3" w:semiHidden="1" w:uiPriority="14" w:unhideWhenUsed="1"/>
    <w:lsdException w:name="List Continue 4" w:semiHidden="1" w:uiPriority="14" w:unhideWhenUsed="1"/>
    <w:lsdException w:name="List Continue 5" w:semiHidden="1" w:uiPriority="14" w:unhideWhenUsed="1"/>
    <w:lsdException w:name="Message Header" w:semiHidden="1" w:unhideWhenUsed="1"/>
    <w:lsdException w:name="Subtitle" w:semiHidden="1" w:uiPriority="11" w:unhideWhenUsed="1" w:qFormat="1"/>
    <w:lsdException w:name="Salutation" w:semiHidden="1" w:unhideWhenUsed="1"/>
    <w:lsdException w:name="Date" w:semiHidden="1" w:uiPriority="15"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12"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uiPriority w:val="9"/>
    <w:unhideWhenUsed/>
    <w:rsid w:val="000E4714"/>
    <w:pPr>
      <w:spacing w:before="180" w:line="300" w:lineRule="atLeast"/>
    </w:pPr>
    <w:rPr>
      <w:rFonts w:eastAsia="Times New Roman" w:cs="Times New Roman"/>
      <w:color w:val="000000" w:themeColor="text1"/>
      <w:sz w:val="20"/>
      <w:szCs w:val="20"/>
      <w:lang w:val="de-CH"/>
    </w:rPr>
  </w:style>
  <w:style w:type="paragraph" w:styleId="berschrift1">
    <w:name w:val="heading 1"/>
    <w:basedOn w:val="Verzeichnis1"/>
    <w:next w:val="Standard"/>
    <w:link w:val="berschrift1Zchn"/>
    <w:uiPriority w:val="89"/>
    <w:unhideWhenUsed/>
    <w:rsid w:val="00F47A7B"/>
    <w:pPr>
      <w:numPr>
        <w:numId w:val="1"/>
      </w:numPr>
      <w:tabs>
        <w:tab w:val="right" w:pos="1418"/>
      </w:tabs>
      <w:spacing w:before="360"/>
      <w:outlineLvl w:val="0"/>
    </w:pPr>
    <w:rPr>
      <w:b w:val="0"/>
      <w:sz w:val="32"/>
      <w:szCs w:val="32"/>
    </w:rPr>
  </w:style>
  <w:style w:type="paragraph" w:styleId="berschrift2">
    <w:name w:val="heading 2"/>
    <w:basedOn w:val="Standard"/>
    <w:next w:val="Standard"/>
    <w:link w:val="berschrift2Zchn"/>
    <w:uiPriority w:val="89"/>
    <w:unhideWhenUsed/>
    <w:rsid w:val="00F47A7B"/>
    <w:pPr>
      <w:keepNext/>
      <w:spacing w:before="360" w:after="60"/>
      <w:outlineLvl w:val="1"/>
    </w:pPr>
    <w:rPr>
      <w:rFonts w:cs="Arial"/>
      <w:b/>
      <w:bCs/>
      <w:iCs/>
      <w:color w:val="auto"/>
    </w:rPr>
  </w:style>
  <w:style w:type="paragraph" w:styleId="berschrift3">
    <w:name w:val="heading 3"/>
    <w:basedOn w:val="Standard"/>
    <w:next w:val="Standard"/>
    <w:link w:val="berschrift3Zchn"/>
    <w:uiPriority w:val="89"/>
    <w:unhideWhenUsed/>
    <w:rsid w:val="00F47A7B"/>
    <w:pPr>
      <w:keepNext/>
      <w:tabs>
        <w:tab w:val="left" w:pos="852"/>
      </w:tabs>
      <w:spacing w:before="360" w:after="60"/>
      <w:outlineLvl w:val="2"/>
    </w:pPr>
    <w:rPr>
      <w:rFonts w:cs="Arial"/>
      <w:b/>
      <w:bCs/>
      <w:color w:val="auto"/>
      <w:szCs w:val="26"/>
      <w:lang w:eastAsia="de-DE"/>
    </w:rPr>
  </w:style>
  <w:style w:type="paragraph" w:styleId="berschrift4">
    <w:name w:val="heading 4"/>
    <w:basedOn w:val="Standard"/>
    <w:next w:val="Standard"/>
    <w:link w:val="berschrift4Zchn"/>
    <w:uiPriority w:val="89"/>
    <w:unhideWhenUsed/>
    <w:rsid w:val="00F47A7B"/>
    <w:pPr>
      <w:keepNext/>
      <w:outlineLvl w:val="3"/>
    </w:pPr>
    <w:rPr>
      <w:b/>
      <w:bCs/>
    </w:rPr>
  </w:style>
  <w:style w:type="paragraph" w:styleId="berschrift5">
    <w:name w:val="heading 5"/>
    <w:basedOn w:val="Standard"/>
    <w:next w:val="Standard"/>
    <w:link w:val="berschrift5Zchn"/>
    <w:uiPriority w:val="89"/>
    <w:unhideWhenUsed/>
    <w:rsid w:val="00F47A7B"/>
    <w:pPr>
      <w:outlineLvl w:val="4"/>
    </w:pPr>
    <w:rPr>
      <w:b/>
      <w:bCs/>
      <w:iCs/>
    </w:rPr>
  </w:style>
  <w:style w:type="paragraph" w:styleId="berschrift6">
    <w:name w:val="heading 6"/>
    <w:basedOn w:val="Standard"/>
    <w:next w:val="Standard"/>
    <w:link w:val="berschrift6Zchn"/>
    <w:uiPriority w:val="89"/>
    <w:unhideWhenUsed/>
    <w:rsid w:val="00F47A7B"/>
    <w:pPr>
      <w:outlineLvl w:val="5"/>
    </w:pPr>
    <w:rPr>
      <w:bCs/>
    </w:rPr>
  </w:style>
  <w:style w:type="paragraph" w:styleId="berschrift7">
    <w:name w:val="heading 7"/>
    <w:basedOn w:val="Standard"/>
    <w:next w:val="Standard"/>
    <w:link w:val="berschrift7Zchn"/>
    <w:uiPriority w:val="89"/>
    <w:unhideWhenUsed/>
    <w:rsid w:val="00F47A7B"/>
    <w:pPr>
      <w:outlineLvl w:val="6"/>
    </w:pPr>
  </w:style>
  <w:style w:type="paragraph" w:styleId="berschrift8">
    <w:name w:val="heading 8"/>
    <w:basedOn w:val="Standard"/>
    <w:next w:val="Standard"/>
    <w:link w:val="berschrift8Zchn"/>
    <w:uiPriority w:val="89"/>
    <w:unhideWhenUsed/>
    <w:rsid w:val="00F47A7B"/>
    <w:pPr>
      <w:outlineLvl w:val="7"/>
    </w:pPr>
    <w:rPr>
      <w:iCs/>
    </w:rPr>
  </w:style>
  <w:style w:type="paragraph" w:styleId="berschrift9">
    <w:name w:val="heading 9"/>
    <w:basedOn w:val="Standard"/>
    <w:next w:val="Standard"/>
    <w:link w:val="berschrift9Zchn"/>
    <w:uiPriority w:val="89"/>
    <w:unhideWhenUsed/>
    <w:rsid w:val="00F47A7B"/>
    <w:pPr>
      <w:outlineLvl w:val="8"/>
    </w:pPr>
    <w:rPr>
      <w:rFonts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89"/>
    <w:rsid w:val="000E4714"/>
    <w:rPr>
      <w:rFonts w:eastAsia="Times New Roman" w:cs="Arial"/>
      <w:noProof/>
      <w:sz w:val="32"/>
      <w:szCs w:val="32"/>
      <w:lang w:val="de-CH" w:eastAsia="de-DE"/>
    </w:rPr>
  </w:style>
  <w:style w:type="character" w:customStyle="1" w:styleId="berschrift2Zchn">
    <w:name w:val="Überschrift 2 Zchn"/>
    <w:basedOn w:val="Absatz-Standardschriftart"/>
    <w:link w:val="berschrift2"/>
    <w:uiPriority w:val="89"/>
    <w:rsid w:val="000E4714"/>
    <w:rPr>
      <w:rFonts w:eastAsia="Times New Roman" w:cs="Arial"/>
      <w:b/>
      <w:bCs/>
      <w:iCs/>
      <w:sz w:val="20"/>
      <w:szCs w:val="20"/>
      <w:lang w:val="de-CH"/>
    </w:rPr>
  </w:style>
  <w:style w:type="character" w:customStyle="1" w:styleId="berschrift3Zchn">
    <w:name w:val="Überschrift 3 Zchn"/>
    <w:basedOn w:val="Absatz-Standardschriftart"/>
    <w:link w:val="berschrift3"/>
    <w:uiPriority w:val="89"/>
    <w:rsid w:val="000E4714"/>
    <w:rPr>
      <w:rFonts w:eastAsia="Times New Roman" w:cs="Arial"/>
      <w:b/>
      <w:bCs/>
      <w:sz w:val="20"/>
      <w:szCs w:val="26"/>
      <w:lang w:val="de-CH" w:eastAsia="de-DE"/>
    </w:rPr>
  </w:style>
  <w:style w:type="character" w:customStyle="1" w:styleId="berschrift4Zchn">
    <w:name w:val="Überschrift 4 Zchn"/>
    <w:basedOn w:val="Absatz-Standardschriftart"/>
    <w:link w:val="berschrift4"/>
    <w:uiPriority w:val="89"/>
    <w:rsid w:val="000E4714"/>
    <w:rPr>
      <w:rFonts w:eastAsia="Times New Roman" w:cs="Times New Roman"/>
      <w:b/>
      <w:bCs/>
      <w:color w:val="000000" w:themeColor="text1"/>
      <w:sz w:val="20"/>
      <w:szCs w:val="20"/>
      <w:lang w:val="de-CH"/>
    </w:rPr>
  </w:style>
  <w:style w:type="character" w:customStyle="1" w:styleId="berschrift5Zchn">
    <w:name w:val="Überschrift 5 Zchn"/>
    <w:basedOn w:val="Absatz-Standardschriftart"/>
    <w:link w:val="berschrift5"/>
    <w:uiPriority w:val="89"/>
    <w:rsid w:val="000E4714"/>
    <w:rPr>
      <w:rFonts w:eastAsia="Times New Roman" w:cs="Times New Roman"/>
      <w:b/>
      <w:bCs/>
      <w:iCs/>
      <w:color w:val="000000" w:themeColor="text1"/>
      <w:sz w:val="20"/>
      <w:szCs w:val="20"/>
      <w:lang w:val="de-CH"/>
    </w:rPr>
  </w:style>
  <w:style w:type="character" w:customStyle="1" w:styleId="berschrift6Zchn">
    <w:name w:val="Überschrift 6 Zchn"/>
    <w:basedOn w:val="Absatz-Standardschriftart"/>
    <w:link w:val="berschrift6"/>
    <w:uiPriority w:val="89"/>
    <w:rsid w:val="000E4714"/>
    <w:rPr>
      <w:rFonts w:eastAsia="Times New Roman" w:cs="Times New Roman"/>
      <w:bCs/>
      <w:color w:val="000000" w:themeColor="text1"/>
      <w:sz w:val="20"/>
      <w:szCs w:val="20"/>
      <w:lang w:val="de-CH"/>
    </w:rPr>
  </w:style>
  <w:style w:type="character" w:customStyle="1" w:styleId="berschrift7Zchn">
    <w:name w:val="Überschrift 7 Zchn"/>
    <w:basedOn w:val="Absatz-Standardschriftart"/>
    <w:link w:val="berschrift7"/>
    <w:uiPriority w:val="89"/>
    <w:rsid w:val="000E4714"/>
    <w:rPr>
      <w:rFonts w:eastAsia="Times New Roman" w:cs="Times New Roman"/>
      <w:color w:val="000000" w:themeColor="text1"/>
      <w:sz w:val="20"/>
      <w:szCs w:val="20"/>
      <w:lang w:val="de-CH"/>
    </w:rPr>
  </w:style>
  <w:style w:type="character" w:customStyle="1" w:styleId="berschrift8Zchn">
    <w:name w:val="Überschrift 8 Zchn"/>
    <w:basedOn w:val="Absatz-Standardschriftart"/>
    <w:link w:val="berschrift8"/>
    <w:uiPriority w:val="89"/>
    <w:rsid w:val="000E4714"/>
    <w:rPr>
      <w:rFonts w:eastAsia="Times New Roman" w:cs="Times New Roman"/>
      <w:iCs/>
      <w:color w:val="000000" w:themeColor="text1"/>
      <w:sz w:val="20"/>
      <w:szCs w:val="20"/>
      <w:lang w:val="de-CH"/>
    </w:rPr>
  </w:style>
  <w:style w:type="character" w:customStyle="1" w:styleId="berschrift9Zchn">
    <w:name w:val="Überschrift 9 Zchn"/>
    <w:basedOn w:val="Absatz-Standardschriftart"/>
    <w:link w:val="berschrift9"/>
    <w:uiPriority w:val="89"/>
    <w:rsid w:val="000E4714"/>
    <w:rPr>
      <w:rFonts w:eastAsia="Times New Roman" w:cs="Arial"/>
      <w:color w:val="000000" w:themeColor="text1"/>
      <w:sz w:val="20"/>
      <w:szCs w:val="20"/>
      <w:lang w:val="de-CH"/>
    </w:rPr>
  </w:style>
  <w:style w:type="paragraph" w:styleId="Verzeichnis1">
    <w:name w:val="toc 1"/>
    <w:basedOn w:val="Standard"/>
    <w:next w:val="Standard"/>
    <w:uiPriority w:val="39"/>
    <w:unhideWhenUsed/>
    <w:rsid w:val="0022134E"/>
    <w:pPr>
      <w:tabs>
        <w:tab w:val="right" w:leader="dot" w:pos="8789"/>
      </w:tabs>
      <w:spacing w:before="240" w:after="60"/>
      <w:ind w:left="567" w:hanging="567"/>
    </w:pPr>
    <w:rPr>
      <w:rFonts w:cs="Arial"/>
      <w:b/>
      <w:noProof/>
      <w:color w:val="auto"/>
      <w:sz w:val="22"/>
      <w:lang w:eastAsia="de-DE"/>
    </w:rPr>
  </w:style>
  <w:style w:type="paragraph" w:styleId="Kopfzeile">
    <w:name w:val="header"/>
    <w:basedOn w:val="Standard"/>
    <w:link w:val="KopfzeileZchn"/>
    <w:uiPriority w:val="89"/>
    <w:unhideWhenUsed/>
    <w:rsid w:val="00F47A7B"/>
    <w:pPr>
      <w:tabs>
        <w:tab w:val="center" w:pos="4536"/>
        <w:tab w:val="right" w:pos="9072"/>
      </w:tabs>
      <w:spacing w:before="0" w:line="240" w:lineRule="auto"/>
    </w:pPr>
  </w:style>
  <w:style w:type="character" w:customStyle="1" w:styleId="KopfzeileZchn">
    <w:name w:val="Kopfzeile Zchn"/>
    <w:basedOn w:val="Absatz-Standardschriftart"/>
    <w:link w:val="Kopfzeile"/>
    <w:uiPriority w:val="89"/>
    <w:rsid w:val="000E4714"/>
    <w:rPr>
      <w:rFonts w:eastAsia="Times New Roman" w:cs="Times New Roman"/>
      <w:color w:val="000000" w:themeColor="text1"/>
      <w:sz w:val="20"/>
      <w:szCs w:val="20"/>
      <w:lang w:val="de-CH"/>
    </w:rPr>
  </w:style>
  <w:style w:type="paragraph" w:styleId="Verzeichnis2">
    <w:name w:val="toc 2"/>
    <w:basedOn w:val="Verzeichnis1"/>
    <w:next w:val="Standard"/>
    <w:uiPriority w:val="39"/>
    <w:unhideWhenUsed/>
    <w:rsid w:val="00E510AE"/>
    <w:pPr>
      <w:spacing w:before="60" w:after="0"/>
      <w:ind w:left="1134"/>
    </w:pPr>
    <w:rPr>
      <w:b w:val="0"/>
    </w:rPr>
  </w:style>
  <w:style w:type="paragraph" w:styleId="Verzeichnis3">
    <w:name w:val="toc 3"/>
    <w:basedOn w:val="Standard"/>
    <w:next w:val="Standard"/>
    <w:uiPriority w:val="39"/>
    <w:unhideWhenUsed/>
    <w:rsid w:val="00F47A7B"/>
    <w:pPr>
      <w:tabs>
        <w:tab w:val="right" w:pos="8789"/>
      </w:tabs>
      <w:spacing w:before="60"/>
      <w:ind w:left="1134" w:hanging="1134"/>
    </w:pPr>
    <w:rPr>
      <w:rFonts w:cs="Arial"/>
    </w:rPr>
  </w:style>
  <w:style w:type="paragraph" w:styleId="Verzeichnis4">
    <w:name w:val="toc 4"/>
    <w:basedOn w:val="Standard"/>
    <w:next w:val="Standard"/>
    <w:uiPriority w:val="39"/>
    <w:unhideWhenUsed/>
    <w:rsid w:val="00D531E1"/>
    <w:pPr>
      <w:tabs>
        <w:tab w:val="right" w:leader="dot" w:pos="8777"/>
      </w:tabs>
      <w:ind w:left="567"/>
    </w:pPr>
    <w:rPr>
      <w:rFonts w:cs="Arial"/>
      <w:b/>
      <w:noProof/>
    </w:rPr>
  </w:style>
  <w:style w:type="paragraph" w:styleId="Verzeichnis5">
    <w:name w:val="toc 5"/>
    <w:basedOn w:val="Standard"/>
    <w:next w:val="Standard"/>
    <w:autoRedefine/>
    <w:uiPriority w:val="39"/>
    <w:unhideWhenUsed/>
    <w:rsid w:val="00C25549"/>
    <w:pPr>
      <w:tabs>
        <w:tab w:val="right" w:pos="8777"/>
      </w:tabs>
      <w:ind w:left="567"/>
    </w:pPr>
    <w:rPr>
      <w:rFonts w:cs="Arial"/>
      <w:noProof/>
    </w:rPr>
  </w:style>
  <w:style w:type="paragraph" w:styleId="Verzeichnis6">
    <w:name w:val="toc 6"/>
    <w:basedOn w:val="Standard"/>
    <w:next w:val="Standard"/>
    <w:autoRedefine/>
    <w:uiPriority w:val="89"/>
    <w:unhideWhenUsed/>
    <w:rsid w:val="00F47A7B"/>
    <w:pPr>
      <w:ind w:left="1000"/>
    </w:pPr>
    <w:rPr>
      <w:rFonts w:cs="Arial"/>
    </w:rPr>
  </w:style>
  <w:style w:type="paragraph" w:styleId="Verzeichnis7">
    <w:name w:val="toc 7"/>
    <w:basedOn w:val="Standard"/>
    <w:next w:val="Standard"/>
    <w:autoRedefine/>
    <w:uiPriority w:val="89"/>
    <w:unhideWhenUsed/>
    <w:rsid w:val="00F47A7B"/>
    <w:pPr>
      <w:ind w:left="1200"/>
    </w:pPr>
    <w:rPr>
      <w:rFonts w:cs="Arial"/>
    </w:rPr>
  </w:style>
  <w:style w:type="paragraph" w:styleId="Verzeichnis8">
    <w:name w:val="toc 8"/>
    <w:basedOn w:val="Standard"/>
    <w:next w:val="Standard"/>
    <w:autoRedefine/>
    <w:uiPriority w:val="39"/>
    <w:unhideWhenUsed/>
    <w:rsid w:val="00F47A7B"/>
    <w:pPr>
      <w:tabs>
        <w:tab w:val="right" w:pos="8789"/>
      </w:tabs>
      <w:ind w:left="1134" w:hanging="1134"/>
    </w:pPr>
    <w:rPr>
      <w:rFonts w:cs="Arial"/>
      <w:b/>
    </w:rPr>
  </w:style>
  <w:style w:type="paragraph" w:styleId="Sprechblasentext">
    <w:name w:val="Balloon Text"/>
    <w:basedOn w:val="Standard"/>
    <w:link w:val="SprechblasentextZchn"/>
    <w:uiPriority w:val="89"/>
    <w:unhideWhenUsed/>
    <w:rsid w:val="00F47A7B"/>
    <w:pPr>
      <w:spacing w:before="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89"/>
    <w:rsid w:val="000E4714"/>
    <w:rPr>
      <w:rFonts w:ascii="Tahoma" w:eastAsia="Times New Roman" w:hAnsi="Tahoma" w:cs="Tahoma"/>
      <w:color w:val="000000" w:themeColor="text1"/>
      <w:sz w:val="16"/>
      <w:szCs w:val="16"/>
      <w:lang w:val="de-CH"/>
    </w:rPr>
  </w:style>
  <w:style w:type="paragraph" w:styleId="Liste">
    <w:name w:val="List"/>
    <w:basedOn w:val="Standard"/>
    <w:uiPriority w:val="14"/>
    <w:unhideWhenUsed/>
    <w:rsid w:val="00F47A7B"/>
    <w:pPr>
      <w:tabs>
        <w:tab w:val="num" w:pos="720"/>
      </w:tabs>
      <w:ind w:left="720" w:hanging="720"/>
    </w:pPr>
  </w:style>
  <w:style w:type="paragraph" w:styleId="Liste2">
    <w:name w:val="List 2"/>
    <w:basedOn w:val="Liste"/>
    <w:uiPriority w:val="14"/>
    <w:unhideWhenUsed/>
    <w:rsid w:val="00F47A7B"/>
    <w:pPr>
      <w:tabs>
        <w:tab w:val="left" w:pos="567"/>
      </w:tabs>
      <w:ind w:left="568"/>
    </w:pPr>
  </w:style>
  <w:style w:type="paragraph" w:styleId="Liste3">
    <w:name w:val="List 3"/>
    <w:basedOn w:val="Liste"/>
    <w:uiPriority w:val="14"/>
    <w:unhideWhenUsed/>
    <w:rsid w:val="00F47A7B"/>
    <w:pPr>
      <w:tabs>
        <w:tab w:val="left" w:pos="851"/>
      </w:tabs>
      <w:ind w:left="849" w:hanging="283"/>
    </w:pPr>
  </w:style>
  <w:style w:type="paragraph" w:styleId="Liste4">
    <w:name w:val="List 4"/>
    <w:basedOn w:val="Liste"/>
    <w:uiPriority w:val="14"/>
    <w:unhideWhenUsed/>
    <w:rsid w:val="00F47A7B"/>
    <w:pPr>
      <w:tabs>
        <w:tab w:val="left" w:pos="1134"/>
      </w:tabs>
      <w:ind w:left="1135"/>
    </w:pPr>
  </w:style>
  <w:style w:type="paragraph" w:styleId="Liste5">
    <w:name w:val="List 5"/>
    <w:basedOn w:val="Liste"/>
    <w:uiPriority w:val="14"/>
    <w:unhideWhenUsed/>
    <w:rsid w:val="00F47A7B"/>
    <w:pPr>
      <w:tabs>
        <w:tab w:val="left" w:pos="1418"/>
      </w:tabs>
      <w:ind w:left="1418"/>
    </w:pPr>
  </w:style>
  <w:style w:type="paragraph" w:styleId="Listenfortsetzung">
    <w:name w:val="List Continue"/>
    <w:basedOn w:val="Standard"/>
    <w:uiPriority w:val="14"/>
    <w:unhideWhenUsed/>
    <w:rsid w:val="00F47A7B"/>
    <w:pPr>
      <w:spacing w:after="120"/>
      <w:ind w:left="283"/>
    </w:pPr>
  </w:style>
  <w:style w:type="paragraph" w:styleId="Listenfortsetzung2">
    <w:name w:val="List Continue 2"/>
    <w:basedOn w:val="Listenfortsetzung"/>
    <w:uiPriority w:val="14"/>
    <w:unhideWhenUsed/>
    <w:rsid w:val="00F47A7B"/>
    <w:pPr>
      <w:ind w:left="566"/>
    </w:pPr>
  </w:style>
  <w:style w:type="paragraph" w:styleId="Listenfortsetzung3">
    <w:name w:val="List Continue 3"/>
    <w:basedOn w:val="Listenfortsetzung"/>
    <w:uiPriority w:val="14"/>
    <w:unhideWhenUsed/>
    <w:rsid w:val="00F47A7B"/>
    <w:pPr>
      <w:ind w:left="849"/>
    </w:pPr>
  </w:style>
  <w:style w:type="paragraph" w:styleId="Listenfortsetzung4">
    <w:name w:val="List Continue 4"/>
    <w:basedOn w:val="Listenfortsetzung"/>
    <w:uiPriority w:val="14"/>
    <w:unhideWhenUsed/>
    <w:rsid w:val="00F47A7B"/>
    <w:pPr>
      <w:ind w:left="1132"/>
    </w:pPr>
  </w:style>
  <w:style w:type="paragraph" w:styleId="Listenfortsetzung5">
    <w:name w:val="List Continue 5"/>
    <w:basedOn w:val="Listenfortsetzung"/>
    <w:uiPriority w:val="14"/>
    <w:unhideWhenUsed/>
    <w:rsid w:val="00F47A7B"/>
    <w:pPr>
      <w:ind w:left="1415"/>
    </w:pPr>
  </w:style>
  <w:style w:type="paragraph" w:styleId="Listennummer">
    <w:name w:val="List Number"/>
    <w:basedOn w:val="Liste"/>
    <w:uiPriority w:val="8"/>
    <w:unhideWhenUsed/>
    <w:rsid w:val="00F47A7B"/>
    <w:pPr>
      <w:tabs>
        <w:tab w:val="left" w:pos="284"/>
      </w:tabs>
      <w:ind w:left="284" w:hanging="284"/>
    </w:pPr>
  </w:style>
  <w:style w:type="paragraph" w:styleId="Listennummer2">
    <w:name w:val="List Number 2"/>
    <w:basedOn w:val="Liste"/>
    <w:uiPriority w:val="8"/>
    <w:unhideWhenUsed/>
    <w:rsid w:val="00F47A7B"/>
    <w:pPr>
      <w:tabs>
        <w:tab w:val="left" w:pos="567"/>
      </w:tabs>
      <w:ind w:left="568" w:hanging="284"/>
    </w:pPr>
  </w:style>
  <w:style w:type="paragraph" w:styleId="Listennummer3">
    <w:name w:val="List Number 3"/>
    <w:basedOn w:val="Liste"/>
    <w:uiPriority w:val="8"/>
    <w:unhideWhenUsed/>
    <w:rsid w:val="00F47A7B"/>
    <w:pPr>
      <w:tabs>
        <w:tab w:val="left" w:pos="851"/>
      </w:tabs>
      <w:ind w:left="851" w:hanging="284"/>
    </w:pPr>
  </w:style>
  <w:style w:type="paragraph" w:styleId="Listennummer4">
    <w:name w:val="List Number 4"/>
    <w:basedOn w:val="Liste"/>
    <w:uiPriority w:val="17"/>
    <w:unhideWhenUsed/>
    <w:rsid w:val="00F47A7B"/>
    <w:pPr>
      <w:tabs>
        <w:tab w:val="left" w:pos="1134"/>
      </w:tabs>
      <w:ind w:left="1135" w:hanging="284"/>
    </w:pPr>
  </w:style>
  <w:style w:type="paragraph" w:styleId="Listennummer5">
    <w:name w:val="List Number 5"/>
    <w:basedOn w:val="Liste"/>
    <w:uiPriority w:val="17"/>
    <w:unhideWhenUsed/>
    <w:rsid w:val="00F47A7B"/>
    <w:pPr>
      <w:tabs>
        <w:tab w:val="left" w:pos="1418"/>
      </w:tabs>
      <w:ind w:left="1418" w:hanging="284"/>
    </w:pPr>
  </w:style>
  <w:style w:type="character" w:styleId="Seitenzahl">
    <w:name w:val="page number"/>
    <w:basedOn w:val="Absatz-Standardschriftart"/>
    <w:uiPriority w:val="98"/>
    <w:unhideWhenUsed/>
    <w:rsid w:val="00F47A7B"/>
    <w:rPr>
      <w:rFonts w:ascii="Arial" w:hAnsi="Arial"/>
      <w:sz w:val="20"/>
    </w:rPr>
  </w:style>
  <w:style w:type="paragraph" w:styleId="Fuzeile">
    <w:name w:val="footer"/>
    <w:basedOn w:val="Standard"/>
    <w:link w:val="FuzeileZchn"/>
    <w:uiPriority w:val="99"/>
    <w:unhideWhenUsed/>
    <w:rsid w:val="00CB0F69"/>
    <w:pPr>
      <w:tabs>
        <w:tab w:val="right" w:pos="9072"/>
      </w:tabs>
      <w:spacing w:before="0" w:line="240" w:lineRule="auto"/>
      <w:jc w:val="right"/>
    </w:pPr>
    <w:rPr>
      <w:rFonts w:eastAsiaTheme="minorHAnsi" w:cstheme="minorBidi"/>
      <w:color w:val="C00000"/>
      <w:lang w:val="fr-CH"/>
    </w:rPr>
  </w:style>
  <w:style w:type="character" w:customStyle="1" w:styleId="FuzeileZchn">
    <w:name w:val="Fußzeile Zchn"/>
    <w:basedOn w:val="Absatz-Standardschriftart"/>
    <w:link w:val="Fuzeile"/>
    <w:uiPriority w:val="99"/>
    <w:rsid w:val="00CB0F69"/>
    <w:rPr>
      <w:color w:val="C00000"/>
      <w:sz w:val="20"/>
      <w:szCs w:val="20"/>
    </w:rPr>
  </w:style>
  <w:style w:type="paragraph" w:styleId="Inhaltsverzeichnisberschrift">
    <w:name w:val="TOC Heading"/>
    <w:basedOn w:val="berschrift1"/>
    <w:next w:val="Standard"/>
    <w:uiPriority w:val="39"/>
    <w:semiHidden/>
    <w:unhideWhenUsed/>
    <w:rsid w:val="00F47A7B"/>
    <w:pPr>
      <w:keepLines/>
      <w:numPr>
        <w:numId w:val="0"/>
      </w:numPr>
      <w:spacing w:line="276" w:lineRule="auto"/>
      <w:outlineLvl w:val="9"/>
    </w:pPr>
    <w:rPr>
      <w:rFonts w:asciiTheme="majorHAnsi" w:eastAsiaTheme="majorEastAsia" w:hAnsiTheme="majorHAnsi" w:cstheme="majorBidi"/>
      <w:b/>
      <w:color w:val="CA5F00" w:themeColor="accent1" w:themeShade="BF"/>
      <w:sz w:val="28"/>
      <w:szCs w:val="28"/>
      <w:lang w:val="de-DE"/>
    </w:rPr>
  </w:style>
  <w:style w:type="character" w:styleId="Fett">
    <w:name w:val="Strong"/>
    <w:basedOn w:val="Absatz-Standardschriftart"/>
    <w:uiPriority w:val="3"/>
    <w:qFormat/>
    <w:rsid w:val="00F101C8"/>
    <w:rPr>
      <w:b/>
      <w:bCs/>
    </w:rPr>
  </w:style>
  <w:style w:type="paragraph" w:styleId="Listenabsatz">
    <w:name w:val="List Paragraph"/>
    <w:basedOn w:val="Standard"/>
    <w:uiPriority w:val="98"/>
    <w:unhideWhenUsed/>
    <w:rsid w:val="00F47A7B"/>
    <w:pPr>
      <w:ind w:left="720"/>
      <w:contextualSpacing/>
    </w:pPr>
  </w:style>
  <w:style w:type="character" w:styleId="Hyperlink">
    <w:name w:val="Hyperlink"/>
    <w:basedOn w:val="Absatz-Standardschriftart"/>
    <w:uiPriority w:val="99"/>
    <w:unhideWhenUsed/>
    <w:rsid w:val="00064515"/>
    <w:rPr>
      <w:color w:val="1D1B10" w:themeColor="hyperlink"/>
      <w:sz w:val="22"/>
      <w:u w:val="none"/>
    </w:rPr>
  </w:style>
  <w:style w:type="character" w:styleId="Platzhaltertext">
    <w:name w:val="Placeholder Text"/>
    <w:basedOn w:val="Absatz-Standardschriftart"/>
    <w:uiPriority w:val="99"/>
    <w:unhideWhenUsed/>
    <w:rsid w:val="00F47A7B"/>
    <w:rPr>
      <w:color w:val="808080"/>
    </w:rPr>
  </w:style>
  <w:style w:type="paragraph" w:styleId="Verzeichnis9">
    <w:name w:val="toc 9"/>
    <w:basedOn w:val="Standard"/>
    <w:next w:val="Standard"/>
    <w:autoRedefine/>
    <w:uiPriority w:val="39"/>
    <w:unhideWhenUsed/>
    <w:rsid w:val="00F47A7B"/>
    <w:pPr>
      <w:tabs>
        <w:tab w:val="right" w:pos="8777"/>
      </w:tabs>
      <w:spacing w:after="100"/>
      <w:ind w:left="1134" w:hanging="1134"/>
    </w:pPr>
    <w:rPr>
      <w:b/>
      <w:noProof/>
    </w:rPr>
  </w:style>
  <w:style w:type="paragraph" w:styleId="Aufzhlungszeichen">
    <w:name w:val="List Bullet"/>
    <w:basedOn w:val="Standard"/>
    <w:uiPriority w:val="4"/>
    <w:semiHidden/>
    <w:unhideWhenUsed/>
    <w:rsid w:val="00F47A7B"/>
    <w:pPr>
      <w:numPr>
        <w:numId w:val="2"/>
      </w:numPr>
      <w:tabs>
        <w:tab w:val="clear" w:pos="360"/>
        <w:tab w:val="left" w:pos="284"/>
      </w:tabs>
    </w:pPr>
  </w:style>
  <w:style w:type="paragraph" w:styleId="StandardWeb">
    <w:name w:val="Normal (Web)"/>
    <w:basedOn w:val="Standard"/>
    <w:uiPriority w:val="99"/>
    <w:unhideWhenUsed/>
    <w:rsid w:val="00F47A7B"/>
    <w:pPr>
      <w:spacing w:before="100" w:beforeAutospacing="1" w:after="100" w:afterAutospacing="1" w:line="240" w:lineRule="auto"/>
    </w:pPr>
    <w:rPr>
      <w:rFonts w:ascii="Times New Roman" w:hAnsi="Times New Roman"/>
      <w:color w:val="auto"/>
      <w:sz w:val="24"/>
      <w:szCs w:val="24"/>
      <w:lang w:val="fr-CH" w:eastAsia="fr-CH"/>
    </w:rPr>
  </w:style>
  <w:style w:type="character" w:styleId="Kommentarzeichen">
    <w:name w:val="annotation reference"/>
    <w:basedOn w:val="Absatz-Standardschriftart"/>
    <w:uiPriority w:val="98"/>
    <w:unhideWhenUsed/>
    <w:rsid w:val="00F47A7B"/>
    <w:rPr>
      <w:sz w:val="16"/>
      <w:szCs w:val="16"/>
    </w:rPr>
  </w:style>
  <w:style w:type="paragraph" w:styleId="Kommentarthema">
    <w:name w:val="annotation subject"/>
    <w:basedOn w:val="Standard"/>
    <w:link w:val="KommentarthemaZchn"/>
    <w:uiPriority w:val="12"/>
    <w:unhideWhenUsed/>
    <w:rsid w:val="00256200"/>
    <w:rPr>
      <w:b/>
      <w:bCs/>
    </w:rPr>
  </w:style>
  <w:style w:type="character" w:customStyle="1" w:styleId="KommentarthemaZchn">
    <w:name w:val="Kommentarthema Zchn"/>
    <w:basedOn w:val="Absatz-Standardschriftart"/>
    <w:link w:val="Kommentarthema"/>
    <w:uiPriority w:val="12"/>
    <w:rsid w:val="00256200"/>
    <w:rPr>
      <w:rFonts w:eastAsia="Times New Roman" w:cs="Times New Roman"/>
      <w:b/>
      <w:bCs/>
      <w:color w:val="000000" w:themeColor="text1"/>
      <w:sz w:val="20"/>
      <w:szCs w:val="20"/>
      <w:lang w:val="de-CH"/>
    </w:rPr>
  </w:style>
  <w:style w:type="paragraph" w:styleId="Funotentext">
    <w:name w:val="footnote text"/>
    <w:basedOn w:val="Standard"/>
    <w:link w:val="FunotentextZchn"/>
    <w:uiPriority w:val="89"/>
    <w:unhideWhenUsed/>
    <w:rsid w:val="00064515"/>
    <w:pPr>
      <w:spacing w:before="0" w:line="240" w:lineRule="auto"/>
      <w:ind w:left="142" w:hanging="142"/>
      <w:jc w:val="both"/>
    </w:pPr>
    <w:rPr>
      <w:sz w:val="18"/>
    </w:rPr>
  </w:style>
  <w:style w:type="character" w:customStyle="1" w:styleId="FunotentextZchn">
    <w:name w:val="Fußnotentext Zchn"/>
    <w:basedOn w:val="Absatz-Standardschriftart"/>
    <w:link w:val="Funotentext"/>
    <w:uiPriority w:val="89"/>
    <w:rsid w:val="000E4714"/>
    <w:rPr>
      <w:rFonts w:eastAsia="Times New Roman" w:cs="Times New Roman"/>
      <w:color w:val="000000" w:themeColor="text1"/>
      <w:sz w:val="18"/>
      <w:szCs w:val="20"/>
      <w:lang w:val="de-CH"/>
    </w:rPr>
  </w:style>
  <w:style w:type="character" w:styleId="Funotenzeichen">
    <w:name w:val="footnote reference"/>
    <w:basedOn w:val="Absatz-Standardschriftart"/>
    <w:uiPriority w:val="9"/>
    <w:rsid w:val="00F47A7B"/>
    <w:rPr>
      <w:vertAlign w:val="superscript"/>
    </w:rPr>
  </w:style>
  <w:style w:type="table" w:styleId="Tabellenraster">
    <w:name w:val="Table Grid"/>
    <w:basedOn w:val="NormaleTabelle"/>
    <w:uiPriority w:val="39"/>
    <w:rsid w:val="006C4767"/>
    <w:rPr>
      <w:rFonts w:eastAsia="Times New Roman" w:cs="Times New Roman"/>
      <w:color w:val="000000" w:themeColor="text1"/>
      <w:sz w:val="20"/>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Liste-Akzent5">
    <w:name w:val="Light List Accent 5"/>
    <w:basedOn w:val="NormaleTabelle"/>
    <w:uiPriority w:val="61"/>
    <w:rsid w:val="00F47A7B"/>
    <w:rPr>
      <w:rFonts w:ascii="Arial" w:eastAsia="Times New Roman" w:hAnsi="Arial" w:cs="Times New Roman"/>
      <w:color w:val="000000" w:themeColor="text1"/>
      <w:sz w:val="20"/>
      <w:szCs w:val="20"/>
      <w:lang w:val="de-CH" w:eastAsia="de-CH"/>
    </w:rPr>
    <w:tblPr>
      <w:tblStyleRowBandSize w:val="1"/>
      <w:tblStyleColBandSize w:val="1"/>
      <w:tbl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tblBorders>
    </w:tblPr>
    <w:tblStylePr w:type="firstRow">
      <w:pPr>
        <w:spacing w:before="0" w:after="0" w:line="240" w:lineRule="auto"/>
      </w:pPr>
      <w:rPr>
        <w:b/>
        <w:bCs/>
        <w:color w:val="FFFFFF" w:themeColor="background1"/>
      </w:rPr>
      <w:tblPr/>
      <w:tcPr>
        <w:shd w:val="clear" w:color="auto" w:fill="CA5F00" w:themeFill="accent1" w:themeFillShade="BF"/>
      </w:tcPr>
    </w:tblStylePr>
    <w:tblStylePr w:type="lastRow">
      <w:pPr>
        <w:spacing w:before="0" w:after="0" w:line="240" w:lineRule="auto"/>
      </w:pPr>
      <w:rPr>
        <w:b/>
        <w:bCs/>
      </w:rPr>
      <w:tblPr/>
      <w:tcPr>
        <w:tcBorders>
          <w:top w:val="doub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tblStylePr w:type="firstCol">
      <w:rPr>
        <w:b/>
        <w:bCs/>
      </w:rPr>
    </w:tblStylePr>
    <w:tblStylePr w:type="lastCol">
      <w:rPr>
        <w:b/>
        <w:bCs/>
      </w:rPr>
    </w:tblStylePr>
    <w:tblStylePr w:type="band1Vert">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insideH w:val="single" w:sz="4" w:space="0" w:color="CA5F00" w:themeColor="accent1" w:themeShade="BF"/>
          <w:insideV w:val="single" w:sz="4" w:space="0" w:color="CA5F00" w:themeColor="accent1" w:themeShade="BF"/>
        </w:tcBorders>
      </w:tcPr>
    </w:tblStylePr>
    <w:tblStylePr w:type="band1Horz">
      <w:tblPr/>
      <w:tcPr>
        <w:tcBorders>
          <w:top w:val="single" w:sz="4" w:space="0" w:color="CA5F00" w:themeColor="accent1" w:themeShade="BF"/>
          <w:left w:val="single" w:sz="4" w:space="0" w:color="CA5F00" w:themeColor="accent1" w:themeShade="BF"/>
          <w:bottom w:val="single" w:sz="4" w:space="0" w:color="CA5F00" w:themeColor="accent1" w:themeShade="BF"/>
          <w:right w:val="single" w:sz="4" w:space="0" w:color="CA5F00" w:themeColor="accent1" w:themeShade="BF"/>
        </w:tcBorders>
      </w:tcPr>
    </w:tblStylePr>
  </w:style>
  <w:style w:type="paragraph" w:styleId="Beschriftung">
    <w:name w:val="caption"/>
    <w:basedOn w:val="TextEFK"/>
    <w:next w:val="TextEFK"/>
    <w:uiPriority w:val="35"/>
    <w:unhideWhenUsed/>
    <w:qFormat/>
    <w:rsid w:val="00D4735B"/>
    <w:pPr>
      <w:spacing w:before="60"/>
    </w:pPr>
    <w:rPr>
      <w:rFonts w:eastAsiaTheme="minorHAnsi" w:cstheme="minorBidi"/>
      <w:b/>
      <w:bCs/>
      <w:color w:val="404040" w:themeColor="text1" w:themeTint="BF"/>
      <w:sz w:val="16"/>
      <w:szCs w:val="16"/>
      <w:lang w:val="fr-CH"/>
    </w:rPr>
  </w:style>
  <w:style w:type="paragraph" w:styleId="berarbeitung">
    <w:name w:val="Revision"/>
    <w:hidden/>
    <w:uiPriority w:val="99"/>
    <w:semiHidden/>
    <w:rsid w:val="00F47A7B"/>
    <w:rPr>
      <w:rFonts w:ascii="Arial" w:eastAsia="Times New Roman" w:hAnsi="Arial" w:cs="Times New Roman"/>
      <w:color w:val="000000" w:themeColor="text1"/>
      <w:sz w:val="20"/>
      <w:szCs w:val="20"/>
      <w:lang w:val="de-CH"/>
    </w:rPr>
  </w:style>
  <w:style w:type="paragraph" w:customStyle="1" w:styleId="Titel1EFK">
    <w:name w:val="Titel1_EFK"/>
    <w:basedOn w:val="Standard"/>
    <w:next w:val="TextEFK"/>
    <w:uiPriority w:val="2"/>
    <w:qFormat/>
    <w:rsid w:val="00E510AE"/>
    <w:pPr>
      <w:pageBreakBefore/>
      <w:spacing w:before="0" w:after="360" w:line="280" w:lineRule="atLeast"/>
    </w:pPr>
    <w:rPr>
      <w:color w:val="C00000"/>
      <w:sz w:val="40"/>
      <w:szCs w:val="40"/>
    </w:rPr>
  </w:style>
  <w:style w:type="paragraph" w:customStyle="1" w:styleId="Titel2EFK">
    <w:name w:val="Titel2_EFK"/>
    <w:basedOn w:val="Titel1EFK"/>
    <w:next w:val="TextEFK"/>
    <w:uiPriority w:val="2"/>
    <w:qFormat/>
    <w:rsid w:val="00E510AE"/>
    <w:pPr>
      <w:keepNext/>
      <w:pageBreakBefore w:val="0"/>
      <w:pBdr>
        <w:bottom w:val="single" w:sz="4" w:space="1" w:color="FF0000"/>
      </w:pBdr>
      <w:suppressAutoHyphens/>
      <w:spacing w:line="240" w:lineRule="auto"/>
    </w:pPr>
    <w:rPr>
      <w:color w:val="auto"/>
      <w:sz w:val="32"/>
      <w:szCs w:val="32"/>
    </w:rPr>
  </w:style>
  <w:style w:type="paragraph" w:customStyle="1" w:styleId="Titel3EFK">
    <w:name w:val="Titel3_EFK"/>
    <w:basedOn w:val="Standard"/>
    <w:next w:val="TextEFK"/>
    <w:uiPriority w:val="2"/>
    <w:qFormat/>
    <w:rsid w:val="0022134E"/>
    <w:pPr>
      <w:keepNext/>
      <w:suppressAutoHyphens/>
      <w:spacing w:before="360" w:after="120" w:line="280" w:lineRule="atLeast"/>
    </w:pPr>
    <w:rPr>
      <w:rFonts w:eastAsiaTheme="minorHAnsi" w:cs="Arial"/>
      <w:b/>
      <w:sz w:val="22"/>
      <w:szCs w:val="22"/>
    </w:rPr>
  </w:style>
  <w:style w:type="paragraph" w:customStyle="1" w:styleId="TextEFK">
    <w:name w:val="Text_EFK"/>
    <w:basedOn w:val="Standard"/>
    <w:link w:val="TextEFKCar"/>
    <w:uiPriority w:val="2"/>
    <w:qFormat/>
    <w:rsid w:val="00CF7E23"/>
    <w:pPr>
      <w:spacing w:before="0" w:after="120" w:line="240" w:lineRule="auto"/>
      <w:ind w:left="709"/>
      <w:jc w:val="both"/>
    </w:pPr>
    <w:rPr>
      <w:rFonts w:cs="Arial"/>
      <w:sz w:val="22"/>
      <w:szCs w:val="22"/>
    </w:rPr>
  </w:style>
  <w:style w:type="paragraph" w:styleId="KeinLeerraum">
    <w:name w:val="No Spacing"/>
    <w:link w:val="KeinLeerraumZchn"/>
    <w:uiPriority w:val="1"/>
    <w:unhideWhenUsed/>
    <w:rsid w:val="00F47A7B"/>
    <w:rPr>
      <w:rFonts w:eastAsiaTheme="minorEastAsia"/>
      <w:sz w:val="22"/>
      <w:szCs w:val="22"/>
      <w:lang w:val="en-US" w:eastAsia="zh-CN"/>
    </w:rPr>
  </w:style>
  <w:style w:type="character" w:customStyle="1" w:styleId="KeinLeerraumZchn">
    <w:name w:val="Kein Leerraum Zchn"/>
    <w:basedOn w:val="Absatz-Standardschriftart"/>
    <w:link w:val="KeinLeerraum"/>
    <w:uiPriority w:val="1"/>
    <w:rsid w:val="001E5483"/>
    <w:rPr>
      <w:rFonts w:eastAsiaTheme="minorEastAsia"/>
      <w:sz w:val="22"/>
      <w:szCs w:val="22"/>
      <w:lang w:val="en-US" w:eastAsia="zh-CN"/>
    </w:rPr>
  </w:style>
  <w:style w:type="paragraph" w:customStyle="1" w:styleId="Titel2NoEFK">
    <w:name w:val="Titel2No_EFK"/>
    <w:basedOn w:val="Titel2EFK"/>
    <w:next w:val="TextEFK"/>
    <w:uiPriority w:val="2"/>
    <w:qFormat/>
    <w:rsid w:val="00AD5FAF"/>
    <w:pPr>
      <w:numPr>
        <w:ilvl w:val="1"/>
        <w:numId w:val="3"/>
      </w:numPr>
      <w:pBdr>
        <w:bottom w:val="none" w:sz="0" w:space="0" w:color="auto"/>
      </w:pBdr>
      <w:spacing w:before="360" w:after="120" w:line="280" w:lineRule="atLeast"/>
      <w:outlineLvl w:val="1"/>
    </w:pPr>
    <w:rPr>
      <w:rFonts w:eastAsiaTheme="minorHAnsi" w:cstheme="minorBidi"/>
    </w:rPr>
  </w:style>
  <w:style w:type="paragraph" w:customStyle="1" w:styleId="Titel1NoEFK">
    <w:name w:val="Titel1No_EFK"/>
    <w:basedOn w:val="Titel1EFK"/>
    <w:next w:val="TextEFK"/>
    <w:uiPriority w:val="2"/>
    <w:qFormat/>
    <w:rsid w:val="00580BD6"/>
    <w:pPr>
      <w:keepNext/>
      <w:numPr>
        <w:numId w:val="3"/>
      </w:numPr>
      <w:suppressAutoHyphens/>
      <w:outlineLvl w:val="0"/>
    </w:pPr>
    <w:rPr>
      <w:rFonts w:eastAsiaTheme="minorHAnsi" w:cstheme="minorBidi"/>
      <w:szCs w:val="44"/>
    </w:rPr>
  </w:style>
  <w:style w:type="paragraph" w:customStyle="1" w:styleId="ZHaupttitelEFK">
    <w:name w:val="Z_Haupttitel_EFK"/>
    <w:basedOn w:val="Standard"/>
    <w:next w:val="ZHaupttitel2EFK"/>
    <w:link w:val="ZHaupttitelEFKCar"/>
    <w:uiPriority w:val="4"/>
    <w:rsid w:val="00491635"/>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D9D9D9" w:themeFill="background1" w:themeFillShade="D9"/>
      <w:suppressAutoHyphens/>
      <w:spacing w:before="0" w:after="180" w:line="240" w:lineRule="auto"/>
    </w:pPr>
    <w:rPr>
      <w:rFonts w:cs="Arial"/>
      <w:color w:val="auto"/>
      <w:sz w:val="52"/>
      <w:szCs w:val="40"/>
      <w:lang w:eastAsia="de-DE"/>
    </w:rPr>
  </w:style>
  <w:style w:type="paragraph" w:customStyle="1" w:styleId="ZHaupttitel2EFK">
    <w:name w:val="Z_Haupttitel2_EFK"/>
    <w:basedOn w:val="ZHaupttitelEFK"/>
    <w:next w:val="Standard"/>
    <w:link w:val="ZHaupttitel2EFKCar"/>
    <w:uiPriority w:val="4"/>
    <w:unhideWhenUsed/>
    <w:rsid w:val="00491635"/>
    <w:rPr>
      <w:sz w:val="32"/>
    </w:rPr>
  </w:style>
  <w:style w:type="character" w:customStyle="1" w:styleId="ZHaupttitelEFKCar">
    <w:name w:val="Z_Haupttitel_EFK Car"/>
    <w:basedOn w:val="Absatz-Standardschriftart"/>
    <w:link w:val="ZHaupttitelEFK"/>
    <w:uiPriority w:val="4"/>
    <w:rsid w:val="000E4714"/>
    <w:rPr>
      <w:rFonts w:eastAsia="Times New Roman" w:cs="Arial"/>
      <w:sz w:val="52"/>
      <w:szCs w:val="40"/>
      <w:shd w:val="clear" w:color="auto" w:fill="D9D9D9" w:themeFill="background1" w:themeFillShade="D9"/>
      <w:lang w:val="de-CH" w:eastAsia="de-DE"/>
    </w:rPr>
  </w:style>
  <w:style w:type="character" w:customStyle="1" w:styleId="ZHaupttitel2EFKCar">
    <w:name w:val="Z_Haupttitel2_EFK Car"/>
    <w:basedOn w:val="ZHaupttitelEFKCar"/>
    <w:link w:val="ZHaupttitel2EFK"/>
    <w:uiPriority w:val="4"/>
    <w:rsid w:val="000E4714"/>
    <w:rPr>
      <w:rFonts w:eastAsia="Times New Roman" w:cs="Arial"/>
      <w:sz w:val="32"/>
      <w:szCs w:val="40"/>
      <w:shd w:val="clear" w:color="auto" w:fill="D9D9D9" w:themeFill="background1" w:themeFillShade="D9"/>
      <w:lang w:val="de-CH" w:eastAsia="de-DE"/>
    </w:rPr>
  </w:style>
  <w:style w:type="table" w:styleId="HelleSchattierung-Akzent3">
    <w:name w:val="Light Shading Accent 3"/>
    <w:basedOn w:val="NormaleTabelle"/>
    <w:uiPriority w:val="60"/>
    <w:rsid w:val="00851076"/>
    <w:rPr>
      <w:color w:val="15140C" w:themeColor="accent3" w:themeShade="BF"/>
    </w:rPr>
    <w:tblPr>
      <w:tblStyleRowBandSize w:val="1"/>
      <w:tblStyleColBandSize w:val="1"/>
      <w:tblBorders>
        <w:top w:val="single" w:sz="8" w:space="0" w:color="1D1B10" w:themeColor="accent3"/>
        <w:bottom w:val="single" w:sz="8" w:space="0" w:color="1D1B10" w:themeColor="accent3"/>
      </w:tblBorders>
    </w:tblPr>
    <w:tblStylePr w:type="fir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lastRow">
      <w:pPr>
        <w:spacing w:before="0" w:after="0" w:line="240" w:lineRule="auto"/>
      </w:pPr>
      <w:rPr>
        <w:b/>
        <w:bCs/>
      </w:rPr>
      <w:tblPr/>
      <w:tcPr>
        <w:tcBorders>
          <w:top w:val="single" w:sz="8" w:space="0" w:color="1D1B10" w:themeColor="accent3"/>
          <w:left w:val="nil"/>
          <w:bottom w:val="single" w:sz="8" w:space="0" w:color="1D1B1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D0B4" w:themeFill="accent3" w:themeFillTint="3F"/>
      </w:tcPr>
    </w:tblStylePr>
    <w:tblStylePr w:type="band1Horz">
      <w:tblPr/>
      <w:tcPr>
        <w:tcBorders>
          <w:left w:val="nil"/>
          <w:right w:val="nil"/>
          <w:insideH w:val="nil"/>
          <w:insideV w:val="nil"/>
        </w:tcBorders>
        <w:shd w:val="clear" w:color="auto" w:fill="D6D0B4" w:themeFill="accent3" w:themeFillTint="3F"/>
      </w:tcPr>
    </w:tblStylePr>
  </w:style>
  <w:style w:type="paragraph" w:customStyle="1" w:styleId="TabellentextEFK">
    <w:name w:val="Tabellentext_EFK"/>
    <w:basedOn w:val="TextEFK"/>
    <w:uiPriority w:val="2"/>
    <w:qFormat/>
    <w:rsid w:val="006C4767"/>
    <w:pPr>
      <w:ind w:left="0"/>
      <w:jc w:val="left"/>
    </w:pPr>
    <w:rPr>
      <w:lang w:eastAsia="de-CH"/>
    </w:rPr>
  </w:style>
  <w:style w:type="table" w:customStyle="1" w:styleId="EFKMitUeberschrift">
    <w:name w:val="EFK_MitUeberschrift"/>
    <w:basedOn w:val="NormaleTabelle"/>
    <w:uiPriority w:val="99"/>
    <w:rsid w:val="00A9050B"/>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blStylePr w:type="firstRow">
      <w:rPr>
        <w:rFonts w:asciiTheme="minorHAnsi" w:hAnsiTheme="minorHAnsi"/>
        <w:b/>
        <w:color w:val="8C4300"/>
      </w:rPr>
      <w:tblPr/>
      <w:tcPr>
        <w:shd w:val="clear" w:color="auto" w:fill="BDB487" w:themeFill="accent3" w:themeFillTint="66"/>
      </w:tcPr>
    </w:tblStylePr>
  </w:style>
  <w:style w:type="table" w:styleId="HelleListe-Akzent4">
    <w:name w:val="Light List Accent 4"/>
    <w:basedOn w:val="NormaleTabelle"/>
    <w:uiPriority w:val="61"/>
    <w:rsid w:val="00E0469E"/>
    <w:tblPr>
      <w:tblStyleRowBandSize w:val="1"/>
      <w:tblStyleColBandSize w:val="1"/>
      <w:tblBorders>
        <w:top w:val="single" w:sz="8" w:space="0" w:color="494429" w:themeColor="accent4"/>
        <w:left w:val="single" w:sz="8" w:space="0" w:color="494429" w:themeColor="accent4"/>
        <w:bottom w:val="single" w:sz="8" w:space="0" w:color="494429" w:themeColor="accent4"/>
        <w:right w:val="single" w:sz="8" w:space="0" w:color="494429" w:themeColor="accent4"/>
      </w:tblBorders>
    </w:tblPr>
    <w:tblStylePr w:type="firstRow">
      <w:pPr>
        <w:spacing w:before="0" w:after="0" w:line="240" w:lineRule="auto"/>
      </w:pPr>
      <w:rPr>
        <w:b/>
        <w:bCs/>
        <w:color w:val="FFFFFF" w:themeColor="background1"/>
      </w:rPr>
      <w:tblPr/>
      <w:tcPr>
        <w:shd w:val="clear" w:color="auto" w:fill="494429" w:themeFill="accent4"/>
      </w:tcPr>
    </w:tblStylePr>
    <w:tblStylePr w:type="lastRow">
      <w:pPr>
        <w:spacing w:before="0" w:after="0" w:line="240" w:lineRule="auto"/>
      </w:pPr>
      <w:rPr>
        <w:b/>
        <w:bCs/>
      </w:rPr>
      <w:tblPr/>
      <w:tcPr>
        <w:tcBorders>
          <w:top w:val="double" w:sz="6" w:space="0" w:color="494429" w:themeColor="accent4"/>
          <w:left w:val="single" w:sz="8" w:space="0" w:color="494429" w:themeColor="accent4"/>
          <w:bottom w:val="single" w:sz="8" w:space="0" w:color="494429" w:themeColor="accent4"/>
          <w:right w:val="single" w:sz="8" w:space="0" w:color="494429" w:themeColor="accent4"/>
        </w:tcBorders>
      </w:tcPr>
    </w:tblStylePr>
    <w:tblStylePr w:type="firstCol">
      <w:rPr>
        <w:b/>
        <w:bCs/>
      </w:rPr>
    </w:tblStylePr>
    <w:tblStylePr w:type="lastCol">
      <w:rPr>
        <w:b/>
        <w:bCs/>
      </w:rPr>
    </w:tblStylePr>
    <w:tblStylePr w:type="band1Vert">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tblStylePr w:type="band1Horz">
      <w:tblPr/>
      <w:tcPr>
        <w:tcBorders>
          <w:top w:val="single" w:sz="8" w:space="0" w:color="494429" w:themeColor="accent4"/>
          <w:left w:val="single" w:sz="8" w:space="0" w:color="494429" w:themeColor="accent4"/>
          <w:bottom w:val="single" w:sz="8" w:space="0" w:color="494429" w:themeColor="accent4"/>
          <w:right w:val="single" w:sz="8" w:space="0" w:color="494429" w:themeColor="accent4"/>
        </w:tcBorders>
      </w:tcPr>
    </w:tblStylePr>
  </w:style>
  <w:style w:type="table" w:customStyle="1" w:styleId="EFKOhneUeberschrift">
    <w:name w:val="EFK_OhneUeberschrift"/>
    <w:basedOn w:val="NormaleTabelle"/>
    <w:uiPriority w:val="99"/>
    <w:rsid w:val="00D403D2"/>
    <w:tblPr>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FKZebra">
    <w:name w:val="EFK_Zebra"/>
    <w:basedOn w:val="NormaleTabelle"/>
    <w:uiPriority w:val="99"/>
    <w:rsid w:val="000A403B"/>
    <w:tblPr>
      <w:tblStyleRowBandSize w:val="1"/>
      <w:tblBorders>
        <w:top w:val="single" w:sz="4" w:space="0" w:color="FFDBBD" w:themeColor="text2" w:themeTint="33"/>
        <w:left w:val="single" w:sz="4" w:space="0" w:color="FFDBBD" w:themeColor="text2" w:themeTint="33"/>
        <w:bottom w:val="single" w:sz="4" w:space="0" w:color="FFDBBD" w:themeColor="text2" w:themeTint="33"/>
        <w:right w:val="single" w:sz="4" w:space="0" w:color="FFDBBD" w:themeColor="text2" w:themeTint="33"/>
        <w:insideH w:val="single" w:sz="4" w:space="0" w:color="FFDBBD" w:themeColor="text2" w:themeTint="33"/>
        <w:insideV w:val="single" w:sz="4" w:space="0" w:color="FFDBBD" w:themeColor="text2" w:themeTint="33"/>
      </w:tblBorders>
    </w:tblPr>
    <w:tcPr>
      <w:shd w:val="clear" w:color="auto" w:fill="auto"/>
    </w:tcPr>
    <w:tblStylePr w:type="firstRow">
      <w:tblPr/>
      <w:tcPr>
        <w:shd w:val="clear" w:color="auto" w:fill="948A54" w:themeFill="background2" w:themeFillShade="80"/>
      </w:tcPr>
    </w:tblStylePr>
    <w:tblStylePr w:type="band2Horz">
      <w:tblPr/>
      <w:tcPr>
        <w:shd w:val="clear" w:color="auto" w:fill="C4BC96" w:themeFill="background2" w:themeFillShade="BF"/>
      </w:tcPr>
    </w:tblStylePr>
  </w:style>
  <w:style w:type="paragraph" w:customStyle="1" w:styleId="BeurteilungUndEmpfehlungEFK">
    <w:name w:val="BeurteilungUndEmpfehlung_EFK"/>
    <w:basedOn w:val="TextEFK"/>
    <w:link w:val="BeurteilungUndEmpfehlungEFKCar"/>
    <w:uiPriority w:val="2"/>
    <w:qFormat/>
    <w:rsid w:val="00AD5FAF"/>
    <w:pPr>
      <w:pBdr>
        <w:top w:val="single" w:sz="8" w:space="1" w:color="EEEBE0" w:themeColor="accent3" w:themeTint="1A"/>
        <w:left w:val="single" w:sz="8" w:space="4" w:color="EEEBE0" w:themeColor="accent3" w:themeTint="1A"/>
        <w:bottom w:val="single" w:sz="8" w:space="1" w:color="EEEBE0" w:themeColor="accent3" w:themeTint="1A"/>
        <w:right w:val="single" w:sz="8" w:space="4" w:color="EEEBE0" w:themeColor="accent3" w:themeTint="1A"/>
      </w:pBdr>
      <w:shd w:val="clear" w:color="auto" w:fill="EEEBE0" w:themeFill="accent3" w:themeFillTint="1A"/>
    </w:pPr>
    <w:rPr>
      <w:rFonts w:eastAsiaTheme="minorHAnsi"/>
    </w:rPr>
  </w:style>
  <w:style w:type="paragraph" w:customStyle="1" w:styleId="StellungnahmeEFK">
    <w:name w:val="Stellungnahme_EFK"/>
    <w:basedOn w:val="TextEFK"/>
    <w:uiPriority w:val="2"/>
    <w:qFormat/>
    <w:rsid w:val="00D717DD"/>
    <w:pPr>
      <w:pBdr>
        <w:left w:val="single" w:sz="18" w:space="4" w:color="C00000"/>
      </w:pBdr>
      <w:shd w:val="clear" w:color="auto" w:fill="FFFFFF" w:themeFill="background1"/>
      <w:spacing w:before="120"/>
    </w:pPr>
    <w:rPr>
      <w:rFonts w:eastAsiaTheme="minorHAnsi"/>
    </w:rPr>
  </w:style>
  <w:style w:type="paragraph" w:customStyle="1" w:styleId="FusszeileRotEFK">
    <w:name w:val="FusszeileRot_EFK"/>
    <w:basedOn w:val="Fuzeile"/>
    <w:uiPriority w:val="2"/>
    <w:rsid w:val="00F46C32"/>
    <w:rPr>
      <w:lang w:val="de-CH"/>
    </w:rPr>
  </w:style>
  <w:style w:type="paragraph" w:customStyle="1" w:styleId="OriginaltextEFK">
    <w:name w:val="Originaltext_EFK"/>
    <w:basedOn w:val="TextEFK"/>
    <w:next w:val="TextEFK"/>
    <w:uiPriority w:val="2"/>
    <w:rsid w:val="003779F7"/>
    <w:pPr>
      <w:jc w:val="right"/>
    </w:pPr>
    <w:rPr>
      <w:b/>
      <w:sz w:val="20"/>
    </w:rPr>
  </w:style>
  <w:style w:type="paragraph" w:customStyle="1" w:styleId="ExkursEFK">
    <w:name w:val="Exkurs_EFK"/>
    <w:basedOn w:val="TextEFK"/>
    <w:uiPriority w:val="2"/>
    <w:qFormat/>
    <w:rsid w:val="000A403B"/>
    <w:pPr>
      <w:pBdr>
        <w:top w:val="single" w:sz="4" w:space="1" w:color="auto"/>
        <w:left w:val="single" w:sz="4" w:space="4" w:color="auto"/>
        <w:bottom w:val="single" w:sz="4" w:space="1" w:color="auto"/>
        <w:right w:val="single" w:sz="4" w:space="4" w:color="auto"/>
      </w:pBdr>
    </w:pPr>
  </w:style>
  <w:style w:type="paragraph" w:customStyle="1" w:styleId="BeurteilungTitelEFK">
    <w:name w:val="BeurteilungTitel_EFK"/>
    <w:basedOn w:val="BeurteilungUndEmpfehlungEFK"/>
    <w:next w:val="BeurteilungUndEmpfehlungEFK"/>
    <w:link w:val="BeurteilungTitelEFKCar"/>
    <w:uiPriority w:val="2"/>
    <w:qFormat/>
    <w:rsid w:val="00E62EDB"/>
    <w:pPr>
      <w:keepNext/>
    </w:pPr>
    <w:rPr>
      <w:b/>
      <w:color w:val="C00000"/>
    </w:rPr>
  </w:style>
  <w:style w:type="paragraph" w:customStyle="1" w:styleId="StellungnahmeTitelEFK">
    <w:name w:val="StellungnahmeTitel_EFK"/>
    <w:basedOn w:val="Standard"/>
    <w:uiPriority w:val="2"/>
    <w:qFormat/>
    <w:rsid w:val="0035161F"/>
    <w:pPr>
      <w:keepNext/>
      <w:pBdr>
        <w:left w:val="single" w:sz="18" w:space="4" w:color="C00000"/>
      </w:pBdr>
      <w:spacing w:before="0" w:after="120" w:line="240" w:lineRule="auto"/>
      <w:ind w:left="709"/>
      <w:jc w:val="both"/>
    </w:pPr>
    <w:rPr>
      <w:rFonts w:cs="Arial"/>
      <w:b/>
      <w:sz w:val="22"/>
      <w:szCs w:val="22"/>
    </w:rPr>
  </w:style>
  <w:style w:type="paragraph" w:customStyle="1" w:styleId="ExkursTitelEFK">
    <w:name w:val="ExkursTitel_EFK"/>
    <w:basedOn w:val="TextEFK"/>
    <w:next w:val="ExkursEFK"/>
    <w:uiPriority w:val="2"/>
    <w:qFormat/>
    <w:rsid w:val="000951A8"/>
    <w:pPr>
      <w:keepNext/>
      <w:pBdr>
        <w:top w:val="single" w:sz="4" w:space="1" w:color="auto"/>
        <w:left w:val="single" w:sz="4" w:space="4" w:color="auto"/>
        <w:bottom w:val="single" w:sz="4" w:space="1" w:color="auto"/>
        <w:right w:val="single" w:sz="4" w:space="4" w:color="auto"/>
      </w:pBdr>
    </w:pPr>
    <w:rPr>
      <w:b/>
    </w:rPr>
  </w:style>
  <w:style w:type="paragraph" w:customStyle="1" w:styleId="AnhangTitelEFK">
    <w:name w:val="AnhangTitel_EFK"/>
    <w:basedOn w:val="Titel1EFK"/>
    <w:next w:val="TabellentextEFK"/>
    <w:uiPriority w:val="2"/>
    <w:qFormat/>
    <w:rsid w:val="004B0D70"/>
    <w:pPr>
      <w:ind w:left="709"/>
    </w:pPr>
  </w:style>
  <w:style w:type="paragraph" w:customStyle="1" w:styleId="BeurteilungUndEmpfehlungAufzhlungEFK">
    <w:name w:val="BeurteilungUndEmpfehlungAufzählung_EFK"/>
    <w:basedOn w:val="BeurteilungUndEmpfehlungEFK"/>
    <w:uiPriority w:val="2"/>
    <w:qFormat/>
    <w:rsid w:val="00F51671"/>
    <w:pPr>
      <w:numPr>
        <w:numId w:val="8"/>
      </w:numPr>
    </w:pPr>
  </w:style>
  <w:style w:type="paragraph" w:customStyle="1" w:styleId="BeurteilungUndEmpfehlungNummerierungEFK">
    <w:name w:val="BeurteilungUndEmpfehlungNummerierung_EFK"/>
    <w:basedOn w:val="BeurteilungUndEmpfehlungEFK"/>
    <w:uiPriority w:val="2"/>
    <w:qFormat/>
    <w:rsid w:val="00F51671"/>
    <w:pPr>
      <w:numPr>
        <w:numId w:val="9"/>
      </w:numPr>
    </w:pPr>
  </w:style>
  <w:style w:type="paragraph" w:customStyle="1" w:styleId="TextAufzhlungEFK">
    <w:name w:val="TextAufzählung_EFK"/>
    <w:basedOn w:val="TextEFK"/>
    <w:uiPriority w:val="2"/>
    <w:qFormat/>
    <w:rsid w:val="004C2296"/>
    <w:pPr>
      <w:numPr>
        <w:numId w:val="5"/>
      </w:numPr>
    </w:pPr>
    <w:rPr>
      <w:lang w:val="fr-CH"/>
    </w:rPr>
  </w:style>
  <w:style w:type="paragraph" w:customStyle="1" w:styleId="TextNummerierungEFK">
    <w:name w:val="TextNummerierung_EFK"/>
    <w:basedOn w:val="TextEFK"/>
    <w:uiPriority w:val="2"/>
    <w:qFormat/>
    <w:rsid w:val="00F104FD"/>
    <w:pPr>
      <w:numPr>
        <w:numId w:val="4"/>
      </w:numPr>
    </w:pPr>
    <w:rPr>
      <w:lang w:val="fr-CH"/>
    </w:rPr>
  </w:style>
  <w:style w:type="paragraph" w:customStyle="1" w:styleId="StellungnahmeAufzhlungEFK">
    <w:name w:val="StellungnahmeAufzählung_EFK"/>
    <w:basedOn w:val="StellungnahmeEFK"/>
    <w:uiPriority w:val="2"/>
    <w:qFormat/>
    <w:rsid w:val="00C534FF"/>
    <w:pPr>
      <w:numPr>
        <w:numId w:val="7"/>
      </w:numPr>
    </w:pPr>
  </w:style>
  <w:style w:type="paragraph" w:customStyle="1" w:styleId="StellungnahmeNummerierungEFK">
    <w:name w:val="StellungnahmeNummerierung_EFK"/>
    <w:basedOn w:val="Standard"/>
    <w:uiPriority w:val="2"/>
    <w:qFormat/>
    <w:rsid w:val="0035161F"/>
    <w:pPr>
      <w:numPr>
        <w:numId w:val="6"/>
      </w:numPr>
      <w:pBdr>
        <w:left w:val="single" w:sz="18" w:space="4" w:color="C00000"/>
      </w:pBdr>
      <w:spacing w:before="0" w:after="120" w:line="240" w:lineRule="auto"/>
      <w:jc w:val="both"/>
    </w:pPr>
    <w:rPr>
      <w:rFonts w:cs="Arial"/>
      <w:sz w:val="22"/>
      <w:szCs w:val="22"/>
    </w:rPr>
  </w:style>
  <w:style w:type="character" w:styleId="BesuchterLink">
    <w:name w:val="FollowedHyperlink"/>
    <w:basedOn w:val="Absatz-Standardschriftart"/>
    <w:uiPriority w:val="99"/>
    <w:semiHidden/>
    <w:unhideWhenUsed/>
    <w:rsid w:val="0015211D"/>
    <w:rPr>
      <w:color w:val="1D1B10" w:themeColor="followedHyperlink"/>
      <w:u w:val="single"/>
    </w:rPr>
  </w:style>
  <w:style w:type="paragraph" w:customStyle="1" w:styleId="EmpfehlungTitelEFK">
    <w:name w:val="EmpfehlungTitel_EFK"/>
    <w:basedOn w:val="BeurteilungTitelEFK"/>
    <w:link w:val="EmpfehlungTitelEFKCar"/>
    <w:uiPriority w:val="2"/>
    <w:qFormat/>
    <w:rsid w:val="00807EEA"/>
    <w:rPr>
      <w:color w:val="auto"/>
    </w:rPr>
  </w:style>
  <w:style w:type="character" w:customStyle="1" w:styleId="TextEFKCar">
    <w:name w:val="Text_EFK Car"/>
    <w:basedOn w:val="Absatz-Standardschriftart"/>
    <w:link w:val="TextEFK"/>
    <w:uiPriority w:val="2"/>
    <w:rsid w:val="00807EEA"/>
    <w:rPr>
      <w:rFonts w:eastAsia="Times New Roman" w:cs="Arial"/>
      <w:color w:val="000000" w:themeColor="text1"/>
      <w:sz w:val="22"/>
      <w:szCs w:val="22"/>
      <w:lang w:val="de-CH"/>
    </w:rPr>
  </w:style>
  <w:style w:type="character" w:customStyle="1" w:styleId="BeurteilungUndEmpfehlungEFKCar">
    <w:name w:val="BeurteilungUndEmpfehlung_EFK Car"/>
    <w:basedOn w:val="TextEFKCar"/>
    <w:link w:val="BeurteilungUndEmpfehlungEFK"/>
    <w:uiPriority w:val="2"/>
    <w:rsid w:val="00807EEA"/>
    <w:rPr>
      <w:rFonts w:eastAsia="Times New Roman" w:cs="Arial"/>
      <w:color w:val="000000" w:themeColor="text1"/>
      <w:sz w:val="22"/>
      <w:szCs w:val="22"/>
      <w:shd w:val="clear" w:color="auto" w:fill="EEEBE0" w:themeFill="accent3" w:themeFillTint="1A"/>
      <w:lang w:val="de-CH"/>
    </w:rPr>
  </w:style>
  <w:style w:type="character" w:customStyle="1" w:styleId="BeurteilungTitelEFKCar">
    <w:name w:val="BeurteilungTitel_EFK Car"/>
    <w:basedOn w:val="BeurteilungUndEmpfehlungEFKCar"/>
    <w:link w:val="BeurteilungTitelEFK"/>
    <w:uiPriority w:val="2"/>
    <w:rsid w:val="00807EEA"/>
    <w:rPr>
      <w:rFonts w:eastAsia="Times New Roman" w:cs="Arial"/>
      <w:b/>
      <w:color w:val="C00000"/>
      <w:sz w:val="22"/>
      <w:szCs w:val="22"/>
      <w:shd w:val="clear" w:color="auto" w:fill="EEEBE0" w:themeFill="accent3" w:themeFillTint="1A"/>
      <w:lang w:val="de-CH"/>
    </w:rPr>
  </w:style>
  <w:style w:type="character" w:customStyle="1" w:styleId="EmpfehlungTitelEFKCar">
    <w:name w:val="EmpfehlungTitel_EFK Car"/>
    <w:basedOn w:val="BeurteilungTitelEFKCar"/>
    <w:link w:val="EmpfehlungTitelEFK"/>
    <w:uiPriority w:val="2"/>
    <w:rsid w:val="00807EEA"/>
    <w:rPr>
      <w:rFonts w:eastAsia="Times New Roman" w:cs="Arial"/>
      <w:b/>
      <w:color w:val="C00000"/>
      <w:sz w:val="22"/>
      <w:szCs w:val="22"/>
      <w:shd w:val="clear" w:color="auto" w:fill="EEEBE0" w:themeFill="accent3" w:themeFillTint="1A"/>
      <w:lang w:val="de-CH"/>
    </w:rPr>
  </w:style>
  <w:style w:type="character" w:styleId="IntensiveHervorhebung">
    <w:name w:val="Intense Emphasis"/>
    <w:basedOn w:val="Absatz-Standardschriftart"/>
    <w:uiPriority w:val="21"/>
    <w:qFormat/>
    <w:rsid w:val="000D7279"/>
    <w:rPr>
      <w:i/>
      <w:iCs/>
      <w:color w:val="FF8110" w:themeColor="accent1"/>
    </w:rPr>
  </w:style>
  <w:style w:type="paragraph" w:customStyle="1" w:styleId="TexteTableauEFK">
    <w:name w:val="TexteTableau_EFK"/>
    <w:basedOn w:val="Standard"/>
    <w:uiPriority w:val="2"/>
    <w:qFormat/>
    <w:rsid w:val="00FD6242"/>
    <w:pPr>
      <w:spacing w:before="0" w:after="120" w:line="240" w:lineRule="auto"/>
    </w:pPr>
    <w:rPr>
      <w:rFonts w:cs="Arial"/>
      <w:sz w:val="22"/>
      <w:szCs w:val="22"/>
      <w:lang w:val="fr-CH" w:eastAsia="de-CH"/>
    </w:rPr>
  </w:style>
  <w:style w:type="paragraph" w:styleId="Kommentartext">
    <w:name w:val="annotation text"/>
    <w:basedOn w:val="Standard"/>
    <w:link w:val="KommentartextZchn"/>
    <w:uiPriority w:val="12"/>
    <w:unhideWhenUsed/>
    <w:rsid w:val="00E30492"/>
    <w:pPr>
      <w:spacing w:line="240" w:lineRule="auto"/>
    </w:pPr>
  </w:style>
  <w:style w:type="character" w:customStyle="1" w:styleId="KommentartextZchn">
    <w:name w:val="Kommentartext Zchn"/>
    <w:basedOn w:val="Absatz-Standardschriftart"/>
    <w:link w:val="Kommentartext"/>
    <w:uiPriority w:val="12"/>
    <w:rsid w:val="00E30492"/>
    <w:rPr>
      <w:rFonts w:eastAsia="Times New Roman" w:cs="Times New Roman"/>
      <w:color w:val="000000" w:themeColor="text1"/>
      <w:sz w:val="20"/>
      <w:szCs w:val="20"/>
      <w:lang w:val="de-CH"/>
    </w:rPr>
  </w:style>
  <w:style w:type="character" w:customStyle="1" w:styleId="TexteEFKCar">
    <w:name w:val="Texte_EFK Car"/>
    <w:basedOn w:val="Absatz-Standardschriftart"/>
    <w:link w:val="TexteEFK"/>
    <w:uiPriority w:val="2"/>
    <w:qFormat/>
    <w:rsid w:val="005E13FC"/>
    <w:rPr>
      <w:rFonts w:eastAsia="Times New Roman" w:cs="Arial"/>
      <w:color w:val="000000" w:themeColor="text1"/>
      <w:sz w:val="22"/>
      <w:szCs w:val="22"/>
    </w:rPr>
  </w:style>
  <w:style w:type="paragraph" w:customStyle="1" w:styleId="TexteEFK">
    <w:name w:val="Texte_EFK"/>
    <w:basedOn w:val="Standard"/>
    <w:link w:val="TexteEFKCar"/>
    <w:uiPriority w:val="2"/>
    <w:qFormat/>
    <w:rsid w:val="005E13FC"/>
    <w:pPr>
      <w:spacing w:before="0" w:after="120" w:line="240" w:lineRule="auto"/>
      <w:ind w:left="709"/>
      <w:jc w:val="both"/>
    </w:pPr>
    <w:rPr>
      <w:rFonts w:cs="Arial"/>
      <w:sz w:val="22"/>
      <w:szCs w:val="22"/>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868633">
      <w:bodyDiv w:val="1"/>
      <w:marLeft w:val="0"/>
      <w:marRight w:val="0"/>
      <w:marTop w:val="0"/>
      <w:marBottom w:val="0"/>
      <w:divBdr>
        <w:top w:val="none" w:sz="0" w:space="0" w:color="auto"/>
        <w:left w:val="none" w:sz="0" w:space="0" w:color="auto"/>
        <w:bottom w:val="none" w:sz="0" w:space="0" w:color="auto"/>
        <w:right w:val="none" w:sz="0" w:space="0" w:color="auto"/>
      </w:divBdr>
    </w:div>
    <w:div w:id="1453282854">
      <w:bodyDiv w:val="1"/>
      <w:marLeft w:val="0"/>
      <w:marRight w:val="0"/>
      <w:marTop w:val="0"/>
      <w:marBottom w:val="0"/>
      <w:divBdr>
        <w:top w:val="none" w:sz="0" w:space="0" w:color="auto"/>
        <w:left w:val="none" w:sz="0" w:space="0" w:color="auto"/>
        <w:bottom w:val="none" w:sz="0" w:space="0" w:color="auto"/>
        <w:right w:val="none" w:sz="0" w:space="0" w:color="auto"/>
      </w:divBdr>
    </w:div>
    <w:div w:id="1466242301">
      <w:bodyDiv w:val="1"/>
      <w:marLeft w:val="0"/>
      <w:marRight w:val="0"/>
      <w:marTop w:val="0"/>
      <w:marBottom w:val="0"/>
      <w:divBdr>
        <w:top w:val="none" w:sz="0" w:space="0" w:color="auto"/>
        <w:left w:val="none" w:sz="0" w:space="0" w:color="auto"/>
        <w:bottom w:val="none" w:sz="0" w:space="0" w:color="auto"/>
        <w:right w:val="none" w:sz="0" w:space="0" w:color="auto"/>
      </w:divBdr>
    </w:div>
    <w:div w:id="1468864381">
      <w:bodyDiv w:val="1"/>
      <w:marLeft w:val="0"/>
      <w:marRight w:val="0"/>
      <w:marTop w:val="0"/>
      <w:marBottom w:val="0"/>
      <w:divBdr>
        <w:top w:val="none" w:sz="0" w:space="0" w:color="auto"/>
        <w:left w:val="none" w:sz="0" w:space="0" w:color="auto"/>
        <w:bottom w:val="none" w:sz="0" w:space="0" w:color="auto"/>
        <w:right w:val="none" w:sz="0" w:space="0" w:color="auto"/>
      </w:divBdr>
    </w:div>
    <w:div w:id="1563521505">
      <w:bodyDiv w:val="1"/>
      <w:marLeft w:val="0"/>
      <w:marRight w:val="0"/>
      <w:marTop w:val="0"/>
      <w:marBottom w:val="0"/>
      <w:divBdr>
        <w:top w:val="none" w:sz="0" w:space="0" w:color="auto"/>
        <w:left w:val="none" w:sz="0" w:space="0" w:color="auto"/>
        <w:bottom w:val="none" w:sz="0" w:space="0" w:color="auto"/>
        <w:right w:val="none" w:sz="0" w:space="0" w:color="auto"/>
      </w:divBdr>
    </w:div>
    <w:div w:id="1852719203">
      <w:bodyDiv w:val="1"/>
      <w:marLeft w:val="0"/>
      <w:marRight w:val="0"/>
      <w:marTop w:val="0"/>
      <w:marBottom w:val="0"/>
      <w:divBdr>
        <w:top w:val="none" w:sz="0" w:space="0" w:color="auto"/>
        <w:left w:val="none" w:sz="0" w:space="0" w:color="auto"/>
        <w:bottom w:val="none" w:sz="0" w:space="0" w:color="auto"/>
        <w:right w:val="none" w:sz="0" w:space="0" w:color="auto"/>
      </w:divBdr>
    </w:div>
    <w:div w:id="1950234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B8A44D81F0448D3A536B480EEC17DE4"/>
        <w:category>
          <w:name w:val="Allgemein"/>
          <w:gallery w:val="placeholder"/>
        </w:category>
        <w:types>
          <w:type w:val="bbPlcHdr"/>
        </w:types>
        <w:behaviors>
          <w:behavior w:val="content"/>
        </w:behaviors>
        <w:guid w:val="{EE53E527-EE8D-4328-B2D8-AA5351B69C47}"/>
      </w:docPartPr>
      <w:docPartBody>
        <w:p w:rsidR="00171B4D" w:rsidRDefault="003D2189">
          <w:pPr>
            <w:pStyle w:val="2B8A44D81F0448D3A536B480EEC17DE4"/>
          </w:pPr>
          <w:r w:rsidRPr="002E7D6A">
            <w:rPr>
              <w:rStyle w:val="Platzhaltertext"/>
            </w:rPr>
            <w:t>[Titre ]</w:t>
          </w:r>
        </w:p>
      </w:docPartBody>
    </w:docPart>
    <w:docPart>
      <w:docPartPr>
        <w:name w:val="965BA23A069345FCABA4C33C2B2E8231"/>
        <w:category>
          <w:name w:val="Allgemein"/>
          <w:gallery w:val="placeholder"/>
        </w:category>
        <w:types>
          <w:type w:val="bbPlcHdr"/>
        </w:types>
        <w:behaviors>
          <w:behavior w:val="content"/>
        </w:behaviors>
        <w:guid w:val="{65EEA582-68F9-4CB3-B4F9-8440890C7FBE}"/>
      </w:docPartPr>
      <w:docPartBody>
        <w:p w:rsidR="00171B4D" w:rsidRDefault="003D2189">
          <w:pPr>
            <w:pStyle w:val="965BA23A069345FCABA4C33C2B2E8231"/>
          </w:pPr>
          <w:r w:rsidRPr="002E7D6A">
            <w:rPr>
              <w:rStyle w:val="Platzhaltertext"/>
            </w:rPr>
            <w:t>[Objet ]</w:t>
          </w:r>
        </w:p>
      </w:docPartBody>
    </w:docPart>
    <w:docPart>
      <w:docPartPr>
        <w:name w:val="A93F5F53CD924F09A7C332B7011BC04E"/>
        <w:category>
          <w:name w:val="Allgemein"/>
          <w:gallery w:val="placeholder"/>
        </w:category>
        <w:types>
          <w:type w:val="bbPlcHdr"/>
        </w:types>
        <w:behaviors>
          <w:behavior w:val="content"/>
        </w:behaviors>
        <w:guid w:val="{E0AB840D-5195-4527-A8C8-51CB803ADEB3}"/>
      </w:docPartPr>
      <w:docPartBody>
        <w:p w:rsidR="00171B4D" w:rsidRDefault="003D2189">
          <w:pPr>
            <w:pStyle w:val="A93F5F53CD924F09A7C332B7011BC04E"/>
          </w:pPr>
          <w:r>
            <w:rPr>
              <w:rStyle w:val="Platzhaltertext"/>
              <w:color w:val="000000" w:themeColor="text1"/>
            </w:rPr>
            <w:t>Nummer / numéro</w:t>
          </w:r>
        </w:p>
      </w:docPartBody>
    </w:docPart>
    <w:docPart>
      <w:docPartPr>
        <w:name w:val="F8807A44D8FE44E8AE5DDAF22FE00447"/>
        <w:category>
          <w:name w:val="Allgemein"/>
          <w:gallery w:val="placeholder"/>
        </w:category>
        <w:types>
          <w:type w:val="bbPlcHdr"/>
        </w:types>
        <w:behaviors>
          <w:behavior w:val="content"/>
        </w:behaviors>
        <w:guid w:val="{5FBBA712-3406-42AC-9800-2A47B9848AC6}"/>
      </w:docPartPr>
      <w:docPartBody>
        <w:p w:rsidR="00171B4D" w:rsidRDefault="003D2189">
          <w:pPr>
            <w:pStyle w:val="F8807A44D8FE44E8AE5DDAF22FE00447"/>
          </w:pPr>
          <w:r>
            <w:rPr>
              <w:rStyle w:val="Platzhaltertext"/>
            </w:rPr>
            <w:t>Nummer / numéro</w:t>
          </w:r>
        </w:p>
      </w:docPartBody>
    </w:docPart>
    <w:docPart>
      <w:docPartPr>
        <w:name w:val="36F33F2CA0B348E191943D5EEF4E6FF0"/>
        <w:category>
          <w:name w:val="Allgemein"/>
          <w:gallery w:val="placeholder"/>
        </w:category>
        <w:types>
          <w:type w:val="bbPlcHdr"/>
        </w:types>
        <w:behaviors>
          <w:behavior w:val="content"/>
        </w:behaviors>
        <w:guid w:val="{F1158A6B-34F8-4E85-B186-410E68D3CC77}"/>
      </w:docPartPr>
      <w:docPartBody>
        <w:p w:rsidR="00171B4D" w:rsidRDefault="003D2189">
          <w:pPr>
            <w:pStyle w:val="36F33F2CA0B348E191943D5EEF4E6FF0"/>
          </w:pPr>
          <w:r w:rsidRPr="002E7D6A">
            <w:rPr>
              <w:rStyle w:val="Platzhaltertext"/>
            </w:rPr>
            <w:t>[Objet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189"/>
    <w:rsid w:val="000205FB"/>
    <w:rsid w:val="00084E57"/>
    <w:rsid w:val="000D2296"/>
    <w:rsid w:val="00142EA3"/>
    <w:rsid w:val="00171B4D"/>
    <w:rsid w:val="0017202D"/>
    <w:rsid w:val="0034584A"/>
    <w:rsid w:val="003C4AB8"/>
    <w:rsid w:val="003D2189"/>
    <w:rsid w:val="00483792"/>
    <w:rsid w:val="004E7F0A"/>
    <w:rsid w:val="005236CE"/>
    <w:rsid w:val="0053571D"/>
    <w:rsid w:val="00542B45"/>
    <w:rsid w:val="005A72A6"/>
    <w:rsid w:val="005E2CDD"/>
    <w:rsid w:val="00613375"/>
    <w:rsid w:val="00620A89"/>
    <w:rsid w:val="006479BE"/>
    <w:rsid w:val="00657A40"/>
    <w:rsid w:val="00695613"/>
    <w:rsid w:val="006B3E7D"/>
    <w:rsid w:val="006B501E"/>
    <w:rsid w:val="00715BE4"/>
    <w:rsid w:val="0080671F"/>
    <w:rsid w:val="00806909"/>
    <w:rsid w:val="008126C9"/>
    <w:rsid w:val="00821F02"/>
    <w:rsid w:val="00827A43"/>
    <w:rsid w:val="00837F60"/>
    <w:rsid w:val="0085689A"/>
    <w:rsid w:val="00875DB4"/>
    <w:rsid w:val="008B01AB"/>
    <w:rsid w:val="00933361"/>
    <w:rsid w:val="00953744"/>
    <w:rsid w:val="009F4DAF"/>
    <w:rsid w:val="00A963F0"/>
    <w:rsid w:val="00AE63E7"/>
    <w:rsid w:val="00B769F9"/>
    <w:rsid w:val="00B827F2"/>
    <w:rsid w:val="00C72197"/>
    <w:rsid w:val="00CC34AC"/>
    <w:rsid w:val="00D623C9"/>
    <w:rsid w:val="00DB0559"/>
    <w:rsid w:val="00DE73CD"/>
    <w:rsid w:val="00E470E2"/>
    <w:rsid w:val="00E75E71"/>
    <w:rsid w:val="00E90863"/>
    <w:rsid w:val="00EB1DD0"/>
    <w:rsid w:val="00ED77B0"/>
    <w:rsid w:val="00F34520"/>
    <w:rsid w:val="00F92448"/>
    <w:rsid w:val="00FC499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unhideWhenUsed/>
    <w:rsid w:val="006479BE"/>
    <w:rPr>
      <w:color w:val="808080"/>
    </w:rPr>
  </w:style>
  <w:style w:type="paragraph" w:customStyle="1" w:styleId="2B8A44D81F0448D3A536B480EEC17DE4">
    <w:name w:val="2B8A44D81F0448D3A536B480EEC17DE4"/>
  </w:style>
  <w:style w:type="paragraph" w:customStyle="1" w:styleId="965BA23A069345FCABA4C33C2B2E8231">
    <w:name w:val="965BA23A069345FCABA4C33C2B2E8231"/>
  </w:style>
  <w:style w:type="paragraph" w:customStyle="1" w:styleId="A93F5F53CD924F09A7C332B7011BC04E">
    <w:name w:val="A93F5F53CD924F09A7C332B7011BC04E"/>
  </w:style>
  <w:style w:type="paragraph" w:customStyle="1" w:styleId="F8807A44D8FE44E8AE5DDAF22FE00447">
    <w:name w:val="F8807A44D8FE44E8AE5DDAF22FE00447"/>
  </w:style>
  <w:style w:type="paragraph" w:customStyle="1" w:styleId="36F33F2CA0B348E191943D5EEF4E6FF0">
    <w:name w:val="36F33F2CA0B348E191943D5EEF4E6F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efk">
  <a:themeElements>
    <a:clrScheme name="EFKBrown">
      <a:dk1>
        <a:sysClr val="windowText" lastClr="000000"/>
      </a:dk1>
      <a:lt1>
        <a:sysClr val="window" lastClr="FFFFFF"/>
      </a:lt1>
      <a:dk2>
        <a:srgbClr val="B55500"/>
      </a:dk2>
      <a:lt2>
        <a:srgbClr val="EEECE1"/>
      </a:lt2>
      <a:accent1>
        <a:srgbClr val="FF8110"/>
      </a:accent1>
      <a:accent2>
        <a:srgbClr val="FFD0A6"/>
      </a:accent2>
      <a:accent3>
        <a:srgbClr val="1D1B10"/>
      </a:accent3>
      <a:accent4>
        <a:srgbClr val="494429"/>
      </a:accent4>
      <a:accent5>
        <a:srgbClr val="938953"/>
      </a:accent5>
      <a:accent6>
        <a:srgbClr val="C4BD97"/>
      </a:accent6>
      <a:hlink>
        <a:srgbClr val="1D1B10"/>
      </a:hlink>
      <a:folHlink>
        <a:srgbClr val="1D1B1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4C0BD-816B-48E6-A854-C2A855229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10002</Words>
  <Characters>63019</Characters>
  <Application>Microsoft Office Word</Application>
  <DocSecurity>0</DocSecurity>
  <Lines>525</Lines>
  <Paragraphs>145</Paragraphs>
  <ScaleCrop>false</ScaleCrop>
  <HeadingPairs>
    <vt:vector size="6" baseType="variant">
      <vt:variant>
        <vt:lpstr>Titel</vt:lpstr>
      </vt:variant>
      <vt:variant>
        <vt:i4>1</vt:i4>
      </vt:variant>
      <vt:variant>
        <vt:lpstr>Titre</vt:lpstr>
      </vt:variant>
      <vt:variant>
        <vt:i4>1</vt:i4>
      </vt:variant>
      <vt:variant>
        <vt:lpstr>Headings</vt:lpstr>
      </vt:variant>
      <vt:variant>
        <vt:i4>5</vt:i4>
      </vt:variant>
    </vt:vector>
  </HeadingPairs>
  <TitlesOfParts>
    <vt:vector size="7" baseType="lpstr">
      <vt:lpstr>Wirtschaftlichkeitsprüfung von Tourismusinfrastrukturprojekten der Neuen Regionalpolitik</vt:lpstr>
      <vt:lpstr>Wirtschaftlichkeitsprüfung von Tourismusinfrastrukturprojekten der Neuen Regionalpolitik</vt:lpstr>
      <vt:lpstr>BEDARFSANALYSE</vt:lpstr>
      <vt:lpstr>    Die Schweiz begleitet das IKRK eng</vt:lpstr>
      <vt:lpstr>Administrationskostensatz als Indikator für Effizienz</vt:lpstr>
      <vt:lpstr>Rechtsgrundlagen, Abkürzungen</vt:lpstr>
      <vt:lpstr>    Rechtsgrundlagen:</vt:lpstr>
    </vt:vector>
  </TitlesOfParts>
  <Company>Bundesverwaltung</Company>
  <LinksUpToDate>false</LinksUpToDate>
  <CharactersWithSpaces>72876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Wirtschaftlichkeitsprüfung von Tourismusinfrastrukturprojekten der Neuen Regionalpolitik</dc:title>
  <dc:subject>Staatssekretariat für Wirtschaft</dc:subject>
  <dc:creator>Koci Martin EFK</dc:creator>
  <cp:lastModifiedBy>Ryan Gregory EFK</cp:lastModifiedBy>
  <cp:revision>2</cp:revision>
  <cp:lastPrinted>2021-09-08T12:12:00Z</cp:lastPrinted>
  <dcterms:created xsi:type="dcterms:W3CDTF">2025-05-26T15:34:00Z</dcterms:created>
  <dcterms:modified xsi:type="dcterms:W3CDTF">2025-05-26T15:34:00Z</dcterms:modified>
</cp:coreProperties>
</file>