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B1363" w14:textId="6061F165" w:rsidR="001B4CE7" w:rsidRPr="0082534A" w:rsidRDefault="00B45F2C" w:rsidP="0082534A">
      <w:pPr>
        <w:pStyle w:val="ZHaupttitelEFK"/>
        <w:ind w:right="113"/>
        <w:rPr>
          <w:rStyle w:val="ZHaupttitelEFKCar"/>
        </w:rPr>
      </w:pPr>
      <w:r w:rsidRPr="00B45F2C">
        <w:rPr>
          <w:rStyle w:val="ZHaupttitelEFKCar"/>
        </w:rPr>
        <w:t>Querschnittsprüfung</w:t>
      </w:r>
      <w:r w:rsidR="0018340B">
        <w:rPr>
          <w:rStyle w:val="ZHaupttitelEFKCar"/>
        </w:rPr>
        <w:t xml:space="preserve"> </w:t>
      </w:r>
      <w:r w:rsidRPr="00B45F2C">
        <w:rPr>
          <w:rStyle w:val="ZHaupttitelEFKCar"/>
        </w:rPr>
        <w:t>des Umgangs des Bundes</w:t>
      </w:r>
      <w:r w:rsidR="0018340B">
        <w:rPr>
          <w:rStyle w:val="ZHaupttitelEFKCar"/>
        </w:rPr>
        <w:t xml:space="preserve"> </w:t>
      </w:r>
      <w:r w:rsidRPr="00B45F2C">
        <w:rPr>
          <w:rStyle w:val="ZHaupttitelEFKCar"/>
        </w:rPr>
        <w:t>mit problematisch</w:t>
      </w:r>
      <w:r>
        <w:rPr>
          <w:rStyle w:val="ZHaupttitelEFKCar"/>
        </w:rPr>
        <w:t>en Stoffen</w:t>
      </w:r>
    </w:p>
    <w:sdt>
      <w:sdtPr>
        <w:rPr>
          <w:sz w:val="32"/>
          <w:szCs w:val="32"/>
        </w:rPr>
        <w:alias w:val="Objet "/>
        <w:tag w:val=""/>
        <w:id w:val="-692922974"/>
        <w:placeholder>
          <w:docPart w:val="D18AF0A55C1A41CFB3E057DF4C2AC09B"/>
        </w:placeholder>
        <w:dataBinding w:prefixMappings="xmlns:ns0='http://purl.org/dc/elements/1.1/' xmlns:ns1='http://schemas.openxmlformats.org/package/2006/metadata/core-properties' " w:xpath="/ns1:coreProperties[1]/ns0:subject[1]" w:storeItemID="{6C3C8BC8-F283-45AE-878A-BAB7291924A1}"/>
        <w:text/>
      </w:sdtPr>
      <w:sdtEndPr/>
      <w:sdtContent>
        <w:p w14:paraId="7FA38352" w14:textId="6770837B" w:rsidR="0082534A" w:rsidRPr="0082534A" w:rsidRDefault="00BD2A79" w:rsidP="0082534A">
          <w:pPr>
            <w:pStyle w:val="ZHaupttitelEFK"/>
            <w:ind w:right="113"/>
            <w:rPr>
              <w:sz w:val="32"/>
              <w:szCs w:val="32"/>
            </w:rPr>
          </w:pPr>
          <w:r w:rsidRPr="00D4534E">
            <w:rPr>
              <w:sz w:val="32"/>
              <w:szCs w:val="32"/>
            </w:rPr>
            <w:t>Bundesamt für Umwelt</w:t>
          </w:r>
          <w:r>
            <w:rPr>
              <w:sz w:val="32"/>
              <w:szCs w:val="32"/>
            </w:rPr>
            <w:t>, Bundesamt für Gesundheit, Bundesamt für Landwirtschaft und Bundesamt für Lebensmittelsicherheit und Veterinärwesen</w:t>
          </w:r>
        </w:p>
      </w:sdtContent>
    </w:sdt>
    <w:p w14:paraId="3EF1D022" w14:textId="77777777" w:rsidR="0082534A" w:rsidRPr="00B45F2C" w:rsidRDefault="0082534A" w:rsidP="00FF661B">
      <w:pPr>
        <w:pStyle w:val="TextEFK"/>
        <w:suppressAutoHyphens/>
        <w:spacing w:after="180"/>
        <w:ind w:left="0" w:right="113"/>
        <w:jc w:val="left"/>
        <w:rPr>
          <w:sz w:val="44"/>
          <w:szCs w:val="44"/>
        </w:rPr>
        <w:sectPr w:rsidR="0082534A" w:rsidRPr="00B45F2C" w:rsidSect="00E61CE0">
          <w:headerReference w:type="even" r:id="rId8"/>
          <w:headerReference w:type="default" r:id="rId9"/>
          <w:footerReference w:type="even" r:id="rId10"/>
          <w:footerReference w:type="default" r:id="rId11"/>
          <w:headerReference w:type="first" r:id="rId12"/>
          <w:footerReference w:type="first" r:id="rId13"/>
          <w:pgSz w:w="11906" w:h="16838" w:code="9"/>
          <w:pgMar w:top="1843" w:right="3119" w:bottom="1701" w:left="1701" w:header="709" w:footer="635" w:gutter="0"/>
          <w:cols w:space="708"/>
          <w:vAlign w:val="center"/>
          <w:titlePg/>
          <w:docGrid w:linePitch="360"/>
        </w:sectPr>
      </w:pPr>
    </w:p>
    <w:tbl>
      <w:tblPr>
        <w:tblStyle w:val="Tabellenraster"/>
        <w:tblpPr w:leftFromText="142" w:rightFromText="142" w:vertAnchor="page" w:horzAnchor="margin" w:tblpY="87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5335"/>
      </w:tblGrid>
      <w:tr w:rsidR="00040066" w14:paraId="588166B8" w14:textId="77777777" w:rsidTr="00D951C8">
        <w:trPr>
          <w:cantSplit/>
          <w:trHeight w:val="340"/>
        </w:trPr>
        <w:tc>
          <w:tcPr>
            <w:tcW w:w="3452" w:type="dxa"/>
            <w:shd w:val="clear" w:color="auto" w:fill="F2F2F2" w:themeFill="background1" w:themeFillShade="F2"/>
            <w:vAlign w:val="bottom"/>
            <w:hideMark/>
          </w:tcPr>
          <w:p w14:paraId="5DCA7F31" w14:textId="77777777" w:rsidR="00040066" w:rsidRDefault="00040066" w:rsidP="00D951C8">
            <w:pPr>
              <w:pStyle w:val="TabellentextEFK"/>
              <w:spacing w:after="0"/>
            </w:pPr>
            <w:r>
              <w:lastRenderedPageBreak/>
              <w:t>Bestelladresse</w:t>
            </w:r>
          </w:p>
        </w:tc>
        <w:tc>
          <w:tcPr>
            <w:tcW w:w="5335" w:type="dxa"/>
            <w:shd w:val="clear" w:color="auto" w:fill="F2F2F2" w:themeFill="background1" w:themeFillShade="F2"/>
            <w:vAlign w:val="bottom"/>
            <w:hideMark/>
          </w:tcPr>
          <w:p w14:paraId="3C7E68A5" w14:textId="77777777" w:rsidR="00040066" w:rsidRDefault="00040066" w:rsidP="00D951C8">
            <w:pPr>
              <w:pStyle w:val="TabellentextEFK"/>
              <w:spacing w:after="0"/>
              <w:rPr>
                <w:rFonts w:ascii="Arial" w:hAnsi="Arial" w:cs="Times New Roman"/>
              </w:rPr>
            </w:pPr>
            <w:r>
              <w:t>Eidgenössische Finanzkontrolle (EFK)</w:t>
            </w:r>
          </w:p>
        </w:tc>
      </w:tr>
      <w:tr w:rsidR="00040066" w14:paraId="07C60430" w14:textId="77777777" w:rsidTr="00D951C8">
        <w:trPr>
          <w:cantSplit/>
          <w:trHeight w:val="340"/>
        </w:trPr>
        <w:tc>
          <w:tcPr>
            <w:tcW w:w="3452" w:type="dxa"/>
            <w:shd w:val="clear" w:color="auto" w:fill="F2F2F2" w:themeFill="background1" w:themeFillShade="F2"/>
            <w:vAlign w:val="bottom"/>
            <w:hideMark/>
          </w:tcPr>
          <w:p w14:paraId="774E8672" w14:textId="77777777" w:rsidR="00040066" w:rsidRDefault="00040066" w:rsidP="00D951C8">
            <w:pPr>
              <w:pStyle w:val="TabellentextEFK"/>
              <w:spacing w:after="0"/>
            </w:pPr>
            <w:r>
              <w:t xml:space="preserve">Adresse de </w:t>
            </w:r>
            <w:proofErr w:type="spellStart"/>
            <w:r>
              <w:t>commande</w:t>
            </w:r>
            <w:proofErr w:type="spellEnd"/>
          </w:p>
        </w:tc>
        <w:tc>
          <w:tcPr>
            <w:tcW w:w="5335" w:type="dxa"/>
            <w:shd w:val="clear" w:color="auto" w:fill="F2F2F2" w:themeFill="background1" w:themeFillShade="F2"/>
            <w:vAlign w:val="bottom"/>
            <w:hideMark/>
          </w:tcPr>
          <w:p w14:paraId="1A88A8F2" w14:textId="77777777" w:rsidR="00040066" w:rsidRDefault="00040066" w:rsidP="00D951C8">
            <w:pPr>
              <w:pStyle w:val="TabellentextEFK"/>
              <w:spacing w:after="0"/>
              <w:rPr>
                <w:rFonts w:ascii="Arial" w:hAnsi="Arial" w:cs="Times New Roman"/>
              </w:rPr>
            </w:pPr>
            <w:r>
              <w:t xml:space="preserve">Monbijoustrasse 45 </w:t>
            </w:r>
          </w:p>
        </w:tc>
      </w:tr>
      <w:tr w:rsidR="00040066" w14:paraId="2F116588" w14:textId="77777777" w:rsidTr="00D951C8">
        <w:trPr>
          <w:cantSplit/>
          <w:trHeight w:val="340"/>
        </w:trPr>
        <w:tc>
          <w:tcPr>
            <w:tcW w:w="3452" w:type="dxa"/>
            <w:shd w:val="clear" w:color="auto" w:fill="F2F2F2" w:themeFill="background1" w:themeFillShade="F2"/>
            <w:vAlign w:val="bottom"/>
            <w:hideMark/>
          </w:tcPr>
          <w:p w14:paraId="529B68B9" w14:textId="77777777" w:rsidR="00040066" w:rsidRDefault="00040066" w:rsidP="00D951C8">
            <w:pPr>
              <w:pStyle w:val="TabellentextEFK"/>
              <w:spacing w:after="0"/>
            </w:pPr>
            <w:proofErr w:type="spellStart"/>
            <w:r>
              <w:t>Indirizzo</w:t>
            </w:r>
            <w:proofErr w:type="spellEnd"/>
            <w:r>
              <w:t xml:space="preserve"> di </w:t>
            </w:r>
            <w:proofErr w:type="spellStart"/>
            <w:r>
              <w:t>ordinazione</w:t>
            </w:r>
            <w:proofErr w:type="spellEnd"/>
          </w:p>
        </w:tc>
        <w:tc>
          <w:tcPr>
            <w:tcW w:w="5335" w:type="dxa"/>
            <w:shd w:val="clear" w:color="auto" w:fill="F2F2F2" w:themeFill="background1" w:themeFillShade="F2"/>
            <w:vAlign w:val="bottom"/>
            <w:hideMark/>
          </w:tcPr>
          <w:p w14:paraId="2F0D5F65" w14:textId="77777777" w:rsidR="00040066" w:rsidRDefault="00040066" w:rsidP="00D951C8">
            <w:pPr>
              <w:pStyle w:val="TabellentextEFK"/>
              <w:spacing w:after="0"/>
              <w:rPr>
                <w:rFonts w:ascii="Arial" w:hAnsi="Arial" w:cs="Times New Roman"/>
              </w:rPr>
            </w:pPr>
            <w:r>
              <w:t>3003 Bern</w:t>
            </w:r>
          </w:p>
        </w:tc>
      </w:tr>
      <w:tr w:rsidR="00040066" w14:paraId="71CE42E5" w14:textId="77777777" w:rsidTr="00D951C8">
        <w:trPr>
          <w:cantSplit/>
          <w:trHeight w:val="340"/>
        </w:trPr>
        <w:tc>
          <w:tcPr>
            <w:tcW w:w="3452" w:type="dxa"/>
            <w:shd w:val="clear" w:color="auto" w:fill="F2F2F2" w:themeFill="background1" w:themeFillShade="F2"/>
            <w:vAlign w:val="bottom"/>
            <w:hideMark/>
          </w:tcPr>
          <w:p w14:paraId="4970E2F4" w14:textId="77777777" w:rsidR="00040066" w:rsidRDefault="00040066" w:rsidP="00D951C8">
            <w:pPr>
              <w:pStyle w:val="TabellentextEFK"/>
              <w:spacing w:after="0"/>
            </w:pPr>
            <w:proofErr w:type="spellStart"/>
            <w:r>
              <w:t>Order</w:t>
            </w:r>
            <w:r w:rsidR="007F1A88">
              <w:t>ing</w:t>
            </w:r>
            <w:proofErr w:type="spellEnd"/>
            <w:r>
              <w:t xml:space="preserve"> </w:t>
            </w:r>
            <w:proofErr w:type="spellStart"/>
            <w:r>
              <w:t>address</w:t>
            </w:r>
            <w:proofErr w:type="spellEnd"/>
            <w:r>
              <w:t xml:space="preserve"> </w:t>
            </w:r>
          </w:p>
        </w:tc>
        <w:tc>
          <w:tcPr>
            <w:tcW w:w="5335" w:type="dxa"/>
            <w:shd w:val="clear" w:color="auto" w:fill="F2F2F2" w:themeFill="background1" w:themeFillShade="F2"/>
            <w:vAlign w:val="bottom"/>
            <w:hideMark/>
          </w:tcPr>
          <w:p w14:paraId="0ABF8E99" w14:textId="77777777" w:rsidR="00040066" w:rsidRDefault="00040066" w:rsidP="00D951C8">
            <w:pPr>
              <w:pStyle w:val="TabellentextEFK"/>
              <w:spacing w:after="0"/>
              <w:rPr>
                <w:rFonts w:ascii="Arial" w:hAnsi="Arial" w:cs="Times New Roman"/>
              </w:rPr>
            </w:pPr>
            <w:r>
              <w:t>Schweiz</w:t>
            </w:r>
          </w:p>
        </w:tc>
      </w:tr>
      <w:tr w:rsidR="00040066" w14:paraId="48AE86EE" w14:textId="77777777" w:rsidTr="00D951C8">
        <w:trPr>
          <w:cantSplit/>
          <w:trHeight w:val="340"/>
        </w:trPr>
        <w:tc>
          <w:tcPr>
            <w:tcW w:w="3452" w:type="dxa"/>
            <w:shd w:val="clear" w:color="auto" w:fill="FFFFFF" w:themeFill="background1"/>
            <w:vAlign w:val="bottom"/>
            <w:hideMark/>
          </w:tcPr>
          <w:p w14:paraId="10E937B1" w14:textId="3CE5AA8A" w:rsidR="0087413F" w:rsidRDefault="00040066" w:rsidP="00486456">
            <w:pPr>
              <w:pStyle w:val="TabellentextEFK"/>
              <w:spacing w:after="0"/>
            </w:pPr>
            <w:r>
              <w:t>Bestellnummer</w:t>
            </w:r>
          </w:p>
        </w:tc>
        <w:tc>
          <w:tcPr>
            <w:tcW w:w="5335" w:type="dxa"/>
            <w:shd w:val="clear" w:color="auto" w:fill="FFFFFF" w:themeFill="background1"/>
            <w:vAlign w:val="bottom"/>
            <w:hideMark/>
          </w:tcPr>
          <w:p w14:paraId="5E0A3560" w14:textId="69D166D2" w:rsidR="00040066" w:rsidRDefault="00CA4318" w:rsidP="00D951C8">
            <w:pPr>
              <w:pStyle w:val="TabellentextEFK"/>
              <w:spacing w:after="0"/>
              <w:rPr>
                <w:rFonts w:ascii="Arial" w:hAnsi="Arial" w:cs="Times New Roman"/>
              </w:rPr>
            </w:pPr>
            <w:sdt>
              <w:sdtPr>
                <w:alias w:val="BestellNr"/>
                <w:tag w:val="BestellNr"/>
                <w:id w:val="36700661"/>
                <w:placeholder>
                  <w:docPart w:val="837BF5F10F1A44CDA54371126F2A0E9E"/>
                </w:placeholder>
              </w:sdtPr>
              <w:sdtEndPr/>
              <w:sdtContent>
                <w:sdt>
                  <w:sdtPr>
                    <w:alias w:val="BestellNr"/>
                    <w:tag w:val="BestellNr"/>
                    <w:id w:val="26412514"/>
                    <w:placeholder>
                      <w:docPart w:val="4A381C0B2EFB4027A48C10B8EF58220D"/>
                    </w:placeholder>
                  </w:sdtPr>
                  <w:sdtEndPr/>
                  <w:sdtContent>
                    <w:r w:rsidR="000D5949">
                      <w:t>708.23489</w:t>
                    </w:r>
                  </w:sdtContent>
                </w:sdt>
              </w:sdtContent>
            </w:sdt>
          </w:p>
        </w:tc>
      </w:tr>
      <w:tr w:rsidR="00040066" w14:paraId="5B4C311D" w14:textId="77777777" w:rsidTr="00D951C8">
        <w:trPr>
          <w:cantSplit/>
          <w:trHeight w:val="340"/>
        </w:trPr>
        <w:tc>
          <w:tcPr>
            <w:tcW w:w="3452" w:type="dxa"/>
            <w:shd w:val="clear" w:color="auto" w:fill="FFFFFF" w:themeFill="background1"/>
            <w:vAlign w:val="bottom"/>
            <w:hideMark/>
          </w:tcPr>
          <w:p w14:paraId="6A7B373E" w14:textId="77777777" w:rsidR="00040066" w:rsidRDefault="00040066" w:rsidP="00D951C8">
            <w:pPr>
              <w:pStyle w:val="TabellentextEFK"/>
              <w:spacing w:after="0"/>
              <w:rPr>
                <w:rFonts w:ascii="Arial" w:hAnsi="Arial" w:cs="Times New Roman"/>
              </w:rPr>
            </w:pPr>
            <w:proofErr w:type="spellStart"/>
            <w:r>
              <w:t>Numéro</w:t>
            </w:r>
            <w:proofErr w:type="spellEnd"/>
            <w:r>
              <w:t xml:space="preserve"> de </w:t>
            </w:r>
            <w:proofErr w:type="spellStart"/>
            <w:r>
              <w:t>commande</w:t>
            </w:r>
            <w:proofErr w:type="spellEnd"/>
          </w:p>
        </w:tc>
        <w:tc>
          <w:tcPr>
            <w:tcW w:w="5335" w:type="dxa"/>
            <w:shd w:val="clear" w:color="auto" w:fill="FFFFFF" w:themeFill="background1"/>
            <w:vAlign w:val="bottom"/>
          </w:tcPr>
          <w:p w14:paraId="14033D1D" w14:textId="77777777" w:rsidR="00040066" w:rsidRDefault="00040066" w:rsidP="00D951C8">
            <w:pPr>
              <w:pStyle w:val="TabellentextEFK"/>
              <w:spacing w:after="0"/>
              <w:rPr>
                <w:rFonts w:ascii="Arial" w:hAnsi="Arial" w:cs="Times New Roman"/>
              </w:rPr>
            </w:pPr>
          </w:p>
        </w:tc>
      </w:tr>
      <w:tr w:rsidR="00040066" w14:paraId="520D521D" w14:textId="77777777" w:rsidTr="00D951C8">
        <w:trPr>
          <w:cantSplit/>
          <w:trHeight w:val="340"/>
        </w:trPr>
        <w:tc>
          <w:tcPr>
            <w:tcW w:w="3452" w:type="dxa"/>
            <w:shd w:val="clear" w:color="auto" w:fill="FFFFFF" w:themeFill="background1"/>
            <w:vAlign w:val="bottom"/>
            <w:hideMark/>
          </w:tcPr>
          <w:p w14:paraId="15050C7D" w14:textId="77777777" w:rsidR="00040066" w:rsidRDefault="00040066" w:rsidP="00D951C8">
            <w:pPr>
              <w:pStyle w:val="TabellentextEFK"/>
              <w:spacing w:after="0"/>
              <w:rPr>
                <w:rFonts w:ascii="Arial" w:hAnsi="Arial" w:cs="Times New Roman"/>
              </w:rPr>
            </w:pPr>
            <w:r>
              <w:t xml:space="preserve">Numero di </w:t>
            </w:r>
            <w:proofErr w:type="spellStart"/>
            <w:r>
              <w:t>ordinazione</w:t>
            </w:r>
            <w:proofErr w:type="spellEnd"/>
          </w:p>
        </w:tc>
        <w:tc>
          <w:tcPr>
            <w:tcW w:w="5335" w:type="dxa"/>
            <w:shd w:val="clear" w:color="auto" w:fill="FFFFFF" w:themeFill="background1"/>
            <w:vAlign w:val="bottom"/>
          </w:tcPr>
          <w:p w14:paraId="7DBCE0E9" w14:textId="77777777" w:rsidR="00040066" w:rsidRDefault="00040066" w:rsidP="00D951C8">
            <w:pPr>
              <w:pStyle w:val="TabellentextEFK"/>
              <w:spacing w:after="0"/>
              <w:rPr>
                <w:rFonts w:ascii="Arial" w:hAnsi="Arial" w:cs="Times New Roman"/>
              </w:rPr>
            </w:pPr>
          </w:p>
        </w:tc>
      </w:tr>
      <w:tr w:rsidR="00040066" w14:paraId="6FAE9D81" w14:textId="77777777" w:rsidTr="00D951C8">
        <w:trPr>
          <w:cantSplit/>
          <w:trHeight w:val="340"/>
        </w:trPr>
        <w:tc>
          <w:tcPr>
            <w:tcW w:w="3452" w:type="dxa"/>
            <w:shd w:val="clear" w:color="auto" w:fill="FFFFFF" w:themeFill="background1"/>
            <w:vAlign w:val="bottom"/>
            <w:hideMark/>
          </w:tcPr>
          <w:p w14:paraId="64140BF5" w14:textId="77777777" w:rsidR="00040066" w:rsidRDefault="00040066" w:rsidP="00D951C8">
            <w:pPr>
              <w:pStyle w:val="TabellentextEFK"/>
              <w:spacing w:after="0"/>
              <w:rPr>
                <w:rFonts w:ascii="Arial" w:hAnsi="Arial" w:cs="Times New Roman"/>
              </w:rPr>
            </w:pPr>
            <w:proofErr w:type="spellStart"/>
            <w:r>
              <w:t>Order</w:t>
            </w:r>
            <w:r w:rsidR="007F1A88">
              <w:t>ing</w:t>
            </w:r>
            <w:proofErr w:type="spellEnd"/>
            <w:r>
              <w:t xml:space="preserve"> </w:t>
            </w:r>
            <w:proofErr w:type="spellStart"/>
            <w:r>
              <w:t>number</w:t>
            </w:r>
            <w:proofErr w:type="spellEnd"/>
          </w:p>
        </w:tc>
        <w:tc>
          <w:tcPr>
            <w:tcW w:w="5335" w:type="dxa"/>
            <w:shd w:val="clear" w:color="auto" w:fill="FFFFFF" w:themeFill="background1"/>
            <w:vAlign w:val="bottom"/>
          </w:tcPr>
          <w:p w14:paraId="701BA5A5" w14:textId="77777777" w:rsidR="00040066" w:rsidRDefault="00040066" w:rsidP="00D951C8">
            <w:pPr>
              <w:pStyle w:val="TabellentextEFK"/>
              <w:spacing w:after="0"/>
              <w:rPr>
                <w:rFonts w:ascii="Arial" w:hAnsi="Arial" w:cs="Times New Roman"/>
              </w:rPr>
            </w:pPr>
          </w:p>
        </w:tc>
      </w:tr>
      <w:tr w:rsidR="00040066" w14:paraId="5BD2C02E" w14:textId="77777777" w:rsidTr="00D951C8">
        <w:trPr>
          <w:cantSplit/>
          <w:trHeight w:val="340"/>
        </w:trPr>
        <w:tc>
          <w:tcPr>
            <w:tcW w:w="3452" w:type="dxa"/>
            <w:shd w:val="clear" w:color="auto" w:fill="F2F2F2" w:themeFill="background1" w:themeFillShade="F2"/>
            <w:vAlign w:val="bottom"/>
            <w:hideMark/>
          </w:tcPr>
          <w:p w14:paraId="18DD53BA" w14:textId="77777777" w:rsidR="00040066" w:rsidRDefault="00040066" w:rsidP="00D951C8">
            <w:pPr>
              <w:pStyle w:val="TabellentextEFK"/>
              <w:spacing w:after="0"/>
              <w:rPr>
                <w:lang w:val="it-CH"/>
              </w:rPr>
            </w:pPr>
            <w:r>
              <w:t>Zusätzliche Informationen</w:t>
            </w:r>
          </w:p>
        </w:tc>
        <w:tc>
          <w:tcPr>
            <w:tcW w:w="5335" w:type="dxa"/>
            <w:shd w:val="clear" w:color="auto" w:fill="F2F2F2" w:themeFill="background1" w:themeFillShade="F2"/>
            <w:vAlign w:val="bottom"/>
            <w:hideMark/>
          </w:tcPr>
          <w:p w14:paraId="7DE1D5C4" w14:textId="77777777" w:rsidR="00040066" w:rsidRDefault="00040066" w:rsidP="00D951C8">
            <w:pPr>
              <w:pStyle w:val="TabellentextEFK"/>
              <w:spacing w:after="0"/>
              <w:rPr>
                <w:rFonts w:ascii="Arial" w:hAnsi="Arial" w:cs="Times New Roman"/>
                <w:lang w:val="it-CH"/>
              </w:rPr>
            </w:pPr>
            <w:r>
              <w:rPr>
                <w:lang w:val="it-CH"/>
              </w:rPr>
              <w:t>www.efk.admin.ch</w:t>
            </w:r>
          </w:p>
        </w:tc>
      </w:tr>
      <w:tr w:rsidR="00040066" w14:paraId="336F4D06" w14:textId="77777777" w:rsidTr="00D951C8">
        <w:trPr>
          <w:cantSplit/>
          <w:trHeight w:val="340"/>
        </w:trPr>
        <w:tc>
          <w:tcPr>
            <w:tcW w:w="3452" w:type="dxa"/>
            <w:shd w:val="clear" w:color="auto" w:fill="F2F2F2" w:themeFill="background1" w:themeFillShade="F2"/>
            <w:vAlign w:val="bottom"/>
            <w:hideMark/>
          </w:tcPr>
          <w:p w14:paraId="3F2387D7" w14:textId="77777777" w:rsidR="00040066" w:rsidRDefault="00040066" w:rsidP="00D951C8">
            <w:pPr>
              <w:pStyle w:val="TabellentextEFK"/>
              <w:spacing w:after="0"/>
              <w:rPr>
                <w:lang w:val="it-IT"/>
              </w:rPr>
            </w:pPr>
            <w:proofErr w:type="spellStart"/>
            <w:r>
              <w:t>Complément</w:t>
            </w:r>
            <w:proofErr w:type="spellEnd"/>
            <w:r>
              <w:t xml:space="preserve"> </w:t>
            </w:r>
            <w:proofErr w:type="spellStart"/>
            <w:r>
              <w:t>d’informations</w:t>
            </w:r>
            <w:proofErr w:type="spellEnd"/>
          </w:p>
        </w:tc>
        <w:tc>
          <w:tcPr>
            <w:tcW w:w="5335" w:type="dxa"/>
            <w:shd w:val="clear" w:color="auto" w:fill="F2F2F2" w:themeFill="background1" w:themeFillShade="F2"/>
            <w:vAlign w:val="bottom"/>
            <w:hideMark/>
          </w:tcPr>
          <w:p w14:paraId="511F28DB" w14:textId="77777777" w:rsidR="00040066" w:rsidRDefault="00040066" w:rsidP="00D951C8">
            <w:pPr>
              <w:pStyle w:val="TabellentextEFK"/>
              <w:spacing w:after="0"/>
              <w:rPr>
                <w:rFonts w:ascii="Arial" w:hAnsi="Arial" w:cs="Times New Roman"/>
                <w:lang w:val="it-IT"/>
              </w:rPr>
            </w:pPr>
            <w:r>
              <w:rPr>
                <w:lang w:val="it-IT"/>
              </w:rPr>
              <w:t>info@efk.admin.ch</w:t>
            </w:r>
          </w:p>
        </w:tc>
      </w:tr>
      <w:tr w:rsidR="00040066" w14:paraId="448611F0" w14:textId="77777777" w:rsidTr="00D951C8">
        <w:trPr>
          <w:cantSplit/>
          <w:trHeight w:val="340"/>
        </w:trPr>
        <w:tc>
          <w:tcPr>
            <w:tcW w:w="3452" w:type="dxa"/>
            <w:shd w:val="clear" w:color="auto" w:fill="F2F2F2" w:themeFill="background1" w:themeFillShade="F2"/>
            <w:vAlign w:val="bottom"/>
            <w:hideMark/>
          </w:tcPr>
          <w:p w14:paraId="4FEAB57F" w14:textId="77777777" w:rsidR="00040066" w:rsidRDefault="00040066" w:rsidP="00D951C8">
            <w:pPr>
              <w:pStyle w:val="TabellentextEFK"/>
              <w:spacing w:after="0"/>
              <w:rPr>
                <w:lang w:val="it-IT"/>
              </w:rPr>
            </w:pPr>
            <w:r>
              <w:rPr>
                <w:lang w:val="it-IT"/>
              </w:rPr>
              <w:t>Informazioni complementari</w:t>
            </w:r>
          </w:p>
        </w:tc>
        <w:tc>
          <w:tcPr>
            <w:tcW w:w="5335" w:type="dxa"/>
            <w:shd w:val="clear" w:color="auto" w:fill="F2F2F2" w:themeFill="background1" w:themeFillShade="F2"/>
            <w:vAlign w:val="bottom"/>
            <w:hideMark/>
          </w:tcPr>
          <w:p w14:paraId="7A41AC90" w14:textId="35FFFBEA" w:rsidR="00040066" w:rsidRDefault="00EE0746" w:rsidP="00D951C8">
            <w:pPr>
              <w:pStyle w:val="TabellentextEFK"/>
              <w:spacing w:after="0"/>
              <w:rPr>
                <w:rFonts w:ascii="Arial" w:hAnsi="Arial" w:cs="Times New Roman"/>
                <w:lang w:val="it-IT"/>
              </w:rPr>
            </w:pPr>
            <w:r>
              <w:rPr>
                <w:lang w:val="it-IT"/>
              </w:rPr>
              <w:t>+ 41 58 463 11 11</w:t>
            </w:r>
          </w:p>
        </w:tc>
      </w:tr>
      <w:tr w:rsidR="00040066" w14:paraId="51B575D0" w14:textId="77777777" w:rsidTr="00D951C8">
        <w:trPr>
          <w:cantSplit/>
          <w:trHeight w:val="340"/>
        </w:trPr>
        <w:tc>
          <w:tcPr>
            <w:tcW w:w="3452" w:type="dxa"/>
            <w:shd w:val="clear" w:color="auto" w:fill="F2F2F2" w:themeFill="background1" w:themeFillShade="F2"/>
            <w:vAlign w:val="bottom"/>
            <w:hideMark/>
          </w:tcPr>
          <w:p w14:paraId="666B0751" w14:textId="77777777" w:rsidR="00040066" w:rsidRDefault="00040066" w:rsidP="00D951C8">
            <w:pPr>
              <w:pStyle w:val="TabellentextEFK"/>
              <w:spacing w:after="0"/>
              <w:rPr>
                <w:lang w:val="it-IT"/>
              </w:rPr>
            </w:pPr>
            <w:proofErr w:type="spellStart"/>
            <w:r>
              <w:rPr>
                <w:lang w:val="it-IT"/>
              </w:rPr>
              <w:t>Additional</w:t>
            </w:r>
            <w:proofErr w:type="spellEnd"/>
            <w:r>
              <w:rPr>
                <w:lang w:val="it-IT"/>
              </w:rPr>
              <w:t xml:space="preserve"> information </w:t>
            </w:r>
          </w:p>
        </w:tc>
        <w:tc>
          <w:tcPr>
            <w:tcW w:w="5335" w:type="dxa"/>
            <w:shd w:val="clear" w:color="auto" w:fill="F2F2F2" w:themeFill="background1" w:themeFillShade="F2"/>
            <w:vAlign w:val="bottom"/>
            <w:hideMark/>
          </w:tcPr>
          <w:p w14:paraId="3304942E" w14:textId="387014FA" w:rsidR="00040066" w:rsidRDefault="00040066" w:rsidP="00D951C8">
            <w:pPr>
              <w:pStyle w:val="TabellentextEFK"/>
              <w:spacing w:after="0"/>
              <w:rPr>
                <w:rFonts w:ascii="Arial" w:hAnsi="Arial" w:cs="Times New Roman"/>
                <w:lang w:val="it-IT"/>
              </w:rPr>
            </w:pPr>
          </w:p>
        </w:tc>
      </w:tr>
      <w:tr w:rsidR="00A20880" w14:paraId="4240ADE2" w14:textId="77777777" w:rsidTr="00D951C8">
        <w:trPr>
          <w:cantSplit/>
          <w:trHeight w:val="340"/>
        </w:trPr>
        <w:tc>
          <w:tcPr>
            <w:tcW w:w="3452" w:type="dxa"/>
            <w:shd w:val="clear" w:color="auto" w:fill="FFFFFF" w:themeFill="background1"/>
            <w:vAlign w:val="bottom"/>
            <w:hideMark/>
          </w:tcPr>
          <w:p w14:paraId="397582E1" w14:textId="77777777" w:rsidR="00A20880" w:rsidRPr="00B24EB4" w:rsidRDefault="00A20880" w:rsidP="00223E58">
            <w:pPr>
              <w:pStyle w:val="TexteTableauEFK"/>
              <w:spacing w:after="0"/>
              <w:ind w:left="26"/>
            </w:pPr>
            <w:proofErr w:type="spellStart"/>
            <w:r w:rsidRPr="00B24EB4">
              <w:t>Abdruck</w:t>
            </w:r>
            <w:proofErr w:type="spellEnd"/>
          </w:p>
        </w:tc>
        <w:tc>
          <w:tcPr>
            <w:tcW w:w="5335" w:type="dxa"/>
            <w:shd w:val="clear" w:color="auto" w:fill="FFFFFF" w:themeFill="background1"/>
            <w:vAlign w:val="bottom"/>
            <w:hideMark/>
          </w:tcPr>
          <w:p w14:paraId="6C2AD52A" w14:textId="77777777" w:rsidR="00A20880" w:rsidRPr="000D5949" w:rsidRDefault="00A20880" w:rsidP="00223E58">
            <w:pPr>
              <w:pStyle w:val="TexteTableauEFK"/>
              <w:spacing w:after="0"/>
              <w:ind w:left="26"/>
              <w:rPr>
                <w:rFonts w:ascii="Arial" w:hAnsi="Arial"/>
                <w:color w:val="auto"/>
              </w:rPr>
            </w:pPr>
            <w:proofErr w:type="spellStart"/>
            <w:r w:rsidRPr="000D5949">
              <w:rPr>
                <w:color w:val="auto"/>
              </w:rPr>
              <w:t>Gestattet</w:t>
            </w:r>
            <w:proofErr w:type="spellEnd"/>
            <w:r w:rsidRPr="000D5949">
              <w:rPr>
                <w:color w:val="auto"/>
              </w:rPr>
              <w:t xml:space="preserve"> (mit </w:t>
            </w:r>
            <w:proofErr w:type="spellStart"/>
            <w:r w:rsidRPr="000D5949">
              <w:rPr>
                <w:color w:val="auto"/>
              </w:rPr>
              <w:t>Quellenvermerk</w:t>
            </w:r>
            <w:proofErr w:type="spellEnd"/>
            <w:r w:rsidRPr="000D5949">
              <w:rPr>
                <w:color w:val="auto"/>
              </w:rPr>
              <w:t>)</w:t>
            </w:r>
          </w:p>
        </w:tc>
      </w:tr>
      <w:tr w:rsidR="00A20880" w:rsidRPr="007F4CFF" w14:paraId="70A59189" w14:textId="77777777" w:rsidTr="00D951C8">
        <w:trPr>
          <w:cantSplit/>
          <w:trHeight w:val="340"/>
        </w:trPr>
        <w:tc>
          <w:tcPr>
            <w:tcW w:w="3452" w:type="dxa"/>
            <w:shd w:val="clear" w:color="auto" w:fill="FFFFFF" w:themeFill="background1"/>
            <w:vAlign w:val="bottom"/>
            <w:hideMark/>
          </w:tcPr>
          <w:p w14:paraId="465B9A3B" w14:textId="77777777" w:rsidR="00A20880" w:rsidRPr="00B24EB4" w:rsidRDefault="00A20880" w:rsidP="00223E58">
            <w:pPr>
              <w:pStyle w:val="TexteTableauEFK"/>
              <w:spacing w:after="0"/>
              <w:ind w:left="26"/>
            </w:pPr>
            <w:r w:rsidRPr="00B24EB4">
              <w:t>Reproduction</w:t>
            </w:r>
          </w:p>
        </w:tc>
        <w:tc>
          <w:tcPr>
            <w:tcW w:w="5335" w:type="dxa"/>
            <w:shd w:val="clear" w:color="auto" w:fill="FFFFFF" w:themeFill="background1"/>
            <w:vAlign w:val="bottom"/>
            <w:hideMark/>
          </w:tcPr>
          <w:p w14:paraId="4338AF30" w14:textId="77777777" w:rsidR="00A20880" w:rsidRPr="000D5949" w:rsidRDefault="00A20880" w:rsidP="00223E58">
            <w:pPr>
              <w:pStyle w:val="TexteTableauEFK"/>
              <w:spacing w:after="0"/>
              <w:ind w:left="26"/>
              <w:rPr>
                <w:rFonts w:ascii="Arial" w:hAnsi="Arial"/>
                <w:color w:val="auto"/>
              </w:rPr>
            </w:pPr>
            <w:r w:rsidRPr="000D5949">
              <w:rPr>
                <w:color w:val="auto"/>
              </w:rPr>
              <w:t>Autorisée (merci de mentionner la source)</w:t>
            </w:r>
          </w:p>
        </w:tc>
      </w:tr>
      <w:tr w:rsidR="00A20880" w14:paraId="04E88885" w14:textId="77777777" w:rsidTr="00D951C8">
        <w:trPr>
          <w:cantSplit/>
          <w:trHeight w:val="340"/>
        </w:trPr>
        <w:tc>
          <w:tcPr>
            <w:tcW w:w="3452" w:type="dxa"/>
            <w:shd w:val="clear" w:color="auto" w:fill="FFFFFF" w:themeFill="background1"/>
            <w:vAlign w:val="bottom"/>
            <w:hideMark/>
          </w:tcPr>
          <w:p w14:paraId="1ACD3174" w14:textId="77777777" w:rsidR="00A20880" w:rsidRPr="00B24EB4" w:rsidRDefault="00A20880" w:rsidP="00223E58">
            <w:pPr>
              <w:pStyle w:val="TexteTableauEFK"/>
              <w:spacing w:after="0"/>
              <w:ind w:left="26"/>
            </w:pPr>
            <w:proofErr w:type="spellStart"/>
            <w:r w:rsidRPr="00B24EB4">
              <w:t>Riproduzione</w:t>
            </w:r>
            <w:proofErr w:type="spellEnd"/>
          </w:p>
        </w:tc>
        <w:tc>
          <w:tcPr>
            <w:tcW w:w="5335" w:type="dxa"/>
            <w:shd w:val="clear" w:color="auto" w:fill="FFFFFF" w:themeFill="background1"/>
            <w:vAlign w:val="bottom"/>
            <w:hideMark/>
          </w:tcPr>
          <w:p w14:paraId="4CEEEC35" w14:textId="77777777" w:rsidR="00A20880" w:rsidRPr="000D5949" w:rsidRDefault="00A20880" w:rsidP="00223E58">
            <w:pPr>
              <w:pStyle w:val="TexteTableauEFK"/>
              <w:spacing w:after="0"/>
              <w:ind w:left="26"/>
              <w:rPr>
                <w:rFonts w:ascii="Arial" w:hAnsi="Arial"/>
                <w:color w:val="auto"/>
              </w:rPr>
            </w:pPr>
            <w:proofErr w:type="spellStart"/>
            <w:r w:rsidRPr="000D5949">
              <w:rPr>
                <w:color w:val="auto"/>
              </w:rPr>
              <w:t>Autorizzata</w:t>
            </w:r>
            <w:proofErr w:type="spellEnd"/>
            <w:r w:rsidRPr="000D5949">
              <w:rPr>
                <w:color w:val="auto"/>
              </w:rPr>
              <w:t xml:space="preserve"> (</w:t>
            </w:r>
            <w:proofErr w:type="spellStart"/>
            <w:r w:rsidRPr="000D5949">
              <w:rPr>
                <w:color w:val="auto"/>
              </w:rPr>
              <w:t>indicare</w:t>
            </w:r>
            <w:proofErr w:type="spellEnd"/>
            <w:r w:rsidRPr="000D5949">
              <w:rPr>
                <w:color w:val="auto"/>
              </w:rPr>
              <w:t xml:space="preserve"> la fonte)</w:t>
            </w:r>
          </w:p>
        </w:tc>
      </w:tr>
      <w:tr w:rsidR="00A20880" w:rsidRPr="00AA4D19" w14:paraId="4FB492EC" w14:textId="77777777" w:rsidTr="00D951C8">
        <w:trPr>
          <w:cantSplit/>
          <w:trHeight w:val="340"/>
        </w:trPr>
        <w:tc>
          <w:tcPr>
            <w:tcW w:w="3452" w:type="dxa"/>
            <w:shd w:val="clear" w:color="auto" w:fill="FFFFFF" w:themeFill="background1"/>
            <w:vAlign w:val="bottom"/>
            <w:hideMark/>
          </w:tcPr>
          <w:p w14:paraId="67CA12EE" w14:textId="77777777" w:rsidR="00A20880" w:rsidRPr="00B24EB4" w:rsidRDefault="00A20880" w:rsidP="00223E58">
            <w:pPr>
              <w:pStyle w:val="TexteTableauEFK"/>
              <w:spacing w:after="0"/>
              <w:ind w:left="26"/>
            </w:pPr>
            <w:r>
              <w:t>Reprint</w:t>
            </w:r>
          </w:p>
        </w:tc>
        <w:tc>
          <w:tcPr>
            <w:tcW w:w="5335" w:type="dxa"/>
            <w:shd w:val="clear" w:color="auto" w:fill="FFFFFF" w:themeFill="background1"/>
            <w:vAlign w:val="bottom"/>
            <w:hideMark/>
          </w:tcPr>
          <w:p w14:paraId="4E4532A4" w14:textId="77777777" w:rsidR="00A20880" w:rsidRPr="000D5949" w:rsidRDefault="00A20880" w:rsidP="00223E58">
            <w:pPr>
              <w:pStyle w:val="TexteTableauEFK"/>
              <w:spacing w:after="0"/>
              <w:ind w:left="26"/>
              <w:rPr>
                <w:rFonts w:ascii="Arial" w:hAnsi="Arial" w:cs="Times New Roman"/>
                <w:color w:val="auto"/>
                <w:lang w:val="en-US"/>
              </w:rPr>
            </w:pPr>
            <w:r w:rsidRPr="000D5949">
              <w:rPr>
                <w:color w:val="auto"/>
                <w:lang w:val="en-US"/>
              </w:rPr>
              <w:t>Authorized (please mention source)</w:t>
            </w:r>
          </w:p>
        </w:tc>
      </w:tr>
      <w:tr w:rsidR="00D951C8" w:rsidRPr="00AA4D19" w14:paraId="75BD9D71" w14:textId="77777777" w:rsidTr="00BA5F04">
        <w:trPr>
          <w:cantSplit/>
          <w:trHeight w:val="340"/>
        </w:trPr>
        <w:tc>
          <w:tcPr>
            <w:tcW w:w="8787" w:type="dxa"/>
            <w:gridSpan w:val="2"/>
            <w:shd w:val="clear" w:color="auto" w:fill="FFFFFF" w:themeFill="background1"/>
            <w:vAlign w:val="bottom"/>
          </w:tcPr>
          <w:p w14:paraId="5D753D4D" w14:textId="2D185059" w:rsidR="00D951C8" w:rsidRPr="000D5949" w:rsidRDefault="00D951C8" w:rsidP="00D951C8">
            <w:pPr>
              <w:pStyle w:val="TabellentextEFK"/>
              <w:spacing w:before="240" w:after="0"/>
              <w:rPr>
                <w:color w:val="auto"/>
              </w:rPr>
            </w:pPr>
          </w:p>
        </w:tc>
      </w:tr>
    </w:tbl>
    <w:p w14:paraId="064DFC87" w14:textId="77777777" w:rsidR="00926A0C" w:rsidRDefault="00926A0C" w:rsidP="0002214F">
      <w:pPr>
        <w:tabs>
          <w:tab w:val="left" w:pos="1685"/>
        </w:tabs>
      </w:pPr>
    </w:p>
    <w:p w14:paraId="78DD7FE9" w14:textId="77777777" w:rsidR="00D139A7" w:rsidRPr="00D139A7" w:rsidRDefault="00D139A7" w:rsidP="0002214F">
      <w:pPr>
        <w:tabs>
          <w:tab w:val="left" w:pos="1685"/>
        </w:tabs>
        <w:sectPr w:rsidR="00D139A7" w:rsidRPr="00D139A7" w:rsidSect="00695285">
          <w:headerReference w:type="even" r:id="rId14"/>
          <w:headerReference w:type="default" r:id="rId15"/>
          <w:headerReference w:type="first" r:id="rId16"/>
          <w:footerReference w:type="first" r:id="rId17"/>
          <w:pgSz w:w="11906" w:h="16838" w:code="9"/>
          <w:pgMar w:top="1843" w:right="1418" w:bottom="1702" w:left="1701" w:header="709" w:footer="635" w:gutter="0"/>
          <w:cols w:space="708"/>
          <w:docGrid w:linePitch="360"/>
        </w:sectPr>
      </w:pPr>
    </w:p>
    <w:p w14:paraId="648108AD" w14:textId="77777777" w:rsidR="00040066" w:rsidRDefault="00040066" w:rsidP="00223E58">
      <w:pPr>
        <w:pStyle w:val="Titel1EFK"/>
        <w:ind w:left="0"/>
      </w:pPr>
      <w:r w:rsidRPr="00836DD9">
        <w:lastRenderedPageBreak/>
        <w:t>Inhaltsverzeichnis</w:t>
      </w:r>
    </w:p>
    <w:p w14:paraId="4E6BA1D3" w14:textId="23A6CA43" w:rsidR="000D36D4" w:rsidRDefault="003375A9">
      <w:pPr>
        <w:pStyle w:val="Verzeichnis1"/>
        <w:rPr>
          <w:rFonts w:eastAsiaTheme="minorEastAsia" w:cstheme="minorBidi"/>
          <w:b w:val="0"/>
          <w:szCs w:val="22"/>
          <w:lang w:eastAsia="de-CH"/>
        </w:rPr>
      </w:pPr>
      <w:r>
        <w:fldChar w:fldCharType="begin"/>
      </w:r>
      <w:r>
        <w:instrText xml:space="preserve"> TOC \h \z \t "Titel2_EFK;1;Titel2No_EFK;2;Titel1No_EFK;1</w:instrText>
      </w:r>
      <w:r w:rsidR="00CF7E23">
        <w:instrText>;AnhangTitel_EFK;1</w:instrText>
      </w:r>
      <w:r>
        <w:instrText xml:space="preserve">" </w:instrText>
      </w:r>
      <w:r>
        <w:fldChar w:fldCharType="separate"/>
      </w:r>
      <w:hyperlink w:anchor="_Toc161079062" w:history="1">
        <w:r w:rsidR="000D36D4" w:rsidRPr="00426AA8">
          <w:rPr>
            <w:rStyle w:val="Hyperlink"/>
          </w:rPr>
          <w:t>Das Wesentliche in Kürze</w:t>
        </w:r>
        <w:r w:rsidR="000D36D4">
          <w:rPr>
            <w:webHidden/>
          </w:rPr>
          <w:tab/>
        </w:r>
        <w:r w:rsidR="000D36D4">
          <w:rPr>
            <w:webHidden/>
          </w:rPr>
          <w:fldChar w:fldCharType="begin"/>
        </w:r>
        <w:r w:rsidR="000D36D4">
          <w:rPr>
            <w:webHidden/>
          </w:rPr>
          <w:instrText xml:space="preserve"> PAGEREF _Toc161079062 \h </w:instrText>
        </w:r>
        <w:r w:rsidR="000D36D4">
          <w:rPr>
            <w:webHidden/>
          </w:rPr>
        </w:r>
        <w:r w:rsidR="000D36D4">
          <w:rPr>
            <w:webHidden/>
          </w:rPr>
          <w:fldChar w:fldCharType="separate"/>
        </w:r>
        <w:r w:rsidR="0060324A">
          <w:rPr>
            <w:webHidden/>
          </w:rPr>
          <w:t>4</w:t>
        </w:r>
        <w:r w:rsidR="000D36D4">
          <w:rPr>
            <w:webHidden/>
          </w:rPr>
          <w:fldChar w:fldCharType="end"/>
        </w:r>
      </w:hyperlink>
    </w:p>
    <w:p w14:paraId="3FA92E2D" w14:textId="2E842DB2" w:rsidR="000D36D4" w:rsidRDefault="00CA4318">
      <w:pPr>
        <w:pStyle w:val="Verzeichnis1"/>
        <w:rPr>
          <w:rFonts w:eastAsiaTheme="minorEastAsia" w:cstheme="minorBidi"/>
          <w:b w:val="0"/>
          <w:szCs w:val="22"/>
          <w:lang w:eastAsia="de-CH"/>
        </w:rPr>
      </w:pPr>
      <w:hyperlink w:anchor="_Toc161079066" w:history="1">
        <w:r w:rsidR="000D36D4" w:rsidRPr="00426AA8">
          <w:rPr>
            <w:rStyle w:val="Hyperlink"/>
          </w:rPr>
          <w:t>1</w:t>
        </w:r>
        <w:r w:rsidR="000D36D4">
          <w:rPr>
            <w:rFonts w:eastAsiaTheme="minorEastAsia" w:cstheme="minorBidi"/>
            <w:b w:val="0"/>
            <w:szCs w:val="22"/>
            <w:lang w:eastAsia="de-CH"/>
          </w:rPr>
          <w:tab/>
        </w:r>
        <w:r w:rsidR="000D36D4" w:rsidRPr="00426AA8">
          <w:rPr>
            <w:rStyle w:val="Hyperlink"/>
          </w:rPr>
          <w:t>Auftrag und Vorgehen</w:t>
        </w:r>
        <w:r w:rsidR="000D36D4">
          <w:rPr>
            <w:webHidden/>
          </w:rPr>
          <w:tab/>
        </w:r>
        <w:r w:rsidR="000D36D4">
          <w:rPr>
            <w:webHidden/>
          </w:rPr>
          <w:fldChar w:fldCharType="begin"/>
        </w:r>
        <w:r w:rsidR="000D36D4">
          <w:rPr>
            <w:webHidden/>
          </w:rPr>
          <w:instrText xml:space="preserve"> PAGEREF _Toc161079066 \h </w:instrText>
        </w:r>
        <w:r w:rsidR="000D36D4">
          <w:rPr>
            <w:webHidden/>
          </w:rPr>
        </w:r>
        <w:r w:rsidR="000D36D4">
          <w:rPr>
            <w:webHidden/>
          </w:rPr>
          <w:fldChar w:fldCharType="separate"/>
        </w:r>
        <w:r w:rsidR="0060324A">
          <w:rPr>
            <w:webHidden/>
          </w:rPr>
          <w:t>12</w:t>
        </w:r>
        <w:r w:rsidR="000D36D4">
          <w:rPr>
            <w:webHidden/>
          </w:rPr>
          <w:fldChar w:fldCharType="end"/>
        </w:r>
      </w:hyperlink>
    </w:p>
    <w:p w14:paraId="585D54A1" w14:textId="02C7FBE7" w:rsidR="000D36D4" w:rsidRDefault="00CA4318">
      <w:pPr>
        <w:pStyle w:val="Verzeichnis2"/>
        <w:tabs>
          <w:tab w:val="left" w:pos="1134"/>
        </w:tabs>
        <w:rPr>
          <w:rFonts w:eastAsiaTheme="minorEastAsia" w:cstheme="minorBidi"/>
          <w:szCs w:val="22"/>
          <w:lang w:eastAsia="de-CH"/>
        </w:rPr>
      </w:pPr>
      <w:hyperlink w:anchor="_Toc161079067" w:history="1">
        <w:r w:rsidR="000D36D4" w:rsidRPr="00426AA8">
          <w:rPr>
            <w:rStyle w:val="Hyperlink"/>
          </w:rPr>
          <w:t>1.1</w:t>
        </w:r>
        <w:r w:rsidR="000D36D4">
          <w:rPr>
            <w:rFonts w:eastAsiaTheme="minorEastAsia" w:cstheme="minorBidi"/>
            <w:szCs w:val="22"/>
            <w:lang w:eastAsia="de-CH"/>
          </w:rPr>
          <w:tab/>
        </w:r>
        <w:r w:rsidR="000D36D4" w:rsidRPr="00426AA8">
          <w:rPr>
            <w:rStyle w:val="Hyperlink"/>
          </w:rPr>
          <w:t>Ausgangslage</w:t>
        </w:r>
        <w:r w:rsidR="000D36D4">
          <w:rPr>
            <w:webHidden/>
          </w:rPr>
          <w:tab/>
        </w:r>
        <w:r w:rsidR="000D36D4">
          <w:rPr>
            <w:webHidden/>
          </w:rPr>
          <w:fldChar w:fldCharType="begin"/>
        </w:r>
        <w:r w:rsidR="000D36D4">
          <w:rPr>
            <w:webHidden/>
          </w:rPr>
          <w:instrText xml:space="preserve"> PAGEREF _Toc161079067 \h </w:instrText>
        </w:r>
        <w:r w:rsidR="000D36D4">
          <w:rPr>
            <w:webHidden/>
          </w:rPr>
        </w:r>
        <w:r w:rsidR="000D36D4">
          <w:rPr>
            <w:webHidden/>
          </w:rPr>
          <w:fldChar w:fldCharType="separate"/>
        </w:r>
        <w:r w:rsidR="0060324A">
          <w:rPr>
            <w:webHidden/>
          </w:rPr>
          <w:t>12</w:t>
        </w:r>
        <w:r w:rsidR="000D36D4">
          <w:rPr>
            <w:webHidden/>
          </w:rPr>
          <w:fldChar w:fldCharType="end"/>
        </w:r>
      </w:hyperlink>
    </w:p>
    <w:p w14:paraId="0F848DFE" w14:textId="1B09E455" w:rsidR="000D36D4" w:rsidRDefault="00CA4318">
      <w:pPr>
        <w:pStyle w:val="Verzeichnis2"/>
        <w:tabs>
          <w:tab w:val="left" w:pos="1134"/>
        </w:tabs>
        <w:rPr>
          <w:rFonts w:eastAsiaTheme="minorEastAsia" w:cstheme="minorBidi"/>
          <w:szCs w:val="22"/>
          <w:lang w:eastAsia="de-CH"/>
        </w:rPr>
      </w:pPr>
      <w:hyperlink w:anchor="_Toc161079068" w:history="1">
        <w:r w:rsidR="000D36D4" w:rsidRPr="00426AA8">
          <w:rPr>
            <w:rStyle w:val="Hyperlink"/>
          </w:rPr>
          <w:t>1.2</w:t>
        </w:r>
        <w:r w:rsidR="000D36D4">
          <w:rPr>
            <w:rFonts w:eastAsiaTheme="minorEastAsia" w:cstheme="minorBidi"/>
            <w:szCs w:val="22"/>
            <w:lang w:eastAsia="de-CH"/>
          </w:rPr>
          <w:tab/>
        </w:r>
        <w:r w:rsidR="000D36D4" w:rsidRPr="00426AA8">
          <w:rPr>
            <w:rStyle w:val="Hyperlink"/>
          </w:rPr>
          <w:t>Prüfungsziel und -fragen</w:t>
        </w:r>
        <w:r w:rsidR="000D36D4">
          <w:rPr>
            <w:webHidden/>
          </w:rPr>
          <w:tab/>
        </w:r>
        <w:r w:rsidR="000D36D4">
          <w:rPr>
            <w:webHidden/>
          </w:rPr>
          <w:fldChar w:fldCharType="begin"/>
        </w:r>
        <w:r w:rsidR="000D36D4">
          <w:rPr>
            <w:webHidden/>
          </w:rPr>
          <w:instrText xml:space="preserve"> PAGEREF _Toc161079068 \h </w:instrText>
        </w:r>
        <w:r w:rsidR="000D36D4">
          <w:rPr>
            <w:webHidden/>
          </w:rPr>
        </w:r>
        <w:r w:rsidR="000D36D4">
          <w:rPr>
            <w:webHidden/>
          </w:rPr>
          <w:fldChar w:fldCharType="separate"/>
        </w:r>
        <w:r w:rsidR="0060324A">
          <w:rPr>
            <w:webHidden/>
          </w:rPr>
          <w:t>13</w:t>
        </w:r>
        <w:r w:rsidR="000D36D4">
          <w:rPr>
            <w:webHidden/>
          </w:rPr>
          <w:fldChar w:fldCharType="end"/>
        </w:r>
      </w:hyperlink>
    </w:p>
    <w:p w14:paraId="6B47F328" w14:textId="5F99F703" w:rsidR="000D36D4" w:rsidRDefault="00CA4318">
      <w:pPr>
        <w:pStyle w:val="Verzeichnis2"/>
        <w:tabs>
          <w:tab w:val="left" w:pos="1134"/>
        </w:tabs>
        <w:rPr>
          <w:rFonts w:eastAsiaTheme="minorEastAsia" w:cstheme="minorBidi"/>
          <w:szCs w:val="22"/>
          <w:lang w:eastAsia="de-CH"/>
        </w:rPr>
      </w:pPr>
      <w:hyperlink w:anchor="_Toc161079069" w:history="1">
        <w:r w:rsidR="000D36D4" w:rsidRPr="00426AA8">
          <w:rPr>
            <w:rStyle w:val="Hyperlink"/>
          </w:rPr>
          <w:t>1.3</w:t>
        </w:r>
        <w:r w:rsidR="000D36D4">
          <w:rPr>
            <w:rFonts w:eastAsiaTheme="minorEastAsia" w:cstheme="minorBidi"/>
            <w:szCs w:val="22"/>
            <w:lang w:eastAsia="de-CH"/>
          </w:rPr>
          <w:tab/>
        </w:r>
        <w:r w:rsidR="000D36D4" w:rsidRPr="00426AA8">
          <w:rPr>
            <w:rStyle w:val="Hyperlink"/>
          </w:rPr>
          <w:t>Prüfungsumfang und -grundsätze</w:t>
        </w:r>
        <w:r w:rsidR="000D36D4">
          <w:rPr>
            <w:webHidden/>
          </w:rPr>
          <w:tab/>
        </w:r>
        <w:r w:rsidR="000D36D4">
          <w:rPr>
            <w:webHidden/>
          </w:rPr>
          <w:fldChar w:fldCharType="begin"/>
        </w:r>
        <w:r w:rsidR="000D36D4">
          <w:rPr>
            <w:webHidden/>
          </w:rPr>
          <w:instrText xml:space="preserve"> PAGEREF _Toc161079069 \h </w:instrText>
        </w:r>
        <w:r w:rsidR="000D36D4">
          <w:rPr>
            <w:webHidden/>
          </w:rPr>
        </w:r>
        <w:r w:rsidR="000D36D4">
          <w:rPr>
            <w:webHidden/>
          </w:rPr>
          <w:fldChar w:fldCharType="separate"/>
        </w:r>
        <w:r w:rsidR="0060324A">
          <w:rPr>
            <w:webHidden/>
          </w:rPr>
          <w:t>14</w:t>
        </w:r>
        <w:r w:rsidR="000D36D4">
          <w:rPr>
            <w:webHidden/>
          </w:rPr>
          <w:fldChar w:fldCharType="end"/>
        </w:r>
      </w:hyperlink>
    </w:p>
    <w:p w14:paraId="424833FA" w14:textId="6E1A9527" w:rsidR="000D36D4" w:rsidRDefault="00CA4318">
      <w:pPr>
        <w:pStyle w:val="Verzeichnis2"/>
        <w:tabs>
          <w:tab w:val="left" w:pos="1134"/>
        </w:tabs>
        <w:rPr>
          <w:rFonts w:eastAsiaTheme="minorEastAsia" w:cstheme="minorBidi"/>
          <w:szCs w:val="22"/>
          <w:lang w:eastAsia="de-CH"/>
        </w:rPr>
      </w:pPr>
      <w:hyperlink w:anchor="_Toc161079070" w:history="1">
        <w:r w:rsidR="000D36D4" w:rsidRPr="00426AA8">
          <w:rPr>
            <w:rStyle w:val="Hyperlink"/>
          </w:rPr>
          <w:t>1.4</w:t>
        </w:r>
        <w:r w:rsidR="000D36D4">
          <w:rPr>
            <w:rFonts w:eastAsiaTheme="minorEastAsia" w:cstheme="minorBidi"/>
            <w:szCs w:val="22"/>
            <w:lang w:eastAsia="de-CH"/>
          </w:rPr>
          <w:tab/>
        </w:r>
        <w:r w:rsidR="000D36D4" w:rsidRPr="00426AA8">
          <w:rPr>
            <w:rStyle w:val="Hyperlink"/>
          </w:rPr>
          <w:t>Unterlagen und Auskunftserteilung</w:t>
        </w:r>
        <w:r w:rsidR="000D36D4">
          <w:rPr>
            <w:webHidden/>
          </w:rPr>
          <w:tab/>
        </w:r>
        <w:r w:rsidR="000D36D4">
          <w:rPr>
            <w:webHidden/>
          </w:rPr>
          <w:fldChar w:fldCharType="begin"/>
        </w:r>
        <w:r w:rsidR="000D36D4">
          <w:rPr>
            <w:webHidden/>
          </w:rPr>
          <w:instrText xml:space="preserve"> PAGEREF _Toc161079070 \h </w:instrText>
        </w:r>
        <w:r w:rsidR="000D36D4">
          <w:rPr>
            <w:webHidden/>
          </w:rPr>
        </w:r>
        <w:r w:rsidR="000D36D4">
          <w:rPr>
            <w:webHidden/>
          </w:rPr>
          <w:fldChar w:fldCharType="separate"/>
        </w:r>
        <w:r w:rsidR="0060324A">
          <w:rPr>
            <w:webHidden/>
          </w:rPr>
          <w:t>14</w:t>
        </w:r>
        <w:r w:rsidR="000D36D4">
          <w:rPr>
            <w:webHidden/>
          </w:rPr>
          <w:fldChar w:fldCharType="end"/>
        </w:r>
      </w:hyperlink>
    </w:p>
    <w:p w14:paraId="66FECDC4" w14:textId="7B36DF6E" w:rsidR="000D36D4" w:rsidRDefault="00CA4318">
      <w:pPr>
        <w:pStyle w:val="Verzeichnis2"/>
        <w:tabs>
          <w:tab w:val="left" w:pos="1134"/>
        </w:tabs>
        <w:rPr>
          <w:rFonts w:eastAsiaTheme="minorEastAsia" w:cstheme="minorBidi"/>
          <w:szCs w:val="22"/>
          <w:lang w:eastAsia="de-CH"/>
        </w:rPr>
      </w:pPr>
      <w:hyperlink w:anchor="_Toc161079071" w:history="1">
        <w:r w:rsidR="000D36D4" w:rsidRPr="00426AA8">
          <w:rPr>
            <w:rStyle w:val="Hyperlink"/>
          </w:rPr>
          <w:t>1.5</w:t>
        </w:r>
        <w:r w:rsidR="000D36D4">
          <w:rPr>
            <w:rFonts w:eastAsiaTheme="minorEastAsia" w:cstheme="minorBidi"/>
            <w:szCs w:val="22"/>
            <w:lang w:eastAsia="de-CH"/>
          </w:rPr>
          <w:tab/>
        </w:r>
        <w:r w:rsidR="000D36D4" w:rsidRPr="00426AA8">
          <w:rPr>
            <w:rStyle w:val="Hyperlink"/>
          </w:rPr>
          <w:t>Schlussbesprechung</w:t>
        </w:r>
        <w:r w:rsidR="000D36D4">
          <w:rPr>
            <w:webHidden/>
          </w:rPr>
          <w:tab/>
        </w:r>
        <w:r w:rsidR="000D36D4">
          <w:rPr>
            <w:webHidden/>
          </w:rPr>
          <w:fldChar w:fldCharType="begin"/>
        </w:r>
        <w:r w:rsidR="000D36D4">
          <w:rPr>
            <w:webHidden/>
          </w:rPr>
          <w:instrText xml:space="preserve"> PAGEREF _Toc161079071 \h </w:instrText>
        </w:r>
        <w:r w:rsidR="000D36D4">
          <w:rPr>
            <w:webHidden/>
          </w:rPr>
        </w:r>
        <w:r w:rsidR="000D36D4">
          <w:rPr>
            <w:webHidden/>
          </w:rPr>
          <w:fldChar w:fldCharType="separate"/>
        </w:r>
        <w:r w:rsidR="0060324A">
          <w:rPr>
            <w:webHidden/>
          </w:rPr>
          <w:t>15</w:t>
        </w:r>
        <w:r w:rsidR="000D36D4">
          <w:rPr>
            <w:webHidden/>
          </w:rPr>
          <w:fldChar w:fldCharType="end"/>
        </w:r>
      </w:hyperlink>
    </w:p>
    <w:p w14:paraId="5828D123" w14:textId="762E687C" w:rsidR="000D36D4" w:rsidRDefault="00CA4318">
      <w:pPr>
        <w:pStyle w:val="Verzeichnis1"/>
        <w:rPr>
          <w:rFonts w:eastAsiaTheme="minorEastAsia" w:cstheme="minorBidi"/>
          <w:b w:val="0"/>
          <w:szCs w:val="22"/>
          <w:lang w:eastAsia="de-CH"/>
        </w:rPr>
      </w:pPr>
      <w:hyperlink w:anchor="_Toc161079072" w:history="1">
        <w:r w:rsidR="000D36D4" w:rsidRPr="00426AA8">
          <w:rPr>
            <w:rStyle w:val="Hyperlink"/>
          </w:rPr>
          <w:t>2</w:t>
        </w:r>
        <w:r w:rsidR="000D36D4">
          <w:rPr>
            <w:rFonts w:eastAsiaTheme="minorEastAsia" w:cstheme="minorBidi"/>
            <w:b w:val="0"/>
            <w:szCs w:val="22"/>
            <w:lang w:eastAsia="de-CH"/>
          </w:rPr>
          <w:tab/>
        </w:r>
        <w:r w:rsidR="000D36D4" w:rsidRPr="00426AA8">
          <w:rPr>
            <w:rStyle w:val="Hyperlink"/>
          </w:rPr>
          <w:t>Die Zuständigkeiten sind nachvollziehbar festgelegt</w:t>
        </w:r>
        <w:r w:rsidR="000D36D4">
          <w:rPr>
            <w:webHidden/>
          </w:rPr>
          <w:tab/>
        </w:r>
        <w:r w:rsidR="000D36D4">
          <w:rPr>
            <w:webHidden/>
          </w:rPr>
          <w:fldChar w:fldCharType="begin"/>
        </w:r>
        <w:r w:rsidR="000D36D4">
          <w:rPr>
            <w:webHidden/>
          </w:rPr>
          <w:instrText xml:space="preserve"> PAGEREF _Toc161079072 \h </w:instrText>
        </w:r>
        <w:r w:rsidR="000D36D4">
          <w:rPr>
            <w:webHidden/>
          </w:rPr>
        </w:r>
        <w:r w:rsidR="000D36D4">
          <w:rPr>
            <w:webHidden/>
          </w:rPr>
          <w:fldChar w:fldCharType="separate"/>
        </w:r>
        <w:r w:rsidR="0060324A">
          <w:rPr>
            <w:webHidden/>
          </w:rPr>
          <w:t>16</w:t>
        </w:r>
        <w:r w:rsidR="000D36D4">
          <w:rPr>
            <w:webHidden/>
          </w:rPr>
          <w:fldChar w:fldCharType="end"/>
        </w:r>
      </w:hyperlink>
    </w:p>
    <w:p w14:paraId="30EC0C00" w14:textId="4711151A" w:rsidR="000D36D4" w:rsidRDefault="00CA4318">
      <w:pPr>
        <w:pStyle w:val="Verzeichnis1"/>
        <w:rPr>
          <w:rFonts w:eastAsiaTheme="minorEastAsia" w:cstheme="minorBidi"/>
          <w:b w:val="0"/>
          <w:szCs w:val="22"/>
          <w:lang w:eastAsia="de-CH"/>
        </w:rPr>
      </w:pPr>
      <w:hyperlink w:anchor="_Toc161079073" w:history="1">
        <w:r w:rsidR="000D36D4" w:rsidRPr="00426AA8">
          <w:rPr>
            <w:rStyle w:val="Hyperlink"/>
          </w:rPr>
          <w:t>3</w:t>
        </w:r>
        <w:r w:rsidR="000D36D4">
          <w:rPr>
            <w:rFonts w:eastAsiaTheme="minorEastAsia" w:cstheme="minorBidi"/>
            <w:b w:val="0"/>
            <w:szCs w:val="22"/>
            <w:lang w:eastAsia="de-CH"/>
          </w:rPr>
          <w:tab/>
        </w:r>
        <w:r w:rsidR="000D36D4" w:rsidRPr="00426AA8">
          <w:rPr>
            <w:rStyle w:val="Hyperlink"/>
          </w:rPr>
          <w:t>Wichtige Grundlagen für die Erhebung des Ausmasses des Problems fehlen</w:t>
        </w:r>
        <w:r w:rsidR="000D36D4">
          <w:rPr>
            <w:webHidden/>
          </w:rPr>
          <w:tab/>
        </w:r>
        <w:r w:rsidR="000D36D4">
          <w:rPr>
            <w:webHidden/>
          </w:rPr>
          <w:fldChar w:fldCharType="begin"/>
        </w:r>
        <w:r w:rsidR="000D36D4">
          <w:rPr>
            <w:webHidden/>
          </w:rPr>
          <w:instrText xml:space="preserve"> PAGEREF _Toc161079073 \h </w:instrText>
        </w:r>
        <w:r w:rsidR="000D36D4">
          <w:rPr>
            <w:webHidden/>
          </w:rPr>
        </w:r>
        <w:r w:rsidR="000D36D4">
          <w:rPr>
            <w:webHidden/>
          </w:rPr>
          <w:fldChar w:fldCharType="separate"/>
        </w:r>
        <w:r w:rsidR="0060324A">
          <w:rPr>
            <w:webHidden/>
          </w:rPr>
          <w:t>21</w:t>
        </w:r>
        <w:r w:rsidR="000D36D4">
          <w:rPr>
            <w:webHidden/>
          </w:rPr>
          <w:fldChar w:fldCharType="end"/>
        </w:r>
      </w:hyperlink>
    </w:p>
    <w:p w14:paraId="6A951F22" w14:textId="7DF37EE6" w:rsidR="000D36D4" w:rsidRDefault="00CA4318">
      <w:pPr>
        <w:pStyle w:val="Verzeichnis1"/>
        <w:rPr>
          <w:rFonts w:eastAsiaTheme="minorEastAsia" w:cstheme="minorBidi"/>
          <w:b w:val="0"/>
          <w:szCs w:val="22"/>
          <w:lang w:eastAsia="de-CH"/>
        </w:rPr>
      </w:pPr>
      <w:hyperlink w:anchor="_Toc161079074" w:history="1">
        <w:r w:rsidR="000D36D4" w:rsidRPr="00426AA8">
          <w:rPr>
            <w:rStyle w:val="Hyperlink"/>
          </w:rPr>
          <w:t>4</w:t>
        </w:r>
        <w:r w:rsidR="000D36D4">
          <w:rPr>
            <w:rFonts w:eastAsiaTheme="minorEastAsia" w:cstheme="minorBidi"/>
            <w:b w:val="0"/>
            <w:szCs w:val="22"/>
            <w:lang w:eastAsia="de-CH"/>
          </w:rPr>
          <w:tab/>
        </w:r>
        <w:r w:rsidR="000D36D4" w:rsidRPr="00426AA8">
          <w:rPr>
            <w:rStyle w:val="Hyperlink"/>
          </w:rPr>
          <w:t>Vorbeugen ist besser als heilen – es fehlen zielführende Massnahmen</w:t>
        </w:r>
        <w:r w:rsidR="000D36D4">
          <w:rPr>
            <w:webHidden/>
          </w:rPr>
          <w:tab/>
        </w:r>
        <w:r w:rsidR="000D36D4">
          <w:rPr>
            <w:webHidden/>
          </w:rPr>
          <w:fldChar w:fldCharType="begin"/>
        </w:r>
        <w:r w:rsidR="000D36D4">
          <w:rPr>
            <w:webHidden/>
          </w:rPr>
          <w:instrText xml:space="preserve"> PAGEREF _Toc161079074 \h </w:instrText>
        </w:r>
        <w:r w:rsidR="000D36D4">
          <w:rPr>
            <w:webHidden/>
          </w:rPr>
        </w:r>
        <w:r w:rsidR="000D36D4">
          <w:rPr>
            <w:webHidden/>
          </w:rPr>
          <w:fldChar w:fldCharType="separate"/>
        </w:r>
        <w:r w:rsidR="0060324A">
          <w:rPr>
            <w:webHidden/>
          </w:rPr>
          <w:t>26</w:t>
        </w:r>
        <w:r w:rsidR="000D36D4">
          <w:rPr>
            <w:webHidden/>
          </w:rPr>
          <w:fldChar w:fldCharType="end"/>
        </w:r>
      </w:hyperlink>
    </w:p>
    <w:p w14:paraId="75D851F6" w14:textId="30549817" w:rsidR="000D36D4" w:rsidRDefault="00CA4318">
      <w:pPr>
        <w:pStyle w:val="Verzeichnis1"/>
        <w:rPr>
          <w:rFonts w:eastAsiaTheme="minorEastAsia" w:cstheme="minorBidi"/>
          <w:b w:val="0"/>
          <w:szCs w:val="22"/>
          <w:lang w:eastAsia="de-CH"/>
        </w:rPr>
      </w:pPr>
      <w:hyperlink w:anchor="_Toc161079075" w:history="1">
        <w:r w:rsidR="000D36D4" w:rsidRPr="00426AA8">
          <w:rPr>
            <w:rStyle w:val="Hyperlink"/>
          </w:rPr>
          <w:t>5</w:t>
        </w:r>
        <w:r w:rsidR="000D36D4">
          <w:rPr>
            <w:rFonts w:eastAsiaTheme="minorEastAsia" w:cstheme="minorBidi"/>
            <w:b w:val="0"/>
            <w:szCs w:val="22"/>
            <w:lang w:eastAsia="de-CH"/>
          </w:rPr>
          <w:tab/>
        </w:r>
        <w:r w:rsidR="000D36D4" w:rsidRPr="00426AA8">
          <w:rPr>
            <w:rStyle w:val="Hyperlink"/>
          </w:rPr>
          <w:t>Die Anwendung des Verursacherprinzips ist rechtlich zu klären</w:t>
        </w:r>
        <w:r w:rsidR="000D36D4">
          <w:rPr>
            <w:webHidden/>
          </w:rPr>
          <w:tab/>
        </w:r>
        <w:r w:rsidR="000D36D4">
          <w:rPr>
            <w:webHidden/>
          </w:rPr>
          <w:fldChar w:fldCharType="begin"/>
        </w:r>
        <w:r w:rsidR="000D36D4">
          <w:rPr>
            <w:webHidden/>
          </w:rPr>
          <w:instrText xml:space="preserve"> PAGEREF _Toc161079075 \h </w:instrText>
        </w:r>
        <w:r w:rsidR="000D36D4">
          <w:rPr>
            <w:webHidden/>
          </w:rPr>
        </w:r>
        <w:r w:rsidR="000D36D4">
          <w:rPr>
            <w:webHidden/>
          </w:rPr>
          <w:fldChar w:fldCharType="separate"/>
        </w:r>
        <w:r w:rsidR="0060324A">
          <w:rPr>
            <w:webHidden/>
          </w:rPr>
          <w:t>29</w:t>
        </w:r>
        <w:r w:rsidR="000D36D4">
          <w:rPr>
            <w:webHidden/>
          </w:rPr>
          <w:fldChar w:fldCharType="end"/>
        </w:r>
      </w:hyperlink>
    </w:p>
    <w:p w14:paraId="06CD38D1" w14:textId="254824C0" w:rsidR="000D36D4" w:rsidRDefault="00CA4318">
      <w:pPr>
        <w:pStyle w:val="Verzeichnis1"/>
        <w:rPr>
          <w:rFonts w:eastAsiaTheme="minorEastAsia" w:cstheme="minorBidi"/>
          <w:b w:val="0"/>
          <w:szCs w:val="22"/>
          <w:lang w:eastAsia="de-CH"/>
        </w:rPr>
      </w:pPr>
      <w:hyperlink w:anchor="_Toc161079076" w:history="1">
        <w:r w:rsidR="000D36D4" w:rsidRPr="00426AA8">
          <w:rPr>
            <w:rStyle w:val="Hyperlink"/>
          </w:rPr>
          <w:t>6</w:t>
        </w:r>
        <w:r w:rsidR="000D36D4">
          <w:rPr>
            <w:rFonts w:eastAsiaTheme="minorEastAsia" w:cstheme="minorBidi"/>
            <w:b w:val="0"/>
            <w:szCs w:val="22"/>
            <w:lang w:eastAsia="de-CH"/>
          </w:rPr>
          <w:tab/>
        </w:r>
        <w:r w:rsidR="000D36D4" w:rsidRPr="00426AA8">
          <w:rPr>
            <w:rStyle w:val="Hyperlink"/>
          </w:rPr>
          <w:t>Es fehlt ein institutionalisierter Lernprozess</w:t>
        </w:r>
        <w:r w:rsidR="000D36D4">
          <w:rPr>
            <w:webHidden/>
          </w:rPr>
          <w:tab/>
        </w:r>
        <w:r w:rsidR="000D36D4">
          <w:rPr>
            <w:webHidden/>
          </w:rPr>
          <w:fldChar w:fldCharType="begin"/>
        </w:r>
        <w:r w:rsidR="000D36D4">
          <w:rPr>
            <w:webHidden/>
          </w:rPr>
          <w:instrText xml:space="preserve"> PAGEREF _Toc161079076 \h </w:instrText>
        </w:r>
        <w:r w:rsidR="000D36D4">
          <w:rPr>
            <w:webHidden/>
          </w:rPr>
        </w:r>
        <w:r w:rsidR="000D36D4">
          <w:rPr>
            <w:webHidden/>
          </w:rPr>
          <w:fldChar w:fldCharType="separate"/>
        </w:r>
        <w:r w:rsidR="0060324A">
          <w:rPr>
            <w:webHidden/>
          </w:rPr>
          <w:t>31</w:t>
        </w:r>
        <w:r w:rsidR="000D36D4">
          <w:rPr>
            <w:webHidden/>
          </w:rPr>
          <w:fldChar w:fldCharType="end"/>
        </w:r>
      </w:hyperlink>
    </w:p>
    <w:p w14:paraId="0A095384" w14:textId="09906AFD" w:rsidR="000D36D4" w:rsidRDefault="00CA4318">
      <w:pPr>
        <w:pStyle w:val="Verzeichnis1"/>
        <w:rPr>
          <w:rFonts w:eastAsiaTheme="minorEastAsia" w:cstheme="minorBidi"/>
          <w:b w:val="0"/>
          <w:szCs w:val="22"/>
          <w:lang w:eastAsia="de-CH"/>
        </w:rPr>
      </w:pPr>
      <w:hyperlink w:anchor="_Toc161079077" w:history="1">
        <w:r w:rsidR="000D36D4" w:rsidRPr="00426AA8">
          <w:rPr>
            <w:rStyle w:val="Hyperlink"/>
          </w:rPr>
          <w:t>7</w:t>
        </w:r>
        <w:r w:rsidR="000D36D4">
          <w:rPr>
            <w:rFonts w:eastAsiaTheme="minorEastAsia" w:cstheme="minorBidi"/>
            <w:b w:val="0"/>
            <w:szCs w:val="22"/>
            <w:lang w:eastAsia="de-CH"/>
          </w:rPr>
          <w:tab/>
        </w:r>
        <w:r w:rsidR="000D36D4" w:rsidRPr="00426AA8">
          <w:rPr>
            <w:rStyle w:val="Hyperlink"/>
          </w:rPr>
          <w:t>«Good Practices»</w:t>
        </w:r>
        <w:r w:rsidR="000D36D4">
          <w:rPr>
            <w:webHidden/>
          </w:rPr>
          <w:tab/>
        </w:r>
        <w:r w:rsidR="000D36D4">
          <w:rPr>
            <w:webHidden/>
          </w:rPr>
          <w:fldChar w:fldCharType="begin"/>
        </w:r>
        <w:r w:rsidR="000D36D4">
          <w:rPr>
            <w:webHidden/>
          </w:rPr>
          <w:instrText xml:space="preserve"> PAGEREF _Toc161079077 \h </w:instrText>
        </w:r>
        <w:r w:rsidR="000D36D4">
          <w:rPr>
            <w:webHidden/>
          </w:rPr>
        </w:r>
        <w:r w:rsidR="000D36D4">
          <w:rPr>
            <w:webHidden/>
          </w:rPr>
          <w:fldChar w:fldCharType="separate"/>
        </w:r>
        <w:r w:rsidR="0060324A">
          <w:rPr>
            <w:webHidden/>
          </w:rPr>
          <w:t>33</w:t>
        </w:r>
        <w:r w:rsidR="000D36D4">
          <w:rPr>
            <w:webHidden/>
          </w:rPr>
          <w:fldChar w:fldCharType="end"/>
        </w:r>
      </w:hyperlink>
    </w:p>
    <w:p w14:paraId="22D59B2A" w14:textId="39436A2D" w:rsidR="000D36D4" w:rsidRDefault="00CA4318">
      <w:pPr>
        <w:pStyle w:val="Verzeichnis1"/>
        <w:rPr>
          <w:rFonts w:eastAsiaTheme="minorEastAsia" w:cstheme="minorBidi"/>
          <w:b w:val="0"/>
          <w:szCs w:val="22"/>
          <w:lang w:eastAsia="de-CH"/>
        </w:rPr>
      </w:pPr>
      <w:hyperlink w:anchor="_Toc161079078" w:history="1">
        <w:r w:rsidR="000D36D4" w:rsidRPr="00426AA8">
          <w:rPr>
            <w:rStyle w:val="Hyperlink"/>
          </w:rPr>
          <w:t>Anhang 1: Rechtsgrundlagen und parlamentarische Vorstösse</w:t>
        </w:r>
        <w:r w:rsidR="000D36D4">
          <w:rPr>
            <w:webHidden/>
          </w:rPr>
          <w:tab/>
        </w:r>
        <w:r w:rsidR="000D36D4">
          <w:rPr>
            <w:webHidden/>
          </w:rPr>
          <w:fldChar w:fldCharType="begin"/>
        </w:r>
        <w:r w:rsidR="000D36D4">
          <w:rPr>
            <w:webHidden/>
          </w:rPr>
          <w:instrText xml:space="preserve"> PAGEREF _Toc161079078 \h </w:instrText>
        </w:r>
        <w:r w:rsidR="000D36D4">
          <w:rPr>
            <w:webHidden/>
          </w:rPr>
        </w:r>
        <w:r w:rsidR="000D36D4">
          <w:rPr>
            <w:webHidden/>
          </w:rPr>
          <w:fldChar w:fldCharType="separate"/>
        </w:r>
        <w:r w:rsidR="0060324A">
          <w:rPr>
            <w:webHidden/>
          </w:rPr>
          <w:t>35</w:t>
        </w:r>
        <w:r w:rsidR="000D36D4">
          <w:rPr>
            <w:webHidden/>
          </w:rPr>
          <w:fldChar w:fldCharType="end"/>
        </w:r>
      </w:hyperlink>
    </w:p>
    <w:p w14:paraId="77AE542D" w14:textId="2B17D36E" w:rsidR="000D36D4" w:rsidRDefault="00CA4318">
      <w:pPr>
        <w:pStyle w:val="Verzeichnis1"/>
        <w:rPr>
          <w:rFonts w:eastAsiaTheme="minorEastAsia" w:cstheme="minorBidi"/>
          <w:b w:val="0"/>
          <w:szCs w:val="22"/>
          <w:lang w:eastAsia="de-CH"/>
        </w:rPr>
      </w:pPr>
      <w:hyperlink w:anchor="_Toc161079079" w:history="1">
        <w:r w:rsidR="000D36D4" w:rsidRPr="00426AA8">
          <w:rPr>
            <w:rStyle w:val="Hyperlink"/>
          </w:rPr>
          <w:t>Anhang 2: Abkürzungen</w:t>
        </w:r>
        <w:r w:rsidR="000D36D4">
          <w:rPr>
            <w:webHidden/>
          </w:rPr>
          <w:tab/>
        </w:r>
        <w:r w:rsidR="000D36D4">
          <w:rPr>
            <w:webHidden/>
          </w:rPr>
          <w:fldChar w:fldCharType="begin"/>
        </w:r>
        <w:r w:rsidR="000D36D4">
          <w:rPr>
            <w:webHidden/>
          </w:rPr>
          <w:instrText xml:space="preserve"> PAGEREF _Toc161079079 \h </w:instrText>
        </w:r>
        <w:r w:rsidR="000D36D4">
          <w:rPr>
            <w:webHidden/>
          </w:rPr>
        </w:r>
        <w:r w:rsidR="000D36D4">
          <w:rPr>
            <w:webHidden/>
          </w:rPr>
          <w:fldChar w:fldCharType="separate"/>
        </w:r>
        <w:r w:rsidR="0060324A">
          <w:rPr>
            <w:webHidden/>
          </w:rPr>
          <w:t>37</w:t>
        </w:r>
        <w:r w:rsidR="000D36D4">
          <w:rPr>
            <w:webHidden/>
          </w:rPr>
          <w:fldChar w:fldCharType="end"/>
        </w:r>
      </w:hyperlink>
    </w:p>
    <w:p w14:paraId="75E02BD8" w14:textId="2694512D" w:rsidR="000D36D4" w:rsidRDefault="00CA4318">
      <w:pPr>
        <w:pStyle w:val="Verzeichnis1"/>
        <w:rPr>
          <w:rFonts w:eastAsiaTheme="minorEastAsia" w:cstheme="minorBidi"/>
          <w:b w:val="0"/>
          <w:szCs w:val="22"/>
          <w:lang w:eastAsia="de-CH"/>
        </w:rPr>
      </w:pPr>
      <w:hyperlink w:anchor="_Toc161079080" w:history="1">
        <w:r w:rsidR="000D36D4" w:rsidRPr="00426AA8">
          <w:rPr>
            <w:rStyle w:val="Hyperlink"/>
          </w:rPr>
          <w:t>Anhang 3: Übersicht Massnahmen und Wirkung</w:t>
        </w:r>
        <w:r w:rsidR="000D36D4">
          <w:rPr>
            <w:webHidden/>
          </w:rPr>
          <w:tab/>
        </w:r>
        <w:r w:rsidR="000D36D4">
          <w:rPr>
            <w:webHidden/>
          </w:rPr>
          <w:fldChar w:fldCharType="begin"/>
        </w:r>
        <w:r w:rsidR="000D36D4">
          <w:rPr>
            <w:webHidden/>
          </w:rPr>
          <w:instrText xml:space="preserve"> PAGEREF _Toc161079080 \h </w:instrText>
        </w:r>
        <w:r w:rsidR="000D36D4">
          <w:rPr>
            <w:webHidden/>
          </w:rPr>
        </w:r>
        <w:r w:rsidR="000D36D4">
          <w:rPr>
            <w:webHidden/>
          </w:rPr>
          <w:fldChar w:fldCharType="separate"/>
        </w:r>
        <w:r w:rsidR="0060324A">
          <w:rPr>
            <w:webHidden/>
          </w:rPr>
          <w:t>39</w:t>
        </w:r>
        <w:r w:rsidR="000D36D4">
          <w:rPr>
            <w:webHidden/>
          </w:rPr>
          <w:fldChar w:fldCharType="end"/>
        </w:r>
      </w:hyperlink>
    </w:p>
    <w:p w14:paraId="33FEF415" w14:textId="0FC9D93B" w:rsidR="000D36D4" w:rsidRDefault="00CA4318">
      <w:pPr>
        <w:pStyle w:val="Verzeichnis1"/>
        <w:rPr>
          <w:rFonts w:eastAsiaTheme="minorEastAsia" w:cstheme="minorBidi"/>
          <w:b w:val="0"/>
          <w:szCs w:val="22"/>
          <w:lang w:eastAsia="de-CH"/>
        </w:rPr>
      </w:pPr>
      <w:hyperlink w:anchor="_Toc161079081" w:history="1">
        <w:r w:rsidR="000D36D4" w:rsidRPr="00426AA8">
          <w:rPr>
            <w:rStyle w:val="Hyperlink"/>
          </w:rPr>
          <w:t>Anhang 4: Glossar</w:t>
        </w:r>
        <w:r w:rsidR="000D36D4">
          <w:rPr>
            <w:webHidden/>
          </w:rPr>
          <w:tab/>
        </w:r>
        <w:r w:rsidR="000D36D4">
          <w:rPr>
            <w:webHidden/>
          </w:rPr>
          <w:fldChar w:fldCharType="begin"/>
        </w:r>
        <w:r w:rsidR="000D36D4">
          <w:rPr>
            <w:webHidden/>
          </w:rPr>
          <w:instrText xml:space="preserve"> PAGEREF _Toc161079081 \h </w:instrText>
        </w:r>
        <w:r w:rsidR="000D36D4">
          <w:rPr>
            <w:webHidden/>
          </w:rPr>
        </w:r>
        <w:r w:rsidR="000D36D4">
          <w:rPr>
            <w:webHidden/>
          </w:rPr>
          <w:fldChar w:fldCharType="separate"/>
        </w:r>
        <w:r w:rsidR="0060324A">
          <w:rPr>
            <w:webHidden/>
          </w:rPr>
          <w:t>40</w:t>
        </w:r>
        <w:r w:rsidR="000D36D4">
          <w:rPr>
            <w:webHidden/>
          </w:rPr>
          <w:fldChar w:fldCharType="end"/>
        </w:r>
      </w:hyperlink>
    </w:p>
    <w:p w14:paraId="56E691C9" w14:textId="7523EB57" w:rsidR="000D36D4" w:rsidRDefault="00CA4318" w:rsidP="009014DD">
      <w:pPr>
        <w:pStyle w:val="Verzeichnis1"/>
      </w:pPr>
      <w:hyperlink w:anchor="_Toc161079082" w:history="1">
        <w:r w:rsidR="000D36D4" w:rsidRPr="00426AA8">
          <w:rPr>
            <w:rStyle w:val="Hyperlink"/>
          </w:rPr>
          <w:t>Anhang 5: Details zu den geprüften problematischen Stoffen (Fallstudien)</w:t>
        </w:r>
        <w:r w:rsidR="000D36D4">
          <w:rPr>
            <w:webHidden/>
          </w:rPr>
          <w:tab/>
        </w:r>
        <w:r w:rsidR="000D36D4">
          <w:rPr>
            <w:webHidden/>
          </w:rPr>
          <w:fldChar w:fldCharType="begin"/>
        </w:r>
        <w:r w:rsidR="000D36D4">
          <w:rPr>
            <w:webHidden/>
          </w:rPr>
          <w:instrText xml:space="preserve"> PAGEREF _Toc161079082 \h </w:instrText>
        </w:r>
        <w:r w:rsidR="000D36D4">
          <w:rPr>
            <w:webHidden/>
          </w:rPr>
        </w:r>
        <w:r w:rsidR="000D36D4">
          <w:rPr>
            <w:webHidden/>
          </w:rPr>
          <w:fldChar w:fldCharType="separate"/>
        </w:r>
        <w:r w:rsidR="0060324A">
          <w:rPr>
            <w:webHidden/>
          </w:rPr>
          <w:t>42</w:t>
        </w:r>
        <w:r w:rsidR="000D36D4">
          <w:rPr>
            <w:webHidden/>
          </w:rPr>
          <w:fldChar w:fldCharType="end"/>
        </w:r>
      </w:hyperlink>
    </w:p>
    <w:p w14:paraId="6673A2C9" w14:textId="238A004C" w:rsidR="000D36D4" w:rsidRPr="00575A21" w:rsidRDefault="00CA4318" w:rsidP="009014DD">
      <w:pPr>
        <w:pStyle w:val="Verzeichnis2"/>
        <w:tabs>
          <w:tab w:val="left" w:pos="1134"/>
        </w:tabs>
        <w:spacing w:before="0"/>
        <w:rPr>
          <w:rStyle w:val="Hyperlink"/>
        </w:rPr>
      </w:pPr>
      <w:hyperlink w:anchor="_Toc161079083" w:history="1">
        <w:r w:rsidR="000D36D4" w:rsidRPr="00575A21">
          <w:rPr>
            <w:rStyle w:val="Hyperlink"/>
          </w:rPr>
          <w:t>Polychlorierte Biphenyle (PCB) und Dioxine</w:t>
        </w:r>
        <w:r w:rsidR="000D36D4" w:rsidRPr="00575A21">
          <w:rPr>
            <w:rStyle w:val="Hyperlink"/>
            <w:webHidden/>
          </w:rPr>
          <w:tab/>
        </w:r>
        <w:r w:rsidR="000D36D4" w:rsidRPr="00575A21">
          <w:rPr>
            <w:rStyle w:val="Hyperlink"/>
            <w:webHidden/>
          </w:rPr>
          <w:fldChar w:fldCharType="begin"/>
        </w:r>
        <w:r w:rsidR="000D36D4" w:rsidRPr="00575A21">
          <w:rPr>
            <w:rStyle w:val="Hyperlink"/>
            <w:webHidden/>
          </w:rPr>
          <w:instrText xml:space="preserve"> PAGEREF _Toc161079083 \h </w:instrText>
        </w:r>
        <w:r w:rsidR="000D36D4" w:rsidRPr="00575A21">
          <w:rPr>
            <w:rStyle w:val="Hyperlink"/>
            <w:webHidden/>
          </w:rPr>
        </w:r>
        <w:r w:rsidR="000D36D4" w:rsidRPr="00575A21">
          <w:rPr>
            <w:rStyle w:val="Hyperlink"/>
            <w:webHidden/>
          </w:rPr>
          <w:fldChar w:fldCharType="separate"/>
        </w:r>
        <w:r w:rsidR="0060324A">
          <w:rPr>
            <w:rStyle w:val="Hyperlink"/>
            <w:webHidden/>
          </w:rPr>
          <w:t>42</w:t>
        </w:r>
        <w:r w:rsidR="000D36D4" w:rsidRPr="00575A21">
          <w:rPr>
            <w:rStyle w:val="Hyperlink"/>
            <w:webHidden/>
          </w:rPr>
          <w:fldChar w:fldCharType="end"/>
        </w:r>
      </w:hyperlink>
    </w:p>
    <w:p w14:paraId="7D38DFE5" w14:textId="50916D48" w:rsidR="000D36D4" w:rsidRPr="00575A21" w:rsidRDefault="00CA4318" w:rsidP="009F0281">
      <w:pPr>
        <w:pStyle w:val="Verzeichnis2"/>
        <w:tabs>
          <w:tab w:val="left" w:pos="1134"/>
        </w:tabs>
        <w:rPr>
          <w:rStyle w:val="Hyperlink"/>
        </w:rPr>
      </w:pPr>
      <w:hyperlink w:anchor="_Toc161079084" w:history="1">
        <w:r w:rsidR="000D36D4" w:rsidRPr="00575A21">
          <w:rPr>
            <w:rStyle w:val="Hyperlink"/>
          </w:rPr>
          <w:t>Radium</w:t>
        </w:r>
        <w:r w:rsidR="000D36D4" w:rsidRPr="00575A21">
          <w:rPr>
            <w:rStyle w:val="Hyperlink"/>
            <w:webHidden/>
          </w:rPr>
          <w:tab/>
        </w:r>
        <w:r w:rsidR="000D36D4" w:rsidRPr="00575A21">
          <w:rPr>
            <w:rStyle w:val="Hyperlink"/>
            <w:webHidden/>
          </w:rPr>
          <w:fldChar w:fldCharType="begin"/>
        </w:r>
        <w:r w:rsidR="000D36D4" w:rsidRPr="00575A21">
          <w:rPr>
            <w:rStyle w:val="Hyperlink"/>
            <w:webHidden/>
          </w:rPr>
          <w:instrText xml:space="preserve"> PAGEREF _Toc161079084 \h </w:instrText>
        </w:r>
        <w:r w:rsidR="000D36D4" w:rsidRPr="00575A21">
          <w:rPr>
            <w:rStyle w:val="Hyperlink"/>
            <w:webHidden/>
          </w:rPr>
        </w:r>
        <w:r w:rsidR="000D36D4" w:rsidRPr="00575A21">
          <w:rPr>
            <w:rStyle w:val="Hyperlink"/>
            <w:webHidden/>
          </w:rPr>
          <w:fldChar w:fldCharType="separate"/>
        </w:r>
        <w:r w:rsidR="0060324A">
          <w:rPr>
            <w:rStyle w:val="Hyperlink"/>
            <w:webHidden/>
          </w:rPr>
          <w:t>45</w:t>
        </w:r>
        <w:r w:rsidR="000D36D4" w:rsidRPr="00575A21">
          <w:rPr>
            <w:rStyle w:val="Hyperlink"/>
            <w:webHidden/>
          </w:rPr>
          <w:fldChar w:fldCharType="end"/>
        </w:r>
      </w:hyperlink>
    </w:p>
    <w:p w14:paraId="09F23D18" w14:textId="6AB67F42" w:rsidR="000D36D4" w:rsidRPr="00575A21" w:rsidRDefault="00CA4318" w:rsidP="009F0281">
      <w:pPr>
        <w:pStyle w:val="Verzeichnis2"/>
        <w:tabs>
          <w:tab w:val="left" w:pos="1134"/>
        </w:tabs>
        <w:rPr>
          <w:rStyle w:val="Hyperlink"/>
        </w:rPr>
      </w:pPr>
      <w:hyperlink w:anchor="_Toc161079085" w:history="1">
        <w:r w:rsidR="000D36D4" w:rsidRPr="00575A21">
          <w:rPr>
            <w:rStyle w:val="Hyperlink"/>
          </w:rPr>
          <w:t>Per- und polyfluorierte Alkylverbindungen (PFAS / PFOS)</w:t>
        </w:r>
        <w:r w:rsidR="000D36D4" w:rsidRPr="00575A21">
          <w:rPr>
            <w:rStyle w:val="Hyperlink"/>
            <w:webHidden/>
          </w:rPr>
          <w:tab/>
        </w:r>
        <w:r w:rsidR="000D36D4" w:rsidRPr="00575A21">
          <w:rPr>
            <w:rStyle w:val="Hyperlink"/>
            <w:webHidden/>
          </w:rPr>
          <w:fldChar w:fldCharType="begin"/>
        </w:r>
        <w:r w:rsidR="000D36D4" w:rsidRPr="00575A21">
          <w:rPr>
            <w:rStyle w:val="Hyperlink"/>
            <w:webHidden/>
          </w:rPr>
          <w:instrText xml:space="preserve"> PAGEREF _Toc161079085 \h </w:instrText>
        </w:r>
        <w:r w:rsidR="000D36D4" w:rsidRPr="00575A21">
          <w:rPr>
            <w:rStyle w:val="Hyperlink"/>
            <w:webHidden/>
          </w:rPr>
        </w:r>
        <w:r w:rsidR="000D36D4" w:rsidRPr="00575A21">
          <w:rPr>
            <w:rStyle w:val="Hyperlink"/>
            <w:webHidden/>
          </w:rPr>
          <w:fldChar w:fldCharType="separate"/>
        </w:r>
        <w:r w:rsidR="0060324A">
          <w:rPr>
            <w:rStyle w:val="Hyperlink"/>
            <w:webHidden/>
          </w:rPr>
          <w:t>48</w:t>
        </w:r>
        <w:r w:rsidR="000D36D4" w:rsidRPr="00575A21">
          <w:rPr>
            <w:rStyle w:val="Hyperlink"/>
            <w:webHidden/>
          </w:rPr>
          <w:fldChar w:fldCharType="end"/>
        </w:r>
      </w:hyperlink>
    </w:p>
    <w:p w14:paraId="2D1E8096" w14:textId="1B01E726" w:rsidR="000D36D4" w:rsidRPr="00575A21" w:rsidRDefault="00CA4318" w:rsidP="009F0281">
      <w:pPr>
        <w:pStyle w:val="Verzeichnis2"/>
        <w:tabs>
          <w:tab w:val="left" w:pos="1134"/>
        </w:tabs>
        <w:rPr>
          <w:rStyle w:val="Hyperlink"/>
        </w:rPr>
      </w:pPr>
      <w:hyperlink w:anchor="_Toc161079086" w:history="1">
        <w:r w:rsidR="000D36D4" w:rsidRPr="00575A21">
          <w:rPr>
            <w:rStyle w:val="Hyperlink"/>
          </w:rPr>
          <w:t>Quecksilber</w:t>
        </w:r>
        <w:r w:rsidR="000D36D4" w:rsidRPr="00575A21">
          <w:rPr>
            <w:rStyle w:val="Hyperlink"/>
            <w:webHidden/>
          </w:rPr>
          <w:tab/>
        </w:r>
        <w:r w:rsidR="000D36D4" w:rsidRPr="00575A21">
          <w:rPr>
            <w:rStyle w:val="Hyperlink"/>
            <w:webHidden/>
          </w:rPr>
          <w:fldChar w:fldCharType="begin"/>
        </w:r>
        <w:r w:rsidR="000D36D4" w:rsidRPr="00575A21">
          <w:rPr>
            <w:rStyle w:val="Hyperlink"/>
            <w:webHidden/>
          </w:rPr>
          <w:instrText xml:space="preserve"> PAGEREF _Toc161079086 \h </w:instrText>
        </w:r>
        <w:r w:rsidR="000D36D4" w:rsidRPr="00575A21">
          <w:rPr>
            <w:rStyle w:val="Hyperlink"/>
            <w:webHidden/>
          </w:rPr>
        </w:r>
        <w:r w:rsidR="000D36D4" w:rsidRPr="00575A21">
          <w:rPr>
            <w:rStyle w:val="Hyperlink"/>
            <w:webHidden/>
          </w:rPr>
          <w:fldChar w:fldCharType="separate"/>
        </w:r>
        <w:r w:rsidR="0060324A">
          <w:rPr>
            <w:rStyle w:val="Hyperlink"/>
            <w:webHidden/>
          </w:rPr>
          <w:t>51</w:t>
        </w:r>
        <w:r w:rsidR="000D36D4" w:rsidRPr="00575A21">
          <w:rPr>
            <w:rStyle w:val="Hyperlink"/>
            <w:webHidden/>
          </w:rPr>
          <w:fldChar w:fldCharType="end"/>
        </w:r>
      </w:hyperlink>
    </w:p>
    <w:p w14:paraId="0637BD2F" w14:textId="22DE9409" w:rsidR="000D36D4" w:rsidRPr="00575A21" w:rsidRDefault="00CA4318" w:rsidP="009F0281">
      <w:pPr>
        <w:pStyle w:val="Verzeichnis2"/>
        <w:tabs>
          <w:tab w:val="left" w:pos="1134"/>
        </w:tabs>
        <w:rPr>
          <w:rStyle w:val="Hyperlink"/>
        </w:rPr>
      </w:pPr>
      <w:hyperlink w:anchor="_Toc161079087" w:history="1">
        <w:r w:rsidR="000D36D4" w:rsidRPr="00575A21">
          <w:rPr>
            <w:rStyle w:val="Hyperlink"/>
          </w:rPr>
          <w:t>Asbest</w:t>
        </w:r>
        <w:r w:rsidR="000D36D4" w:rsidRPr="00575A21">
          <w:rPr>
            <w:rStyle w:val="Hyperlink"/>
            <w:webHidden/>
          </w:rPr>
          <w:tab/>
        </w:r>
        <w:r w:rsidR="000D36D4" w:rsidRPr="00575A21">
          <w:rPr>
            <w:rStyle w:val="Hyperlink"/>
            <w:webHidden/>
          </w:rPr>
          <w:fldChar w:fldCharType="begin"/>
        </w:r>
        <w:r w:rsidR="000D36D4" w:rsidRPr="00575A21">
          <w:rPr>
            <w:rStyle w:val="Hyperlink"/>
            <w:webHidden/>
          </w:rPr>
          <w:instrText xml:space="preserve"> PAGEREF _Toc161079087 \h </w:instrText>
        </w:r>
        <w:r w:rsidR="000D36D4" w:rsidRPr="00575A21">
          <w:rPr>
            <w:rStyle w:val="Hyperlink"/>
            <w:webHidden/>
          </w:rPr>
        </w:r>
        <w:r w:rsidR="000D36D4" w:rsidRPr="00575A21">
          <w:rPr>
            <w:rStyle w:val="Hyperlink"/>
            <w:webHidden/>
          </w:rPr>
          <w:fldChar w:fldCharType="separate"/>
        </w:r>
        <w:r w:rsidR="0060324A">
          <w:rPr>
            <w:rStyle w:val="Hyperlink"/>
            <w:webHidden/>
          </w:rPr>
          <w:t>54</w:t>
        </w:r>
        <w:r w:rsidR="000D36D4" w:rsidRPr="00575A21">
          <w:rPr>
            <w:rStyle w:val="Hyperlink"/>
            <w:webHidden/>
          </w:rPr>
          <w:fldChar w:fldCharType="end"/>
        </w:r>
      </w:hyperlink>
    </w:p>
    <w:p w14:paraId="7DDD26AC" w14:textId="23615A84" w:rsidR="00040066" w:rsidRDefault="003375A9" w:rsidP="00D25783">
      <w:pPr>
        <w:pStyle w:val="Verzeichnis1"/>
        <w:spacing w:before="200" w:after="0"/>
        <w:sectPr w:rsidR="00040066" w:rsidSect="00695285">
          <w:pgSz w:w="11906" w:h="16838" w:code="9"/>
          <w:pgMar w:top="1843" w:right="1418" w:bottom="1702" w:left="1701" w:header="709" w:footer="635" w:gutter="0"/>
          <w:cols w:space="708"/>
          <w:docGrid w:linePitch="360"/>
        </w:sectPr>
      </w:pPr>
      <w:r>
        <w:fldChar w:fldCharType="end"/>
      </w:r>
    </w:p>
    <w:p w14:paraId="28219B95" w14:textId="4A20B657" w:rsidR="00FB3438" w:rsidRPr="007F4CFF" w:rsidRDefault="00CA4318" w:rsidP="00223E58">
      <w:pPr>
        <w:pStyle w:val="Titel1EFK"/>
        <w:ind w:left="0"/>
        <w:rPr>
          <w:highlight w:val="cyan"/>
        </w:rPr>
      </w:pPr>
      <w:sdt>
        <w:sdtPr>
          <w:rPr>
            <w:highlight w:val="cyan"/>
          </w:rPr>
          <w:alias w:val="Titre "/>
          <w:tag w:val=""/>
          <w:id w:val="908964405"/>
          <w:placeholder>
            <w:docPart w:val="8634135948134F7F8D9C717EFDE0843A"/>
          </w:placeholder>
          <w:dataBinding w:prefixMappings="xmlns:ns0='http://purl.org/dc/elements/1.1/' xmlns:ns1='http://schemas.openxmlformats.org/package/2006/metadata/core-properties' " w:xpath="/ns1:coreProperties[1]/ns0:title[1]" w:storeItemID="{6C3C8BC8-F283-45AE-878A-BAB7291924A1}"/>
          <w:text/>
        </w:sdtPr>
        <w:sdtEndPr/>
        <w:sdtContent>
          <w:r w:rsidR="00B45F2C" w:rsidRPr="007F4CFF">
            <w:rPr>
              <w:highlight w:val="cyan"/>
            </w:rPr>
            <w:t>Querschnittsprüfung des Umgangs des Bundes mit problematischen Stoffen</w:t>
          </w:r>
        </w:sdtContent>
      </w:sdt>
      <w:r w:rsidR="0082534A" w:rsidRPr="007F4CFF">
        <w:rPr>
          <w:highlight w:val="cyan"/>
        </w:rPr>
        <w:br/>
      </w:r>
      <w:sdt>
        <w:sdtPr>
          <w:rPr>
            <w:sz w:val="32"/>
            <w:szCs w:val="32"/>
            <w:highlight w:val="cyan"/>
          </w:rPr>
          <w:alias w:val="Objet "/>
          <w:tag w:val=""/>
          <w:id w:val="616947967"/>
          <w:placeholder>
            <w:docPart w:val="594CA5EFC6164B1E97996510988175D3"/>
          </w:placeholder>
          <w:dataBinding w:prefixMappings="xmlns:ns0='http://purl.org/dc/elements/1.1/' xmlns:ns1='http://schemas.openxmlformats.org/package/2006/metadata/core-properties' " w:xpath="/ns1:coreProperties[1]/ns0:subject[1]" w:storeItemID="{6C3C8BC8-F283-45AE-878A-BAB7291924A1}"/>
          <w:text/>
        </w:sdtPr>
        <w:sdtEndPr/>
        <w:sdtContent>
          <w:r w:rsidR="00B809A4" w:rsidRPr="007F4CFF">
            <w:rPr>
              <w:sz w:val="32"/>
              <w:szCs w:val="32"/>
              <w:highlight w:val="cyan"/>
            </w:rPr>
            <w:t>Bundesamt für Umwelt, Bundesamt für Gesundheit, Bundesamt für Landwirtschaft und Bundesamt für Lebensmittelsicherheit und Veterinärwesen</w:t>
          </w:r>
        </w:sdtContent>
      </w:sdt>
    </w:p>
    <w:p w14:paraId="2C5A69CA" w14:textId="77777777" w:rsidR="00EF74AD" w:rsidRPr="007F4CFF" w:rsidRDefault="00EF74AD" w:rsidP="00223E58">
      <w:pPr>
        <w:pStyle w:val="Titel2EFK"/>
        <w:ind w:left="0"/>
        <w:rPr>
          <w:highlight w:val="cyan"/>
        </w:rPr>
      </w:pPr>
      <w:bookmarkStart w:id="2" w:name="_Toc161079062"/>
      <w:r w:rsidRPr="007F4CFF">
        <w:rPr>
          <w:highlight w:val="cyan"/>
        </w:rPr>
        <w:t>Das Wesentliche in Kürze</w:t>
      </w:r>
      <w:bookmarkEnd w:id="2"/>
    </w:p>
    <w:p w14:paraId="2757F64E" w14:textId="12648953" w:rsidR="00EE0746" w:rsidRPr="007F4CFF" w:rsidRDefault="00DE3271" w:rsidP="00494D10">
      <w:pPr>
        <w:pStyle w:val="TextEFK"/>
        <w:rPr>
          <w:highlight w:val="cyan"/>
        </w:rPr>
      </w:pPr>
      <w:r w:rsidRPr="007F4CFF">
        <w:rPr>
          <w:highlight w:val="cyan"/>
        </w:rPr>
        <w:t>Problematische Stoffe im Sinn de</w:t>
      </w:r>
      <w:r w:rsidR="009B407F" w:rsidRPr="007F4CFF">
        <w:rPr>
          <w:highlight w:val="cyan"/>
        </w:rPr>
        <w:t>s</w:t>
      </w:r>
      <w:r w:rsidRPr="007F4CFF">
        <w:rPr>
          <w:highlight w:val="cyan"/>
        </w:rPr>
        <w:t xml:space="preserve"> vorliegenden </w:t>
      </w:r>
      <w:r w:rsidR="009B407F" w:rsidRPr="007F4CFF">
        <w:rPr>
          <w:highlight w:val="cyan"/>
        </w:rPr>
        <w:t>Prüfberichts</w:t>
      </w:r>
      <w:r w:rsidRPr="007F4CFF">
        <w:rPr>
          <w:highlight w:val="cyan"/>
        </w:rPr>
        <w:t xml:space="preserve"> sind giftig</w:t>
      </w:r>
      <w:r w:rsidR="009B407F" w:rsidRPr="007F4CFF">
        <w:rPr>
          <w:highlight w:val="cyan"/>
        </w:rPr>
        <w:t xml:space="preserve">, </w:t>
      </w:r>
      <w:r w:rsidRPr="007F4CFF">
        <w:rPr>
          <w:highlight w:val="cyan"/>
        </w:rPr>
        <w:t>d.</w:t>
      </w:r>
      <w:r w:rsidR="009B407F" w:rsidRPr="007F4CFF">
        <w:rPr>
          <w:highlight w:val="cyan"/>
        </w:rPr>
        <w:t> </w:t>
      </w:r>
      <w:r w:rsidRPr="007F4CFF">
        <w:rPr>
          <w:highlight w:val="cyan"/>
        </w:rPr>
        <w:t xml:space="preserve">h. meist krebserzeugend, erbgutschädigend oder fortpflanzungsgefährdend und reichern sich in der Umwelt und in Organismen an. </w:t>
      </w:r>
      <w:r w:rsidR="004641A5" w:rsidRPr="007F4CFF">
        <w:rPr>
          <w:highlight w:val="cyan"/>
        </w:rPr>
        <w:t xml:space="preserve">Es fehlt der Überblick, wo, welche problematischen Stoffe in was für einer Konzentration vorkommen. </w:t>
      </w:r>
    </w:p>
    <w:p w14:paraId="687A9DB5" w14:textId="5BB977D0" w:rsidR="004641A5" w:rsidRPr="007F4CFF" w:rsidRDefault="00EE0746" w:rsidP="004641A5">
      <w:pPr>
        <w:pStyle w:val="TextEFK"/>
        <w:rPr>
          <w:highlight w:val="cyan"/>
        </w:rPr>
      </w:pPr>
      <w:r w:rsidRPr="007F4CFF">
        <w:rPr>
          <w:highlight w:val="cyan"/>
        </w:rPr>
        <w:t xml:space="preserve">Die Eidgenössische Finanzkontrolle (EFK) prüfte den Umgang des Bundes mit problematischen Stoffen. </w:t>
      </w:r>
      <w:r w:rsidR="004641A5" w:rsidRPr="007F4CFF">
        <w:rPr>
          <w:highlight w:val="cyan"/>
        </w:rPr>
        <w:t xml:space="preserve">Die Prüfungsergebnisse stützen sich auf Fallstudien, welche die EFK für die ausgewählten Stoffe Asbest, polychlorierte Biphenyle (PCB), </w:t>
      </w:r>
      <w:r w:rsidR="001943CB" w:rsidRPr="007F4CFF">
        <w:rPr>
          <w:highlight w:val="cyan"/>
        </w:rPr>
        <w:t xml:space="preserve">Dioxine, </w:t>
      </w:r>
      <w:r w:rsidR="004641A5" w:rsidRPr="007F4CFF">
        <w:rPr>
          <w:highlight w:val="cyan"/>
        </w:rPr>
        <w:t xml:space="preserve">per- und polyfluorierte Alkylverbindungen (auf Englisch Per- and </w:t>
      </w:r>
      <w:proofErr w:type="spellStart"/>
      <w:r w:rsidR="004641A5" w:rsidRPr="007F4CFF">
        <w:rPr>
          <w:highlight w:val="cyan"/>
        </w:rPr>
        <w:t>polyfluoralkyl</w:t>
      </w:r>
      <w:proofErr w:type="spellEnd"/>
      <w:r w:rsidR="004641A5" w:rsidRPr="007F4CFF">
        <w:rPr>
          <w:highlight w:val="cyan"/>
        </w:rPr>
        <w:t xml:space="preserve"> </w:t>
      </w:r>
      <w:proofErr w:type="spellStart"/>
      <w:r w:rsidR="004641A5" w:rsidRPr="007F4CFF">
        <w:rPr>
          <w:highlight w:val="cyan"/>
        </w:rPr>
        <w:t>substances</w:t>
      </w:r>
      <w:proofErr w:type="spellEnd"/>
      <w:r w:rsidR="004641A5" w:rsidRPr="007F4CFF">
        <w:rPr>
          <w:highlight w:val="cyan"/>
        </w:rPr>
        <w:t xml:space="preserve">, kurz PFAS), Quecksilber und Radium durchgeführt hat. Die Stoffe </w:t>
      </w:r>
      <w:r w:rsidR="001943CB" w:rsidRPr="007F4CFF">
        <w:rPr>
          <w:highlight w:val="cyan"/>
        </w:rPr>
        <w:t xml:space="preserve">weisen </w:t>
      </w:r>
      <w:r w:rsidR="008471FF" w:rsidRPr="007F4CFF">
        <w:rPr>
          <w:highlight w:val="cyan"/>
        </w:rPr>
        <w:t>einige der</w:t>
      </w:r>
      <w:r w:rsidR="004641A5" w:rsidRPr="007F4CFF">
        <w:rPr>
          <w:highlight w:val="cyan"/>
        </w:rPr>
        <w:t xml:space="preserve"> </w:t>
      </w:r>
      <w:proofErr w:type="gramStart"/>
      <w:r w:rsidR="00EB671A" w:rsidRPr="007F4CFF">
        <w:rPr>
          <w:highlight w:val="cyan"/>
        </w:rPr>
        <w:t>eingangs erwähnten Eigenschaften</w:t>
      </w:r>
      <w:proofErr w:type="gramEnd"/>
      <w:r w:rsidR="004641A5" w:rsidRPr="007F4CFF">
        <w:rPr>
          <w:highlight w:val="cyan"/>
        </w:rPr>
        <w:t xml:space="preserve"> </w:t>
      </w:r>
      <w:r w:rsidR="00FC7ACB" w:rsidRPr="007F4CFF">
        <w:rPr>
          <w:highlight w:val="cyan"/>
        </w:rPr>
        <w:t xml:space="preserve">sowie </w:t>
      </w:r>
      <w:r w:rsidR="004641A5" w:rsidRPr="007F4CFF">
        <w:rPr>
          <w:highlight w:val="cyan"/>
        </w:rPr>
        <w:t>unterschiedliche Stat</w:t>
      </w:r>
      <w:r w:rsidR="004E02A8" w:rsidRPr="007F4CFF">
        <w:rPr>
          <w:highlight w:val="cyan"/>
        </w:rPr>
        <w:t>us</w:t>
      </w:r>
      <w:r w:rsidR="004641A5" w:rsidRPr="007F4CFF">
        <w:rPr>
          <w:highlight w:val="cyan"/>
        </w:rPr>
        <w:t xml:space="preserve"> im Produktelebenszyklu</w:t>
      </w:r>
      <w:r w:rsidR="00C72598" w:rsidRPr="007F4CFF">
        <w:rPr>
          <w:highlight w:val="cyan"/>
        </w:rPr>
        <w:t>s</w:t>
      </w:r>
      <w:r w:rsidR="001943CB" w:rsidRPr="007F4CFF">
        <w:rPr>
          <w:highlight w:val="cyan"/>
        </w:rPr>
        <w:t xml:space="preserve"> auf</w:t>
      </w:r>
      <w:r w:rsidR="004641A5" w:rsidRPr="007F4CFF">
        <w:rPr>
          <w:highlight w:val="cyan"/>
        </w:rPr>
        <w:t xml:space="preserve">. </w:t>
      </w:r>
    </w:p>
    <w:p w14:paraId="35A211DE" w14:textId="38960F62" w:rsidR="0097108E" w:rsidRPr="007F4CFF" w:rsidRDefault="00EE0746" w:rsidP="0097108E">
      <w:pPr>
        <w:pStyle w:val="TextEFK"/>
        <w:rPr>
          <w:highlight w:val="cyan"/>
        </w:rPr>
      </w:pPr>
      <w:r w:rsidRPr="007F4CFF">
        <w:rPr>
          <w:highlight w:val="cyan"/>
        </w:rPr>
        <w:t>D</w:t>
      </w:r>
      <w:r w:rsidR="00494D10" w:rsidRPr="007F4CFF">
        <w:rPr>
          <w:highlight w:val="cyan"/>
        </w:rPr>
        <w:t xml:space="preserve">ie Zuständigkeiten </w:t>
      </w:r>
      <w:r w:rsidRPr="007F4CFF">
        <w:rPr>
          <w:highlight w:val="cyan"/>
        </w:rPr>
        <w:t>sind</w:t>
      </w:r>
      <w:r w:rsidR="00E216D2" w:rsidRPr="007F4CFF">
        <w:rPr>
          <w:highlight w:val="cyan"/>
        </w:rPr>
        <w:t xml:space="preserve"> zwar</w:t>
      </w:r>
      <w:r w:rsidR="00494D10" w:rsidRPr="007F4CFF">
        <w:rPr>
          <w:highlight w:val="cyan"/>
        </w:rPr>
        <w:t xml:space="preserve"> </w:t>
      </w:r>
      <w:r w:rsidR="003410EE" w:rsidRPr="007F4CFF">
        <w:rPr>
          <w:highlight w:val="cyan"/>
        </w:rPr>
        <w:t xml:space="preserve">definiert </w:t>
      </w:r>
      <w:r w:rsidR="00A1593D" w:rsidRPr="007F4CFF">
        <w:rPr>
          <w:highlight w:val="cyan"/>
        </w:rPr>
        <w:t>und sinnvoll</w:t>
      </w:r>
      <w:r w:rsidR="00E216D2" w:rsidRPr="007F4CFF">
        <w:rPr>
          <w:highlight w:val="cyan"/>
        </w:rPr>
        <w:t>,</w:t>
      </w:r>
      <w:r w:rsidR="00494D10" w:rsidRPr="007F4CFF">
        <w:rPr>
          <w:highlight w:val="cyan"/>
        </w:rPr>
        <w:t xml:space="preserve"> </w:t>
      </w:r>
      <w:r w:rsidR="00E216D2" w:rsidRPr="007F4CFF">
        <w:rPr>
          <w:highlight w:val="cyan"/>
        </w:rPr>
        <w:t>e</w:t>
      </w:r>
      <w:r w:rsidR="00D66730" w:rsidRPr="007F4CFF">
        <w:rPr>
          <w:highlight w:val="cyan"/>
        </w:rPr>
        <w:t>s fehlen</w:t>
      </w:r>
      <w:r w:rsidR="00AF2DFE" w:rsidRPr="007F4CFF">
        <w:rPr>
          <w:highlight w:val="cyan"/>
        </w:rPr>
        <w:t xml:space="preserve"> jedoch</w:t>
      </w:r>
      <w:r w:rsidR="00D66730" w:rsidRPr="007F4CFF">
        <w:rPr>
          <w:highlight w:val="cyan"/>
        </w:rPr>
        <w:t xml:space="preserve"> Grundlagen, um das Ausmass des Vorkommens </w:t>
      </w:r>
      <w:r w:rsidR="00A1593D" w:rsidRPr="007F4CFF">
        <w:rPr>
          <w:highlight w:val="cyan"/>
        </w:rPr>
        <w:t xml:space="preserve">von </w:t>
      </w:r>
      <w:r w:rsidR="00693E0A" w:rsidRPr="007F4CFF">
        <w:rPr>
          <w:highlight w:val="cyan"/>
        </w:rPr>
        <w:t xml:space="preserve">problematischen </w:t>
      </w:r>
      <w:r w:rsidR="00D66730" w:rsidRPr="007F4CFF">
        <w:rPr>
          <w:highlight w:val="cyan"/>
        </w:rPr>
        <w:t>Stoffe</w:t>
      </w:r>
      <w:r w:rsidR="00A1593D" w:rsidRPr="007F4CFF">
        <w:rPr>
          <w:highlight w:val="cyan"/>
        </w:rPr>
        <w:t xml:space="preserve">n </w:t>
      </w:r>
      <w:r w:rsidR="00D66730" w:rsidRPr="007F4CFF">
        <w:rPr>
          <w:highlight w:val="cyan"/>
        </w:rPr>
        <w:t xml:space="preserve">in der Umwelt und im Menschen </w:t>
      </w:r>
      <w:r w:rsidR="00AC5DF2" w:rsidRPr="007F4CFF">
        <w:rPr>
          <w:highlight w:val="cyan"/>
        </w:rPr>
        <w:t xml:space="preserve">umfassend </w:t>
      </w:r>
      <w:r w:rsidR="00D66730" w:rsidRPr="007F4CFF">
        <w:rPr>
          <w:highlight w:val="cyan"/>
        </w:rPr>
        <w:t>festzustellen</w:t>
      </w:r>
      <w:r w:rsidR="00494D10" w:rsidRPr="007F4CFF">
        <w:rPr>
          <w:highlight w:val="cyan"/>
        </w:rPr>
        <w:t xml:space="preserve">. </w:t>
      </w:r>
      <w:r w:rsidR="0097108E" w:rsidRPr="007F4CFF">
        <w:rPr>
          <w:highlight w:val="cyan"/>
        </w:rPr>
        <w:t xml:space="preserve">Der Bund </w:t>
      </w:r>
      <w:r w:rsidR="00AC5DF2" w:rsidRPr="007F4CFF">
        <w:rPr>
          <w:highlight w:val="cyan"/>
        </w:rPr>
        <w:t>kann</w:t>
      </w:r>
      <w:r w:rsidR="0097108E" w:rsidRPr="007F4CFF">
        <w:rPr>
          <w:highlight w:val="cyan"/>
        </w:rPr>
        <w:t xml:space="preserve"> das aus der Verfassung abgeleitete Vorsorgeprinzip somit nur </w:t>
      </w:r>
      <w:r w:rsidR="00AC5DF2" w:rsidRPr="007F4CFF">
        <w:rPr>
          <w:highlight w:val="cyan"/>
        </w:rPr>
        <w:t>unzureichend</w:t>
      </w:r>
      <w:r w:rsidR="0097108E" w:rsidRPr="007F4CFF">
        <w:rPr>
          <w:highlight w:val="cyan"/>
        </w:rPr>
        <w:t xml:space="preserve"> um</w:t>
      </w:r>
      <w:r w:rsidR="00AC5DF2" w:rsidRPr="007F4CFF">
        <w:rPr>
          <w:highlight w:val="cyan"/>
        </w:rPr>
        <w:t>setzen</w:t>
      </w:r>
      <w:r w:rsidR="0097108E" w:rsidRPr="007F4CFF">
        <w:rPr>
          <w:highlight w:val="cyan"/>
        </w:rPr>
        <w:t>.</w:t>
      </w:r>
    </w:p>
    <w:p w14:paraId="195E6F0C" w14:textId="138037B6" w:rsidR="00750C4D" w:rsidRPr="007F4CFF" w:rsidRDefault="00494D10" w:rsidP="00494D10">
      <w:pPr>
        <w:pStyle w:val="TextEFK"/>
        <w:rPr>
          <w:highlight w:val="cyan"/>
        </w:rPr>
      </w:pPr>
      <w:r w:rsidRPr="007F4CFF">
        <w:rPr>
          <w:highlight w:val="cyan"/>
        </w:rPr>
        <w:t xml:space="preserve">Der Bund ergreift risikoorientiert stoffspezifische Massnahmen. </w:t>
      </w:r>
      <w:r w:rsidR="008471FF" w:rsidRPr="007F4CFF">
        <w:rPr>
          <w:highlight w:val="cyan"/>
        </w:rPr>
        <w:t xml:space="preserve">Für die Finanzierung dieser Massnahmen gilt das Verursacherprinzip. </w:t>
      </w:r>
      <w:r w:rsidR="002A796F" w:rsidRPr="007F4CFF">
        <w:rPr>
          <w:highlight w:val="cyan"/>
        </w:rPr>
        <w:t xml:space="preserve">Es wird unterschiedlich angewendet. </w:t>
      </w:r>
      <w:r w:rsidR="00E54D9E" w:rsidRPr="007F4CFF">
        <w:rPr>
          <w:highlight w:val="cyan"/>
        </w:rPr>
        <w:t xml:space="preserve">Die durchgeführten Fallstudien zeigen, dass beispielsweise bei der Sanierung kontaminierter Standorte die Allgemeinheit und die Eigentümerschaft für die Finanzierung aufkommen. </w:t>
      </w:r>
      <w:r w:rsidR="00ED60C3" w:rsidRPr="007F4CFF">
        <w:rPr>
          <w:highlight w:val="cyan"/>
        </w:rPr>
        <w:t>Die Hersteller</w:t>
      </w:r>
      <w:r w:rsidR="00EA654F" w:rsidRPr="007F4CFF">
        <w:rPr>
          <w:highlight w:val="cyan"/>
        </w:rPr>
        <w:t>innen</w:t>
      </w:r>
      <w:r w:rsidR="00ED60C3" w:rsidRPr="007F4CFF">
        <w:rPr>
          <w:highlight w:val="cyan"/>
        </w:rPr>
        <w:t xml:space="preserve"> und Importeur</w:t>
      </w:r>
      <w:r w:rsidR="00EA654F" w:rsidRPr="007F4CFF">
        <w:rPr>
          <w:highlight w:val="cyan"/>
        </w:rPr>
        <w:t>innen</w:t>
      </w:r>
      <w:r w:rsidR="00ED60C3" w:rsidRPr="007F4CFF">
        <w:rPr>
          <w:highlight w:val="cyan"/>
        </w:rPr>
        <w:t xml:space="preserve"> beteiligen sich marginal an den </w:t>
      </w:r>
      <w:r w:rsidR="005D28EB" w:rsidRPr="007F4CFF">
        <w:rPr>
          <w:highlight w:val="cyan"/>
        </w:rPr>
        <w:t>K</w:t>
      </w:r>
      <w:r w:rsidR="00ED60C3" w:rsidRPr="007F4CFF">
        <w:rPr>
          <w:highlight w:val="cyan"/>
        </w:rPr>
        <w:t>osten</w:t>
      </w:r>
      <w:r w:rsidR="005D28EB" w:rsidRPr="007F4CFF">
        <w:rPr>
          <w:highlight w:val="cyan"/>
        </w:rPr>
        <w:t xml:space="preserve"> für die Behebung der entstandenen Schäden</w:t>
      </w:r>
      <w:r w:rsidR="00ED60C3" w:rsidRPr="007F4CFF">
        <w:rPr>
          <w:highlight w:val="cyan"/>
        </w:rPr>
        <w:t xml:space="preserve">. Die Anwendung des Verursacherprinzips sollte </w:t>
      </w:r>
      <w:r w:rsidR="00E54D9E" w:rsidRPr="007F4CFF">
        <w:rPr>
          <w:highlight w:val="cyan"/>
        </w:rPr>
        <w:t xml:space="preserve">deshalb </w:t>
      </w:r>
      <w:r w:rsidR="00ED60C3" w:rsidRPr="007F4CFF">
        <w:rPr>
          <w:highlight w:val="cyan"/>
        </w:rPr>
        <w:t xml:space="preserve">geschärft werden. </w:t>
      </w:r>
    </w:p>
    <w:p w14:paraId="72175013" w14:textId="2594F6A5" w:rsidR="002D4978" w:rsidRPr="007F4CFF" w:rsidRDefault="004C51D0" w:rsidP="00EB252A">
      <w:pPr>
        <w:pStyle w:val="TitelWIKEFK"/>
        <w:rPr>
          <w:highlight w:val="cyan"/>
        </w:rPr>
      </w:pPr>
      <w:r w:rsidRPr="007F4CFF">
        <w:rPr>
          <w:highlight w:val="cyan"/>
        </w:rPr>
        <w:t xml:space="preserve">Lehren für die Zukunft </w:t>
      </w:r>
      <w:r w:rsidR="009B01FD" w:rsidRPr="007F4CFF">
        <w:rPr>
          <w:highlight w:val="cyan"/>
        </w:rPr>
        <w:t xml:space="preserve">sollten </w:t>
      </w:r>
      <w:r w:rsidRPr="007F4CFF">
        <w:rPr>
          <w:highlight w:val="cyan"/>
        </w:rPr>
        <w:t>institutionalisier</w:t>
      </w:r>
      <w:r w:rsidR="009B01FD" w:rsidRPr="007F4CFF">
        <w:rPr>
          <w:highlight w:val="cyan"/>
        </w:rPr>
        <w:t>t werden</w:t>
      </w:r>
    </w:p>
    <w:p w14:paraId="4D4FC78E" w14:textId="77777777" w:rsidR="0087413F" w:rsidRPr="007F4CFF" w:rsidRDefault="002D4978" w:rsidP="002D4978">
      <w:pPr>
        <w:pStyle w:val="TextEFK"/>
        <w:rPr>
          <w:highlight w:val="cyan"/>
        </w:rPr>
      </w:pPr>
      <w:r w:rsidRPr="007F4CFF">
        <w:rPr>
          <w:highlight w:val="cyan"/>
        </w:rPr>
        <w:t xml:space="preserve">Die Verantwortlichkeiten im Umgang mit problematischen Stoffen beim Bund richten sich nach den Schutzzielen in der Bundesverfassung. </w:t>
      </w:r>
    </w:p>
    <w:p w14:paraId="2F5895AE" w14:textId="6F906E5A" w:rsidR="00750C4D" w:rsidRPr="007F4CFF" w:rsidRDefault="002D4978" w:rsidP="002D4978">
      <w:pPr>
        <w:pStyle w:val="TextEFK"/>
        <w:rPr>
          <w:highlight w:val="cyan"/>
        </w:rPr>
      </w:pPr>
      <w:r w:rsidRPr="007F4CFF">
        <w:rPr>
          <w:highlight w:val="cyan"/>
        </w:rPr>
        <w:t xml:space="preserve">Für den Schutz der Umwelt </w:t>
      </w:r>
      <w:r w:rsidR="00DE3271" w:rsidRPr="007F4CFF">
        <w:rPr>
          <w:highlight w:val="cyan"/>
        </w:rPr>
        <w:t xml:space="preserve">und </w:t>
      </w:r>
      <w:r w:rsidR="00FB02F6" w:rsidRPr="007F4CFF">
        <w:rPr>
          <w:highlight w:val="cyan"/>
        </w:rPr>
        <w:t>den Schutz der Gesundheit vor Schadstoffbelastungen über die Umwelt</w:t>
      </w:r>
      <w:r w:rsidR="00FB02F6" w:rsidRPr="007F4CFF" w:rsidDel="00FB02F6">
        <w:rPr>
          <w:highlight w:val="cyan"/>
        </w:rPr>
        <w:t xml:space="preserve"> </w:t>
      </w:r>
      <w:r w:rsidR="00FB02F6" w:rsidRPr="007F4CFF">
        <w:rPr>
          <w:highlight w:val="cyan"/>
        </w:rPr>
        <w:t>(mittelbarer Gesundheitsschutz)</w:t>
      </w:r>
      <w:r w:rsidR="00DE3271" w:rsidRPr="007F4CFF">
        <w:rPr>
          <w:rStyle w:val="Funotenzeichen"/>
          <w:highlight w:val="cyan"/>
        </w:rPr>
        <w:footnoteReference w:id="1"/>
      </w:r>
      <w:r w:rsidR="00DE3271" w:rsidRPr="007F4CFF">
        <w:rPr>
          <w:highlight w:val="cyan"/>
        </w:rPr>
        <w:t xml:space="preserve"> </w:t>
      </w:r>
      <w:r w:rsidRPr="007F4CFF">
        <w:rPr>
          <w:highlight w:val="cyan"/>
        </w:rPr>
        <w:t xml:space="preserve">ist das Bundesamt für Umwelt, für den </w:t>
      </w:r>
      <w:r w:rsidR="00AC5DF2" w:rsidRPr="007F4CFF">
        <w:rPr>
          <w:highlight w:val="cyan"/>
        </w:rPr>
        <w:t>Schutz der Gesundheit</w:t>
      </w:r>
      <w:r w:rsidRPr="007F4CFF">
        <w:rPr>
          <w:highlight w:val="cyan"/>
        </w:rPr>
        <w:t xml:space="preserve"> das Bundesamt für Gesundheit</w:t>
      </w:r>
      <w:r w:rsidR="00DE3271" w:rsidRPr="007F4CFF">
        <w:rPr>
          <w:highlight w:val="cyan"/>
        </w:rPr>
        <w:t xml:space="preserve"> sowie</w:t>
      </w:r>
      <w:r w:rsidRPr="007F4CFF">
        <w:rPr>
          <w:highlight w:val="cyan"/>
        </w:rPr>
        <w:t xml:space="preserve"> das Bundesamt für Lebensmittelsicherheit und Veterinärwesen</w:t>
      </w:r>
      <w:r w:rsidR="00FC7ACB" w:rsidRPr="007F4CFF">
        <w:rPr>
          <w:highlight w:val="cyan"/>
        </w:rPr>
        <w:t>, für den Schutz der landwirtschaftlichen Kulturen das Bundesamt für Landwirtschaft</w:t>
      </w:r>
      <w:r w:rsidRPr="007F4CFF">
        <w:rPr>
          <w:highlight w:val="cyan"/>
        </w:rPr>
        <w:t xml:space="preserve"> und für den </w:t>
      </w:r>
      <w:r w:rsidR="00FC7ACB" w:rsidRPr="007F4CFF">
        <w:rPr>
          <w:highlight w:val="cyan"/>
        </w:rPr>
        <w:t xml:space="preserve">Schutz der Arbeitnehmenden </w:t>
      </w:r>
      <w:r w:rsidRPr="007F4CFF">
        <w:rPr>
          <w:highlight w:val="cyan"/>
        </w:rPr>
        <w:t>das Staatssekretariat für Wirtschaft zuständig.</w:t>
      </w:r>
    </w:p>
    <w:p w14:paraId="0367CA9D" w14:textId="12E670A7" w:rsidR="002D4978" w:rsidRPr="007F4CFF" w:rsidRDefault="002D4978" w:rsidP="002D4978">
      <w:pPr>
        <w:pStyle w:val="TextEFK"/>
        <w:rPr>
          <w:highlight w:val="cyan"/>
        </w:rPr>
      </w:pPr>
      <w:r w:rsidRPr="007F4CFF">
        <w:rPr>
          <w:highlight w:val="cyan"/>
        </w:rPr>
        <w:lastRenderedPageBreak/>
        <w:t xml:space="preserve">In der departementsübergreifenden Vollzugsorganisation Chemikalienrecht koordinieren sich die beteiligten </w:t>
      </w:r>
      <w:r w:rsidR="00C76E5A" w:rsidRPr="007F4CFF">
        <w:rPr>
          <w:highlight w:val="cyan"/>
        </w:rPr>
        <w:t>Verwaltungseinheiten</w:t>
      </w:r>
      <w:r w:rsidRPr="007F4CFF">
        <w:rPr>
          <w:highlight w:val="cyan"/>
        </w:rPr>
        <w:t xml:space="preserve">. </w:t>
      </w:r>
      <w:r w:rsidR="00DD17D3" w:rsidRPr="007F4CFF">
        <w:rPr>
          <w:highlight w:val="cyan"/>
        </w:rPr>
        <w:t>E</w:t>
      </w:r>
      <w:r w:rsidRPr="007F4CFF">
        <w:rPr>
          <w:highlight w:val="cyan"/>
        </w:rPr>
        <w:t xml:space="preserve">in institutionalisierter Lernprozess, um aufgrund früher ergriffener Massnahmen in Zusammenhang mit problematischen Stoffen für </w:t>
      </w:r>
      <w:r w:rsidR="004F7528" w:rsidRPr="007F4CFF">
        <w:rPr>
          <w:highlight w:val="cyan"/>
        </w:rPr>
        <w:t>künftige</w:t>
      </w:r>
      <w:r w:rsidRPr="007F4CFF">
        <w:rPr>
          <w:highlight w:val="cyan"/>
        </w:rPr>
        <w:t xml:space="preserve"> Fälle zu lernen</w:t>
      </w:r>
      <w:r w:rsidR="00DD17D3" w:rsidRPr="007F4CFF">
        <w:rPr>
          <w:highlight w:val="cyan"/>
        </w:rPr>
        <w:t xml:space="preserve">, findet </w:t>
      </w:r>
      <w:r w:rsidR="00E13298" w:rsidRPr="007F4CFF">
        <w:rPr>
          <w:highlight w:val="cyan"/>
        </w:rPr>
        <w:t xml:space="preserve">zu wenig </w:t>
      </w:r>
      <w:r w:rsidR="00DD17D3" w:rsidRPr="007F4CFF">
        <w:rPr>
          <w:highlight w:val="cyan"/>
        </w:rPr>
        <w:t>statt.</w:t>
      </w:r>
      <w:r w:rsidRPr="007F4CFF">
        <w:rPr>
          <w:highlight w:val="cyan"/>
        </w:rPr>
        <w:t xml:space="preserve"> </w:t>
      </w:r>
    </w:p>
    <w:p w14:paraId="18B0160E" w14:textId="5EBABAFC" w:rsidR="000B7062" w:rsidRPr="007F4CFF" w:rsidRDefault="004F7528" w:rsidP="00EB252A">
      <w:pPr>
        <w:pStyle w:val="TitelWIKEFK"/>
        <w:rPr>
          <w:highlight w:val="cyan"/>
        </w:rPr>
      </w:pPr>
      <w:r w:rsidRPr="007F4CFF">
        <w:rPr>
          <w:highlight w:val="cyan"/>
        </w:rPr>
        <w:t>Eine s</w:t>
      </w:r>
      <w:r w:rsidR="000B7062" w:rsidRPr="007F4CFF">
        <w:rPr>
          <w:highlight w:val="cyan"/>
        </w:rPr>
        <w:t>ystematische Erhebung des Ausmasses problematischer Stoffe ist erforderlich</w:t>
      </w:r>
    </w:p>
    <w:p w14:paraId="088F87EF" w14:textId="0EE70061" w:rsidR="00D11ED8" w:rsidRPr="007F4CFF" w:rsidRDefault="00494D10" w:rsidP="00494D10">
      <w:pPr>
        <w:pStyle w:val="TextEFK"/>
        <w:rPr>
          <w:highlight w:val="cyan"/>
        </w:rPr>
      </w:pPr>
      <w:r w:rsidRPr="007F4CFF">
        <w:rPr>
          <w:highlight w:val="cyan"/>
        </w:rPr>
        <w:t>Aufgrund der Verbreitung</w:t>
      </w:r>
      <w:r w:rsidR="00431BCC" w:rsidRPr="007F4CFF">
        <w:rPr>
          <w:highlight w:val="cyan"/>
        </w:rPr>
        <w:t xml:space="preserve"> von problematischen Stoffen</w:t>
      </w:r>
      <w:r w:rsidRPr="007F4CFF">
        <w:rPr>
          <w:highlight w:val="cyan"/>
        </w:rPr>
        <w:t xml:space="preserve"> in allen Umweltmedien (Boden, Wasser und Luft) sowie der</w:t>
      </w:r>
      <w:r w:rsidR="00431BCC" w:rsidRPr="007F4CFF">
        <w:rPr>
          <w:highlight w:val="cyan"/>
        </w:rPr>
        <w:t>en</w:t>
      </w:r>
      <w:r w:rsidRPr="007F4CFF">
        <w:rPr>
          <w:highlight w:val="cyan"/>
        </w:rPr>
        <w:t xml:space="preserve"> Anreicherung in Lebewesen</w:t>
      </w:r>
      <w:r w:rsidR="00D549DD" w:rsidRPr="007F4CFF">
        <w:rPr>
          <w:highlight w:val="cyan"/>
        </w:rPr>
        <w:t xml:space="preserve"> </w:t>
      </w:r>
      <w:r w:rsidRPr="007F4CFF">
        <w:rPr>
          <w:highlight w:val="cyan"/>
        </w:rPr>
        <w:t xml:space="preserve">ist </w:t>
      </w:r>
      <w:r w:rsidR="00431BCC" w:rsidRPr="007F4CFF">
        <w:rPr>
          <w:highlight w:val="cyan"/>
        </w:rPr>
        <w:t xml:space="preserve">das volkswirtschaftliche </w:t>
      </w:r>
      <w:r w:rsidR="00D66730" w:rsidRPr="007F4CFF">
        <w:rPr>
          <w:highlight w:val="cyan"/>
        </w:rPr>
        <w:t xml:space="preserve">Risiko </w:t>
      </w:r>
      <w:r w:rsidRPr="007F4CFF">
        <w:rPr>
          <w:highlight w:val="cyan"/>
        </w:rPr>
        <w:t>hoch und sollte systematisch ermittelt werden.</w:t>
      </w:r>
      <w:r w:rsidR="00D11ED8" w:rsidRPr="007F4CFF">
        <w:rPr>
          <w:highlight w:val="cyan"/>
        </w:rPr>
        <w:t xml:space="preserve"> </w:t>
      </w:r>
      <w:r w:rsidR="004F7528" w:rsidRPr="007F4CFF">
        <w:rPr>
          <w:highlight w:val="cyan"/>
        </w:rPr>
        <w:t>Allerdings</w:t>
      </w:r>
      <w:r w:rsidR="00A31298" w:rsidRPr="007F4CFF">
        <w:rPr>
          <w:highlight w:val="cyan"/>
        </w:rPr>
        <w:t xml:space="preserve"> </w:t>
      </w:r>
      <w:r w:rsidRPr="007F4CFF">
        <w:rPr>
          <w:highlight w:val="cyan"/>
        </w:rPr>
        <w:t xml:space="preserve">fehlt zurzeit </w:t>
      </w:r>
      <w:r w:rsidR="00A31298" w:rsidRPr="007F4CFF">
        <w:rPr>
          <w:highlight w:val="cyan"/>
        </w:rPr>
        <w:t xml:space="preserve">eine Grundlage dafür: Ein </w:t>
      </w:r>
      <w:r w:rsidRPr="007F4CFF">
        <w:rPr>
          <w:highlight w:val="cyan"/>
        </w:rPr>
        <w:t xml:space="preserve">Monitoringsystem, </w:t>
      </w:r>
      <w:r w:rsidR="00D66730" w:rsidRPr="007F4CFF">
        <w:rPr>
          <w:highlight w:val="cyan"/>
        </w:rPr>
        <w:t>das</w:t>
      </w:r>
      <w:r w:rsidRPr="007F4CFF">
        <w:rPr>
          <w:highlight w:val="cyan"/>
        </w:rPr>
        <w:t xml:space="preserve"> problematische Stoffe in allen Umweltmedien </w:t>
      </w:r>
      <w:r w:rsidR="00A73E0B" w:rsidRPr="007F4CFF">
        <w:rPr>
          <w:highlight w:val="cyan"/>
        </w:rPr>
        <w:t xml:space="preserve">und </w:t>
      </w:r>
      <w:r w:rsidR="00C76E5A" w:rsidRPr="007F4CFF">
        <w:rPr>
          <w:highlight w:val="cyan"/>
        </w:rPr>
        <w:t xml:space="preserve">beim Menschen </w:t>
      </w:r>
      <w:r w:rsidRPr="007F4CFF">
        <w:rPr>
          <w:highlight w:val="cyan"/>
        </w:rPr>
        <w:t>repräsentativ beobachtet</w:t>
      </w:r>
      <w:r w:rsidR="00A31298" w:rsidRPr="007F4CFF">
        <w:rPr>
          <w:highlight w:val="cyan"/>
        </w:rPr>
        <w:t>, ist notwendig</w:t>
      </w:r>
      <w:r w:rsidRPr="007F4CFF">
        <w:rPr>
          <w:highlight w:val="cyan"/>
        </w:rPr>
        <w:t xml:space="preserve">. </w:t>
      </w:r>
    </w:p>
    <w:p w14:paraId="112319C0" w14:textId="4C1409FA" w:rsidR="008042FE" w:rsidRPr="007F4CFF" w:rsidRDefault="00AE15D6" w:rsidP="00494D10">
      <w:pPr>
        <w:pStyle w:val="TextEFK"/>
        <w:rPr>
          <w:highlight w:val="cyan"/>
        </w:rPr>
      </w:pPr>
      <w:r w:rsidRPr="007F4CFF">
        <w:rPr>
          <w:highlight w:val="cyan"/>
        </w:rPr>
        <w:t>Die für den Vollzug des schweizerischen Chemikalienrechts</w:t>
      </w:r>
      <w:r w:rsidR="00665645" w:rsidRPr="007F4CFF">
        <w:rPr>
          <w:highlight w:val="cyan"/>
        </w:rPr>
        <w:t xml:space="preserve"> </w:t>
      </w:r>
      <w:r w:rsidRPr="007F4CFF">
        <w:rPr>
          <w:highlight w:val="cyan"/>
        </w:rPr>
        <w:t xml:space="preserve">zuständigen </w:t>
      </w:r>
      <w:r w:rsidR="00C76E5A" w:rsidRPr="007F4CFF">
        <w:rPr>
          <w:highlight w:val="cyan"/>
        </w:rPr>
        <w:t>Verwaltungseinheiten</w:t>
      </w:r>
      <w:r w:rsidRPr="007F4CFF">
        <w:rPr>
          <w:highlight w:val="cyan"/>
        </w:rPr>
        <w:t xml:space="preserve"> </w:t>
      </w:r>
      <w:r w:rsidR="00665645" w:rsidRPr="007F4CFF">
        <w:rPr>
          <w:highlight w:val="cyan"/>
        </w:rPr>
        <w:t>verfüg</w:t>
      </w:r>
      <w:r w:rsidRPr="007F4CFF">
        <w:rPr>
          <w:highlight w:val="cyan"/>
        </w:rPr>
        <w:t>en</w:t>
      </w:r>
      <w:r w:rsidR="00494D10" w:rsidRPr="007F4CFF">
        <w:rPr>
          <w:highlight w:val="cyan"/>
        </w:rPr>
        <w:t xml:space="preserve"> über einen definierten Prozess</w:t>
      </w:r>
      <w:r w:rsidR="00A31298" w:rsidRPr="007F4CFF">
        <w:rPr>
          <w:highlight w:val="cyan"/>
        </w:rPr>
        <w:t xml:space="preserve"> für die Anmeldung von neuen Stoffen</w:t>
      </w:r>
      <w:r w:rsidR="00494D10" w:rsidRPr="007F4CFF">
        <w:rPr>
          <w:highlight w:val="cyan"/>
        </w:rPr>
        <w:t xml:space="preserve">. </w:t>
      </w:r>
      <w:r w:rsidR="00A31298" w:rsidRPr="007F4CFF">
        <w:rPr>
          <w:highlight w:val="cyan"/>
        </w:rPr>
        <w:t xml:space="preserve">Hingegen gibt es keinen systematischen Problemlösungsprozess, der </w:t>
      </w:r>
      <w:r w:rsidR="00665645" w:rsidRPr="007F4CFF">
        <w:rPr>
          <w:highlight w:val="cyan"/>
        </w:rPr>
        <w:t>den Umgang</w:t>
      </w:r>
      <w:r w:rsidR="00494D10" w:rsidRPr="007F4CFF">
        <w:rPr>
          <w:highlight w:val="cyan"/>
        </w:rPr>
        <w:t xml:space="preserve"> </w:t>
      </w:r>
      <w:r w:rsidR="00665645" w:rsidRPr="007F4CFF">
        <w:rPr>
          <w:highlight w:val="cyan"/>
        </w:rPr>
        <w:t xml:space="preserve">mit unerwünschten </w:t>
      </w:r>
      <w:r w:rsidR="00494D10" w:rsidRPr="007F4CFF">
        <w:rPr>
          <w:highlight w:val="cyan"/>
        </w:rPr>
        <w:t>Vorkommen problematischer Stoffe in der Umwelt und beim Menschen</w:t>
      </w:r>
      <w:r w:rsidR="00A31298" w:rsidRPr="007F4CFF">
        <w:rPr>
          <w:highlight w:val="cyan"/>
        </w:rPr>
        <w:t xml:space="preserve"> regelt</w:t>
      </w:r>
      <w:r w:rsidR="00494D10" w:rsidRPr="007F4CFF">
        <w:rPr>
          <w:highlight w:val="cyan"/>
        </w:rPr>
        <w:t xml:space="preserve">. </w:t>
      </w:r>
    </w:p>
    <w:p w14:paraId="37CFA6BE" w14:textId="59F9121A" w:rsidR="00DD17D3" w:rsidRPr="007F4CFF" w:rsidRDefault="00DD17D3" w:rsidP="00494D10">
      <w:pPr>
        <w:pStyle w:val="TextEFK"/>
        <w:rPr>
          <w:highlight w:val="cyan"/>
        </w:rPr>
      </w:pPr>
      <w:r w:rsidRPr="007F4CFF">
        <w:rPr>
          <w:highlight w:val="cyan"/>
        </w:rPr>
        <w:t>Um Vorkommen systematisch zu überwachen, braucht es ein Monitoringsystem. Es ist deshalb ein Mindestmass an Beobachtungsstrukturen aufzubauen, um frühzeitig besorgniserregende Konzentrationen zu identifizieren.</w:t>
      </w:r>
    </w:p>
    <w:p w14:paraId="50BB009D" w14:textId="79907226" w:rsidR="00494D10" w:rsidRPr="007F4CFF" w:rsidRDefault="00665645" w:rsidP="00494D10">
      <w:pPr>
        <w:pStyle w:val="TextEFK"/>
        <w:rPr>
          <w:highlight w:val="cyan"/>
        </w:rPr>
      </w:pPr>
      <w:r w:rsidRPr="007F4CFF">
        <w:rPr>
          <w:highlight w:val="cyan"/>
        </w:rPr>
        <w:t xml:space="preserve">Der internationale Austausch in Fachgremien spielt </w:t>
      </w:r>
      <w:r w:rsidR="00DD17D3" w:rsidRPr="007F4CFF">
        <w:rPr>
          <w:highlight w:val="cyan"/>
        </w:rPr>
        <w:t xml:space="preserve">ebenfalls </w:t>
      </w:r>
      <w:r w:rsidRPr="007F4CFF">
        <w:rPr>
          <w:highlight w:val="cyan"/>
        </w:rPr>
        <w:t>eine</w:t>
      </w:r>
      <w:r w:rsidR="00494D10" w:rsidRPr="007F4CFF">
        <w:rPr>
          <w:highlight w:val="cyan"/>
        </w:rPr>
        <w:t xml:space="preserve"> </w:t>
      </w:r>
      <w:r w:rsidR="006116E3" w:rsidRPr="007F4CFF">
        <w:rPr>
          <w:highlight w:val="cyan"/>
        </w:rPr>
        <w:t xml:space="preserve">wichtige </w:t>
      </w:r>
      <w:r w:rsidR="00494D10" w:rsidRPr="007F4CFF">
        <w:rPr>
          <w:highlight w:val="cyan"/>
        </w:rPr>
        <w:t xml:space="preserve">Rolle für die Ergreifung von Massnahmen. </w:t>
      </w:r>
    </w:p>
    <w:p w14:paraId="31135DE1" w14:textId="47FE4640" w:rsidR="00494D10" w:rsidRPr="007F4CFF" w:rsidRDefault="00AE15D6" w:rsidP="00494D10">
      <w:pPr>
        <w:pStyle w:val="TextEFK"/>
        <w:rPr>
          <w:highlight w:val="cyan"/>
        </w:rPr>
      </w:pPr>
      <w:r w:rsidRPr="007F4CFF">
        <w:rPr>
          <w:highlight w:val="cyan"/>
        </w:rPr>
        <w:t xml:space="preserve">Die gemeinsame Anmeldestelle Chemikalien der Bundesverwaltung betreibt </w:t>
      </w:r>
      <w:r w:rsidR="00494D10" w:rsidRPr="007F4CFF">
        <w:rPr>
          <w:highlight w:val="cyan"/>
        </w:rPr>
        <w:t xml:space="preserve">ein </w:t>
      </w:r>
      <w:r w:rsidR="00C30F98" w:rsidRPr="007F4CFF">
        <w:rPr>
          <w:highlight w:val="cyan"/>
        </w:rPr>
        <w:t>«</w:t>
      </w:r>
      <w:r w:rsidR="00494D10" w:rsidRPr="007F4CFF">
        <w:rPr>
          <w:highlight w:val="cyan"/>
        </w:rPr>
        <w:t>Produkt</w:t>
      </w:r>
      <w:r w:rsidR="008F2DDA" w:rsidRPr="007F4CFF">
        <w:rPr>
          <w:highlight w:val="cyan"/>
        </w:rPr>
        <w:t>e</w:t>
      </w:r>
      <w:r w:rsidR="00494D10" w:rsidRPr="007F4CFF">
        <w:rPr>
          <w:highlight w:val="cyan"/>
        </w:rPr>
        <w:t>register Chemikalien</w:t>
      </w:r>
      <w:r w:rsidR="00C30F98" w:rsidRPr="007F4CFF">
        <w:rPr>
          <w:highlight w:val="cyan"/>
        </w:rPr>
        <w:t>»</w:t>
      </w:r>
      <w:r w:rsidR="00494D10" w:rsidRPr="007F4CFF">
        <w:rPr>
          <w:highlight w:val="cyan"/>
        </w:rPr>
        <w:t xml:space="preserve">, </w:t>
      </w:r>
      <w:r w:rsidR="00C76E5A" w:rsidRPr="007F4CFF">
        <w:rPr>
          <w:highlight w:val="cyan"/>
        </w:rPr>
        <w:t>in dem</w:t>
      </w:r>
      <w:r w:rsidR="00494D10" w:rsidRPr="007F4CFF">
        <w:rPr>
          <w:highlight w:val="cyan"/>
        </w:rPr>
        <w:t xml:space="preserve"> rund 234 000 </w:t>
      </w:r>
      <w:r w:rsidR="00C76E5A" w:rsidRPr="007F4CFF">
        <w:rPr>
          <w:highlight w:val="cyan"/>
        </w:rPr>
        <w:t xml:space="preserve">Stoffe und Zubereitungen </w:t>
      </w:r>
      <w:r w:rsidR="00DE3271" w:rsidRPr="007F4CFF">
        <w:rPr>
          <w:highlight w:val="cyan"/>
        </w:rPr>
        <w:t xml:space="preserve">als </w:t>
      </w:r>
      <w:r w:rsidR="001D313D" w:rsidRPr="007F4CFF">
        <w:rPr>
          <w:highlight w:val="cyan"/>
        </w:rPr>
        <w:t>«</w:t>
      </w:r>
      <w:r w:rsidR="00DE3271" w:rsidRPr="007F4CFF">
        <w:rPr>
          <w:highlight w:val="cyan"/>
        </w:rPr>
        <w:t>in Verkehr</w:t>
      </w:r>
      <w:r w:rsidR="001D313D" w:rsidRPr="007F4CFF">
        <w:rPr>
          <w:highlight w:val="cyan"/>
        </w:rPr>
        <w:t>»</w:t>
      </w:r>
      <w:r w:rsidR="00DE3271" w:rsidRPr="007F4CFF">
        <w:rPr>
          <w:highlight w:val="cyan"/>
        </w:rPr>
        <w:t xml:space="preserve"> </w:t>
      </w:r>
      <w:r w:rsidR="00C76E5A" w:rsidRPr="007F4CFF">
        <w:rPr>
          <w:highlight w:val="cyan"/>
        </w:rPr>
        <w:t>gelistet sind. Die Zubereitungen basieren ihrerseits auf rund 31 000 Stoffen.</w:t>
      </w:r>
      <w:r w:rsidR="00DD17D3" w:rsidRPr="007F4CFF">
        <w:rPr>
          <w:highlight w:val="cyan"/>
        </w:rPr>
        <w:t xml:space="preserve"> </w:t>
      </w:r>
      <w:r w:rsidR="001943CB" w:rsidRPr="007F4CFF">
        <w:rPr>
          <w:highlight w:val="cyan"/>
        </w:rPr>
        <w:t xml:space="preserve">Bei der europäischen Chemikalienagentur registrierte Stoffe können in der Schweiz direkt, ohne Anmeldung </w:t>
      </w:r>
      <w:r w:rsidR="00DE3271" w:rsidRPr="007F4CFF">
        <w:rPr>
          <w:highlight w:val="cyan"/>
        </w:rPr>
        <w:t xml:space="preserve">in Selbstkontrolle in Verkehr gebracht </w:t>
      </w:r>
      <w:r w:rsidR="001943CB" w:rsidRPr="007F4CFF">
        <w:rPr>
          <w:highlight w:val="cyan"/>
        </w:rPr>
        <w:t xml:space="preserve">werden. </w:t>
      </w:r>
      <w:r w:rsidR="00494D10" w:rsidRPr="007F4CFF">
        <w:rPr>
          <w:highlight w:val="cyan"/>
        </w:rPr>
        <w:t xml:space="preserve">Zum Zeitpunkt der Anmeldung eines Stoffs </w:t>
      </w:r>
      <w:r w:rsidR="001943CB" w:rsidRPr="007F4CFF">
        <w:rPr>
          <w:highlight w:val="cyan"/>
        </w:rPr>
        <w:t xml:space="preserve">in der Schweiz </w:t>
      </w:r>
      <w:r w:rsidR="00494D10" w:rsidRPr="007F4CFF">
        <w:rPr>
          <w:highlight w:val="cyan"/>
        </w:rPr>
        <w:t xml:space="preserve">nehmen die </w:t>
      </w:r>
      <w:r w:rsidR="00C76E5A" w:rsidRPr="007F4CFF">
        <w:rPr>
          <w:highlight w:val="cyan"/>
        </w:rPr>
        <w:t>Verwaltungseinheiten</w:t>
      </w:r>
      <w:r w:rsidR="00494D10" w:rsidRPr="007F4CFF">
        <w:rPr>
          <w:highlight w:val="cyan"/>
        </w:rPr>
        <w:t xml:space="preserve">, </w:t>
      </w:r>
      <w:r w:rsidR="00D11ED8" w:rsidRPr="007F4CFF">
        <w:rPr>
          <w:highlight w:val="cyan"/>
        </w:rPr>
        <w:t>die</w:t>
      </w:r>
      <w:r w:rsidR="00494D10" w:rsidRPr="007F4CFF">
        <w:rPr>
          <w:highlight w:val="cyan"/>
        </w:rPr>
        <w:t xml:space="preserve"> </w:t>
      </w:r>
      <w:r w:rsidR="00D11ED8" w:rsidRPr="007F4CFF">
        <w:rPr>
          <w:highlight w:val="cyan"/>
        </w:rPr>
        <w:t>bei</w:t>
      </w:r>
      <w:r w:rsidR="008F2DDA" w:rsidRPr="007F4CFF">
        <w:rPr>
          <w:highlight w:val="cyan"/>
        </w:rPr>
        <w:t xml:space="preserve"> der gemeinsamen </w:t>
      </w:r>
      <w:r w:rsidR="00494D10" w:rsidRPr="007F4CFF">
        <w:rPr>
          <w:highlight w:val="cyan"/>
        </w:rPr>
        <w:t xml:space="preserve">Anmeldestelle Chemikalien </w:t>
      </w:r>
      <w:r w:rsidR="008F2DDA" w:rsidRPr="007F4CFF">
        <w:rPr>
          <w:highlight w:val="cyan"/>
        </w:rPr>
        <w:t>mitwirken</w:t>
      </w:r>
      <w:r w:rsidR="00D11ED8" w:rsidRPr="007F4CFF">
        <w:rPr>
          <w:highlight w:val="cyan"/>
        </w:rPr>
        <w:t>,</w:t>
      </w:r>
      <w:r w:rsidR="008F2DDA" w:rsidRPr="007F4CFF">
        <w:rPr>
          <w:highlight w:val="cyan"/>
        </w:rPr>
        <w:t xml:space="preserve"> </w:t>
      </w:r>
      <w:r w:rsidR="00494D10" w:rsidRPr="007F4CFF">
        <w:rPr>
          <w:highlight w:val="cyan"/>
        </w:rPr>
        <w:t>eine Risikoanalyse vor. Werden bei einem Stoff nach der Anmeldung</w:t>
      </w:r>
      <w:r w:rsidR="001943CB" w:rsidRPr="007F4CFF">
        <w:rPr>
          <w:highlight w:val="cyan"/>
        </w:rPr>
        <w:t xml:space="preserve"> oder </w:t>
      </w:r>
      <w:r w:rsidR="00DE3271" w:rsidRPr="007F4CFF">
        <w:rPr>
          <w:highlight w:val="cyan"/>
        </w:rPr>
        <w:t xml:space="preserve">nach dem Inverkehrbringen </w:t>
      </w:r>
      <w:r w:rsidR="001943CB" w:rsidRPr="007F4CFF">
        <w:rPr>
          <w:highlight w:val="cyan"/>
        </w:rPr>
        <w:t xml:space="preserve">problematische </w:t>
      </w:r>
      <w:r w:rsidR="00494D10" w:rsidRPr="007F4CFF">
        <w:rPr>
          <w:highlight w:val="cyan"/>
        </w:rPr>
        <w:t xml:space="preserve">Eigenschaften entdeckt, löst dies kein systematisches Screening der </w:t>
      </w:r>
      <w:r w:rsidR="009B407F" w:rsidRPr="007F4CFF">
        <w:rPr>
          <w:highlight w:val="cyan"/>
        </w:rPr>
        <w:t xml:space="preserve">sich </w:t>
      </w:r>
      <w:r w:rsidR="00DE3271" w:rsidRPr="007F4CFF">
        <w:rPr>
          <w:highlight w:val="cyan"/>
        </w:rPr>
        <w:t xml:space="preserve">in Verkehr befindlichen Stoffe </w:t>
      </w:r>
      <w:r w:rsidR="00DD17D3" w:rsidRPr="007F4CFF">
        <w:rPr>
          <w:highlight w:val="cyan"/>
        </w:rPr>
        <w:t>nach jenen mit gleichem ökotoxikologische</w:t>
      </w:r>
      <w:r w:rsidR="00523FD1" w:rsidRPr="007F4CFF">
        <w:rPr>
          <w:highlight w:val="cyan"/>
        </w:rPr>
        <w:t>m</w:t>
      </w:r>
      <w:r w:rsidR="00DD17D3" w:rsidRPr="007F4CFF">
        <w:rPr>
          <w:highlight w:val="cyan"/>
        </w:rPr>
        <w:t xml:space="preserve"> Profil (d.</w:t>
      </w:r>
      <w:r w:rsidR="00523FD1" w:rsidRPr="007F4CFF">
        <w:rPr>
          <w:highlight w:val="cyan"/>
        </w:rPr>
        <w:t> </w:t>
      </w:r>
      <w:r w:rsidR="00DD17D3" w:rsidRPr="007F4CFF">
        <w:rPr>
          <w:highlight w:val="cyan"/>
        </w:rPr>
        <w:t>h. gleichen Auswirkungen auf die belebte Umwelt) aus.</w:t>
      </w:r>
    </w:p>
    <w:p w14:paraId="233C0A37" w14:textId="0A002CE7" w:rsidR="00211662" w:rsidRPr="007F4CFF" w:rsidRDefault="00211662" w:rsidP="00EB252A">
      <w:pPr>
        <w:pStyle w:val="TitelWIKEFK"/>
        <w:rPr>
          <w:highlight w:val="cyan"/>
        </w:rPr>
      </w:pPr>
      <w:r w:rsidRPr="007F4CFF">
        <w:rPr>
          <w:highlight w:val="cyan"/>
        </w:rPr>
        <w:t>Kein Anreizsystem für den «Safe-</w:t>
      </w:r>
      <w:proofErr w:type="spellStart"/>
      <w:r w:rsidRPr="007F4CFF">
        <w:rPr>
          <w:highlight w:val="cyan"/>
        </w:rPr>
        <w:t>by</w:t>
      </w:r>
      <w:proofErr w:type="spellEnd"/>
      <w:r w:rsidRPr="007F4CFF">
        <w:rPr>
          <w:highlight w:val="cyan"/>
        </w:rPr>
        <w:t>-Design»-Ansatz</w:t>
      </w:r>
    </w:p>
    <w:p w14:paraId="4F054838" w14:textId="134255AC" w:rsidR="00494D10" w:rsidRPr="007F4CFF" w:rsidRDefault="00494D10" w:rsidP="00494D10">
      <w:pPr>
        <w:pStyle w:val="TextEFK"/>
        <w:rPr>
          <w:highlight w:val="cyan"/>
        </w:rPr>
      </w:pPr>
      <w:r w:rsidRPr="007F4CFF">
        <w:rPr>
          <w:highlight w:val="cyan"/>
        </w:rPr>
        <w:t xml:space="preserve">Der Bund verfügt über eine Strategie Chemikaliensicherheit, welche das Ziel </w:t>
      </w:r>
      <w:r w:rsidRPr="007F4CFF">
        <w:rPr>
          <w:i/>
          <w:highlight w:val="cyan"/>
        </w:rPr>
        <w:t>nachhaltige Chemie</w:t>
      </w:r>
      <w:r w:rsidRPr="007F4CFF">
        <w:rPr>
          <w:highlight w:val="cyan"/>
        </w:rPr>
        <w:t xml:space="preserve"> und die Massnahme</w:t>
      </w:r>
      <w:r w:rsidRPr="007F4CFF">
        <w:rPr>
          <w:i/>
          <w:highlight w:val="cyan"/>
        </w:rPr>
        <w:t xml:space="preserve"> Förderung nachhaltige Chemie </w:t>
      </w:r>
      <w:r w:rsidRPr="007F4CFF">
        <w:rPr>
          <w:highlight w:val="cyan"/>
        </w:rPr>
        <w:t xml:space="preserve">vorgibt. Es gibt </w:t>
      </w:r>
      <w:r w:rsidR="001943CB" w:rsidRPr="007F4CFF">
        <w:rPr>
          <w:highlight w:val="cyan"/>
        </w:rPr>
        <w:t xml:space="preserve">Initiativen aber </w:t>
      </w:r>
      <w:r w:rsidRPr="007F4CFF">
        <w:rPr>
          <w:highlight w:val="cyan"/>
        </w:rPr>
        <w:t xml:space="preserve">kein </w:t>
      </w:r>
      <w:r w:rsidR="009B407F" w:rsidRPr="007F4CFF">
        <w:rPr>
          <w:highlight w:val="cyan"/>
        </w:rPr>
        <w:t xml:space="preserve">umfassendes </w:t>
      </w:r>
      <w:r w:rsidRPr="007F4CFF">
        <w:rPr>
          <w:highlight w:val="cyan"/>
        </w:rPr>
        <w:t>Anreizsystem</w:t>
      </w:r>
      <w:r w:rsidR="00D11ED8" w:rsidRPr="007F4CFF">
        <w:rPr>
          <w:highlight w:val="cyan"/>
        </w:rPr>
        <w:t>,</w:t>
      </w:r>
      <w:r w:rsidRPr="007F4CFF">
        <w:rPr>
          <w:highlight w:val="cyan"/>
        </w:rPr>
        <w:t xml:space="preserve"> um den </w:t>
      </w:r>
      <w:r w:rsidR="00211662" w:rsidRPr="007F4CFF">
        <w:rPr>
          <w:highlight w:val="cyan"/>
        </w:rPr>
        <w:t>«</w:t>
      </w:r>
      <w:r w:rsidRPr="007F4CFF">
        <w:rPr>
          <w:highlight w:val="cyan"/>
        </w:rPr>
        <w:t>Safe-</w:t>
      </w:r>
      <w:proofErr w:type="spellStart"/>
      <w:r w:rsidRPr="007F4CFF">
        <w:rPr>
          <w:highlight w:val="cyan"/>
        </w:rPr>
        <w:t>by</w:t>
      </w:r>
      <w:proofErr w:type="spellEnd"/>
      <w:r w:rsidRPr="007F4CFF">
        <w:rPr>
          <w:highlight w:val="cyan"/>
        </w:rPr>
        <w:t>-Design</w:t>
      </w:r>
      <w:r w:rsidR="00211662" w:rsidRPr="007F4CFF">
        <w:rPr>
          <w:highlight w:val="cyan"/>
        </w:rPr>
        <w:t>»</w:t>
      </w:r>
      <w:r w:rsidR="00D66730" w:rsidRPr="007F4CFF">
        <w:rPr>
          <w:highlight w:val="cyan"/>
        </w:rPr>
        <w:t>-</w:t>
      </w:r>
      <w:r w:rsidRPr="007F4CFF">
        <w:rPr>
          <w:highlight w:val="cyan"/>
        </w:rPr>
        <w:t>Ansatz</w:t>
      </w:r>
      <w:r w:rsidR="00211662" w:rsidRPr="007F4CFF">
        <w:rPr>
          <w:highlight w:val="cyan"/>
        </w:rPr>
        <w:t xml:space="preserve"> – d. h. der Stoff hat keine </w:t>
      </w:r>
      <w:r w:rsidR="001943CB" w:rsidRPr="007F4CFF">
        <w:rPr>
          <w:highlight w:val="cyan"/>
        </w:rPr>
        <w:t xml:space="preserve">problematischen </w:t>
      </w:r>
      <w:r w:rsidR="00211662" w:rsidRPr="007F4CFF">
        <w:rPr>
          <w:highlight w:val="cyan"/>
        </w:rPr>
        <w:t>Eigenschaften –</w:t>
      </w:r>
      <w:r w:rsidRPr="007F4CFF">
        <w:rPr>
          <w:highlight w:val="cyan"/>
        </w:rPr>
        <w:t xml:space="preserve"> für neue Chemikalien zu fördern. </w:t>
      </w:r>
      <w:r w:rsidR="006E1468" w:rsidRPr="007F4CFF">
        <w:rPr>
          <w:highlight w:val="cyan"/>
        </w:rPr>
        <w:t xml:space="preserve">Dies hätte jedoch die </w:t>
      </w:r>
      <w:r w:rsidRPr="007F4CFF">
        <w:rPr>
          <w:highlight w:val="cyan"/>
        </w:rPr>
        <w:t>grösste Hebel</w:t>
      </w:r>
      <w:r w:rsidR="006E1468" w:rsidRPr="007F4CFF">
        <w:rPr>
          <w:highlight w:val="cyan"/>
        </w:rPr>
        <w:t>wirkung</w:t>
      </w:r>
      <w:r w:rsidR="00D11ED8" w:rsidRPr="007F4CFF">
        <w:rPr>
          <w:highlight w:val="cyan"/>
        </w:rPr>
        <w:t>,</w:t>
      </w:r>
      <w:r w:rsidRPr="007F4CFF">
        <w:rPr>
          <w:highlight w:val="cyan"/>
        </w:rPr>
        <w:t xml:space="preserve"> um neue Chemikalien mit </w:t>
      </w:r>
      <w:r w:rsidR="001943CB" w:rsidRPr="007F4CFF">
        <w:rPr>
          <w:highlight w:val="cyan"/>
        </w:rPr>
        <w:t xml:space="preserve">problematischen </w:t>
      </w:r>
      <w:r w:rsidRPr="007F4CFF">
        <w:rPr>
          <w:highlight w:val="cyan"/>
        </w:rPr>
        <w:t xml:space="preserve">Eigenschaften im Sinn des Vorsorgeprinzips zu vermeiden. Der Bund sollte </w:t>
      </w:r>
      <w:r w:rsidR="00D96B9B" w:rsidRPr="007F4CFF">
        <w:rPr>
          <w:highlight w:val="cyan"/>
        </w:rPr>
        <w:t>Massnahmen</w:t>
      </w:r>
      <w:r w:rsidR="00C171CD" w:rsidRPr="007F4CFF">
        <w:rPr>
          <w:highlight w:val="cyan"/>
        </w:rPr>
        <w:t xml:space="preserve"> für die Entwicklung und </w:t>
      </w:r>
      <w:r w:rsidR="00D11ED8" w:rsidRPr="007F4CFF">
        <w:rPr>
          <w:highlight w:val="cyan"/>
        </w:rPr>
        <w:t>Einführung</w:t>
      </w:r>
      <w:r w:rsidR="00C171CD" w:rsidRPr="007F4CFF">
        <w:rPr>
          <w:highlight w:val="cyan"/>
        </w:rPr>
        <w:t xml:space="preserve"> von «</w:t>
      </w:r>
      <w:r w:rsidR="00211662" w:rsidRPr="007F4CFF">
        <w:rPr>
          <w:highlight w:val="cyan"/>
        </w:rPr>
        <w:t>S</w:t>
      </w:r>
      <w:r w:rsidR="00C171CD" w:rsidRPr="007F4CFF">
        <w:rPr>
          <w:highlight w:val="cyan"/>
        </w:rPr>
        <w:t>afe-</w:t>
      </w:r>
      <w:proofErr w:type="spellStart"/>
      <w:r w:rsidR="00C171CD" w:rsidRPr="007F4CFF">
        <w:rPr>
          <w:highlight w:val="cyan"/>
        </w:rPr>
        <w:t>by</w:t>
      </w:r>
      <w:proofErr w:type="spellEnd"/>
      <w:r w:rsidR="00C171CD" w:rsidRPr="007F4CFF">
        <w:rPr>
          <w:highlight w:val="cyan"/>
        </w:rPr>
        <w:t>-</w:t>
      </w:r>
      <w:r w:rsidR="00211662" w:rsidRPr="007F4CFF">
        <w:rPr>
          <w:highlight w:val="cyan"/>
        </w:rPr>
        <w:t>D</w:t>
      </w:r>
      <w:r w:rsidR="00C171CD" w:rsidRPr="007F4CFF">
        <w:rPr>
          <w:highlight w:val="cyan"/>
        </w:rPr>
        <w:t>esign»</w:t>
      </w:r>
      <w:r w:rsidR="00211662" w:rsidRPr="007F4CFF">
        <w:rPr>
          <w:highlight w:val="cyan"/>
        </w:rPr>
        <w:t>-</w:t>
      </w:r>
      <w:r w:rsidR="00C171CD" w:rsidRPr="007F4CFF">
        <w:rPr>
          <w:highlight w:val="cyan"/>
        </w:rPr>
        <w:t xml:space="preserve">Stoffen </w:t>
      </w:r>
      <w:r w:rsidR="00D96B9B" w:rsidRPr="007F4CFF">
        <w:rPr>
          <w:highlight w:val="cyan"/>
        </w:rPr>
        <w:t>ergreifen</w:t>
      </w:r>
      <w:r w:rsidR="00C171CD" w:rsidRPr="007F4CFF">
        <w:rPr>
          <w:highlight w:val="cyan"/>
        </w:rPr>
        <w:t xml:space="preserve">. </w:t>
      </w:r>
    </w:p>
    <w:p w14:paraId="42136956" w14:textId="3E73103D" w:rsidR="00211662" w:rsidRPr="007F4CFF" w:rsidRDefault="00211662" w:rsidP="00EB252A">
      <w:pPr>
        <w:pStyle w:val="TitelWIKEFK"/>
        <w:rPr>
          <w:highlight w:val="cyan"/>
        </w:rPr>
      </w:pPr>
      <w:r w:rsidRPr="007F4CFF">
        <w:rPr>
          <w:highlight w:val="cyan"/>
        </w:rPr>
        <w:t xml:space="preserve">Kosten für Sanierungen tragen meistens die </w:t>
      </w:r>
      <w:r w:rsidR="0053598D" w:rsidRPr="007F4CFF">
        <w:rPr>
          <w:highlight w:val="cyan"/>
        </w:rPr>
        <w:t xml:space="preserve">aktuellen </w:t>
      </w:r>
      <w:r w:rsidRPr="007F4CFF">
        <w:rPr>
          <w:highlight w:val="cyan"/>
        </w:rPr>
        <w:t>Eigentümer</w:t>
      </w:r>
      <w:r w:rsidR="0053598D" w:rsidRPr="007F4CFF">
        <w:rPr>
          <w:highlight w:val="cyan"/>
        </w:rPr>
        <w:t>, die nicht zwangsläufig Verursacher sind</w:t>
      </w:r>
    </w:p>
    <w:p w14:paraId="7B0869C3" w14:textId="5B143B19" w:rsidR="008042FE" w:rsidRPr="007F4CFF" w:rsidRDefault="00494D10" w:rsidP="00494D10">
      <w:pPr>
        <w:pStyle w:val="TextEFK"/>
        <w:rPr>
          <w:highlight w:val="cyan"/>
        </w:rPr>
      </w:pPr>
      <w:r w:rsidRPr="007F4CFF">
        <w:rPr>
          <w:highlight w:val="cyan"/>
        </w:rPr>
        <w:t>Die Finanzierung von Massnahmen für die Bereinigung von Standorten</w:t>
      </w:r>
      <w:r w:rsidR="006E1468" w:rsidRPr="007F4CFF">
        <w:rPr>
          <w:highlight w:val="cyan"/>
        </w:rPr>
        <w:t xml:space="preserve">, die mit problematischen Stoffen </w:t>
      </w:r>
      <w:r w:rsidR="001943CB" w:rsidRPr="007F4CFF">
        <w:rPr>
          <w:highlight w:val="cyan"/>
        </w:rPr>
        <w:t>kontaminiert</w:t>
      </w:r>
      <w:r w:rsidR="006E1468" w:rsidRPr="007F4CFF">
        <w:rPr>
          <w:highlight w:val="cyan"/>
        </w:rPr>
        <w:t xml:space="preserve"> sind,</w:t>
      </w:r>
      <w:r w:rsidRPr="007F4CFF">
        <w:rPr>
          <w:highlight w:val="cyan"/>
        </w:rPr>
        <w:t xml:space="preserve"> erfolgt meistens durch die aktuelle Eigentümerschaft. </w:t>
      </w:r>
      <w:r w:rsidR="006E1468" w:rsidRPr="007F4CFF">
        <w:rPr>
          <w:highlight w:val="cyan"/>
        </w:rPr>
        <w:lastRenderedPageBreak/>
        <w:t>Dies geschieht u</w:t>
      </w:r>
      <w:r w:rsidRPr="007F4CFF">
        <w:rPr>
          <w:highlight w:val="cyan"/>
        </w:rPr>
        <w:t>nabhängig davon, ob sie für den Einsatz der problematischen Stoffe verantwortlich war</w:t>
      </w:r>
      <w:r w:rsidR="00463B74" w:rsidRPr="007F4CFF">
        <w:rPr>
          <w:highlight w:val="cyan"/>
        </w:rPr>
        <w:t xml:space="preserve"> oder nicht</w:t>
      </w:r>
      <w:r w:rsidRPr="007F4CFF">
        <w:rPr>
          <w:highlight w:val="cyan"/>
        </w:rPr>
        <w:t xml:space="preserve">. </w:t>
      </w:r>
    </w:p>
    <w:p w14:paraId="3B794554" w14:textId="73D9EEAA" w:rsidR="006E1468" w:rsidRPr="007F4CFF" w:rsidRDefault="00494D10" w:rsidP="00494D10">
      <w:pPr>
        <w:pStyle w:val="TextEFK"/>
        <w:rPr>
          <w:highlight w:val="cyan"/>
        </w:rPr>
      </w:pPr>
      <w:r w:rsidRPr="007F4CFF">
        <w:rPr>
          <w:highlight w:val="cyan"/>
        </w:rPr>
        <w:t>Fällt das Objekt unter die Altlastenverordnung</w:t>
      </w:r>
      <w:r w:rsidR="00D66730" w:rsidRPr="007F4CFF">
        <w:rPr>
          <w:highlight w:val="cyan"/>
        </w:rPr>
        <w:t>,</w:t>
      </w:r>
      <w:r w:rsidRPr="007F4CFF">
        <w:rPr>
          <w:highlight w:val="cyan"/>
        </w:rPr>
        <w:t xml:space="preserve"> kann sich der Bund mit bis zu 40</w:t>
      </w:r>
      <w:r w:rsidR="00D11ED8" w:rsidRPr="007F4CFF">
        <w:rPr>
          <w:highlight w:val="cyan"/>
        </w:rPr>
        <w:t> </w:t>
      </w:r>
      <w:r w:rsidRPr="007F4CFF">
        <w:rPr>
          <w:highlight w:val="cyan"/>
        </w:rPr>
        <w:t xml:space="preserve">% an den Sanierungskosten beteiligen. Auch die Kantone beteiligen sich an den Sanierungskosten von Altlasten. </w:t>
      </w:r>
    </w:p>
    <w:p w14:paraId="041837A9" w14:textId="068028DE" w:rsidR="005847BB" w:rsidRPr="007F4CFF" w:rsidRDefault="005847BB" w:rsidP="00494D10">
      <w:pPr>
        <w:pStyle w:val="TextEFK"/>
        <w:rPr>
          <w:highlight w:val="cyan"/>
        </w:rPr>
      </w:pPr>
      <w:r w:rsidRPr="007F4CFF">
        <w:rPr>
          <w:highlight w:val="cyan"/>
        </w:rPr>
        <w:t xml:space="preserve">Bei der Ermittlung der Herkunft der problematischen Stoffe zur Ermittlung des Verursachers stossen die Vollzugsbehörden an Erkenntnisgrenzen. Dies kann beispielsweise an den langen Zeiträumen liegen, </w:t>
      </w:r>
      <w:r w:rsidR="00C76E5A" w:rsidRPr="007F4CFF">
        <w:rPr>
          <w:highlight w:val="cyan"/>
        </w:rPr>
        <w:t>die</w:t>
      </w:r>
      <w:r w:rsidRPr="007F4CFF">
        <w:rPr>
          <w:highlight w:val="cyan"/>
        </w:rPr>
        <w:t xml:space="preserve"> zwischen Nutzung und Erkennung der problematischen Eigenschaften liegen. Aus Praktikabilitätsgründen kommt dann das Gemeinlastprinzip zum Tragen. </w:t>
      </w:r>
    </w:p>
    <w:p w14:paraId="1D164B9C" w14:textId="5EA50D55" w:rsidR="008042FE" w:rsidRPr="007F4CFF" w:rsidRDefault="00E13298" w:rsidP="00494D10">
      <w:pPr>
        <w:pStyle w:val="TextEFK"/>
        <w:rPr>
          <w:highlight w:val="cyan"/>
        </w:rPr>
      </w:pPr>
      <w:r w:rsidRPr="007F4CFF">
        <w:rPr>
          <w:highlight w:val="cyan"/>
        </w:rPr>
        <w:t xml:space="preserve">Herstellerinnen und Importeurinnen </w:t>
      </w:r>
      <w:r w:rsidR="006E1468" w:rsidRPr="007F4CFF">
        <w:rPr>
          <w:highlight w:val="cyan"/>
        </w:rPr>
        <w:t xml:space="preserve">werden </w:t>
      </w:r>
      <w:r w:rsidR="00494D10" w:rsidRPr="007F4CFF">
        <w:rPr>
          <w:highlight w:val="cyan"/>
        </w:rPr>
        <w:t xml:space="preserve">nicht zur Rechenschaft gezogen, solange </w:t>
      </w:r>
      <w:r w:rsidR="006E1468" w:rsidRPr="007F4CFF">
        <w:rPr>
          <w:highlight w:val="cyan"/>
        </w:rPr>
        <w:t>sie ihr</w:t>
      </w:r>
      <w:r w:rsidR="00815DBD" w:rsidRPr="007F4CFF">
        <w:rPr>
          <w:highlight w:val="cyan"/>
        </w:rPr>
        <w:t>e</w:t>
      </w:r>
      <w:r w:rsidR="006E1468" w:rsidRPr="007F4CFF">
        <w:rPr>
          <w:highlight w:val="cyan"/>
        </w:rPr>
        <w:t xml:space="preserve"> </w:t>
      </w:r>
      <w:r w:rsidR="00494D10" w:rsidRPr="007F4CFF">
        <w:rPr>
          <w:highlight w:val="cyan"/>
        </w:rPr>
        <w:t>Sorgfaltspflichten und allfällige</w:t>
      </w:r>
      <w:r w:rsidR="00D11ED8" w:rsidRPr="007F4CFF">
        <w:rPr>
          <w:highlight w:val="cyan"/>
        </w:rPr>
        <w:t>n</w:t>
      </w:r>
      <w:r w:rsidR="00494D10" w:rsidRPr="007F4CFF">
        <w:rPr>
          <w:highlight w:val="cyan"/>
        </w:rPr>
        <w:t xml:space="preserve"> Auflagen aus der Anmeldung des Stoffs nicht verletze</w:t>
      </w:r>
      <w:r w:rsidR="006E1468" w:rsidRPr="007F4CFF">
        <w:rPr>
          <w:highlight w:val="cyan"/>
        </w:rPr>
        <w:t>n</w:t>
      </w:r>
      <w:r w:rsidR="00494D10" w:rsidRPr="007F4CFF">
        <w:rPr>
          <w:highlight w:val="cyan"/>
        </w:rPr>
        <w:t xml:space="preserve">. </w:t>
      </w:r>
      <w:r w:rsidR="001D00F9" w:rsidRPr="007F4CFF">
        <w:rPr>
          <w:highlight w:val="cyan"/>
        </w:rPr>
        <w:t xml:space="preserve">Ab </w:t>
      </w:r>
      <w:r w:rsidR="003E501A" w:rsidRPr="007F4CFF">
        <w:rPr>
          <w:highlight w:val="cyan"/>
        </w:rPr>
        <w:t>B</w:t>
      </w:r>
      <w:r w:rsidR="001D00F9" w:rsidRPr="007F4CFF">
        <w:rPr>
          <w:highlight w:val="cyan"/>
        </w:rPr>
        <w:t>ekanntwerden der problematischen Eigenschaften eines Stoffs oder einer Stoffgruppe sollte das Verursacherprinzip auch die Herstelle</w:t>
      </w:r>
      <w:r w:rsidR="00DD17D3" w:rsidRPr="007F4CFF">
        <w:rPr>
          <w:highlight w:val="cyan"/>
        </w:rPr>
        <w:t>rinnen</w:t>
      </w:r>
      <w:r w:rsidR="001D00F9" w:rsidRPr="007F4CFF">
        <w:rPr>
          <w:highlight w:val="cyan"/>
        </w:rPr>
        <w:t xml:space="preserve"> und </w:t>
      </w:r>
      <w:r w:rsidR="00DD17D3" w:rsidRPr="007F4CFF">
        <w:rPr>
          <w:highlight w:val="cyan"/>
        </w:rPr>
        <w:t xml:space="preserve">Importeurinnen </w:t>
      </w:r>
      <w:r w:rsidR="001D00F9" w:rsidRPr="007F4CFF">
        <w:rPr>
          <w:highlight w:val="cyan"/>
        </w:rPr>
        <w:t xml:space="preserve">erfassen. </w:t>
      </w:r>
    </w:p>
    <w:p w14:paraId="089F5586" w14:textId="6B1DA2FE" w:rsidR="00211662" w:rsidRPr="007F4CFF" w:rsidRDefault="00C213F5" w:rsidP="00223E58">
      <w:pPr>
        <w:pStyle w:val="TitelWIKEFK"/>
        <w:ind w:left="0"/>
        <w:rPr>
          <w:highlight w:val="cyan"/>
        </w:rPr>
      </w:pPr>
      <w:r w:rsidRPr="007F4CFF">
        <w:rPr>
          <w:highlight w:val="cyan"/>
        </w:rPr>
        <w:t xml:space="preserve">Mit </w:t>
      </w:r>
      <w:r w:rsidR="006E1468" w:rsidRPr="007F4CFF">
        <w:rPr>
          <w:highlight w:val="cyan"/>
        </w:rPr>
        <w:t>«</w:t>
      </w:r>
      <w:r w:rsidR="00211662" w:rsidRPr="007F4CFF">
        <w:rPr>
          <w:highlight w:val="cyan"/>
        </w:rPr>
        <w:t>Good Practices</w:t>
      </w:r>
      <w:r w:rsidR="006E1468" w:rsidRPr="007F4CFF">
        <w:rPr>
          <w:highlight w:val="cyan"/>
        </w:rPr>
        <w:t>»</w:t>
      </w:r>
      <w:r w:rsidR="00211662" w:rsidRPr="007F4CFF">
        <w:rPr>
          <w:highlight w:val="cyan"/>
        </w:rPr>
        <w:t xml:space="preserve"> Reaktionszeit beim Umgang mit problematischen Stoffen verkürzen </w:t>
      </w:r>
    </w:p>
    <w:p w14:paraId="5D66E199" w14:textId="4F508E7F" w:rsidR="00D77303" w:rsidRPr="007F4CFF" w:rsidRDefault="00494D10" w:rsidP="00211662">
      <w:pPr>
        <w:pStyle w:val="TextEFK"/>
        <w:rPr>
          <w:highlight w:val="cyan"/>
        </w:rPr>
      </w:pPr>
      <w:r w:rsidRPr="007F4CFF">
        <w:rPr>
          <w:highlight w:val="cyan"/>
        </w:rPr>
        <w:t xml:space="preserve">Die EFK identifizierte </w:t>
      </w:r>
      <w:r w:rsidR="00211662" w:rsidRPr="007F4CFF">
        <w:rPr>
          <w:highlight w:val="cyan"/>
        </w:rPr>
        <w:t>anhand der</w:t>
      </w:r>
      <w:r w:rsidR="00102261" w:rsidRPr="007F4CFF">
        <w:rPr>
          <w:highlight w:val="cyan"/>
        </w:rPr>
        <w:t xml:space="preserve"> durchgeführten Fallstudien </w:t>
      </w:r>
      <w:r w:rsidRPr="007F4CFF">
        <w:rPr>
          <w:highlight w:val="cyan"/>
        </w:rPr>
        <w:t>«</w:t>
      </w:r>
      <w:r w:rsidR="006E1468" w:rsidRPr="007F4CFF">
        <w:rPr>
          <w:highlight w:val="cyan"/>
        </w:rPr>
        <w:t>G</w:t>
      </w:r>
      <w:r w:rsidRPr="007F4CFF">
        <w:rPr>
          <w:highlight w:val="cyan"/>
        </w:rPr>
        <w:t xml:space="preserve">ood </w:t>
      </w:r>
      <w:r w:rsidR="006E1468" w:rsidRPr="007F4CFF">
        <w:rPr>
          <w:highlight w:val="cyan"/>
        </w:rPr>
        <w:t>P</w:t>
      </w:r>
      <w:r w:rsidRPr="007F4CFF">
        <w:rPr>
          <w:highlight w:val="cyan"/>
        </w:rPr>
        <w:t>ractices»</w:t>
      </w:r>
      <w:r w:rsidR="00211662" w:rsidRPr="007F4CFF">
        <w:rPr>
          <w:highlight w:val="cyan"/>
        </w:rPr>
        <w:t>, mit</w:t>
      </w:r>
      <w:r w:rsidRPr="007F4CFF">
        <w:rPr>
          <w:highlight w:val="cyan"/>
        </w:rPr>
        <w:t xml:space="preserve"> </w:t>
      </w:r>
      <w:r w:rsidR="00BB1D6D" w:rsidRPr="007F4CFF">
        <w:rPr>
          <w:highlight w:val="cyan"/>
        </w:rPr>
        <w:t>den</w:t>
      </w:r>
      <w:r w:rsidR="00211662" w:rsidRPr="007F4CFF">
        <w:rPr>
          <w:highlight w:val="cyan"/>
        </w:rPr>
        <w:t>en die</w:t>
      </w:r>
      <w:r w:rsidR="00BB1D6D" w:rsidRPr="007F4CFF">
        <w:rPr>
          <w:highlight w:val="cyan"/>
        </w:rPr>
        <w:t xml:space="preserve"> zuständigen Stellen </w:t>
      </w:r>
      <w:r w:rsidR="00211662" w:rsidRPr="007F4CFF">
        <w:rPr>
          <w:highlight w:val="cyan"/>
        </w:rPr>
        <w:t xml:space="preserve">das </w:t>
      </w:r>
      <w:r w:rsidR="00102261" w:rsidRPr="007F4CFF">
        <w:rPr>
          <w:highlight w:val="cyan"/>
        </w:rPr>
        <w:t xml:space="preserve">Vorgehen im Umgang mit </w:t>
      </w:r>
      <w:r w:rsidR="00693E0A" w:rsidRPr="007F4CFF">
        <w:rPr>
          <w:highlight w:val="cyan"/>
        </w:rPr>
        <w:t xml:space="preserve">problematischen </w:t>
      </w:r>
      <w:r w:rsidR="00102261" w:rsidRPr="007F4CFF">
        <w:rPr>
          <w:highlight w:val="cyan"/>
        </w:rPr>
        <w:t xml:space="preserve">Stoffen </w:t>
      </w:r>
      <w:r w:rsidR="00211662" w:rsidRPr="007F4CFF">
        <w:rPr>
          <w:highlight w:val="cyan"/>
        </w:rPr>
        <w:t>standardisieren können</w:t>
      </w:r>
      <w:r w:rsidR="00102261" w:rsidRPr="007F4CFF">
        <w:rPr>
          <w:highlight w:val="cyan"/>
        </w:rPr>
        <w:t xml:space="preserve">. </w:t>
      </w:r>
    </w:p>
    <w:p w14:paraId="1CE99C3B" w14:textId="372D0A53" w:rsidR="00494D10" w:rsidRDefault="00211662" w:rsidP="00211662">
      <w:pPr>
        <w:pStyle w:val="TextEFK"/>
      </w:pPr>
      <w:r w:rsidRPr="007F4CFF">
        <w:rPr>
          <w:highlight w:val="cyan"/>
        </w:rPr>
        <w:t>Auf diese Weise</w:t>
      </w:r>
      <w:r w:rsidR="00102261" w:rsidRPr="007F4CFF">
        <w:rPr>
          <w:highlight w:val="cyan"/>
        </w:rPr>
        <w:t xml:space="preserve"> könnte</w:t>
      </w:r>
      <w:r w:rsidRPr="007F4CFF">
        <w:rPr>
          <w:highlight w:val="cyan"/>
        </w:rPr>
        <w:t>n sie die</w:t>
      </w:r>
      <w:r w:rsidR="00102261" w:rsidRPr="007F4CFF">
        <w:rPr>
          <w:highlight w:val="cyan"/>
        </w:rPr>
        <w:t xml:space="preserve"> Reaktionszeiten </w:t>
      </w:r>
      <w:r w:rsidRPr="007F4CFF">
        <w:rPr>
          <w:highlight w:val="cyan"/>
        </w:rPr>
        <w:t>verkürzen</w:t>
      </w:r>
      <w:r w:rsidR="00102261" w:rsidRPr="007F4CFF">
        <w:rPr>
          <w:highlight w:val="cyan"/>
        </w:rPr>
        <w:t xml:space="preserve"> und </w:t>
      </w:r>
      <w:r w:rsidR="00EB6859" w:rsidRPr="007F4CFF">
        <w:rPr>
          <w:highlight w:val="cyan"/>
        </w:rPr>
        <w:t xml:space="preserve">eine </w:t>
      </w:r>
      <w:r w:rsidR="00102261" w:rsidRPr="007F4CFF">
        <w:rPr>
          <w:highlight w:val="cyan"/>
        </w:rPr>
        <w:t xml:space="preserve">vollständige Erfassung der </w:t>
      </w:r>
      <w:r w:rsidRPr="007F4CFF">
        <w:rPr>
          <w:highlight w:val="cyan"/>
        </w:rPr>
        <w:t>problematischen Stoffe</w:t>
      </w:r>
      <w:r w:rsidR="00102261" w:rsidRPr="007F4CFF">
        <w:rPr>
          <w:highlight w:val="cyan"/>
        </w:rPr>
        <w:t xml:space="preserve"> fördern.</w:t>
      </w:r>
      <w:r w:rsidR="00102261" w:rsidRPr="00211662">
        <w:t xml:space="preserve"> </w:t>
      </w:r>
    </w:p>
    <w:p w14:paraId="65BD8CA3" w14:textId="77777777" w:rsidR="003129F8" w:rsidRPr="003B6925" w:rsidRDefault="003129F8" w:rsidP="003129F8">
      <w:pPr>
        <w:pStyle w:val="TextEFK"/>
        <w:ind w:hanging="502"/>
        <w:sectPr w:rsidR="003129F8" w:rsidRPr="003B6925" w:rsidSect="00695285">
          <w:pgSz w:w="11906" w:h="16838" w:code="9"/>
          <w:pgMar w:top="1843" w:right="1418" w:bottom="1702" w:left="1701" w:header="709" w:footer="635" w:gutter="0"/>
          <w:cols w:space="708"/>
          <w:docGrid w:linePitch="360"/>
        </w:sectPr>
      </w:pPr>
    </w:p>
    <w:p w14:paraId="6A351E0D" w14:textId="77777777" w:rsidR="001D21AC" w:rsidRPr="007F4CFF" w:rsidRDefault="003129F8" w:rsidP="00223E58">
      <w:pPr>
        <w:pStyle w:val="Titel1EFK"/>
        <w:ind w:left="0"/>
        <w:rPr>
          <w:highlight w:val="magenta"/>
        </w:rPr>
      </w:pPr>
      <w:r w:rsidRPr="007F4CFF">
        <w:rPr>
          <w:highlight w:val="magenta"/>
        </w:rPr>
        <w:lastRenderedPageBreak/>
        <w:t xml:space="preserve">Generelle Stellungnahme </w:t>
      </w:r>
      <w:r w:rsidR="0044367D" w:rsidRPr="007F4CFF">
        <w:rPr>
          <w:highlight w:val="magenta"/>
        </w:rPr>
        <w:t>de</w:t>
      </w:r>
      <w:r w:rsidR="001D21AC" w:rsidRPr="007F4CFF">
        <w:rPr>
          <w:highlight w:val="magenta"/>
        </w:rPr>
        <w:t>s BAFU</w:t>
      </w:r>
    </w:p>
    <w:p w14:paraId="02A8E2D1" w14:textId="77777777" w:rsidR="001D21AC" w:rsidRPr="007F4CFF" w:rsidRDefault="001D21AC" w:rsidP="001D21AC">
      <w:pPr>
        <w:pStyle w:val="StellungnahmeEFK"/>
        <w:rPr>
          <w:highlight w:val="magenta"/>
        </w:rPr>
      </w:pPr>
      <w:r w:rsidRPr="007F4CFF">
        <w:rPr>
          <w:highlight w:val="magenta"/>
        </w:rPr>
        <w:t xml:space="preserve">Die Bundesämter bedanken sich für die durchgeführte Prüfung und die abgegebenen Empfehlungen. Basierend auf sechs Fallstudien wurden allgemeine Schlussfolgerungen für das Regulierungssystem abgeleitet. </w:t>
      </w:r>
    </w:p>
    <w:p w14:paraId="24121EBB" w14:textId="77777777" w:rsidR="001D21AC" w:rsidRPr="007F4CFF" w:rsidRDefault="001D21AC" w:rsidP="001D21AC">
      <w:pPr>
        <w:pStyle w:val="StellungnahmeEFK"/>
        <w:rPr>
          <w:highlight w:val="magenta"/>
        </w:rPr>
      </w:pPr>
      <w:r w:rsidRPr="007F4CFF">
        <w:rPr>
          <w:highlight w:val="magenta"/>
        </w:rPr>
        <w:t xml:space="preserve">Der Bericht bestätigt, dass das Chemikalienrecht auf dem aktuellen Wissensstand basiert und stoffspezifisch gut funktioniert. Gleichzeitig werden für künftige Herausforderungen neue Ansätze vorgeschlagen, insbesondere wenn neue Erkenntnisse über Verbreitung und Auswirkungen </w:t>
      </w:r>
      <w:proofErr w:type="gramStart"/>
      <w:r w:rsidRPr="007F4CFF">
        <w:rPr>
          <w:highlight w:val="magenta"/>
        </w:rPr>
        <w:t>zu bestimmten Stoff</w:t>
      </w:r>
      <w:proofErr w:type="gramEnd"/>
      <w:r w:rsidRPr="007F4CFF">
        <w:rPr>
          <w:highlight w:val="magenta"/>
        </w:rPr>
        <w:t>(grupp)en gewonnen werden.</w:t>
      </w:r>
    </w:p>
    <w:p w14:paraId="6631A541" w14:textId="77777777" w:rsidR="001D21AC" w:rsidRPr="007F4CFF" w:rsidRDefault="001D21AC" w:rsidP="001D21AC">
      <w:pPr>
        <w:pStyle w:val="StellungnahmeEFK"/>
        <w:rPr>
          <w:highlight w:val="magenta"/>
        </w:rPr>
      </w:pPr>
      <w:r w:rsidRPr="007F4CFF">
        <w:rPr>
          <w:highlight w:val="magenta"/>
        </w:rPr>
        <w:t>Wir hätten es begrüsst, wenn bei der durchgeführten Prüfung auch die Einbettung der Schweiz in die internationalen Entwicklungen (insbesondere in der EU) sowie die Dynamik im Stand des Wissens und der internationalen Standards bezüglich der Chemikalienregulierung und des Chemikalienmanagements eine stärkere Berücksichtigung gefunden hätten. In Bezug auf das Verursacherprinzip wäre eine differenziertere Darstellung der bestehenden und in bestimmten Bereichen umfassenden Vorschriften sowie die Berücksichtigung der teils über viele Jahre entwickelten bundesgerichtlichen Praxis nützlich gewesen.</w:t>
      </w:r>
    </w:p>
    <w:p w14:paraId="199D9DBC" w14:textId="77777777" w:rsidR="001D21AC" w:rsidRPr="007F4CFF" w:rsidRDefault="001D21AC" w:rsidP="001D21AC">
      <w:pPr>
        <w:pStyle w:val="StellungnahmeEFK"/>
        <w:rPr>
          <w:highlight w:val="magenta"/>
        </w:rPr>
      </w:pPr>
      <w:r w:rsidRPr="007F4CFF">
        <w:rPr>
          <w:highlight w:val="magenta"/>
        </w:rPr>
        <w:t>Die Empfehlungen werden nun von den betroffenen Bundesämtern vertieft geprüft und priorisiert, speziell vor dem Hintergrund der limitierten verfügbaren Ressourcen.</w:t>
      </w:r>
    </w:p>
    <w:p w14:paraId="0EF5BCB2" w14:textId="77777777" w:rsidR="003B6925" w:rsidRPr="007F4CFF" w:rsidRDefault="003B6925" w:rsidP="003B6925">
      <w:pPr>
        <w:pStyle w:val="TextEFK"/>
        <w:spacing w:after="0"/>
        <w:ind w:left="0"/>
        <w:rPr>
          <w:rFonts w:cs="Times New Roman"/>
          <w:color w:val="C00000"/>
          <w:highlight w:val="magenta"/>
        </w:rPr>
      </w:pPr>
    </w:p>
    <w:p w14:paraId="0454C0AD" w14:textId="77777777" w:rsidR="003B6925" w:rsidRPr="007F4CFF" w:rsidRDefault="003B6925" w:rsidP="003B6925">
      <w:pPr>
        <w:pStyle w:val="TextEFK"/>
        <w:ind w:left="1069" w:hanging="502"/>
        <w:rPr>
          <w:rStyle w:val="IntensiveHervorhebung"/>
          <w:color w:val="auto"/>
          <w:highlight w:val="magenta"/>
        </w:rPr>
      </w:pPr>
      <w:r w:rsidRPr="007F4CFF">
        <w:rPr>
          <w:rStyle w:val="IntensiveHervorhebung"/>
          <w:color w:val="auto"/>
          <w:highlight w:val="magenta"/>
        </w:rPr>
        <w:t>Stellungnahmen werden unverändert und unkommentiert in den Bericht übernommen.</w:t>
      </w:r>
    </w:p>
    <w:p w14:paraId="0E3C315C" w14:textId="6C8437C0" w:rsidR="001D21AC" w:rsidRPr="007F4CFF" w:rsidRDefault="001D21AC" w:rsidP="001D21AC">
      <w:pPr>
        <w:pStyle w:val="Titel1EFK"/>
        <w:ind w:left="0"/>
        <w:rPr>
          <w:highlight w:val="magenta"/>
        </w:rPr>
      </w:pPr>
      <w:r w:rsidRPr="007F4CFF">
        <w:rPr>
          <w:highlight w:val="magenta"/>
        </w:rPr>
        <w:lastRenderedPageBreak/>
        <w:t>Generelle Stellungnahme des BAG</w:t>
      </w:r>
    </w:p>
    <w:p w14:paraId="124BEBF0" w14:textId="77777777" w:rsidR="001D21AC" w:rsidRPr="007F4CFF" w:rsidRDefault="001D21AC" w:rsidP="001D21AC">
      <w:pPr>
        <w:pStyle w:val="StellungnahmeEFK"/>
        <w:rPr>
          <w:highlight w:val="magenta"/>
        </w:rPr>
      </w:pPr>
      <w:r w:rsidRPr="007F4CFF">
        <w:rPr>
          <w:highlight w:val="magenta"/>
        </w:rPr>
        <w:t xml:space="preserve">Die Bundesämter bedanken sich für die durchgeführte Prüfung und die abgegebenen Empfehlungen. Basierend auf sechs Fallstudien wurden allgemeine Schlussfolgerungen für das Regulierungssystem abgeleitet. </w:t>
      </w:r>
    </w:p>
    <w:p w14:paraId="05A723AB" w14:textId="77777777" w:rsidR="001D21AC" w:rsidRPr="007F4CFF" w:rsidRDefault="001D21AC" w:rsidP="001D21AC">
      <w:pPr>
        <w:pStyle w:val="StellungnahmeEFK"/>
        <w:rPr>
          <w:highlight w:val="magenta"/>
        </w:rPr>
      </w:pPr>
      <w:r w:rsidRPr="007F4CFF">
        <w:rPr>
          <w:highlight w:val="magenta"/>
        </w:rPr>
        <w:t xml:space="preserve">Wir hätten es begrüsst, wenn dabei auch die Einbettung der Schweiz in die internationalen Entwicklungen (insbesondere in der EU) sowie die Dynamik im Stand des Wissens bzw. der internationalen Standards bezüglich der Chemikalienregulierung und des Chemikalienmanagements eine stärkere Berücksichtigung gefunden hätten. In Bezug auf das Verursacherprinzip wäre eine differenziertere Darstellung der bestehenden und in bestimmten Bereichen umfassenden Vorschriften sowie die Berücksichtigung der teils über viele Jahre entwickelten bundesgerichtlichen Praxis nützlich gewesen. </w:t>
      </w:r>
    </w:p>
    <w:p w14:paraId="7810038D" w14:textId="77777777" w:rsidR="001D21AC" w:rsidRPr="007F4CFF" w:rsidRDefault="001D21AC" w:rsidP="001D21AC">
      <w:pPr>
        <w:pStyle w:val="StellungnahmeEFK"/>
        <w:rPr>
          <w:highlight w:val="magenta"/>
        </w:rPr>
      </w:pPr>
      <w:r w:rsidRPr="007F4CFF">
        <w:rPr>
          <w:highlight w:val="magenta"/>
        </w:rPr>
        <w:t xml:space="preserve">Der Bericht bestätigt, dass das Chemikalienrecht auf dem aktuellen Wissensstand basiert und stoffspezifisch gut funktioniert. Gleichzeitig werden für künftige Herausforderungen neue Ansätze vorgeschlagen, insbesondere wenn neue Erkenntnisse über Verbreitung und Auswirkungen </w:t>
      </w:r>
      <w:proofErr w:type="gramStart"/>
      <w:r w:rsidRPr="007F4CFF">
        <w:rPr>
          <w:highlight w:val="magenta"/>
        </w:rPr>
        <w:t>zu bestimmten Stoff</w:t>
      </w:r>
      <w:proofErr w:type="gramEnd"/>
      <w:r w:rsidRPr="007F4CFF">
        <w:rPr>
          <w:highlight w:val="magenta"/>
        </w:rPr>
        <w:t xml:space="preserve">(grupp)en gewonnen werden. </w:t>
      </w:r>
    </w:p>
    <w:p w14:paraId="5C9177BF" w14:textId="026327E8" w:rsidR="001D21AC" w:rsidRPr="007F4CFF" w:rsidRDefault="001D21AC" w:rsidP="001D21AC">
      <w:pPr>
        <w:pStyle w:val="StellungnahmeEFK"/>
        <w:shd w:val="clear" w:color="auto" w:fill="auto"/>
        <w:rPr>
          <w:highlight w:val="magenta"/>
        </w:rPr>
      </w:pPr>
      <w:r w:rsidRPr="007F4CFF">
        <w:rPr>
          <w:highlight w:val="magenta"/>
        </w:rPr>
        <w:t>Die Empfehlungen werden nun von den betroffenen Bundesämtern vertieft geprüft und priorisiert, speziell vor dem Hintergrund der limitierten verfügbaren Ressourcen.</w:t>
      </w:r>
    </w:p>
    <w:p w14:paraId="35CA863A" w14:textId="77777777" w:rsidR="001D21AC" w:rsidRPr="007F4CFF" w:rsidRDefault="001D21AC" w:rsidP="001D21AC">
      <w:pPr>
        <w:pStyle w:val="TextEFK"/>
        <w:spacing w:after="0"/>
        <w:ind w:left="0"/>
        <w:rPr>
          <w:rFonts w:cs="Times New Roman"/>
          <w:color w:val="C00000"/>
          <w:highlight w:val="magenta"/>
        </w:rPr>
      </w:pPr>
    </w:p>
    <w:p w14:paraId="30FEB09F" w14:textId="120F4314" w:rsidR="001D21AC" w:rsidRPr="007F4CFF" w:rsidRDefault="001D21AC" w:rsidP="001D21AC">
      <w:pPr>
        <w:pStyle w:val="TextEFK"/>
        <w:ind w:left="1069" w:hanging="502"/>
        <w:rPr>
          <w:rStyle w:val="IntensiveHervorhebung"/>
          <w:color w:val="auto"/>
          <w:highlight w:val="magenta"/>
        </w:rPr>
      </w:pPr>
      <w:r w:rsidRPr="007F4CFF">
        <w:rPr>
          <w:rStyle w:val="IntensiveHervorhebung"/>
          <w:color w:val="auto"/>
          <w:highlight w:val="magenta"/>
        </w:rPr>
        <w:t>Stellungnahmen werden unverändert und unkommentiert in den Bericht übernommen.</w:t>
      </w:r>
    </w:p>
    <w:p w14:paraId="363C92DB" w14:textId="1F089858" w:rsidR="001D21AC" w:rsidRPr="007F4CFF" w:rsidRDefault="001D21AC" w:rsidP="001D21AC">
      <w:pPr>
        <w:pStyle w:val="Titel1EFK"/>
        <w:ind w:left="0"/>
        <w:rPr>
          <w:highlight w:val="magenta"/>
        </w:rPr>
      </w:pPr>
      <w:r w:rsidRPr="007F4CFF">
        <w:rPr>
          <w:highlight w:val="magenta"/>
        </w:rPr>
        <w:lastRenderedPageBreak/>
        <w:t>Generelle Stellungnahme des BLW</w:t>
      </w:r>
    </w:p>
    <w:p w14:paraId="4CDAB6BF" w14:textId="77777777" w:rsidR="001D21AC" w:rsidRPr="007F4CFF" w:rsidRDefault="001D21AC" w:rsidP="001D21AC">
      <w:pPr>
        <w:pStyle w:val="StellungnahmeEFK"/>
        <w:rPr>
          <w:highlight w:val="magenta"/>
        </w:rPr>
      </w:pPr>
      <w:r w:rsidRPr="007F4CFF">
        <w:rPr>
          <w:highlight w:val="magenta"/>
        </w:rPr>
        <w:t xml:space="preserve">Die Bundesämter bedanken sich für die durchgeführte Prüfung und die abgegebenen Empfehlungen. Basierend auf sechs Fallstudien wurden allgemeine Schlussfolgerungen für das Regulierungssystem abgeleitet. </w:t>
      </w:r>
    </w:p>
    <w:p w14:paraId="7DA19965" w14:textId="77777777" w:rsidR="001D21AC" w:rsidRPr="007F4CFF" w:rsidRDefault="001D21AC" w:rsidP="001D21AC">
      <w:pPr>
        <w:pStyle w:val="StellungnahmeEFK"/>
        <w:rPr>
          <w:highlight w:val="magenta"/>
        </w:rPr>
      </w:pPr>
      <w:r w:rsidRPr="007F4CFF">
        <w:rPr>
          <w:highlight w:val="magenta"/>
        </w:rPr>
        <w:t xml:space="preserve">Wir hätten es begrüsst, wenn dabei auch die Einbettung der Schweiz in die internationalen Entwicklungen (insbesondere in der EU) sowie die Dynamik im Stand des Wissens bzw. der internationalen Standards bezüglich der Chemikalienregulierung und des Chemikalienmanagements eine stärkere Berücksichtigung gefunden hätten. In Bezug auf das Verursacherprinzip wäre eine differenziertere Darstellung der bestehenden und in bestimmten Bereichen umfassenden Vorschriften sowie die Berücksichtigung der teils über viele Jahre entwickelten bundesgerichtlichen Praxis nützlich gewesen. </w:t>
      </w:r>
    </w:p>
    <w:p w14:paraId="3B86B9FE" w14:textId="77777777" w:rsidR="001D21AC" w:rsidRPr="007F4CFF" w:rsidRDefault="001D21AC" w:rsidP="001D21AC">
      <w:pPr>
        <w:pStyle w:val="StellungnahmeEFK"/>
        <w:rPr>
          <w:highlight w:val="magenta"/>
        </w:rPr>
      </w:pPr>
      <w:r w:rsidRPr="007F4CFF">
        <w:rPr>
          <w:highlight w:val="magenta"/>
        </w:rPr>
        <w:t xml:space="preserve">Der Bericht bestätigt, dass das Chemikalienrecht auf dem aktuellen Wissensstand basiert und stoffspezifisch gut funktioniert. Gleichzeitig werden für künftige Herausforderungen neue Ansätze vorgeschlagen, insbesondere wenn neue Erkenntnisse über Verbreitung und Auswirkungen </w:t>
      </w:r>
      <w:proofErr w:type="gramStart"/>
      <w:r w:rsidRPr="007F4CFF">
        <w:rPr>
          <w:highlight w:val="magenta"/>
        </w:rPr>
        <w:t>zu bestimmten Stoff</w:t>
      </w:r>
      <w:proofErr w:type="gramEnd"/>
      <w:r w:rsidRPr="007F4CFF">
        <w:rPr>
          <w:highlight w:val="magenta"/>
        </w:rPr>
        <w:t xml:space="preserve">(grupp)en gewonnen werden. </w:t>
      </w:r>
    </w:p>
    <w:p w14:paraId="3A9A1A51" w14:textId="77777777" w:rsidR="001D21AC" w:rsidRPr="007F4CFF" w:rsidRDefault="001D21AC" w:rsidP="001D21AC">
      <w:pPr>
        <w:pStyle w:val="StellungnahmeEFK"/>
        <w:shd w:val="clear" w:color="auto" w:fill="auto"/>
        <w:rPr>
          <w:highlight w:val="magenta"/>
        </w:rPr>
      </w:pPr>
      <w:r w:rsidRPr="007F4CFF">
        <w:rPr>
          <w:highlight w:val="magenta"/>
        </w:rPr>
        <w:t>Die Empfehlungen werden nun von den betroffenen Bundesämtern vertieft geprüft und priorisiert, speziell vor dem Hintergrund der limitierten verfügbaren Ressourcen.</w:t>
      </w:r>
    </w:p>
    <w:p w14:paraId="44F0757C" w14:textId="77777777" w:rsidR="001D21AC" w:rsidRPr="007F4CFF" w:rsidRDefault="001D21AC" w:rsidP="001D21AC">
      <w:pPr>
        <w:pStyle w:val="TextEFK"/>
        <w:spacing w:after="0"/>
        <w:ind w:left="0"/>
        <w:rPr>
          <w:rFonts w:cs="Times New Roman"/>
          <w:color w:val="C00000"/>
          <w:highlight w:val="magenta"/>
        </w:rPr>
      </w:pPr>
    </w:p>
    <w:p w14:paraId="57D7EAA4" w14:textId="6730E38B" w:rsidR="001D21AC" w:rsidRPr="007F4CFF" w:rsidRDefault="001D21AC" w:rsidP="001D21AC">
      <w:pPr>
        <w:pStyle w:val="TextEFK"/>
        <w:ind w:left="1069" w:hanging="502"/>
        <w:rPr>
          <w:rStyle w:val="IntensiveHervorhebung"/>
          <w:color w:val="auto"/>
          <w:highlight w:val="magenta"/>
        </w:rPr>
      </w:pPr>
      <w:r w:rsidRPr="007F4CFF">
        <w:rPr>
          <w:rStyle w:val="IntensiveHervorhebung"/>
          <w:color w:val="auto"/>
          <w:highlight w:val="magenta"/>
        </w:rPr>
        <w:t>Stellungnahmen werden unverändert und unkommentiert in den Bericht übernommen.</w:t>
      </w:r>
    </w:p>
    <w:p w14:paraId="7459156A" w14:textId="5AC42618" w:rsidR="001D21AC" w:rsidRPr="007F4CFF" w:rsidRDefault="001D21AC" w:rsidP="001D21AC">
      <w:pPr>
        <w:pStyle w:val="Titel1EFK"/>
        <w:ind w:left="0"/>
        <w:rPr>
          <w:highlight w:val="magenta"/>
        </w:rPr>
      </w:pPr>
      <w:r w:rsidRPr="007F4CFF">
        <w:rPr>
          <w:highlight w:val="magenta"/>
        </w:rPr>
        <w:lastRenderedPageBreak/>
        <w:t>Generelle Stellungnahme des BLV</w:t>
      </w:r>
    </w:p>
    <w:p w14:paraId="18977866" w14:textId="77777777" w:rsidR="001D21AC" w:rsidRPr="007F4CFF" w:rsidRDefault="001D21AC" w:rsidP="001D21AC">
      <w:pPr>
        <w:pStyle w:val="StellungnahmeEFK"/>
        <w:rPr>
          <w:highlight w:val="magenta"/>
        </w:rPr>
      </w:pPr>
      <w:r w:rsidRPr="007F4CFF">
        <w:rPr>
          <w:highlight w:val="magenta"/>
        </w:rPr>
        <w:t xml:space="preserve">Die Bundesämter bedanken sich für die durchgeführte Prüfung und die abgegebenen Empfehlungen. Basierend auf sechs Fallstudien wurden allgemeine Schlussfolgerungen für das Regulierungssystem abgeleitet. </w:t>
      </w:r>
    </w:p>
    <w:p w14:paraId="05F2A252" w14:textId="77777777" w:rsidR="001D21AC" w:rsidRPr="007F4CFF" w:rsidRDefault="001D21AC" w:rsidP="001D21AC">
      <w:pPr>
        <w:pStyle w:val="StellungnahmeEFK"/>
        <w:rPr>
          <w:highlight w:val="magenta"/>
        </w:rPr>
      </w:pPr>
      <w:r w:rsidRPr="007F4CFF">
        <w:rPr>
          <w:highlight w:val="magenta"/>
        </w:rPr>
        <w:t xml:space="preserve">Wir hätten es begrüsst, wenn dabei auch die Einbettung der Schweiz in die internationalen Entwicklungen (insbesondere in der EU) sowie die Dynamik im Stand des Wissens bzw. der internationalen Standards bezüglich der Chemikalienregulierung und des Chemikalienmanagements eine stärkere Berücksichtigung gefunden hätten. In Bezug auf das Verursacherprinzip wäre eine differenziertere Darstellung der bestehenden und in bestimmten Bereichen umfassenden Vorschriften sowie die Berücksichtigung der teils über viele Jahre entwickelten bundesgerichtlichen Praxis nützlich gewesen. </w:t>
      </w:r>
    </w:p>
    <w:p w14:paraId="4849DF48" w14:textId="77777777" w:rsidR="001D21AC" w:rsidRPr="007F4CFF" w:rsidRDefault="001D21AC" w:rsidP="001D21AC">
      <w:pPr>
        <w:pStyle w:val="StellungnahmeEFK"/>
        <w:rPr>
          <w:highlight w:val="magenta"/>
        </w:rPr>
      </w:pPr>
      <w:r w:rsidRPr="007F4CFF">
        <w:rPr>
          <w:highlight w:val="magenta"/>
        </w:rPr>
        <w:t xml:space="preserve">Der Bericht bestätigt, dass das Chemikalienrecht auf dem aktuellen Wissensstand basiert und stoffspezifisch gut funktioniert. Gleichzeitig werden für künftige Herausforderungen neue Ansätze vorgeschlagen, insbesondere wenn neue Erkenntnisse über Verbreitung und Auswirkungen </w:t>
      </w:r>
      <w:proofErr w:type="gramStart"/>
      <w:r w:rsidRPr="007F4CFF">
        <w:rPr>
          <w:highlight w:val="magenta"/>
        </w:rPr>
        <w:t>zu bestimmten Stoff</w:t>
      </w:r>
      <w:proofErr w:type="gramEnd"/>
      <w:r w:rsidRPr="007F4CFF">
        <w:rPr>
          <w:highlight w:val="magenta"/>
        </w:rPr>
        <w:t xml:space="preserve">(grupp)en gewonnen werden. </w:t>
      </w:r>
    </w:p>
    <w:p w14:paraId="5507AF89" w14:textId="77777777" w:rsidR="001D21AC" w:rsidRPr="007F4CFF" w:rsidRDefault="001D21AC" w:rsidP="001D21AC">
      <w:pPr>
        <w:pStyle w:val="StellungnahmeEFK"/>
        <w:shd w:val="clear" w:color="auto" w:fill="auto"/>
        <w:rPr>
          <w:highlight w:val="magenta"/>
        </w:rPr>
      </w:pPr>
      <w:r w:rsidRPr="007F4CFF">
        <w:rPr>
          <w:highlight w:val="magenta"/>
        </w:rPr>
        <w:t>Die Empfehlungen werden nun von den betroffenen Bundesämtern vertieft geprüft und priorisiert, speziell vor dem Hintergrund der limitierten verfügbaren Ressourcen.</w:t>
      </w:r>
    </w:p>
    <w:p w14:paraId="22E60791" w14:textId="77777777" w:rsidR="001D21AC" w:rsidRPr="007F4CFF" w:rsidRDefault="001D21AC" w:rsidP="001D21AC">
      <w:pPr>
        <w:pStyle w:val="TextEFK"/>
        <w:spacing w:after="0"/>
        <w:ind w:left="0"/>
        <w:rPr>
          <w:rFonts w:cs="Times New Roman"/>
          <w:color w:val="C00000"/>
          <w:highlight w:val="magenta"/>
        </w:rPr>
      </w:pPr>
    </w:p>
    <w:p w14:paraId="6DBD159F" w14:textId="77777777" w:rsidR="001D21AC" w:rsidRPr="007F4CFF" w:rsidRDefault="001D21AC" w:rsidP="001D21AC">
      <w:pPr>
        <w:pStyle w:val="TextEFK"/>
        <w:ind w:left="1069" w:hanging="502"/>
        <w:rPr>
          <w:i/>
          <w:iCs/>
          <w:color w:val="auto"/>
          <w:highlight w:val="magenta"/>
        </w:rPr>
      </w:pPr>
      <w:r w:rsidRPr="007F4CFF">
        <w:rPr>
          <w:rStyle w:val="IntensiveHervorhebung"/>
          <w:color w:val="auto"/>
          <w:highlight w:val="magenta"/>
        </w:rPr>
        <w:t>Stellungnahmen werden unverändert und unkommentiert in den Bericht übernommen.</w:t>
      </w:r>
    </w:p>
    <w:p w14:paraId="5996416F" w14:textId="77777777" w:rsidR="001D21AC" w:rsidRPr="007F4CFF" w:rsidRDefault="001D21AC" w:rsidP="001D21AC">
      <w:pPr>
        <w:pStyle w:val="TextEFK"/>
        <w:ind w:left="1069" w:hanging="502"/>
        <w:rPr>
          <w:i/>
          <w:iCs/>
          <w:color w:val="auto"/>
          <w:highlight w:val="magenta"/>
        </w:rPr>
      </w:pPr>
    </w:p>
    <w:p w14:paraId="6E8D1A73" w14:textId="77777777" w:rsidR="001D21AC" w:rsidRPr="007F4CFF" w:rsidRDefault="001D21AC" w:rsidP="001D21AC">
      <w:pPr>
        <w:pStyle w:val="TextEFK"/>
        <w:ind w:left="1069" w:hanging="502"/>
        <w:rPr>
          <w:i/>
          <w:iCs/>
          <w:color w:val="auto"/>
          <w:highlight w:val="magenta"/>
        </w:rPr>
      </w:pPr>
    </w:p>
    <w:p w14:paraId="1785100A" w14:textId="08E86CA1" w:rsidR="001D21AC" w:rsidRPr="007F4CFF" w:rsidRDefault="001D21AC" w:rsidP="001D21AC">
      <w:pPr>
        <w:pStyle w:val="Titel1EFK"/>
        <w:ind w:left="0"/>
        <w:rPr>
          <w:highlight w:val="magenta"/>
        </w:rPr>
      </w:pPr>
      <w:r w:rsidRPr="007F4CFF">
        <w:rPr>
          <w:highlight w:val="magenta"/>
        </w:rPr>
        <w:lastRenderedPageBreak/>
        <w:t>Generelle Stellungnahme des SECO</w:t>
      </w:r>
    </w:p>
    <w:p w14:paraId="3D2725A7" w14:textId="77777777" w:rsidR="001D21AC" w:rsidRPr="007F4CFF" w:rsidRDefault="001D21AC" w:rsidP="001D21AC">
      <w:pPr>
        <w:pStyle w:val="StellungnahmeEFK"/>
        <w:rPr>
          <w:highlight w:val="magenta"/>
        </w:rPr>
      </w:pPr>
      <w:r w:rsidRPr="007F4CFF">
        <w:rPr>
          <w:highlight w:val="magenta"/>
        </w:rPr>
        <w:t xml:space="preserve">Die Bundesämter bedanken sich für die durchgeführte Prüfung und die abgegebenen Empfehlungen. Basierend auf sechs Fallstudien wurden allgemeine Schlussfolgerungen für das Regulierungssystem abgeleitet. </w:t>
      </w:r>
    </w:p>
    <w:p w14:paraId="21DC44B2" w14:textId="77777777" w:rsidR="001D21AC" w:rsidRPr="007F4CFF" w:rsidRDefault="001D21AC" w:rsidP="001D21AC">
      <w:pPr>
        <w:pStyle w:val="StellungnahmeEFK"/>
        <w:rPr>
          <w:highlight w:val="magenta"/>
        </w:rPr>
      </w:pPr>
      <w:r w:rsidRPr="007F4CFF">
        <w:rPr>
          <w:highlight w:val="magenta"/>
        </w:rPr>
        <w:t xml:space="preserve">Wir hätten es begrüsst, wenn dabei auch die Einbettung der Schweiz in die internationalen Entwicklungen (insbesondere in der EU) sowie die Dynamik im Stand des Wissens bzw. der internationalen Standards bezüglich der Chemikalienregulierung und des Chemikalienmanagements eine stärkere Berücksichtigung gefunden hätten. In Bezug auf das Verursacherprinzip wäre eine differenziertere Darstellung der bestehenden und in bestimmten Bereichen umfassenden Vorschriften sowie die Berücksichtigung der teils über viele Jahre entwickelten bundesgerichtlichen Praxis nützlich gewesen. </w:t>
      </w:r>
    </w:p>
    <w:p w14:paraId="1A443004" w14:textId="77777777" w:rsidR="001D21AC" w:rsidRPr="007F4CFF" w:rsidRDefault="001D21AC" w:rsidP="001D21AC">
      <w:pPr>
        <w:pStyle w:val="StellungnahmeEFK"/>
        <w:rPr>
          <w:highlight w:val="magenta"/>
        </w:rPr>
      </w:pPr>
      <w:r w:rsidRPr="007F4CFF">
        <w:rPr>
          <w:highlight w:val="magenta"/>
        </w:rPr>
        <w:t xml:space="preserve">Der Bericht bestätigt, dass das Chemikalienrecht auf dem aktuellen Wissensstand basiert und stoffspezifisch gut funktioniert. Gleichzeitig werden für künftige Herausforderungen neue Ansätze vorgeschlagen, insbesondere wenn neue Erkenntnisse über Verbreitung und Auswirkungen </w:t>
      </w:r>
      <w:proofErr w:type="gramStart"/>
      <w:r w:rsidRPr="007F4CFF">
        <w:rPr>
          <w:highlight w:val="magenta"/>
        </w:rPr>
        <w:t>zu bestimmten Stoff</w:t>
      </w:r>
      <w:proofErr w:type="gramEnd"/>
      <w:r w:rsidRPr="007F4CFF">
        <w:rPr>
          <w:highlight w:val="magenta"/>
        </w:rPr>
        <w:t xml:space="preserve">(grupp)en gewonnen werden. </w:t>
      </w:r>
    </w:p>
    <w:p w14:paraId="44F2CAA4" w14:textId="77777777" w:rsidR="001D21AC" w:rsidRPr="007F4CFF" w:rsidRDefault="001D21AC" w:rsidP="001D21AC">
      <w:pPr>
        <w:pStyle w:val="StellungnahmeEFK"/>
        <w:rPr>
          <w:highlight w:val="magenta"/>
        </w:rPr>
      </w:pPr>
      <w:r w:rsidRPr="007F4CFF">
        <w:rPr>
          <w:highlight w:val="magenta"/>
        </w:rPr>
        <w:t>Die Empfehlungen werden nun von den betroffenen Bundesämtern vertieft geprüft und speziell vor dem Hintergrund der limitierten verfügbaren Ressourcen priorisiert.</w:t>
      </w:r>
    </w:p>
    <w:p w14:paraId="79E4DB45" w14:textId="77777777" w:rsidR="001D21AC" w:rsidRPr="007F4CFF" w:rsidRDefault="001D21AC" w:rsidP="001D21AC">
      <w:pPr>
        <w:pStyle w:val="StellungnahmeEFK"/>
        <w:rPr>
          <w:highlight w:val="magenta"/>
        </w:rPr>
      </w:pPr>
      <w:r w:rsidRPr="007F4CFF">
        <w:rPr>
          <w:highlight w:val="magenta"/>
        </w:rPr>
        <w:t xml:space="preserve">Aufgrund des von der EFK vorgegebenen Prüfrahmens konzentriert sich der Bericht in erster Linie auf die Umwelt. Das Thema Chemikalien und ihre Auswirkungen ist jedoch viel umfassender und betrifft auch andere Schutzziele, insbesondere die menschliche Gesundheit. Der Bericht beleuchtet dieses Thema zwar, aber nur indirekt über die Exposition der Umwelt; die Regulierung und der entsprechende Vollzug der direkten Exposition des Menschen gegenüber Chemikalien wurde nicht untersucht und insbesondere Aspekte des Arbeitnehmerschutzes oder alle Fragen rund um Pflanzenschutzmittel und </w:t>
      </w:r>
      <w:proofErr w:type="spellStart"/>
      <w:r w:rsidRPr="007F4CFF">
        <w:rPr>
          <w:highlight w:val="magenta"/>
        </w:rPr>
        <w:t>Biozidprodukte</w:t>
      </w:r>
      <w:proofErr w:type="spellEnd"/>
      <w:r w:rsidRPr="007F4CFF">
        <w:rPr>
          <w:highlight w:val="magenta"/>
        </w:rPr>
        <w:t xml:space="preserve"> wurden explizit ausgeklammert. Somit wurden die Schutzziele des Chemikalienrechts, die in den Zuständigkeitsbereich des SECO fallen, nicht untersucht und das SECO ist von den Empfehlungen nur indirekt betroffen.</w:t>
      </w:r>
    </w:p>
    <w:p w14:paraId="5BBCD94E" w14:textId="77777777" w:rsidR="001D21AC" w:rsidRPr="007F4CFF" w:rsidRDefault="001D21AC" w:rsidP="001D21AC">
      <w:pPr>
        <w:pStyle w:val="TextEFK"/>
        <w:spacing w:after="0"/>
        <w:ind w:left="0"/>
        <w:rPr>
          <w:rFonts w:cs="Times New Roman"/>
          <w:color w:val="C00000"/>
          <w:highlight w:val="magenta"/>
        </w:rPr>
      </w:pPr>
    </w:p>
    <w:p w14:paraId="76E96D42" w14:textId="77777777" w:rsidR="001D21AC" w:rsidRPr="001D21AC" w:rsidRDefault="001D21AC" w:rsidP="001D21AC">
      <w:pPr>
        <w:pStyle w:val="TextEFK"/>
        <w:ind w:left="1069" w:hanging="502"/>
        <w:rPr>
          <w:i/>
          <w:iCs/>
          <w:color w:val="auto"/>
        </w:rPr>
      </w:pPr>
      <w:r w:rsidRPr="007F4CFF">
        <w:rPr>
          <w:rStyle w:val="IntensiveHervorhebung"/>
          <w:color w:val="auto"/>
          <w:highlight w:val="magenta"/>
        </w:rPr>
        <w:t>Stellungnahmen werden unverändert und unkommentiert in den Bericht übernommen.</w:t>
      </w:r>
    </w:p>
    <w:p w14:paraId="42704F51" w14:textId="3308F67D" w:rsidR="001D21AC" w:rsidRPr="001D21AC" w:rsidRDefault="001D21AC" w:rsidP="001D21AC">
      <w:pPr>
        <w:pStyle w:val="StellungnahmeEFK"/>
        <w:sectPr w:rsidR="001D21AC" w:rsidRPr="001D21AC" w:rsidSect="00695285">
          <w:pgSz w:w="11906" w:h="16838" w:code="9"/>
          <w:pgMar w:top="1843" w:right="1418" w:bottom="1702" w:left="1701" w:header="709" w:footer="635" w:gutter="0"/>
          <w:cols w:space="708"/>
          <w:docGrid w:linePitch="360"/>
        </w:sectPr>
      </w:pPr>
    </w:p>
    <w:p w14:paraId="699F9F2E" w14:textId="77777777" w:rsidR="00EF74AD" w:rsidRPr="007F4CFF" w:rsidRDefault="00580BD6" w:rsidP="00580BD6">
      <w:pPr>
        <w:pStyle w:val="Titel1NoEFK"/>
        <w:rPr>
          <w:highlight w:val="yellow"/>
        </w:rPr>
      </w:pPr>
      <w:bookmarkStart w:id="3" w:name="_Toc161079066"/>
      <w:bookmarkStart w:id="4" w:name="_Toc431994993"/>
      <w:bookmarkStart w:id="5" w:name="_Toc463938609"/>
      <w:bookmarkStart w:id="6" w:name="_Toc141244004"/>
      <w:r w:rsidRPr="007F4CFF">
        <w:rPr>
          <w:highlight w:val="yellow"/>
        </w:rPr>
        <w:lastRenderedPageBreak/>
        <w:t>Auftrag und Vorgehen</w:t>
      </w:r>
      <w:bookmarkEnd w:id="3"/>
    </w:p>
    <w:p w14:paraId="2BAA8FDD" w14:textId="77777777" w:rsidR="00EF74AD" w:rsidRPr="007F4CFF" w:rsidRDefault="00580BD6" w:rsidP="00D717DD">
      <w:pPr>
        <w:pStyle w:val="Titel2NoEFK"/>
        <w:rPr>
          <w:highlight w:val="yellow"/>
        </w:rPr>
      </w:pPr>
      <w:bookmarkStart w:id="7" w:name="_Toc161079067"/>
      <w:r w:rsidRPr="007F4CFF">
        <w:rPr>
          <w:highlight w:val="yellow"/>
        </w:rPr>
        <w:t>Ausgangslage</w:t>
      </w:r>
      <w:bookmarkEnd w:id="7"/>
    </w:p>
    <w:p w14:paraId="363E78C7" w14:textId="099757BB" w:rsidR="00223237" w:rsidRPr="007F4CFF" w:rsidRDefault="00223237" w:rsidP="00B81A48">
      <w:pPr>
        <w:pStyle w:val="TextEFK"/>
        <w:rPr>
          <w:rStyle w:val="Fett"/>
          <w:highlight w:val="yellow"/>
        </w:rPr>
      </w:pPr>
      <w:r w:rsidRPr="007F4CFF">
        <w:rPr>
          <w:rStyle w:val="Fett"/>
          <w:highlight w:val="yellow"/>
        </w:rPr>
        <w:t>Vorgaben der schweizerischen Bundesverfassung</w:t>
      </w:r>
    </w:p>
    <w:p w14:paraId="452F3D36" w14:textId="7EF5DA63" w:rsidR="000F390C" w:rsidRPr="007F4CFF" w:rsidRDefault="000D6F6D" w:rsidP="00B81A48">
      <w:pPr>
        <w:pStyle w:val="TextEFK"/>
        <w:rPr>
          <w:highlight w:val="yellow"/>
        </w:rPr>
      </w:pPr>
      <w:r w:rsidRPr="007F4CFF">
        <w:rPr>
          <w:highlight w:val="yellow"/>
        </w:rPr>
        <w:t xml:space="preserve">Die schweizerische Bundesverfassung </w:t>
      </w:r>
      <w:r w:rsidR="00017C4C" w:rsidRPr="007F4CFF">
        <w:rPr>
          <w:highlight w:val="yellow"/>
        </w:rPr>
        <w:t xml:space="preserve">(BV) </w:t>
      </w:r>
      <w:r w:rsidRPr="007F4CFF">
        <w:rPr>
          <w:highlight w:val="yellow"/>
        </w:rPr>
        <w:t xml:space="preserve">gibt den Schutz von Menschen und Umwelt vor. Daraus ergeben sich folgende Schutzziele: </w:t>
      </w:r>
    </w:p>
    <w:p w14:paraId="34F3E522" w14:textId="0E89AE74" w:rsidR="000D6F6D" w:rsidRPr="007F4CFF" w:rsidRDefault="000D6F6D" w:rsidP="00563172">
      <w:pPr>
        <w:pStyle w:val="TextAufzhlungEFK"/>
        <w:rPr>
          <w:highlight w:val="yellow"/>
        </w:rPr>
      </w:pPr>
      <w:r w:rsidRPr="007F4CFF">
        <w:rPr>
          <w:highlight w:val="yellow"/>
        </w:rPr>
        <w:t xml:space="preserve">Schutz der </w:t>
      </w:r>
      <w:proofErr w:type="spellStart"/>
      <w:r w:rsidRPr="007F4CFF">
        <w:rPr>
          <w:highlight w:val="yellow"/>
        </w:rPr>
        <w:t>menschlichen</w:t>
      </w:r>
      <w:proofErr w:type="spellEnd"/>
      <w:r w:rsidRPr="007F4CFF">
        <w:rPr>
          <w:highlight w:val="yellow"/>
        </w:rPr>
        <w:t xml:space="preserve"> </w:t>
      </w:r>
      <w:proofErr w:type="spellStart"/>
      <w:r w:rsidRPr="007F4CFF">
        <w:rPr>
          <w:highlight w:val="yellow"/>
        </w:rPr>
        <w:t>Gesundheit</w:t>
      </w:r>
      <w:proofErr w:type="spellEnd"/>
    </w:p>
    <w:p w14:paraId="52F6525C" w14:textId="35726BDC" w:rsidR="000D6F6D" w:rsidRPr="007F4CFF" w:rsidRDefault="000D6F6D" w:rsidP="00563172">
      <w:pPr>
        <w:pStyle w:val="TextAufzhlungEFK"/>
        <w:rPr>
          <w:highlight w:val="yellow"/>
          <w:lang w:val="de-CH"/>
        </w:rPr>
      </w:pPr>
      <w:r w:rsidRPr="007F4CFF">
        <w:rPr>
          <w:highlight w:val="yellow"/>
          <w:lang w:val="de-CH"/>
        </w:rPr>
        <w:t>Schutz der beruflichen Verwenderinnen und Verwender von Chemikalien (</w:t>
      </w:r>
      <w:r w:rsidR="00C72598" w:rsidRPr="007F4CFF">
        <w:rPr>
          <w:highlight w:val="yellow"/>
          <w:lang w:val="de-CH"/>
        </w:rPr>
        <w:t>Schutz der Arbeitnehmenden</w:t>
      </w:r>
      <w:r w:rsidRPr="007F4CFF">
        <w:rPr>
          <w:highlight w:val="yellow"/>
          <w:lang w:val="de-CH"/>
        </w:rPr>
        <w:t>)</w:t>
      </w:r>
    </w:p>
    <w:p w14:paraId="637778D7" w14:textId="26502C82" w:rsidR="00193A1D" w:rsidRPr="007F4CFF" w:rsidRDefault="00193A1D" w:rsidP="00563172">
      <w:pPr>
        <w:pStyle w:val="TextAufzhlungEFK"/>
        <w:rPr>
          <w:highlight w:val="yellow"/>
          <w:lang w:val="de-CH"/>
        </w:rPr>
      </w:pPr>
      <w:r w:rsidRPr="007F4CFF">
        <w:rPr>
          <w:highlight w:val="yellow"/>
          <w:lang w:val="de-CH"/>
        </w:rPr>
        <w:t>Schutz der Umwelt</w:t>
      </w:r>
    </w:p>
    <w:p w14:paraId="10B86F12" w14:textId="50098669" w:rsidR="000D6F6D" w:rsidRPr="007F4CFF" w:rsidRDefault="000D6F6D" w:rsidP="00563172">
      <w:pPr>
        <w:pStyle w:val="TextAufzhlungEFK"/>
        <w:rPr>
          <w:highlight w:val="yellow"/>
        </w:rPr>
      </w:pPr>
      <w:r w:rsidRPr="007F4CFF">
        <w:rPr>
          <w:highlight w:val="yellow"/>
        </w:rPr>
        <w:t xml:space="preserve">Schutz der </w:t>
      </w:r>
      <w:proofErr w:type="spellStart"/>
      <w:r w:rsidRPr="007F4CFF">
        <w:rPr>
          <w:highlight w:val="yellow"/>
        </w:rPr>
        <w:t>landwirtschaftlichen</w:t>
      </w:r>
      <w:proofErr w:type="spellEnd"/>
      <w:r w:rsidRPr="007F4CFF">
        <w:rPr>
          <w:highlight w:val="yellow"/>
        </w:rPr>
        <w:t xml:space="preserve"> </w:t>
      </w:r>
      <w:proofErr w:type="spellStart"/>
      <w:r w:rsidRPr="007F4CFF">
        <w:rPr>
          <w:highlight w:val="yellow"/>
        </w:rPr>
        <w:t>Kulturen</w:t>
      </w:r>
      <w:proofErr w:type="spellEnd"/>
      <w:r w:rsidR="009A2606" w:rsidRPr="007F4CFF">
        <w:rPr>
          <w:highlight w:val="yellow"/>
        </w:rPr>
        <w:t>.</w:t>
      </w:r>
    </w:p>
    <w:p w14:paraId="375145B2" w14:textId="2205AAC4" w:rsidR="00E409EA" w:rsidRPr="007F4CFF" w:rsidRDefault="00E409EA" w:rsidP="00E409EA">
      <w:pPr>
        <w:pStyle w:val="TextEFK"/>
        <w:rPr>
          <w:color w:val="auto"/>
          <w:highlight w:val="yellow"/>
        </w:rPr>
      </w:pPr>
      <w:r w:rsidRPr="007F4CFF">
        <w:rPr>
          <w:color w:val="auto"/>
          <w:highlight w:val="yellow"/>
        </w:rPr>
        <w:t xml:space="preserve">Zwischen den Schutzzielen gibt es Wechselwirkungen. Wird beispielsweise die Umwelt nicht genügend geschützt, </w:t>
      </w:r>
      <w:r w:rsidR="00896201" w:rsidRPr="007F4CFF">
        <w:rPr>
          <w:color w:val="auto"/>
          <w:highlight w:val="yellow"/>
        </w:rPr>
        <w:t xml:space="preserve">können </w:t>
      </w:r>
      <w:r w:rsidRPr="007F4CFF">
        <w:rPr>
          <w:color w:val="auto"/>
          <w:highlight w:val="yellow"/>
        </w:rPr>
        <w:t xml:space="preserve">Stoffe über die Umwelt in </w:t>
      </w:r>
      <w:r w:rsidR="00D929AE" w:rsidRPr="007F4CFF">
        <w:rPr>
          <w:color w:val="auto"/>
          <w:highlight w:val="yellow"/>
        </w:rPr>
        <w:t>den Futtermittel- und Nahrungsmittelkreislauf von Tier und Mensch</w:t>
      </w:r>
      <w:r w:rsidR="00896201" w:rsidRPr="007F4CFF">
        <w:rPr>
          <w:color w:val="auto"/>
          <w:highlight w:val="yellow"/>
        </w:rPr>
        <w:t xml:space="preserve"> gelangen</w:t>
      </w:r>
      <w:r w:rsidR="00D929AE" w:rsidRPr="007F4CFF">
        <w:rPr>
          <w:color w:val="auto"/>
          <w:highlight w:val="yellow"/>
        </w:rPr>
        <w:t xml:space="preserve">. </w:t>
      </w:r>
    </w:p>
    <w:p w14:paraId="25FD61D1" w14:textId="5A5A803E" w:rsidR="00E409EA" w:rsidRPr="007F4CFF" w:rsidRDefault="00A65EC6" w:rsidP="00E409EA">
      <w:pPr>
        <w:pStyle w:val="TextEFK"/>
        <w:rPr>
          <w:highlight w:val="yellow"/>
        </w:rPr>
      </w:pPr>
      <w:r w:rsidRPr="007F4CFF">
        <w:rPr>
          <w:highlight w:val="yellow"/>
        </w:rPr>
        <w:t xml:space="preserve">In der </w:t>
      </w:r>
      <w:r w:rsidR="00193A1D" w:rsidRPr="007F4CFF">
        <w:rPr>
          <w:highlight w:val="yellow"/>
        </w:rPr>
        <w:t xml:space="preserve">BV ist </w:t>
      </w:r>
      <w:r w:rsidRPr="007F4CFF">
        <w:rPr>
          <w:highlight w:val="yellow"/>
        </w:rPr>
        <w:t xml:space="preserve">geregelt, dass der Bund Vorschriften und Grundsätze für die Erreichung der Schutzziele festlegt. Der Bund hat deshalb </w:t>
      </w:r>
      <w:r w:rsidR="00340682" w:rsidRPr="007F4CFF">
        <w:rPr>
          <w:highlight w:val="yellow"/>
        </w:rPr>
        <w:t>zahlreiche Gesetze</w:t>
      </w:r>
      <w:r w:rsidRPr="007F4CFF">
        <w:rPr>
          <w:highlight w:val="yellow"/>
        </w:rPr>
        <w:t xml:space="preserve">, </w:t>
      </w:r>
      <w:r w:rsidR="00340682" w:rsidRPr="007F4CFF">
        <w:rPr>
          <w:highlight w:val="yellow"/>
        </w:rPr>
        <w:t>Verordnungen</w:t>
      </w:r>
      <w:r w:rsidRPr="007F4CFF">
        <w:rPr>
          <w:highlight w:val="yellow"/>
        </w:rPr>
        <w:t xml:space="preserve"> und Richtlinien</w:t>
      </w:r>
      <w:r w:rsidR="00A949EB" w:rsidRPr="007F4CFF">
        <w:rPr>
          <w:highlight w:val="yellow"/>
        </w:rPr>
        <w:t xml:space="preserve"> unter </w:t>
      </w:r>
      <w:r w:rsidRPr="007F4CFF">
        <w:rPr>
          <w:highlight w:val="yellow"/>
        </w:rPr>
        <w:t xml:space="preserve">anderen in den </w:t>
      </w:r>
      <w:r w:rsidR="00A949EB" w:rsidRPr="007F4CFF">
        <w:rPr>
          <w:highlight w:val="yellow"/>
        </w:rPr>
        <w:t>Bereiche</w:t>
      </w:r>
      <w:r w:rsidRPr="007F4CFF">
        <w:rPr>
          <w:highlight w:val="yellow"/>
        </w:rPr>
        <w:t>n</w:t>
      </w:r>
      <w:r w:rsidR="00A949EB" w:rsidRPr="007F4CFF">
        <w:rPr>
          <w:highlight w:val="yellow"/>
        </w:rPr>
        <w:t xml:space="preserve"> </w:t>
      </w:r>
      <w:r w:rsidR="00D929AE" w:rsidRPr="007F4CFF">
        <w:rPr>
          <w:highlight w:val="yellow"/>
        </w:rPr>
        <w:t xml:space="preserve">Umwelt, </w:t>
      </w:r>
      <w:r w:rsidR="00A949EB" w:rsidRPr="007F4CFF">
        <w:rPr>
          <w:highlight w:val="yellow"/>
        </w:rPr>
        <w:t>Gesundheit, Arbeit und Landwirtschaft</w:t>
      </w:r>
      <w:r w:rsidRPr="007F4CFF">
        <w:rPr>
          <w:highlight w:val="yellow"/>
        </w:rPr>
        <w:t xml:space="preserve"> erlassen</w:t>
      </w:r>
      <w:r w:rsidR="00A949EB" w:rsidRPr="007F4CFF">
        <w:rPr>
          <w:highlight w:val="yellow"/>
        </w:rPr>
        <w:t xml:space="preserve">. </w:t>
      </w:r>
    </w:p>
    <w:p w14:paraId="40A0471B" w14:textId="77777777" w:rsidR="001E6CFD" w:rsidRPr="007F4CFF" w:rsidRDefault="001E6CFD" w:rsidP="001E6CFD">
      <w:pPr>
        <w:pStyle w:val="TextEFK"/>
        <w:rPr>
          <w:b/>
          <w:highlight w:val="yellow"/>
        </w:rPr>
      </w:pPr>
      <w:r w:rsidRPr="007F4CFF">
        <w:rPr>
          <w:b/>
          <w:highlight w:val="yellow"/>
        </w:rPr>
        <w:t>Vorsorgeprinzip</w:t>
      </w:r>
    </w:p>
    <w:p w14:paraId="18FED994" w14:textId="164764CB" w:rsidR="001E6CFD" w:rsidRPr="007F4CFF" w:rsidRDefault="00DF761A" w:rsidP="001E6CFD">
      <w:pPr>
        <w:pStyle w:val="TextEFK"/>
        <w:rPr>
          <w:highlight w:val="yellow"/>
        </w:rPr>
      </w:pPr>
      <w:r w:rsidRPr="007F4CFF">
        <w:rPr>
          <w:highlight w:val="yellow"/>
        </w:rPr>
        <w:t xml:space="preserve">In Art. 74 </w:t>
      </w:r>
      <w:r w:rsidR="003D1368" w:rsidRPr="007F4CFF">
        <w:rPr>
          <w:highlight w:val="yellow"/>
        </w:rPr>
        <w:t xml:space="preserve">BV ist </w:t>
      </w:r>
      <w:r w:rsidRPr="007F4CFF">
        <w:rPr>
          <w:highlight w:val="yellow"/>
        </w:rPr>
        <w:t>das Vorsorge- und das Verursacherprinzip verankert.</w:t>
      </w:r>
    </w:p>
    <w:p w14:paraId="5644DFBE" w14:textId="66D791D8" w:rsidR="008F2DDA" w:rsidRPr="007F4CFF" w:rsidRDefault="008F2DDA" w:rsidP="001E6CFD">
      <w:pPr>
        <w:pStyle w:val="TextEFK"/>
        <w:rPr>
          <w:highlight w:val="yellow"/>
        </w:rPr>
      </w:pPr>
      <w:r w:rsidRPr="007F4CFF">
        <w:rPr>
          <w:highlight w:val="yellow"/>
        </w:rPr>
        <w:t>Im Auftrag des B</w:t>
      </w:r>
      <w:r w:rsidR="009711B6" w:rsidRPr="007F4CFF">
        <w:rPr>
          <w:highlight w:val="yellow"/>
        </w:rPr>
        <w:t>undesamts für Umwelt (B</w:t>
      </w:r>
      <w:r w:rsidRPr="007F4CFF">
        <w:rPr>
          <w:highlight w:val="yellow"/>
        </w:rPr>
        <w:t>AFU</w:t>
      </w:r>
      <w:r w:rsidR="009711B6" w:rsidRPr="007F4CFF">
        <w:rPr>
          <w:highlight w:val="yellow"/>
        </w:rPr>
        <w:t>)</w:t>
      </w:r>
      <w:r w:rsidRPr="007F4CFF">
        <w:rPr>
          <w:highlight w:val="yellow"/>
        </w:rPr>
        <w:t xml:space="preserve"> hat Prof. </w:t>
      </w:r>
      <w:proofErr w:type="spellStart"/>
      <w:r w:rsidRPr="007F4CFF">
        <w:rPr>
          <w:highlight w:val="yellow"/>
        </w:rPr>
        <w:t>iur</w:t>
      </w:r>
      <w:proofErr w:type="spellEnd"/>
      <w:r w:rsidRPr="007F4CFF">
        <w:rPr>
          <w:highlight w:val="yellow"/>
        </w:rPr>
        <w:t xml:space="preserve">., LL.M. Daniela Thurnherr das Gutachten «Vorsorgeprinzip, Verpflichtungen und Grenzen für die Verwaltung und weitere staatliche Akteure» vom 6. Mai 2020 verfasst. Darin ist </w:t>
      </w:r>
      <w:r w:rsidR="00115169" w:rsidRPr="007F4CFF">
        <w:rPr>
          <w:highlight w:val="yellow"/>
        </w:rPr>
        <w:t xml:space="preserve">auf Seite 6 das </w:t>
      </w:r>
      <w:r w:rsidRPr="007F4CFF">
        <w:rPr>
          <w:highlight w:val="yellow"/>
        </w:rPr>
        <w:t>Vorsorgeprinzip dargelegt: «Gemäss dem Vorsorgeprinzip ist jede potentiell schädliche oder lästige Umwelteinwirkung, unabhängig vom wissenschaftlichen Nachweis der Schädlichkeit, auf ein Minimum zu beschränken oder ganz zu vermeiden.»</w:t>
      </w:r>
      <w:r w:rsidR="00115169" w:rsidRPr="007F4CFF">
        <w:rPr>
          <w:rStyle w:val="Funotenzeichen"/>
          <w:highlight w:val="yellow"/>
        </w:rPr>
        <w:footnoteReference w:id="2"/>
      </w:r>
      <w:r w:rsidRPr="007F4CFF">
        <w:rPr>
          <w:highlight w:val="yellow"/>
        </w:rPr>
        <w:t xml:space="preserve"> Aus ihren weiteren Ausführungen kann der Schluss gezogen werden, dass für die Ergreifung von Massnahmen ein hinreichend wahrscheinliches Schädigungspoten</w:t>
      </w:r>
      <w:r w:rsidR="00C2321E" w:rsidRPr="007F4CFF">
        <w:rPr>
          <w:highlight w:val="yellow"/>
        </w:rPr>
        <w:t>z</w:t>
      </w:r>
      <w:r w:rsidRPr="007F4CFF">
        <w:rPr>
          <w:highlight w:val="yellow"/>
        </w:rPr>
        <w:t>ial reicht.</w:t>
      </w:r>
    </w:p>
    <w:p w14:paraId="09FCC0E4" w14:textId="67C0C9B5" w:rsidR="001724FD" w:rsidRPr="007F4CFF" w:rsidRDefault="001724FD" w:rsidP="00B81A48">
      <w:pPr>
        <w:pStyle w:val="TextEFK"/>
        <w:rPr>
          <w:b/>
          <w:highlight w:val="yellow"/>
        </w:rPr>
      </w:pPr>
      <w:r w:rsidRPr="007F4CFF">
        <w:rPr>
          <w:b/>
          <w:highlight w:val="yellow"/>
        </w:rPr>
        <w:t>Internationales Umfeld</w:t>
      </w:r>
    </w:p>
    <w:p w14:paraId="03C57747" w14:textId="7D685151" w:rsidR="001724FD" w:rsidRPr="007F4CFF" w:rsidRDefault="001724FD" w:rsidP="00B81A48">
      <w:pPr>
        <w:pStyle w:val="TextEFK"/>
        <w:rPr>
          <w:i/>
          <w:highlight w:val="yellow"/>
        </w:rPr>
      </w:pPr>
      <w:r w:rsidRPr="007F4CFF">
        <w:rPr>
          <w:i/>
          <w:highlight w:val="yellow"/>
        </w:rPr>
        <w:t xml:space="preserve">17 Nachhaltigkeitsziele der </w:t>
      </w:r>
      <w:r w:rsidR="00193A1D" w:rsidRPr="007F4CFF">
        <w:rPr>
          <w:i/>
          <w:highlight w:val="yellow"/>
        </w:rPr>
        <w:t>V</w:t>
      </w:r>
      <w:r w:rsidRPr="007F4CFF">
        <w:rPr>
          <w:i/>
          <w:highlight w:val="yellow"/>
        </w:rPr>
        <w:t>ereinten Nationen (2030)</w:t>
      </w:r>
    </w:p>
    <w:p w14:paraId="52F642B9" w14:textId="15981FFC" w:rsidR="001724FD" w:rsidRPr="007F4CFF" w:rsidRDefault="001724FD" w:rsidP="00B81A48">
      <w:pPr>
        <w:pStyle w:val="TextEFK"/>
        <w:rPr>
          <w:iCs/>
          <w:highlight w:val="yellow"/>
        </w:rPr>
      </w:pPr>
      <w:r w:rsidRPr="007F4CFF">
        <w:rPr>
          <w:highlight w:val="yellow"/>
        </w:rPr>
        <w:t xml:space="preserve">Die 17 Nachhaltigkeitsziele der </w:t>
      </w:r>
      <w:r w:rsidR="00193A1D" w:rsidRPr="007F4CFF">
        <w:rPr>
          <w:highlight w:val="yellow"/>
        </w:rPr>
        <w:t>V</w:t>
      </w:r>
      <w:r w:rsidRPr="007F4CFF">
        <w:rPr>
          <w:highlight w:val="yellow"/>
        </w:rPr>
        <w:t>ereinten Nationen, zu deren Umsetzung sich die Schweiz bis 2030 verpflichtete</w:t>
      </w:r>
      <w:r w:rsidR="00E65C0D" w:rsidRPr="007F4CFF">
        <w:rPr>
          <w:highlight w:val="yellow"/>
        </w:rPr>
        <w:t>,</w:t>
      </w:r>
      <w:r w:rsidRPr="007F4CFF">
        <w:rPr>
          <w:highlight w:val="yellow"/>
        </w:rPr>
        <w:t xml:space="preserve"> enthalten das Unterziel Nr. 12.4</w:t>
      </w:r>
      <w:r w:rsidR="0070063B" w:rsidRPr="007F4CFF">
        <w:rPr>
          <w:highlight w:val="yellow"/>
        </w:rPr>
        <w:t>:</w:t>
      </w:r>
      <w:r w:rsidRPr="007F4CFF">
        <w:rPr>
          <w:highlight w:val="yellow"/>
        </w:rPr>
        <w:t xml:space="preserve"> </w:t>
      </w:r>
      <w:r w:rsidR="0070063B" w:rsidRPr="007F4CFF">
        <w:rPr>
          <w:iCs/>
          <w:highlight w:val="yellow"/>
        </w:rPr>
        <w:t>«Bis</w:t>
      </w:r>
      <w:r w:rsidR="0070063B" w:rsidRPr="007F4CFF">
        <w:rPr>
          <w:i/>
          <w:highlight w:val="yellow"/>
        </w:rPr>
        <w:t xml:space="preserve"> </w:t>
      </w:r>
      <w:r w:rsidRPr="007F4CFF">
        <w:rPr>
          <w:iCs/>
          <w:highlight w:val="yellow"/>
        </w:rPr>
        <w:t xml:space="preserve">2020 einen umweltverträglichen Umgang mit Chemikalien und allen Abfällen während </w:t>
      </w:r>
      <w:r w:rsidR="0070063B" w:rsidRPr="007F4CFF">
        <w:rPr>
          <w:iCs/>
          <w:highlight w:val="yellow"/>
        </w:rPr>
        <w:t xml:space="preserve">ihres </w:t>
      </w:r>
      <w:r w:rsidRPr="007F4CFF">
        <w:rPr>
          <w:iCs/>
          <w:highlight w:val="yellow"/>
        </w:rPr>
        <w:t>gesamten Lebenszyklus in Übereinstimmung mit den vereinbarten internationalen Rahmenregelungen erreichen und ihre Freisetzung in Luft, Wasser, und Boden erheblich verringern, um ihre nachteiligen Auswirkungen auf die menschliche Gesundheit und die Umwelt auf ein Mindestmass zu beschränken.</w:t>
      </w:r>
      <w:r w:rsidR="0070063B" w:rsidRPr="007F4CFF">
        <w:rPr>
          <w:iCs/>
          <w:highlight w:val="yellow"/>
        </w:rPr>
        <w:t>»</w:t>
      </w:r>
      <w:r w:rsidR="00115169" w:rsidRPr="007F4CFF">
        <w:rPr>
          <w:rStyle w:val="Funotenzeichen"/>
          <w:iCs/>
          <w:highlight w:val="yellow"/>
        </w:rPr>
        <w:footnoteReference w:id="3"/>
      </w:r>
    </w:p>
    <w:p w14:paraId="6A070C61" w14:textId="06B76D10" w:rsidR="001724FD" w:rsidRPr="007F4CFF" w:rsidRDefault="001724FD" w:rsidP="00B81A48">
      <w:pPr>
        <w:pStyle w:val="TextEFK"/>
        <w:rPr>
          <w:highlight w:val="yellow"/>
        </w:rPr>
      </w:pPr>
      <w:r w:rsidRPr="007F4CFF">
        <w:rPr>
          <w:highlight w:val="yellow"/>
        </w:rPr>
        <w:lastRenderedPageBreak/>
        <w:t>In diesem Zusammenhang betreibt das B</w:t>
      </w:r>
      <w:r w:rsidR="009711B6" w:rsidRPr="007F4CFF">
        <w:rPr>
          <w:highlight w:val="yellow"/>
        </w:rPr>
        <w:t>undesamt für Statistik (B</w:t>
      </w:r>
      <w:r w:rsidRPr="007F4CFF">
        <w:rPr>
          <w:highlight w:val="yellow"/>
        </w:rPr>
        <w:t>FS</w:t>
      </w:r>
      <w:r w:rsidR="009711B6" w:rsidRPr="007F4CFF">
        <w:rPr>
          <w:highlight w:val="yellow"/>
        </w:rPr>
        <w:t>)</w:t>
      </w:r>
      <w:r w:rsidRPr="007F4CFF">
        <w:rPr>
          <w:highlight w:val="yellow"/>
        </w:rPr>
        <w:t xml:space="preserve"> das Indikatorensystem MONET 2030, </w:t>
      </w:r>
      <w:r w:rsidR="009A2606" w:rsidRPr="007F4CFF">
        <w:rPr>
          <w:highlight w:val="yellow"/>
        </w:rPr>
        <w:t>das</w:t>
      </w:r>
      <w:r w:rsidRPr="007F4CFF">
        <w:rPr>
          <w:highlight w:val="yellow"/>
        </w:rPr>
        <w:t xml:space="preserve"> Auskunft über die Fortschritte der Schweiz bei der Erreichung der 17 Nachhaltigkeitsziele der UNO gibt.</w:t>
      </w:r>
    </w:p>
    <w:p w14:paraId="1AEC3305" w14:textId="519CD55F" w:rsidR="001724FD" w:rsidRPr="007F4CFF" w:rsidRDefault="001724FD" w:rsidP="00B81A48">
      <w:pPr>
        <w:pStyle w:val="TextEFK"/>
        <w:rPr>
          <w:i/>
          <w:highlight w:val="yellow"/>
        </w:rPr>
      </w:pPr>
      <w:r w:rsidRPr="007F4CFF">
        <w:rPr>
          <w:i/>
          <w:highlight w:val="yellow"/>
        </w:rPr>
        <w:t>Internationale Abkommen</w:t>
      </w:r>
    </w:p>
    <w:p w14:paraId="08B28A76" w14:textId="30934873" w:rsidR="001724FD" w:rsidRPr="007F4CFF" w:rsidRDefault="001724FD" w:rsidP="00B81A48">
      <w:pPr>
        <w:pStyle w:val="TextEFK"/>
        <w:rPr>
          <w:color w:val="auto"/>
          <w:highlight w:val="yellow"/>
        </w:rPr>
      </w:pPr>
      <w:r w:rsidRPr="007F4CFF">
        <w:rPr>
          <w:highlight w:val="yellow"/>
        </w:rPr>
        <w:t xml:space="preserve">Die Schweiz ratifizierte verschiedene internationale Abkommen zum Schutz der Umwelt und der Gesundheit. Beispielsweise das Stockholmer Übereinkommen über persistente </w:t>
      </w:r>
      <w:r w:rsidRPr="007F4CFF">
        <w:rPr>
          <w:color w:val="auto"/>
          <w:highlight w:val="yellow"/>
        </w:rPr>
        <w:t xml:space="preserve">organische </w:t>
      </w:r>
      <w:r w:rsidR="00896201" w:rsidRPr="007F4CFF">
        <w:rPr>
          <w:color w:val="auto"/>
          <w:highlight w:val="yellow"/>
        </w:rPr>
        <w:t>Schadstoffe</w:t>
      </w:r>
      <w:r w:rsidRPr="007F4CFF">
        <w:rPr>
          <w:color w:val="auto"/>
          <w:highlight w:val="yellow"/>
        </w:rPr>
        <w:t xml:space="preserve"> (POP-Konvention</w:t>
      </w:r>
      <w:r w:rsidR="00896201" w:rsidRPr="007F4CFF">
        <w:rPr>
          <w:color w:val="auto"/>
          <w:highlight w:val="yellow"/>
        </w:rPr>
        <w:t>; SR 0814.03</w:t>
      </w:r>
      <w:r w:rsidRPr="007F4CFF">
        <w:rPr>
          <w:color w:val="auto"/>
          <w:highlight w:val="yellow"/>
        </w:rPr>
        <w:t>)</w:t>
      </w:r>
      <w:r w:rsidR="00D87EC5" w:rsidRPr="007F4CFF">
        <w:rPr>
          <w:color w:val="auto"/>
          <w:highlight w:val="yellow"/>
        </w:rPr>
        <w:t xml:space="preserve"> </w:t>
      </w:r>
      <w:r w:rsidR="00B24491" w:rsidRPr="007F4CFF">
        <w:rPr>
          <w:color w:val="auto"/>
          <w:highlight w:val="yellow"/>
        </w:rPr>
        <w:t>vom</w:t>
      </w:r>
      <w:r w:rsidR="00D87EC5" w:rsidRPr="007F4CFF">
        <w:rPr>
          <w:color w:val="auto"/>
          <w:highlight w:val="yellow"/>
        </w:rPr>
        <w:t xml:space="preserve"> </w:t>
      </w:r>
      <w:r w:rsidR="00D87EC5" w:rsidRPr="007F4CFF">
        <w:rPr>
          <w:highlight w:val="yellow"/>
        </w:rPr>
        <w:t>30. Juli 2003</w:t>
      </w:r>
      <w:r w:rsidRPr="007F4CFF">
        <w:rPr>
          <w:highlight w:val="yellow"/>
        </w:rPr>
        <w:t>.</w:t>
      </w:r>
      <w:r w:rsidR="00332FB6" w:rsidRPr="007F4CFF">
        <w:rPr>
          <w:highlight w:val="yellow"/>
        </w:rPr>
        <w:t xml:space="preserve"> </w:t>
      </w:r>
      <w:r w:rsidR="00017C4C" w:rsidRPr="007F4CFF">
        <w:rPr>
          <w:highlight w:val="yellow"/>
        </w:rPr>
        <w:t>Die</w:t>
      </w:r>
      <w:r w:rsidR="00B24491" w:rsidRPr="007F4CFF">
        <w:rPr>
          <w:highlight w:val="yellow"/>
        </w:rPr>
        <w:t xml:space="preserve"> </w:t>
      </w:r>
      <w:r w:rsidRPr="007F4CFF">
        <w:rPr>
          <w:highlight w:val="yellow"/>
        </w:rPr>
        <w:t xml:space="preserve">von der </w:t>
      </w:r>
      <w:r w:rsidR="00C2321E" w:rsidRPr="007F4CFF">
        <w:rPr>
          <w:highlight w:val="yellow"/>
        </w:rPr>
        <w:t>Eidgenössischen Finanzkontrolle (</w:t>
      </w:r>
      <w:r w:rsidRPr="007F4CFF">
        <w:rPr>
          <w:highlight w:val="yellow"/>
        </w:rPr>
        <w:t>EFK</w:t>
      </w:r>
      <w:r w:rsidR="00C2321E" w:rsidRPr="007F4CFF">
        <w:rPr>
          <w:highlight w:val="yellow"/>
        </w:rPr>
        <w:t>)</w:t>
      </w:r>
      <w:r w:rsidRPr="007F4CFF">
        <w:rPr>
          <w:highlight w:val="yellow"/>
        </w:rPr>
        <w:t xml:space="preserve"> für die Fallstudien ausgewählten Stoffe</w:t>
      </w:r>
      <w:r w:rsidR="00017C4C" w:rsidRPr="007F4CFF">
        <w:rPr>
          <w:highlight w:val="yellow"/>
        </w:rPr>
        <w:t xml:space="preserve"> </w:t>
      </w:r>
      <w:r w:rsidR="00963BA9" w:rsidRPr="007F4CFF">
        <w:rPr>
          <w:highlight w:val="yellow"/>
        </w:rPr>
        <w:t>p</w:t>
      </w:r>
      <w:r w:rsidR="009A2606" w:rsidRPr="007F4CFF">
        <w:rPr>
          <w:highlight w:val="yellow"/>
        </w:rPr>
        <w:t>olychlorierte Biphenyle (</w:t>
      </w:r>
      <w:r w:rsidR="00017C4C" w:rsidRPr="007F4CFF">
        <w:rPr>
          <w:highlight w:val="yellow"/>
        </w:rPr>
        <w:t>PCB</w:t>
      </w:r>
      <w:r w:rsidR="009A2606" w:rsidRPr="007F4CFF">
        <w:rPr>
          <w:highlight w:val="yellow"/>
        </w:rPr>
        <w:t>)</w:t>
      </w:r>
      <w:r w:rsidR="002E0571" w:rsidRPr="007F4CFF">
        <w:rPr>
          <w:highlight w:val="yellow"/>
        </w:rPr>
        <w:t>, Dioxine</w:t>
      </w:r>
      <w:r w:rsidR="00017C4C" w:rsidRPr="007F4CFF">
        <w:rPr>
          <w:highlight w:val="yellow"/>
        </w:rPr>
        <w:t xml:space="preserve"> wie auch </w:t>
      </w:r>
      <w:r w:rsidR="00B24491" w:rsidRPr="007F4CFF">
        <w:rPr>
          <w:highlight w:val="yellow"/>
        </w:rPr>
        <w:t>einzelne</w:t>
      </w:r>
      <w:r w:rsidR="00017C4C" w:rsidRPr="007F4CFF">
        <w:rPr>
          <w:highlight w:val="yellow"/>
        </w:rPr>
        <w:t xml:space="preserve"> </w:t>
      </w:r>
      <w:r w:rsidR="00963BA9" w:rsidRPr="007F4CFF">
        <w:rPr>
          <w:highlight w:val="yellow"/>
        </w:rPr>
        <w:t>p</w:t>
      </w:r>
      <w:r w:rsidR="009A2606" w:rsidRPr="007F4CFF">
        <w:rPr>
          <w:highlight w:val="yellow"/>
        </w:rPr>
        <w:t xml:space="preserve">er- </w:t>
      </w:r>
      <w:r w:rsidR="00963BA9" w:rsidRPr="007F4CFF">
        <w:rPr>
          <w:highlight w:val="yellow"/>
        </w:rPr>
        <w:t>u</w:t>
      </w:r>
      <w:r w:rsidR="009A2606" w:rsidRPr="007F4CFF">
        <w:rPr>
          <w:highlight w:val="yellow"/>
        </w:rPr>
        <w:t xml:space="preserve">nd polyfluorierte Alkylverbindungen </w:t>
      </w:r>
      <w:r w:rsidR="00963BA9" w:rsidRPr="007F4CFF">
        <w:rPr>
          <w:highlight w:val="yellow"/>
        </w:rPr>
        <w:t>(</w:t>
      </w:r>
      <w:r w:rsidR="009A2606" w:rsidRPr="007F4CFF">
        <w:rPr>
          <w:highlight w:val="yellow"/>
        </w:rPr>
        <w:t xml:space="preserve">kurz </w:t>
      </w:r>
      <w:r w:rsidR="00017C4C" w:rsidRPr="007F4CFF">
        <w:rPr>
          <w:highlight w:val="yellow"/>
        </w:rPr>
        <w:t>PFAS</w:t>
      </w:r>
      <w:r w:rsidR="009A2606" w:rsidRPr="007F4CFF">
        <w:rPr>
          <w:highlight w:val="yellow"/>
        </w:rPr>
        <w:t>)</w:t>
      </w:r>
      <w:r w:rsidRPr="007F4CFF">
        <w:rPr>
          <w:highlight w:val="yellow"/>
        </w:rPr>
        <w:t xml:space="preserve"> fallen unter </w:t>
      </w:r>
      <w:r w:rsidR="00852936" w:rsidRPr="007F4CFF">
        <w:rPr>
          <w:highlight w:val="yellow"/>
        </w:rPr>
        <w:t xml:space="preserve">diese </w:t>
      </w:r>
      <w:r w:rsidRPr="007F4CFF">
        <w:rPr>
          <w:highlight w:val="yellow"/>
        </w:rPr>
        <w:t>Konvention.</w:t>
      </w:r>
      <w:r w:rsidR="00C2251F" w:rsidRPr="007F4CFF">
        <w:rPr>
          <w:highlight w:val="yellow"/>
        </w:rPr>
        <w:t xml:space="preserve"> </w:t>
      </w:r>
      <w:r w:rsidR="00852936" w:rsidRPr="007F4CFF">
        <w:rPr>
          <w:highlight w:val="yellow"/>
        </w:rPr>
        <w:t xml:space="preserve">Sie </w:t>
      </w:r>
      <w:r w:rsidR="00C2251F" w:rsidRPr="007F4CFF">
        <w:rPr>
          <w:highlight w:val="yellow"/>
        </w:rPr>
        <w:t>verbietet</w:t>
      </w:r>
      <w:r w:rsidR="00D87EC5" w:rsidRPr="007F4CFF">
        <w:rPr>
          <w:highlight w:val="yellow"/>
        </w:rPr>
        <w:t xml:space="preserve"> </w:t>
      </w:r>
      <w:r w:rsidR="00C2251F" w:rsidRPr="007F4CFF">
        <w:rPr>
          <w:highlight w:val="yellow"/>
        </w:rPr>
        <w:t xml:space="preserve">die Produktion und Verwendung der darin </w:t>
      </w:r>
      <w:r w:rsidR="00D87EC5" w:rsidRPr="007F4CFF">
        <w:rPr>
          <w:highlight w:val="yellow"/>
        </w:rPr>
        <w:t xml:space="preserve">aufgeführten </w:t>
      </w:r>
      <w:r w:rsidR="00B24491" w:rsidRPr="007F4CFF">
        <w:rPr>
          <w:highlight w:val="yellow"/>
        </w:rPr>
        <w:t xml:space="preserve">30 </w:t>
      </w:r>
      <w:r w:rsidR="00D87EC5" w:rsidRPr="007F4CFF">
        <w:rPr>
          <w:color w:val="auto"/>
          <w:highlight w:val="yellow"/>
        </w:rPr>
        <w:t>persistenten organischen Stoffe</w:t>
      </w:r>
      <w:r w:rsidR="00B24491" w:rsidRPr="007F4CFF">
        <w:rPr>
          <w:color w:val="auto"/>
          <w:highlight w:val="yellow"/>
        </w:rPr>
        <w:t xml:space="preserve"> </w:t>
      </w:r>
      <w:r w:rsidR="00896201" w:rsidRPr="007F4CFF">
        <w:rPr>
          <w:color w:val="auto"/>
          <w:highlight w:val="yellow"/>
        </w:rPr>
        <w:t xml:space="preserve">oder Stoffgruppen </w:t>
      </w:r>
      <w:r w:rsidR="00B24491" w:rsidRPr="007F4CFF">
        <w:rPr>
          <w:highlight w:val="yellow"/>
        </w:rPr>
        <w:t xml:space="preserve">(Handelsprodukte) und </w:t>
      </w:r>
      <w:r w:rsidR="00B24491" w:rsidRPr="007F4CFF">
        <w:rPr>
          <w:color w:val="auto"/>
          <w:highlight w:val="yellow"/>
        </w:rPr>
        <w:t>schränkt weitere Stoffe ein.</w:t>
      </w:r>
      <w:r w:rsidR="00D62801" w:rsidRPr="007F4CFF">
        <w:rPr>
          <w:color w:val="auto"/>
          <w:highlight w:val="yellow"/>
        </w:rPr>
        <w:t xml:space="preserve"> </w:t>
      </w:r>
      <w:r w:rsidR="005B2004" w:rsidRPr="007F4CFF">
        <w:rPr>
          <w:color w:val="auto"/>
          <w:highlight w:val="yellow"/>
        </w:rPr>
        <w:t xml:space="preserve">Ein weiteres Beispiel ist das Übereinkommen von </w:t>
      </w:r>
      <w:proofErr w:type="spellStart"/>
      <w:r w:rsidR="005B2004" w:rsidRPr="007F4CFF">
        <w:rPr>
          <w:color w:val="auto"/>
          <w:highlight w:val="yellow"/>
        </w:rPr>
        <w:t>Minamata</w:t>
      </w:r>
      <w:proofErr w:type="spellEnd"/>
      <w:r w:rsidR="005B2004" w:rsidRPr="007F4CFF">
        <w:rPr>
          <w:color w:val="auto"/>
          <w:highlight w:val="yellow"/>
        </w:rPr>
        <w:t xml:space="preserve"> über Quecksilber (SR 0.814.82) vom 25. Mai 2016. </w:t>
      </w:r>
      <w:r w:rsidR="00D62801" w:rsidRPr="007F4CFF">
        <w:rPr>
          <w:color w:val="auto"/>
          <w:highlight w:val="yellow"/>
        </w:rPr>
        <w:t xml:space="preserve">Es </w:t>
      </w:r>
      <w:r w:rsidR="002E0571" w:rsidRPr="007F4CFF">
        <w:rPr>
          <w:color w:val="auto"/>
          <w:highlight w:val="yellow"/>
        </w:rPr>
        <w:t xml:space="preserve">reguliert die Verwendung von Quecksilber. Sofern Alternativen bestehen, ist </w:t>
      </w:r>
      <w:r w:rsidR="005B2004" w:rsidRPr="007F4CFF">
        <w:rPr>
          <w:color w:val="auto"/>
          <w:highlight w:val="yellow"/>
        </w:rPr>
        <w:t>der Einsatz</w:t>
      </w:r>
      <w:r w:rsidR="002E0571" w:rsidRPr="007F4CFF">
        <w:rPr>
          <w:color w:val="auto"/>
          <w:highlight w:val="yellow"/>
        </w:rPr>
        <w:t xml:space="preserve"> </w:t>
      </w:r>
      <w:r w:rsidR="005B2004" w:rsidRPr="007F4CFF">
        <w:rPr>
          <w:color w:val="auto"/>
          <w:highlight w:val="yellow"/>
        </w:rPr>
        <w:t xml:space="preserve">von Quecksilber </w:t>
      </w:r>
      <w:r w:rsidR="002E0571" w:rsidRPr="007F4CFF">
        <w:rPr>
          <w:color w:val="auto"/>
          <w:highlight w:val="yellow"/>
        </w:rPr>
        <w:t xml:space="preserve">verboten. </w:t>
      </w:r>
      <w:r w:rsidR="007B3A64" w:rsidRPr="007F4CFF">
        <w:rPr>
          <w:color w:val="auto"/>
          <w:highlight w:val="yellow"/>
        </w:rPr>
        <w:t>Auch diesen Stoff hat die EFK für ihre Fallstudien ausgewählt.</w:t>
      </w:r>
    </w:p>
    <w:p w14:paraId="60CE1A72" w14:textId="77777777" w:rsidR="00A762E2" w:rsidRPr="007F4CFF" w:rsidRDefault="00A762E2" w:rsidP="00A762E2">
      <w:pPr>
        <w:pStyle w:val="TextEFK"/>
        <w:rPr>
          <w:highlight w:val="yellow"/>
        </w:rPr>
      </w:pPr>
      <w:r w:rsidRPr="007F4CFF">
        <w:rPr>
          <w:b/>
          <w:bCs/>
          <w:highlight w:val="yellow"/>
        </w:rPr>
        <w:t>In der Querschnittsprüfung untersuchte Stoffe</w:t>
      </w:r>
      <w:r w:rsidRPr="007F4CFF">
        <w:rPr>
          <w:highlight w:val="yellow"/>
        </w:rPr>
        <w:t xml:space="preserve"> </w:t>
      </w:r>
    </w:p>
    <w:p w14:paraId="17E0505C" w14:textId="47B157C5" w:rsidR="00D73244" w:rsidRPr="007F4CFF" w:rsidRDefault="00D73244" w:rsidP="00D73244">
      <w:pPr>
        <w:pStyle w:val="TextEFK"/>
        <w:rPr>
          <w:highlight w:val="yellow"/>
        </w:rPr>
      </w:pPr>
      <w:r w:rsidRPr="007F4CFF">
        <w:rPr>
          <w:highlight w:val="yellow"/>
        </w:rPr>
        <w:t xml:space="preserve">Problematische Stoffe im Sinn der vorliegenden </w:t>
      </w:r>
      <w:r w:rsidR="00AB05EC" w:rsidRPr="007F4CFF">
        <w:rPr>
          <w:highlight w:val="yellow"/>
        </w:rPr>
        <w:t>P</w:t>
      </w:r>
      <w:r w:rsidRPr="007F4CFF">
        <w:rPr>
          <w:highlight w:val="yellow"/>
        </w:rPr>
        <w:t>rüfung sind giftig</w:t>
      </w:r>
      <w:r w:rsidR="00547EF8" w:rsidRPr="007F4CFF">
        <w:rPr>
          <w:highlight w:val="yellow"/>
        </w:rPr>
        <w:t>,</w:t>
      </w:r>
      <w:r w:rsidRPr="007F4CFF">
        <w:rPr>
          <w:highlight w:val="yellow"/>
        </w:rPr>
        <w:t xml:space="preserve"> d.</w:t>
      </w:r>
      <w:r w:rsidR="00547EF8" w:rsidRPr="007F4CFF">
        <w:rPr>
          <w:highlight w:val="yellow"/>
        </w:rPr>
        <w:t> </w:t>
      </w:r>
      <w:r w:rsidRPr="007F4CFF">
        <w:rPr>
          <w:highlight w:val="yellow"/>
        </w:rPr>
        <w:t>h. meist krebserzeugend, erbgutschädigend oder fortpflanzungs</w:t>
      </w:r>
      <w:r w:rsidR="007D5A19" w:rsidRPr="007F4CFF">
        <w:rPr>
          <w:highlight w:val="yellow"/>
        </w:rPr>
        <w:t>gefährdend</w:t>
      </w:r>
      <w:r w:rsidR="00547EF8" w:rsidRPr="007F4CFF">
        <w:rPr>
          <w:highlight w:val="yellow"/>
        </w:rPr>
        <w:t>,</w:t>
      </w:r>
      <w:r w:rsidR="007D5A19" w:rsidRPr="007F4CFF">
        <w:rPr>
          <w:highlight w:val="yellow"/>
        </w:rPr>
        <w:t xml:space="preserve"> und reichern sich in der Umwelt und in Organismen an. </w:t>
      </w:r>
    </w:p>
    <w:p w14:paraId="6FB8A6F3" w14:textId="11C75075" w:rsidR="007B3A64" w:rsidRPr="007F4CFF" w:rsidRDefault="00A762E2" w:rsidP="00A762E2">
      <w:pPr>
        <w:pStyle w:val="TextEFK"/>
        <w:rPr>
          <w:highlight w:val="yellow"/>
        </w:rPr>
      </w:pPr>
      <w:r w:rsidRPr="007F4CFF">
        <w:rPr>
          <w:highlight w:val="yellow"/>
        </w:rPr>
        <w:t xml:space="preserve">Für die Querschnittsprüfung </w:t>
      </w:r>
      <w:r w:rsidR="00FA0B8E" w:rsidRPr="007F4CFF">
        <w:rPr>
          <w:highlight w:val="yellow"/>
        </w:rPr>
        <w:t xml:space="preserve">des </w:t>
      </w:r>
      <w:r w:rsidRPr="007F4CFF">
        <w:rPr>
          <w:highlight w:val="yellow"/>
        </w:rPr>
        <w:t>Umgang</w:t>
      </w:r>
      <w:r w:rsidR="00FA0B8E" w:rsidRPr="007F4CFF">
        <w:rPr>
          <w:highlight w:val="yellow"/>
        </w:rPr>
        <w:t>s</w:t>
      </w:r>
      <w:r w:rsidRPr="007F4CFF">
        <w:rPr>
          <w:highlight w:val="yellow"/>
        </w:rPr>
        <w:t xml:space="preserve"> des Bundes mit problematischen Stoffen wählte die EFK sechs Stoffe aus, die anhand von Fallstudien beleuchtet wurden:</w:t>
      </w:r>
      <w:r w:rsidR="007B3A64" w:rsidRPr="007F4CFF">
        <w:rPr>
          <w:highlight w:val="yellow"/>
        </w:rPr>
        <w:t xml:space="preserve"> </w:t>
      </w:r>
      <w:r w:rsidRPr="007F4CFF">
        <w:rPr>
          <w:highlight w:val="yellow"/>
        </w:rPr>
        <w:t xml:space="preserve">Asbest, Dioxin, PCB, PFAS, Quecksilber und Radium. </w:t>
      </w:r>
    </w:p>
    <w:p w14:paraId="718AD495" w14:textId="2EAF51CF" w:rsidR="00D62801" w:rsidRPr="007F4CFF" w:rsidRDefault="00A762E2" w:rsidP="00A762E2">
      <w:pPr>
        <w:pStyle w:val="TextEFK"/>
        <w:rPr>
          <w:highlight w:val="yellow"/>
        </w:rPr>
      </w:pPr>
      <w:r w:rsidRPr="007F4CFF">
        <w:rPr>
          <w:highlight w:val="yellow"/>
        </w:rPr>
        <w:t xml:space="preserve">Diese Stoffe gelangen auf verschiedenen Wegen (z. B. </w:t>
      </w:r>
      <w:r w:rsidR="00C7124A" w:rsidRPr="007F4CFF">
        <w:rPr>
          <w:highlight w:val="yellow"/>
        </w:rPr>
        <w:t xml:space="preserve">durch Auswaschung, durch Abdampfung, durch technische Prozesse oder durch </w:t>
      </w:r>
      <w:r w:rsidRPr="007F4CFF">
        <w:rPr>
          <w:highlight w:val="yellow"/>
        </w:rPr>
        <w:t xml:space="preserve">mechanischen Abrieb) in den Boden, das Wasser und die Luft (Umweltmedien). </w:t>
      </w:r>
    </w:p>
    <w:p w14:paraId="34D1EF2A" w14:textId="77777777" w:rsidR="00BE034A" w:rsidRPr="007F4CFF" w:rsidRDefault="00A762E2" w:rsidP="00A762E2">
      <w:pPr>
        <w:pStyle w:val="TextEFK"/>
        <w:rPr>
          <w:highlight w:val="yellow"/>
        </w:rPr>
      </w:pPr>
      <w:r w:rsidRPr="007F4CFF">
        <w:rPr>
          <w:highlight w:val="yellow"/>
        </w:rPr>
        <w:t xml:space="preserve">Nicht in jedem Fall ist die Eintragung in die Umwelt auf eine einzelne eindeutig bestimmbare Quelle zurückzuführen. Zwischen der Eintragung dieser Stoffe in die Umwelt und der Entstehung von Schäden bei Pflanzen, Tieren und Menschen können zudem Jahrzehnte vergehen. </w:t>
      </w:r>
    </w:p>
    <w:p w14:paraId="5B62A0EC" w14:textId="5C8428C9" w:rsidR="00A762E2" w:rsidRPr="007F4CFF" w:rsidRDefault="00A762E2" w:rsidP="00A762E2">
      <w:pPr>
        <w:pStyle w:val="TextEFK"/>
        <w:rPr>
          <w:highlight w:val="yellow"/>
        </w:rPr>
      </w:pPr>
      <w:r w:rsidRPr="007F4CFF">
        <w:rPr>
          <w:highlight w:val="yellow"/>
        </w:rPr>
        <w:t xml:space="preserve">So entstehen Risiken für den Bund und für die Gesellschaft. Beispielsweise muss in der Folge die öffentliche Hand mit Schadstoffen belastete Flächen sanieren oder die Versicherungen müssen Krankheitskosten übernehmen. </w:t>
      </w:r>
    </w:p>
    <w:p w14:paraId="30155EB3" w14:textId="77777777" w:rsidR="00EF74AD" w:rsidRPr="007F4CFF" w:rsidRDefault="00580BD6" w:rsidP="00D717DD">
      <w:pPr>
        <w:pStyle w:val="Titel2NoEFK"/>
        <w:rPr>
          <w:highlight w:val="yellow"/>
        </w:rPr>
      </w:pPr>
      <w:bookmarkStart w:id="8" w:name="_Toc161079068"/>
      <w:r w:rsidRPr="007F4CFF">
        <w:rPr>
          <w:highlight w:val="yellow"/>
        </w:rPr>
        <w:t xml:space="preserve">Prüfungsziel und </w:t>
      </w:r>
      <w:r w:rsidR="00DA4876" w:rsidRPr="007F4CFF">
        <w:rPr>
          <w:highlight w:val="yellow"/>
        </w:rPr>
        <w:t>-</w:t>
      </w:r>
      <w:r w:rsidR="00B81A48" w:rsidRPr="007F4CFF">
        <w:rPr>
          <w:highlight w:val="yellow"/>
        </w:rPr>
        <w:t>fragen</w:t>
      </w:r>
      <w:bookmarkEnd w:id="8"/>
    </w:p>
    <w:p w14:paraId="3D65A56D" w14:textId="7C91D08A" w:rsidR="00C17CAC" w:rsidRPr="007F4CFF" w:rsidRDefault="00C17CAC" w:rsidP="00580BD6">
      <w:pPr>
        <w:pStyle w:val="TextEFK"/>
        <w:rPr>
          <w:highlight w:val="yellow"/>
        </w:rPr>
      </w:pPr>
      <w:r w:rsidRPr="007F4CFF">
        <w:rPr>
          <w:highlight w:val="yellow"/>
        </w:rPr>
        <w:t>Ziel der Prüfung ist</w:t>
      </w:r>
      <w:r w:rsidR="00DC6B46" w:rsidRPr="007F4CFF">
        <w:rPr>
          <w:highlight w:val="yellow"/>
        </w:rPr>
        <w:t xml:space="preserve"> es</w:t>
      </w:r>
      <w:r w:rsidRPr="007F4CFF">
        <w:rPr>
          <w:highlight w:val="yellow"/>
        </w:rPr>
        <w:t>,</w:t>
      </w:r>
      <w:r w:rsidR="00DC6B46" w:rsidRPr="007F4CFF">
        <w:rPr>
          <w:highlight w:val="yellow"/>
        </w:rPr>
        <w:t xml:space="preserve"> anhand von ausgewählten Fallbeispielen</w:t>
      </w:r>
      <w:r w:rsidRPr="007F4CFF">
        <w:rPr>
          <w:highlight w:val="yellow"/>
        </w:rPr>
        <w:t xml:space="preserve"> «</w:t>
      </w:r>
      <w:r w:rsidR="00963BA9" w:rsidRPr="007F4CFF">
        <w:rPr>
          <w:highlight w:val="yellow"/>
        </w:rPr>
        <w:t>G</w:t>
      </w:r>
      <w:r w:rsidRPr="007F4CFF">
        <w:rPr>
          <w:highlight w:val="yellow"/>
        </w:rPr>
        <w:t xml:space="preserve">ood </w:t>
      </w:r>
      <w:r w:rsidR="00963BA9" w:rsidRPr="007F4CFF">
        <w:rPr>
          <w:highlight w:val="yellow"/>
        </w:rPr>
        <w:t>P</w:t>
      </w:r>
      <w:r w:rsidRPr="007F4CFF">
        <w:rPr>
          <w:highlight w:val="yellow"/>
        </w:rPr>
        <w:t xml:space="preserve">ractices» </w:t>
      </w:r>
      <w:r w:rsidR="00DC6B46" w:rsidRPr="007F4CFF">
        <w:rPr>
          <w:highlight w:val="yellow"/>
        </w:rPr>
        <w:t>im Umgang mit problematischen Stoffen zu identifizieren</w:t>
      </w:r>
      <w:r w:rsidRPr="007F4CFF">
        <w:rPr>
          <w:highlight w:val="yellow"/>
        </w:rPr>
        <w:t xml:space="preserve">. Zu diesem Zweck formulierte die EFK folgende Prüffragen: </w:t>
      </w:r>
    </w:p>
    <w:p w14:paraId="27321BBF" w14:textId="2827715B" w:rsidR="00C17CAC" w:rsidRPr="007F4CFF" w:rsidRDefault="00C17CAC" w:rsidP="00DF761A">
      <w:pPr>
        <w:pStyle w:val="TextAufzhlungEFK"/>
        <w:rPr>
          <w:color w:val="auto"/>
          <w:highlight w:val="yellow"/>
          <w:lang w:val="de-CH"/>
        </w:rPr>
      </w:pPr>
      <w:r w:rsidRPr="007F4CFF">
        <w:rPr>
          <w:color w:val="auto"/>
          <w:highlight w:val="yellow"/>
          <w:lang w:val="de-CH"/>
        </w:rPr>
        <w:t xml:space="preserve">Ist nachvollziehbar, wie die Zuständigkeiten beim Bund </w:t>
      </w:r>
      <w:r w:rsidR="00D62801" w:rsidRPr="007F4CFF">
        <w:rPr>
          <w:color w:val="auto"/>
          <w:highlight w:val="yellow"/>
          <w:lang w:val="de-CH"/>
        </w:rPr>
        <w:t xml:space="preserve">und </w:t>
      </w:r>
      <w:r w:rsidRPr="007F4CFF">
        <w:rPr>
          <w:color w:val="auto"/>
          <w:highlight w:val="yellow"/>
          <w:lang w:val="de-CH"/>
        </w:rPr>
        <w:t>zwischen den föderalen Ebenen im Einzelfall</w:t>
      </w:r>
      <w:r w:rsidR="001E6CFD" w:rsidRPr="007F4CFF">
        <w:rPr>
          <w:color w:val="auto"/>
          <w:highlight w:val="yellow"/>
          <w:lang w:val="de-CH"/>
        </w:rPr>
        <w:t xml:space="preserve"> </w:t>
      </w:r>
      <w:r w:rsidRPr="007F4CFF">
        <w:rPr>
          <w:color w:val="auto"/>
          <w:highlight w:val="yellow"/>
          <w:lang w:val="de-CH"/>
        </w:rPr>
        <w:t>geregelt werden und gäbe es hierzu effizientere oder wirksamere Vorgehen?</w:t>
      </w:r>
    </w:p>
    <w:p w14:paraId="30F67D9F" w14:textId="1CB4A934" w:rsidR="00C17CAC" w:rsidRPr="007F4CFF" w:rsidRDefault="00C17CAC" w:rsidP="00DF761A">
      <w:pPr>
        <w:pStyle w:val="TextAufzhlungEFK"/>
        <w:rPr>
          <w:highlight w:val="yellow"/>
          <w:lang w:val="de-CH"/>
        </w:rPr>
      </w:pPr>
      <w:r w:rsidRPr="007F4CFF">
        <w:rPr>
          <w:highlight w:val="yellow"/>
          <w:lang w:val="de-CH"/>
        </w:rPr>
        <w:t>Wird das Ausmass des Problems angemessen eruiert?</w:t>
      </w:r>
    </w:p>
    <w:p w14:paraId="113AED77" w14:textId="24D15E41" w:rsidR="00C17CAC" w:rsidRPr="007F4CFF" w:rsidRDefault="00C17CAC" w:rsidP="00DF761A">
      <w:pPr>
        <w:pStyle w:val="TextAufzhlungEFK"/>
        <w:rPr>
          <w:highlight w:val="yellow"/>
          <w:lang w:val="de-CH"/>
        </w:rPr>
      </w:pPr>
      <w:r w:rsidRPr="007F4CFF">
        <w:rPr>
          <w:highlight w:val="yellow"/>
          <w:lang w:val="de-CH"/>
        </w:rPr>
        <w:t>Werden zielführende Massnahmen zur Problemlösung ergriffen?</w:t>
      </w:r>
    </w:p>
    <w:p w14:paraId="0F19A062" w14:textId="77BE3960" w:rsidR="00C17CAC" w:rsidRPr="007F4CFF" w:rsidRDefault="00C17CAC" w:rsidP="00DF761A">
      <w:pPr>
        <w:pStyle w:val="TextAufzhlungEFK"/>
        <w:rPr>
          <w:highlight w:val="yellow"/>
          <w:lang w:val="de-CH"/>
        </w:rPr>
      </w:pPr>
      <w:r w:rsidRPr="007F4CFF">
        <w:rPr>
          <w:highlight w:val="yellow"/>
          <w:lang w:val="de-CH"/>
        </w:rPr>
        <w:lastRenderedPageBreak/>
        <w:t>Ist die Finanzierung ausreichend und sinnvoll geregelt und wird dabei das Verursacherprinzip befolgt?</w:t>
      </w:r>
    </w:p>
    <w:p w14:paraId="57AC15AE" w14:textId="5BCDC4B1" w:rsidR="00C17CAC" w:rsidRPr="007F4CFF" w:rsidRDefault="00C17CAC" w:rsidP="00DF761A">
      <w:pPr>
        <w:pStyle w:val="TextAufzhlungEFK"/>
        <w:rPr>
          <w:highlight w:val="yellow"/>
          <w:lang w:val="de-CH"/>
        </w:rPr>
      </w:pPr>
      <w:r w:rsidRPr="007F4CFF">
        <w:rPr>
          <w:highlight w:val="yellow"/>
          <w:lang w:val="de-CH"/>
        </w:rPr>
        <w:t>Hat der Bund aus den früheren Fällen Lehren gezogen, die er für die Bewältigung neuer Fälle anwenden kann?</w:t>
      </w:r>
    </w:p>
    <w:p w14:paraId="02C87D4B" w14:textId="207F33B5" w:rsidR="00580BD6" w:rsidRPr="007F4CFF" w:rsidRDefault="00580BD6" w:rsidP="00580BD6">
      <w:pPr>
        <w:pStyle w:val="Titel2NoEFK"/>
        <w:rPr>
          <w:highlight w:val="yellow"/>
        </w:rPr>
      </w:pPr>
      <w:bookmarkStart w:id="9" w:name="_Toc161079069"/>
      <w:r w:rsidRPr="007F4CFF">
        <w:rPr>
          <w:highlight w:val="yellow"/>
        </w:rPr>
        <w:t xml:space="preserve">Prüfungsumfang und </w:t>
      </w:r>
      <w:r w:rsidR="00DA4876" w:rsidRPr="007F4CFF">
        <w:rPr>
          <w:highlight w:val="yellow"/>
        </w:rPr>
        <w:t>-</w:t>
      </w:r>
      <w:r w:rsidR="00B81A48" w:rsidRPr="007F4CFF">
        <w:rPr>
          <w:highlight w:val="yellow"/>
        </w:rPr>
        <w:t>g</w:t>
      </w:r>
      <w:r w:rsidRPr="007F4CFF">
        <w:rPr>
          <w:highlight w:val="yellow"/>
        </w:rPr>
        <w:t>rundsätze</w:t>
      </w:r>
      <w:bookmarkEnd w:id="9"/>
    </w:p>
    <w:p w14:paraId="4AEF6ED6" w14:textId="193C51C1" w:rsidR="00A62660" w:rsidRPr="007F4CFF" w:rsidRDefault="00A62660" w:rsidP="00A62660">
      <w:pPr>
        <w:pStyle w:val="TextEFK"/>
        <w:rPr>
          <w:highlight w:val="yellow"/>
        </w:rPr>
      </w:pPr>
      <w:r w:rsidRPr="007F4CFF">
        <w:rPr>
          <w:highlight w:val="yellow"/>
        </w:rPr>
        <w:t xml:space="preserve">Die Prüfung wurde von Jean-Marc Stucki (Revisionsleiter), </w:t>
      </w:r>
      <w:r w:rsidR="0011712C" w:rsidRPr="007F4CFF">
        <w:rPr>
          <w:highlight w:val="yellow"/>
        </w:rPr>
        <w:t xml:space="preserve">Martin Hauri, </w:t>
      </w:r>
      <w:r w:rsidRPr="007F4CFF">
        <w:rPr>
          <w:highlight w:val="yellow"/>
        </w:rPr>
        <w:t xml:space="preserve">Patrik Lüthi und Marco Roschi unter der Federführung von Prisca </w:t>
      </w:r>
      <w:r w:rsidR="00D66730" w:rsidRPr="007F4CFF">
        <w:rPr>
          <w:highlight w:val="yellow"/>
        </w:rPr>
        <w:t>Freiburghaus</w:t>
      </w:r>
      <w:r w:rsidRPr="007F4CFF">
        <w:rPr>
          <w:highlight w:val="yellow"/>
        </w:rPr>
        <w:t xml:space="preserve"> durchgeführt. Die Prüfung dauerte mit Unterbrüchen vom 20. März bis 8. Dezember 2023. </w:t>
      </w:r>
    </w:p>
    <w:p w14:paraId="6D191A37" w14:textId="49B38576" w:rsidR="00A62660" w:rsidRPr="007F4CFF" w:rsidRDefault="00A62660" w:rsidP="00A62660">
      <w:pPr>
        <w:pStyle w:val="TextEFK"/>
        <w:rPr>
          <w:highlight w:val="yellow"/>
        </w:rPr>
      </w:pPr>
      <w:r w:rsidRPr="007F4CFF">
        <w:rPr>
          <w:highlight w:val="yellow"/>
        </w:rPr>
        <w:t xml:space="preserve">Der vorliegende Bericht berücksichtigt nicht die weitere Entwicklung nach der Prüfungsdurchführung. </w:t>
      </w:r>
    </w:p>
    <w:p w14:paraId="130AD3C1" w14:textId="5F0587A6" w:rsidR="000F4FD3" w:rsidRPr="007F4CFF" w:rsidRDefault="004E2078" w:rsidP="00A62660">
      <w:pPr>
        <w:pStyle w:val="TextEFK"/>
        <w:rPr>
          <w:highlight w:val="yellow"/>
        </w:rPr>
      </w:pPr>
      <w:r w:rsidRPr="007F4CFF">
        <w:rPr>
          <w:highlight w:val="yellow"/>
        </w:rPr>
        <w:t xml:space="preserve">Die EFK prüfte nicht </w:t>
      </w:r>
      <w:r w:rsidR="00FD473C" w:rsidRPr="007F4CFF">
        <w:rPr>
          <w:highlight w:val="yellow"/>
        </w:rPr>
        <w:t xml:space="preserve">im Sinn einer Compliance-Prüfung </w:t>
      </w:r>
      <w:r w:rsidRPr="007F4CFF">
        <w:rPr>
          <w:highlight w:val="yellow"/>
        </w:rPr>
        <w:t>den</w:t>
      </w:r>
      <w:r w:rsidR="00FD473C" w:rsidRPr="007F4CFF">
        <w:rPr>
          <w:highlight w:val="yellow"/>
        </w:rPr>
        <w:t xml:space="preserve"> Vollzug einschlägiger Rechtsvorschriften wie </w:t>
      </w:r>
      <w:r w:rsidR="00A73E0B" w:rsidRPr="007F4CFF">
        <w:rPr>
          <w:highlight w:val="yellow"/>
        </w:rPr>
        <w:t>z. B.</w:t>
      </w:r>
      <w:r w:rsidR="00FD473C" w:rsidRPr="007F4CFF">
        <w:rPr>
          <w:highlight w:val="yellow"/>
        </w:rPr>
        <w:t xml:space="preserve"> </w:t>
      </w:r>
      <w:r w:rsidR="00A73E0B" w:rsidRPr="007F4CFF">
        <w:rPr>
          <w:highlight w:val="yellow"/>
        </w:rPr>
        <w:t>das</w:t>
      </w:r>
      <w:r w:rsidRPr="007F4CFF">
        <w:rPr>
          <w:highlight w:val="yellow"/>
        </w:rPr>
        <w:t xml:space="preserve"> Chemikalienrecht</w:t>
      </w:r>
      <w:r w:rsidR="00983A97" w:rsidRPr="007F4CFF">
        <w:rPr>
          <w:highlight w:val="yellow"/>
        </w:rPr>
        <w:t xml:space="preserve"> </w:t>
      </w:r>
      <w:r w:rsidR="00FD473C" w:rsidRPr="007F4CFF">
        <w:rPr>
          <w:highlight w:val="yellow"/>
        </w:rPr>
        <w:t xml:space="preserve">oder die </w:t>
      </w:r>
      <w:r w:rsidRPr="007F4CFF">
        <w:rPr>
          <w:highlight w:val="yellow"/>
        </w:rPr>
        <w:t xml:space="preserve">Altlastenverordnung. </w:t>
      </w:r>
      <w:r w:rsidR="000F4FD3" w:rsidRPr="007F4CFF">
        <w:rPr>
          <w:highlight w:val="yellow"/>
        </w:rPr>
        <w:t>Die EFK fokussierte sich bei ihren Fallstudien auf die problematischen Stoffe Asbest, Dioxin, PCB, PFAS, Quecksilber und Radium</w:t>
      </w:r>
      <w:r w:rsidR="00C93B20" w:rsidRPr="007F4CFF">
        <w:rPr>
          <w:highlight w:val="yellow"/>
        </w:rPr>
        <w:t>. De</w:t>
      </w:r>
      <w:r w:rsidR="00DE6924" w:rsidRPr="007F4CFF">
        <w:rPr>
          <w:highlight w:val="yellow"/>
        </w:rPr>
        <w:t>n</w:t>
      </w:r>
      <w:r w:rsidR="00C93B20" w:rsidRPr="007F4CFF">
        <w:rPr>
          <w:highlight w:val="yellow"/>
        </w:rPr>
        <w:t xml:space="preserve"> Vollzug des Pflanzenschutzmittelrechts </w:t>
      </w:r>
      <w:r w:rsidR="00DE3271" w:rsidRPr="007F4CFF">
        <w:rPr>
          <w:highlight w:val="yellow"/>
        </w:rPr>
        <w:t xml:space="preserve">und des </w:t>
      </w:r>
      <w:proofErr w:type="spellStart"/>
      <w:r w:rsidR="00DE3271" w:rsidRPr="007F4CFF">
        <w:rPr>
          <w:highlight w:val="yellow"/>
        </w:rPr>
        <w:t>Biozidprodukterechts</w:t>
      </w:r>
      <w:proofErr w:type="spellEnd"/>
      <w:r w:rsidR="00DE3271" w:rsidRPr="007F4CFF">
        <w:rPr>
          <w:highlight w:val="yellow"/>
        </w:rPr>
        <w:t xml:space="preserve"> </w:t>
      </w:r>
      <w:r w:rsidR="00C93B20" w:rsidRPr="007F4CFF">
        <w:rPr>
          <w:highlight w:val="yellow"/>
        </w:rPr>
        <w:t xml:space="preserve">(Inverkehrbringung von </w:t>
      </w:r>
      <w:r w:rsidR="00DE3271" w:rsidRPr="007F4CFF">
        <w:rPr>
          <w:highlight w:val="yellow"/>
        </w:rPr>
        <w:t>Produkten</w:t>
      </w:r>
      <w:r w:rsidR="00C93B20" w:rsidRPr="007F4CFF">
        <w:rPr>
          <w:highlight w:val="yellow"/>
        </w:rPr>
        <w:t xml:space="preserve">, Überwachung der Anwendung von </w:t>
      </w:r>
      <w:r w:rsidR="00DE3271" w:rsidRPr="007F4CFF">
        <w:rPr>
          <w:highlight w:val="yellow"/>
        </w:rPr>
        <w:t>Produkten</w:t>
      </w:r>
      <w:r w:rsidR="00C93B20" w:rsidRPr="007F4CFF">
        <w:rPr>
          <w:highlight w:val="yellow"/>
        </w:rPr>
        <w:t xml:space="preserve">) </w:t>
      </w:r>
      <w:r w:rsidR="00460720" w:rsidRPr="007F4CFF">
        <w:rPr>
          <w:highlight w:val="yellow"/>
        </w:rPr>
        <w:t>hat die EFK</w:t>
      </w:r>
      <w:r w:rsidR="00C93B20" w:rsidRPr="007F4CFF">
        <w:rPr>
          <w:highlight w:val="yellow"/>
        </w:rPr>
        <w:t xml:space="preserve"> ausgeklammert. </w:t>
      </w:r>
      <w:r w:rsidR="00460720" w:rsidRPr="007F4CFF">
        <w:rPr>
          <w:highlight w:val="yellow"/>
        </w:rPr>
        <w:t xml:space="preserve">Die EFK geht zudem bezüglich des Umgangs mit problematischen Stoffen nicht spezifisch auf den Schutz der Arbeitnehmenden ein. </w:t>
      </w:r>
    </w:p>
    <w:p w14:paraId="6840DEF9" w14:textId="1B1BF181" w:rsidR="00580BD6" w:rsidRPr="007F4CFF" w:rsidRDefault="00580BD6" w:rsidP="00580BD6">
      <w:pPr>
        <w:pStyle w:val="Titel2NoEFK"/>
        <w:rPr>
          <w:highlight w:val="yellow"/>
        </w:rPr>
      </w:pPr>
      <w:bookmarkStart w:id="10" w:name="_Toc161079070"/>
      <w:r w:rsidRPr="007F4CFF">
        <w:rPr>
          <w:highlight w:val="yellow"/>
        </w:rPr>
        <w:t>Unterlagen und Auskunftserteilung</w:t>
      </w:r>
      <w:bookmarkEnd w:id="10"/>
    </w:p>
    <w:p w14:paraId="1BB6DE3C" w14:textId="671D0335" w:rsidR="00580BD6" w:rsidRPr="007F4CFF" w:rsidRDefault="00E30492" w:rsidP="00580BD6">
      <w:pPr>
        <w:pStyle w:val="TextEFK"/>
        <w:rPr>
          <w:highlight w:val="yellow"/>
        </w:rPr>
      </w:pPr>
      <w:r w:rsidRPr="007F4CFF">
        <w:rPr>
          <w:highlight w:val="yellow"/>
        </w:rPr>
        <w:t>Die notwendi</w:t>
      </w:r>
      <w:r w:rsidR="00774882" w:rsidRPr="007F4CFF">
        <w:rPr>
          <w:highlight w:val="yellow"/>
        </w:rPr>
        <w:t xml:space="preserve">gen Auskünfte wurden der EFK </w:t>
      </w:r>
      <w:r w:rsidRPr="007F4CFF">
        <w:rPr>
          <w:highlight w:val="yellow"/>
        </w:rPr>
        <w:t>vo</w:t>
      </w:r>
      <w:r w:rsidR="00A62660" w:rsidRPr="007F4CFF">
        <w:rPr>
          <w:highlight w:val="yellow"/>
        </w:rPr>
        <w:t>m Bundesamt für Landwirtschaft</w:t>
      </w:r>
      <w:r w:rsidR="008F2DDA" w:rsidRPr="007F4CFF">
        <w:rPr>
          <w:highlight w:val="yellow"/>
        </w:rPr>
        <w:t xml:space="preserve"> (B</w:t>
      </w:r>
      <w:r w:rsidR="005866EC" w:rsidRPr="007F4CFF">
        <w:rPr>
          <w:highlight w:val="yellow"/>
        </w:rPr>
        <w:t>L</w:t>
      </w:r>
      <w:r w:rsidR="008F2DDA" w:rsidRPr="007F4CFF">
        <w:rPr>
          <w:highlight w:val="yellow"/>
        </w:rPr>
        <w:t>W)</w:t>
      </w:r>
      <w:r w:rsidR="00A62660" w:rsidRPr="007F4CFF">
        <w:rPr>
          <w:highlight w:val="yellow"/>
        </w:rPr>
        <w:t>, vom Bundesamt für Lebensmittelsicherheit und Veterinärwesen</w:t>
      </w:r>
      <w:r w:rsidR="008F2DDA" w:rsidRPr="007F4CFF">
        <w:rPr>
          <w:highlight w:val="yellow"/>
        </w:rPr>
        <w:t xml:space="preserve"> (BLV)</w:t>
      </w:r>
      <w:r w:rsidR="00A62660" w:rsidRPr="007F4CFF">
        <w:rPr>
          <w:highlight w:val="yellow"/>
        </w:rPr>
        <w:t xml:space="preserve">, vom Bundesamt für Umwelt </w:t>
      </w:r>
      <w:r w:rsidR="008F2DDA" w:rsidRPr="007F4CFF">
        <w:rPr>
          <w:highlight w:val="yellow"/>
        </w:rPr>
        <w:t xml:space="preserve">(BAFU) </w:t>
      </w:r>
      <w:r w:rsidR="00A62660" w:rsidRPr="007F4CFF">
        <w:rPr>
          <w:highlight w:val="yellow"/>
        </w:rPr>
        <w:t xml:space="preserve">und vom Bundesamt für Gesundheit </w:t>
      </w:r>
      <w:r w:rsidR="008F2DDA" w:rsidRPr="007F4CFF">
        <w:rPr>
          <w:highlight w:val="yellow"/>
        </w:rPr>
        <w:t xml:space="preserve">(BAG) </w:t>
      </w:r>
      <w:r w:rsidRPr="007F4CFF">
        <w:rPr>
          <w:highlight w:val="yellow"/>
        </w:rPr>
        <w:t>umfassend und zuvorkommend erteilt. Die gewünschten Unterlagen standen dem Prüfteam vollumfänglich zur Verfügung.</w:t>
      </w:r>
    </w:p>
    <w:p w14:paraId="0EE8DCA3" w14:textId="77B01C34" w:rsidR="00D96B9B" w:rsidRPr="007F4CFF" w:rsidRDefault="00D96B9B" w:rsidP="00D96B9B">
      <w:pPr>
        <w:pStyle w:val="TextEFK"/>
        <w:rPr>
          <w:highlight w:val="yellow"/>
        </w:rPr>
      </w:pPr>
      <w:r w:rsidRPr="007F4CFF">
        <w:rPr>
          <w:highlight w:val="yellow"/>
        </w:rPr>
        <w:t>Die EFK stütz</w:t>
      </w:r>
      <w:r w:rsidR="00521BCC" w:rsidRPr="007F4CFF">
        <w:rPr>
          <w:highlight w:val="yellow"/>
        </w:rPr>
        <w:t>t</w:t>
      </w:r>
      <w:r w:rsidRPr="007F4CFF">
        <w:rPr>
          <w:highlight w:val="yellow"/>
        </w:rPr>
        <w:t>e sich auf die Strategie Chemikaliensicherheit.</w:t>
      </w:r>
    </w:p>
    <w:p w14:paraId="317A3E4D" w14:textId="77777777" w:rsidR="009F0281" w:rsidRPr="007F4CFF" w:rsidRDefault="009F0281">
      <w:pPr>
        <w:rPr>
          <w:rFonts w:eastAsiaTheme="minorHAnsi" w:cstheme="minorBidi"/>
          <w:color w:val="auto"/>
          <w:sz w:val="32"/>
          <w:szCs w:val="32"/>
          <w:highlight w:val="yellow"/>
        </w:rPr>
      </w:pPr>
      <w:bookmarkStart w:id="11" w:name="_Toc161079071"/>
      <w:r w:rsidRPr="007F4CFF">
        <w:rPr>
          <w:highlight w:val="yellow"/>
        </w:rPr>
        <w:br w:type="page"/>
      </w:r>
    </w:p>
    <w:p w14:paraId="51786D3A" w14:textId="3931403D" w:rsidR="00580BD6" w:rsidRPr="007F4CFF" w:rsidRDefault="00580BD6" w:rsidP="00580BD6">
      <w:pPr>
        <w:pStyle w:val="Titel2NoEFK"/>
        <w:rPr>
          <w:highlight w:val="yellow"/>
        </w:rPr>
      </w:pPr>
      <w:r w:rsidRPr="007F4CFF">
        <w:rPr>
          <w:highlight w:val="yellow"/>
        </w:rPr>
        <w:lastRenderedPageBreak/>
        <w:t>Schlussbesprechung</w:t>
      </w:r>
      <w:bookmarkEnd w:id="11"/>
    </w:p>
    <w:p w14:paraId="02039731" w14:textId="35C1EA2D" w:rsidR="001D313D" w:rsidRPr="007F4CFF" w:rsidRDefault="001B4A29" w:rsidP="00501C4D">
      <w:pPr>
        <w:pStyle w:val="TextEFK"/>
        <w:rPr>
          <w:rFonts w:eastAsiaTheme="minorHAnsi"/>
          <w:highlight w:val="yellow"/>
        </w:rPr>
      </w:pPr>
      <w:r w:rsidRPr="007F4CFF">
        <w:rPr>
          <w:rFonts w:eastAsiaTheme="minorHAnsi"/>
          <w:highlight w:val="yellow"/>
        </w:rPr>
        <w:t xml:space="preserve">Die Schlussbesprechung fand am </w:t>
      </w:r>
      <w:r w:rsidR="00DA60D4" w:rsidRPr="007F4CFF">
        <w:rPr>
          <w:rFonts w:eastAsiaTheme="minorHAnsi"/>
          <w:highlight w:val="yellow"/>
        </w:rPr>
        <w:t>1. März</w:t>
      </w:r>
      <w:r w:rsidR="009E0E7B" w:rsidRPr="007F4CFF">
        <w:rPr>
          <w:rFonts w:eastAsiaTheme="minorHAnsi"/>
          <w:highlight w:val="yellow"/>
        </w:rPr>
        <w:t xml:space="preserve"> 202</w:t>
      </w:r>
      <w:r w:rsidR="00D549DD" w:rsidRPr="007F4CFF">
        <w:rPr>
          <w:rFonts w:eastAsiaTheme="minorHAnsi"/>
          <w:highlight w:val="yellow"/>
        </w:rPr>
        <w:t>4</w:t>
      </w:r>
      <w:r w:rsidRPr="007F4CFF">
        <w:rPr>
          <w:rFonts w:eastAsiaTheme="minorHAnsi"/>
          <w:highlight w:val="yellow"/>
        </w:rPr>
        <w:t xml:space="preserve"> statt. Teilgenommen haben: </w:t>
      </w:r>
      <w:r w:rsidR="00AB05EC" w:rsidRPr="007F4CFF">
        <w:rPr>
          <w:rFonts w:eastAsiaTheme="minorHAnsi"/>
          <w:highlight w:val="yellow"/>
        </w:rPr>
        <w:t>Die Direktorin des BAFU, die Abteilungsleiterin Boden und Biotechnologie des BAFU, der Abteilungsleiter Luftreinhaltung und Chemikalien des BAFU, der Abteilungsleiter Chemikalien des BAG, d</w:t>
      </w:r>
      <w:r w:rsidR="009E5D35" w:rsidRPr="007F4CFF">
        <w:rPr>
          <w:rFonts w:eastAsiaTheme="minorHAnsi"/>
          <w:highlight w:val="yellow"/>
        </w:rPr>
        <w:t xml:space="preserve">er Vizedirektor/Abteilungsleiter Lebensmittel und Ernährung des BLV, der </w:t>
      </w:r>
      <w:r w:rsidR="00CD26A0" w:rsidRPr="007F4CFF">
        <w:rPr>
          <w:rFonts w:eastAsiaTheme="minorHAnsi"/>
          <w:highlight w:val="yellow"/>
        </w:rPr>
        <w:t xml:space="preserve">stellvertretende </w:t>
      </w:r>
      <w:r w:rsidR="009E5D35" w:rsidRPr="007F4CFF">
        <w:rPr>
          <w:rFonts w:eastAsiaTheme="minorHAnsi"/>
          <w:highlight w:val="yellow"/>
        </w:rPr>
        <w:t xml:space="preserve">Leiter des Fachbereichs </w:t>
      </w:r>
      <w:r w:rsidR="00CD26A0" w:rsidRPr="007F4CFF">
        <w:rPr>
          <w:rFonts w:eastAsiaTheme="minorHAnsi"/>
          <w:highlight w:val="yellow"/>
        </w:rPr>
        <w:t>Nachhaltiger Pflanzenschutz und Sorten</w:t>
      </w:r>
      <w:r w:rsidR="009E5D35" w:rsidRPr="007F4CFF">
        <w:rPr>
          <w:rFonts w:eastAsiaTheme="minorHAnsi"/>
          <w:highlight w:val="yellow"/>
        </w:rPr>
        <w:t xml:space="preserve"> des BLW, </w:t>
      </w:r>
      <w:r w:rsidR="0061302E" w:rsidRPr="007F4CFF">
        <w:rPr>
          <w:rFonts w:eastAsiaTheme="minorHAnsi"/>
          <w:highlight w:val="yellow"/>
        </w:rPr>
        <w:t>der Risk</w:t>
      </w:r>
      <w:r w:rsidR="00E54D9E" w:rsidRPr="007F4CFF">
        <w:rPr>
          <w:rFonts w:eastAsiaTheme="minorHAnsi"/>
          <w:highlight w:val="yellow"/>
        </w:rPr>
        <w:t xml:space="preserve"> </w:t>
      </w:r>
      <w:r w:rsidR="0061302E" w:rsidRPr="007F4CFF">
        <w:rPr>
          <w:rFonts w:eastAsiaTheme="minorHAnsi"/>
          <w:highlight w:val="yellow"/>
        </w:rPr>
        <w:t xml:space="preserve">Manager der EAWAG, </w:t>
      </w:r>
      <w:r w:rsidR="001D313D" w:rsidRPr="007F4CFF">
        <w:rPr>
          <w:rFonts w:eastAsiaTheme="minorHAnsi"/>
          <w:highlight w:val="yellow"/>
        </w:rPr>
        <w:t>die stellvertretende Leiterin des Leistungsbereichs Gesundheitsschutz am Arbeitsplatz des SECO, der Ressortleiter Arbeit und Chemikalien des SECO</w:t>
      </w:r>
      <w:r w:rsidR="009E5D35" w:rsidRPr="007F4CFF">
        <w:rPr>
          <w:rFonts w:eastAsiaTheme="minorHAnsi"/>
          <w:highlight w:val="yellow"/>
        </w:rPr>
        <w:t>.</w:t>
      </w:r>
    </w:p>
    <w:p w14:paraId="14032436" w14:textId="1847828D" w:rsidR="007F5D8D" w:rsidRPr="007F4CFF" w:rsidRDefault="009E5D35" w:rsidP="00501C4D">
      <w:pPr>
        <w:pStyle w:val="TextEFK"/>
        <w:rPr>
          <w:rFonts w:eastAsiaTheme="minorHAnsi"/>
          <w:highlight w:val="yellow"/>
        </w:rPr>
      </w:pPr>
      <w:r w:rsidRPr="007F4CFF">
        <w:rPr>
          <w:rFonts w:eastAsiaTheme="minorHAnsi"/>
          <w:highlight w:val="yellow"/>
        </w:rPr>
        <w:t>Seitens der EFK nahmen die Mandatsleite</w:t>
      </w:r>
      <w:r w:rsidR="00FA3954" w:rsidRPr="007F4CFF">
        <w:rPr>
          <w:rFonts w:eastAsiaTheme="minorHAnsi"/>
          <w:highlight w:val="yellow"/>
        </w:rPr>
        <w:t>rin</w:t>
      </w:r>
      <w:r w:rsidRPr="007F4CFF">
        <w:rPr>
          <w:rFonts w:eastAsiaTheme="minorHAnsi"/>
          <w:highlight w:val="yellow"/>
        </w:rPr>
        <w:t xml:space="preserve">, die </w:t>
      </w:r>
      <w:r w:rsidR="0070063B" w:rsidRPr="007F4CFF">
        <w:rPr>
          <w:rFonts w:eastAsiaTheme="minorHAnsi"/>
          <w:highlight w:val="yellow"/>
        </w:rPr>
        <w:t xml:space="preserve">Federführende </w:t>
      </w:r>
      <w:r w:rsidR="00017C4C" w:rsidRPr="007F4CFF">
        <w:rPr>
          <w:rFonts w:eastAsiaTheme="minorHAnsi"/>
          <w:highlight w:val="yellow"/>
        </w:rPr>
        <w:t>und</w:t>
      </w:r>
      <w:r w:rsidRPr="007F4CFF">
        <w:rPr>
          <w:rFonts w:eastAsiaTheme="minorHAnsi"/>
          <w:highlight w:val="yellow"/>
        </w:rPr>
        <w:t xml:space="preserve"> der Revisionsleiter</w:t>
      </w:r>
      <w:r w:rsidR="00875228" w:rsidRPr="007F4CFF">
        <w:rPr>
          <w:rFonts w:eastAsiaTheme="minorHAnsi"/>
          <w:highlight w:val="yellow"/>
        </w:rPr>
        <w:t xml:space="preserve"> </w:t>
      </w:r>
      <w:r w:rsidRPr="007F4CFF">
        <w:rPr>
          <w:rFonts w:eastAsiaTheme="minorHAnsi"/>
          <w:highlight w:val="yellow"/>
        </w:rPr>
        <w:t xml:space="preserve">teil. </w:t>
      </w:r>
    </w:p>
    <w:p w14:paraId="5790F2CC" w14:textId="5BADFCEF" w:rsidR="00501C4D" w:rsidRPr="007F4CFF" w:rsidRDefault="00501C4D" w:rsidP="009F0281">
      <w:pPr>
        <w:pStyle w:val="TextEFK"/>
        <w:keepNext/>
        <w:rPr>
          <w:rFonts w:eastAsiaTheme="minorHAnsi"/>
          <w:highlight w:val="yellow"/>
        </w:rPr>
      </w:pPr>
      <w:r w:rsidRPr="007F4CFF">
        <w:rPr>
          <w:highlight w:val="yellow"/>
        </w:rPr>
        <w:t xml:space="preserve">Die EFK dankt für die gewährte Unterstützung und erinnert daran, dass die Überwachung der </w:t>
      </w:r>
      <w:r w:rsidRPr="007F4CFF">
        <w:rPr>
          <w:color w:val="auto"/>
          <w:highlight w:val="yellow"/>
        </w:rPr>
        <w:t>Empfehlungsumsetzung den Amtsleitungen bzw. den Generalsekretariaten</w:t>
      </w:r>
      <w:r w:rsidR="002C7DEE" w:rsidRPr="007F4CFF">
        <w:rPr>
          <w:color w:val="auto"/>
          <w:highlight w:val="yellow"/>
        </w:rPr>
        <w:t xml:space="preserve"> </w:t>
      </w:r>
      <w:r w:rsidRPr="007F4CFF">
        <w:rPr>
          <w:highlight w:val="yellow"/>
        </w:rPr>
        <w:t>obliegt.</w:t>
      </w:r>
    </w:p>
    <w:p w14:paraId="6EBF6B60" w14:textId="77777777" w:rsidR="007F1A88" w:rsidRPr="007F4CFF" w:rsidRDefault="007F1A88" w:rsidP="009F0281">
      <w:pPr>
        <w:pStyle w:val="TextEFK"/>
        <w:keepNext/>
        <w:tabs>
          <w:tab w:val="left" w:pos="4904"/>
        </w:tabs>
        <w:spacing w:before="240"/>
        <w:jc w:val="left"/>
        <w:rPr>
          <w:highlight w:val="yellow"/>
        </w:rPr>
      </w:pPr>
      <w:r w:rsidRPr="007F4CFF">
        <w:rPr>
          <w:highlight w:val="yellow"/>
        </w:rPr>
        <w:t>EIDGENÖSSISCHE FINANZKONTROLLE</w:t>
      </w:r>
    </w:p>
    <w:p w14:paraId="408737F6" w14:textId="201236C2" w:rsidR="007F1A88" w:rsidRPr="007F4CFF" w:rsidRDefault="007C7E4E" w:rsidP="009F0281">
      <w:pPr>
        <w:pStyle w:val="TextEFK"/>
        <w:keepNext/>
        <w:tabs>
          <w:tab w:val="left" w:pos="4820"/>
        </w:tabs>
        <w:spacing w:before="1920" w:after="0"/>
        <w:jc w:val="left"/>
        <w:rPr>
          <w:highlight w:val="yellow"/>
        </w:rPr>
      </w:pPr>
      <w:r w:rsidRPr="007F4CFF">
        <w:rPr>
          <w:highlight w:val="yellow"/>
        </w:rPr>
        <w:t>Prisca Eichenberger</w:t>
      </w:r>
      <w:r w:rsidR="007F1A88" w:rsidRPr="007F4CFF">
        <w:rPr>
          <w:highlight w:val="yellow"/>
        </w:rPr>
        <w:tab/>
      </w:r>
      <w:r w:rsidRPr="007F4CFF">
        <w:rPr>
          <w:highlight w:val="yellow"/>
        </w:rPr>
        <w:t>Jean-Marc Stucki</w:t>
      </w:r>
    </w:p>
    <w:p w14:paraId="1E7ABC66" w14:textId="61DD3736" w:rsidR="00C534FF" w:rsidRPr="00580BD6" w:rsidRDefault="007C7E4E" w:rsidP="00AA4D19">
      <w:pPr>
        <w:pStyle w:val="TextEFK"/>
        <w:keepNext/>
        <w:tabs>
          <w:tab w:val="left" w:pos="4820"/>
        </w:tabs>
        <w:jc w:val="left"/>
      </w:pPr>
      <w:r w:rsidRPr="007F4CFF">
        <w:rPr>
          <w:highlight w:val="yellow"/>
        </w:rPr>
        <w:t xml:space="preserve">Fachbereichsleiterin </w:t>
      </w:r>
      <w:r w:rsidR="007F1A88" w:rsidRPr="007F4CFF">
        <w:rPr>
          <w:highlight w:val="yellow"/>
        </w:rPr>
        <w:tab/>
      </w:r>
      <w:r w:rsidRPr="007F4CFF">
        <w:rPr>
          <w:highlight w:val="yellow"/>
        </w:rPr>
        <w:t>Prüfungsexperte</w:t>
      </w:r>
    </w:p>
    <w:p w14:paraId="659A5B56" w14:textId="3006B1A5" w:rsidR="00EF74AD" w:rsidRPr="007F4CFF" w:rsidRDefault="001E6CFD" w:rsidP="00580BD6">
      <w:pPr>
        <w:pStyle w:val="Titel1NoEFK"/>
        <w:rPr>
          <w:highlight w:val="green"/>
        </w:rPr>
      </w:pPr>
      <w:bookmarkStart w:id="12" w:name="_Toc161079072"/>
      <w:r w:rsidRPr="007F4CFF">
        <w:rPr>
          <w:highlight w:val="green"/>
        </w:rPr>
        <w:lastRenderedPageBreak/>
        <w:t>Die Zuständigkeiten sind nachvollziehbar festgelegt</w:t>
      </w:r>
      <w:bookmarkEnd w:id="12"/>
    </w:p>
    <w:p w14:paraId="0D811287" w14:textId="1F419171" w:rsidR="002C52AF" w:rsidRPr="007F4CFF" w:rsidRDefault="002C52AF" w:rsidP="007F5D8D">
      <w:pPr>
        <w:pStyle w:val="TextEFK"/>
        <w:rPr>
          <w:rStyle w:val="Fett"/>
          <w:highlight w:val="green"/>
        </w:rPr>
      </w:pPr>
      <w:r w:rsidRPr="007F4CFF">
        <w:rPr>
          <w:rStyle w:val="Fett"/>
          <w:highlight w:val="green"/>
        </w:rPr>
        <w:t>Zuständigkeiten in der Bundesverwaltung</w:t>
      </w:r>
    </w:p>
    <w:p w14:paraId="0B71B0CD" w14:textId="757E9048" w:rsidR="00964DBF" w:rsidRPr="007F4CFF" w:rsidRDefault="00884F6E" w:rsidP="007F5D8D">
      <w:pPr>
        <w:pStyle w:val="TextEFK"/>
        <w:rPr>
          <w:highlight w:val="green"/>
        </w:rPr>
      </w:pPr>
      <w:r w:rsidRPr="007F4CFF">
        <w:rPr>
          <w:highlight w:val="green"/>
        </w:rPr>
        <w:t>Die Zuständigkeiten in der Bundesverwaltung für den Umgang mit «problematischen Stoffen» sind wie folgt festgelegt:</w:t>
      </w:r>
    </w:p>
    <w:tbl>
      <w:tblPr>
        <w:tblStyle w:val="Tabellenraster"/>
        <w:tblW w:w="821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4111"/>
      </w:tblGrid>
      <w:tr w:rsidR="002E4D93" w:rsidRPr="007F4CFF" w14:paraId="026457B5" w14:textId="77777777" w:rsidTr="002E4D93">
        <w:tc>
          <w:tcPr>
            <w:tcW w:w="4106" w:type="dxa"/>
          </w:tcPr>
          <w:p w14:paraId="2F5DC723" w14:textId="37823D58" w:rsidR="002E4D93" w:rsidRPr="007F4CFF" w:rsidRDefault="002E4D93" w:rsidP="002E4D93">
            <w:pPr>
              <w:pStyle w:val="TextEFK"/>
              <w:ind w:left="26"/>
              <w:jc w:val="left"/>
              <w:rPr>
                <w:highlight w:val="green"/>
              </w:rPr>
            </w:pPr>
            <w:r w:rsidRPr="007F4CFF">
              <w:rPr>
                <w:highlight w:val="green"/>
              </w:rPr>
              <w:t>Chemikalien</w:t>
            </w:r>
            <w:r w:rsidRPr="007F4CFF">
              <w:rPr>
                <w:rStyle w:val="Funotenzeichen"/>
                <w:highlight w:val="green"/>
              </w:rPr>
              <w:footnoteReference w:id="4"/>
            </w:r>
            <w:r w:rsidRPr="007F4CFF">
              <w:rPr>
                <w:highlight w:val="green"/>
              </w:rPr>
              <w:t xml:space="preserve"> </w:t>
            </w:r>
            <w:r w:rsidRPr="007F4CFF">
              <w:rPr>
                <w:rStyle w:val="Funotenzeichen"/>
                <w:highlight w:val="green"/>
              </w:rPr>
              <w:footnoteReference w:id="5"/>
            </w:r>
          </w:p>
        </w:tc>
        <w:tc>
          <w:tcPr>
            <w:tcW w:w="4111" w:type="dxa"/>
          </w:tcPr>
          <w:p w14:paraId="3BAD4CB4" w14:textId="34C81100" w:rsidR="002E4D93" w:rsidRPr="007F4CFF" w:rsidRDefault="002E4D93" w:rsidP="002E4D93">
            <w:pPr>
              <w:pStyle w:val="TextEFK"/>
              <w:ind w:left="0"/>
              <w:jc w:val="left"/>
              <w:rPr>
                <w:highlight w:val="green"/>
              </w:rPr>
            </w:pPr>
            <w:proofErr w:type="spellStart"/>
            <w:r w:rsidRPr="007F4CFF">
              <w:rPr>
                <w:highlight w:val="green"/>
              </w:rPr>
              <w:t>Departementsübergreifender</w:t>
            </w:r>
            <w:proofErr w:type="spellEnd"/>
            <w:r w:rsidRPr="007F4CFF">
              <w:rPr>
                <w:highlight w:val="green"/>
              </w:rPr>
              <w:t xml:space="preserve"> Vollzug Chemikalienrecht</w:t>
            </w:r>
          </w:p>
        </w:tc>
      </w:tr>
      <w:tr w:rsidR="002E4D93" w:rsidRPr="007F4CFF" w14:paraId="3F103716" w14:textId="77777777" w:rsidTr="002E4D93">
        <w:tc>
          <w:tcPr>
            <w:tcW w:w="4106" w:type="dxa"/>
          </w:tcPr>
          <w:p w14:paraId="5E8564B6" w14:textId="0C612C26" w:rsidR="002E4D93" w:rsidRPr="007F4CFF" w:rsidRDefault="002E4D93" w:rsidP="002E4D93">
            <w:pPr>
              <w:pStyle w:val="TextEFK"/>
              <w:ind w:left="26"/>
              <w:jc w:val="left"/>
              <w:rPr>
                <w:highlight w:val="green"/>
              </w:rPr>
            </w:pPr>
            <w:r w:rsidRPr="007F4CFF">
              <w:rPr>
                <w:color w:val="auto"/>
                <w:highlight w:val="green"/>
              </w:rPr>
              <w:t>Pflanzenschutzmittel</w:t>
            </w:r>
          </w:p>
        </w:tc>
        <w:tc>
          <w:tcPr>
            <w:tcW w:w="4111" w:type="dxa"/>
          </w:tcPr>
          <w:p w14:paraId="3E758F88" w14:textId="72FAF0A6" w:rsidR="002E4D93" w:rsidRPr="007F4CFF" w:rsidRDefault="002E4D93" w:rsidP="002E4D93">
            <w:pPr>
              <w:pStyle w:val="TextEFK"/>
              <w:ind w:left="0"/>
              <w:jc w:val="left"/>
              <w:rPr>
                <w:highlight w:val="green"/>
              </w:rPr>
            </w:pPr>
            <w:proofErr w:type="spellStart"/>
            <w:r w:rsidRPr="007F4CFF">
              <w:rPr>
                <w:color w:val="auto"/>
                <w:highlight w:val="green"/>
              </w:rPr>
              <w:t>Departementsübergreifender</w:t>
            </w:r>
            <w:proofErr w:type="spellEnd"/>
            <w:r w:rsidRPr="007F4CFF">
              <w:rPr>
                <w:color w:val="auto"/>
                <w:highlight w:val="green"/>
              </w:rPr>
              <w:t xml:space="preserve"> Vollzug Pflanzenschutzmittel</w:t>
            </w:r>
          </w:p>
        </w:tc>
      </w:tr>
      <w:tr w:rsidR="002E4D93" w:rsidRPr="007F4CFF" w14:paraId="4CB952D5" w14:textId="77777777" w:rsidTr="002E4D93">
        <w:tc>
          <w:tcPr>
            <w:tcW w:w="4106" w:type="dxa"/>
          </w:tcPr>
          <w:p w14:paraId="6C1E294C" w14:textId="1E95AAB7" w:rsidR="002E4D93" w:rsidRPr="007F4CFF" w:rsidRDefault="002E4D93" w:rsidP="002E4D93">
            <w:pPr>
              <w:pStyle w:val="TextEFK"/>
              <w:ind w:left="26"/>
              <w:jc w:val="left"/>
              <w:rPr>
                <w:highlight w:val="green"/>
              </w:rPr>
            </w:pPr>
            <w:r w:rsidRPr="007F4CFF">
              <w:rPr>
                <w:color w:val="auto"/>
                <w:highlight w:val="green"/>
              </w:rPr>
              <w:t>Chemikalien mit ionisierender</w:t>
            </w:r>
            <w:r w:rsidRPr="007F4CFF">
              <w:rPr>
                <w:highlight w:val="green"/>
              </w:rPr>
              <w:t xml:space="preserve"> Strahlung (Radioaktivität)</w:t>
            </w:r>
          </w:p>
        </w:tc>
        <w:tc>
          <w:tcPr>
            <w:tcW w:w="4111" w:type="dxa"/>
          </w:tcPr>
          <w:p w14:paraId="36F9818C" w14:textId="77777777" w:rsidR="002E4D93" w:rsidRPr="007F4CFF" w:rsidRDefault="002E4D93" w:rsidP="002E4D93">
            <w:pPr>
              <w:pStyle w:val="TextEFK"/>
              <w:ind w:left="0"/>
              <w:jc w:val="left"/>
              <w:rPr>
                <w:highlight w:val="green"/>
              </w:rPr>
            </w:pPr>
            <w:r w:rsidRPr="007F4CFF">
              <w:rPr>
                <w:highlight w:val="green"/>
              </w:rPr>
              <w:t xml:space="preserve">Bundesamt für Gesundheit (BAG) </w:t>
            </w:r>
          </w:p>
          <w:p w14:paraId="1A5782D4" w14:textId="77777777" w:rsidR="002E4D93" w:rsidRPr="007F4CFF" w:rsidRDefault="002E4D93" w:rsidP="002E4D93">
            <w:pPr>
              <w:pStyle w:val="TextEFK"/>
              <w:ind w:left="0"/>
              <w:jc w:val="left"/>
              <w:rPr>
                <w:highlight w:val="green"/>
              </w:rPr>
            </w:pPr>
            <w:r w:rsidRPr="007F4CFF">
              <w:rPr>
                <w:highlight w:val="green"/>
              </w:rPr>
              <w:t>Bundesamt für Lebensmittel und Veterinärwesen (BLV) für Rückstände in Lebensmitteln</w:t>
            </w:r>
          </w:p>
          <w:p w14:paraId="5C232E6F" w14:textId="181B95AD" w:rsidR="002E4D93" w:rsidRPr="007F4CFF" w:rsidRDefault="002E4D93" w:rsidP="002E4D93">
            <w:pPr>
              <w:pStyle w:val="TextEFK"/>
              <w:ind w:left="0"/>
              <w:jc w:val="left"/>
              <w:rPr>
                <w:highlight w:val="green"/>
              </w:rPr>
            </w:pPr>
            <w:r w:rsidRPr="007F4CFF">
              <w:rPr>
                <w:highlight w:val="green"/>
              </w:rPr>
              <w:t>Kernanlagen: Eidg. Nuklearsicherheitsinspek</w:t>
            </w:r>
            <w:r w:rsidRPr="007F4CFF">
              <w:rPr>
                <w:highlight w:val="green"/>
              </w:rPr>
              <w:softHyphen/>
              <w:t>torat (ENSI)</w:t>
            </w:r>
          </w:p>
        </w:tc>
      </w:tr>
      <w:tr w:rsidR="002E4D93" w:rsidRPr="007F4CFF" w14:paraId="73929EE6" w14:textId="77777777" w:rsidTr="002E4D93">
        <w:tc>
          <w:tcPr>
            <w:tcW w:w="4106" w:type="dxa"/>
          </w:tcPr>
          <w:p w14:paraId="7CAB8E8A" w14:textId="46AE12F9" w:rsidR="002E4D93" w:rsidRPr="007F4CFF" w:rsidRDefault="002E4D93" w:rsidP="002E4D93">
            <w:pPr>
              <w:pStyle w:val="TextEFK"/>
              <w:ind w:left="26"/>
              <w:jc w:val="left"/>
              <w:rPr>
                <w:highlight w:val="green"/>
              </w:rPr>
            </w:pPr>
            <w:r w:rsidRPr="007F4CFF">
              <w:rPr>
                <w:highlight w:val="green"/>
              </w:rPr>
              <w:t>Chemikalien in Lebensmitteln, Kosmetika</w:t>
            </w:r>
          </w:p>
        </w:tc>
        <w:tc>
          <w:tcPr>
            <w:tcW w:w="4111" w:type="dxa"/>
          </w:tcPr>
          <w:p w14:paraId="5C884A2E" w14:textId="788C4074" w:rsidR="002E4D93" w:rsidRPr="007F4CFF" w:rsidRDefault="002E4D93" w:rsidP="002E4D93">
            <w:pPr>
              <w:pStyle w:val="TextEFK"/>
              <w:ind w:left="0"/>
              <w:jc w:val="left"/>
              <w:rPr>
                <w:highlight w:val="green"/>
              </w:rPr>
            </w:pPr>
            <w:r w:rsidRPr="007F4CFF">
              <w:rPr>
                <w:highlight w:val="green"/>
              </w:rPr>
              <w:t>Bundesamt für Lebensmittelsicherheit und Veterinärwesen (BLV)</w:t>
            </w:r>
          </w:p>
        </w:tc>
      </w:tr>
      <w:tr w:rsidR="002E4D93" w:rsidRPr="007F4CFF" w14:paraId="4D20A1E5" w14:textId="77777777" w:rsidTr="002E4D93">
        <w:tc>
          <w:tcPr>
            <w:tcW w:w="4106" w:type="dxa"/>
          </w:tcPr>
          <w:p w14:paraId="5AE6D5BD" w14:textId="66020AD9" w:rsidR="002E4D93" w:rsidRPr="007F4CFF" w:rsidRDefault="002E4D93" w:rsidP="002E4D93">
            <w:pPr>
              <w:pStyle w:val="TextEFK"/>
              <w:ind w:left="26"/>
              <w:jc w:val="left"/>
              <w:rPr>
                <w:highlight w:val="green"/>
              </w:rPr>
            </w:pPr>
            <w:r w:rsidRPr="007F4CFF">
              <w:rPr>
                <w:highlight w:val="green"/>
              </w:rPr>
              <w:t>Arznei- und Heilmittel</w:t>
            </w:r>
          </w:p>
        </w:tc>
        <w:tc>
          <w:tcPr>
            <w:tcW w:w="4111" w:type="dxa"/>
          </w:tcPr>
          <w:p w14:paraId="64A29AFC" w14:textId="3086B302" w:rsidR="002E4D93" w:rsidRPr="007F4CFF" w:rsidRDefault="002E4D93" w:rsidP="002E4D93">
            <w:pPr>
              <w:pStyle w:val="TextEFK"/>
              <w:ind w:left="0"/>
              <w:jc w:val="left"/>
              <w:rPr>
                <w:highlight w:val="green"/>
              </w:rPr>
            </w:pPr>
            <w:r w:rsidRPr="007F4CFF">
              <w:rPr>
                <w:highlight w:val="green"/>
              </w:rPr>
              <w:t>Swissmedic</w:t>
            </w:r>
          </w:p>
        </w:tc>
      </w:tr>
      <w:tr w:rsidR="002E4D93" w:rsidRPr="007F4CFF" w14:paraId="490FC29E" w14:textId="77777777" w:rsidTr="002E4D93">
        <w:tc>
          <w:tcPr>
            <w:tcW w:w="4106" w:type="dxa"/>
          </w:tcPr>
          <w:p w14:paraId="77EF9AB1" w14:textId="2586F89F" w:rsidR="002E4D93" w:rsidRPr="007F4CFF" w:rsidRDefault="002E4D93" w:rsidP="002E4D93">
            <w:pPr>
              <w:pStyle w:val="TextEFK"/>
              <w:ind w:left="26"/>
              <w:jc w:val="left"/>
              <w:rPr>
                <w:highlight w:val="green"/>
              </w:rPr>
            </w:pPr>
            <w:r w:rsidRPr="007F4CFF">
              <w:rPr>
                <w:highlight w:val="green"/>
              </w:rPr>
              <w:t>Chemikalien in Futtermitteln und Düngern</w:t>
            </w:r>
          </w:p>
        </w:tc>
        <w:tc>
          <w:tcPr>
            <w:tcW w:w="4111" w:type="dxa"/>
          </w:tcPr>
          <w:p w14:paraId="3E0E6399" w14:textId="61C80AA4" w:rsidR="002E4D93" w:rsidRPr="007F4CFF" w:rsidRDefault="002E4D93" w:rsidP="002E4D93">
            <w:pPr>
              <w:pStyle w:val="TextEFK"/>
              <w:ind w:left="0"/>
              <w:jc w:val="left"/>
              <w:rPr>
                <w:highlight w:val="green"/>
              </w:rPr>
            </w:pPr>
            <w:r w:rsidRPr="007F4CFF">
              <w:rPr>
                <w:highlight w:val="green"/>
              </w:rPr>
              <w:t>Bundesamt für Landwirtschaft (BLW)</w:t>
            </w:r>
          </w:p>
        </w:tc>
      </w:tr>
      <w:tr w:rsidR="002E4D93" w:rsidRPr="007F4CFF" w14:paraId="4BF5DF24" w14:textId="77777777" w:rsidTr="002E4D93">
        <w:tc>
          <w:tcPr>
            <w:tcW w:w="4106" w:type="dxa"/>
          </w:tcPr>
          <w:p w14:paraId="7CA9FFA9" w14:textId="6805E8CB" w:rsidR="002E4D93" w:rsidRPr="007F4CFF" w:rsidRDefault="002E4D93" w:rsidP="002E4D93">
            <w:pPr>
              <w:pStyle w:val="TextEFK"/>
              <w:ind w:left="26"/>
              <w:jc w:val="left"/>
              <w:rPr>
                <w:highlight w:val="green"/>
              </w:rPr>
            </w:pPr>
            <w:r w:rsidRPr="007F4CFF">
              <w:rPr>
                <w:highlight w:val="green"/>
              </w:rPr>
              <w:t>Chemikalien in Waffen und Munition</w:t>
            </w:r>
            <w:r w:rsidRPr="007F4CFF">
              <w:rPr>
                <w:rStyle w:val="Funotenzeichen"/>
                <w:highlight w:val="green"/>
              </w:rPr>
              <w:footnoteReference w:id="6"/>
            </w:r>
            <w:r w:rsidRPr="007F4CFF">
              <w:rPr>
                <w:highlight w:val="green"/>
              </w:rPr>
              <w:tab/>
            </w:r>
          </w:p>
        </w:tc>
        <w:tc>
          <w:tcPr>
            <w:tcW w:w="4111" w:type="dxa"/>
          </w:tcPr>
          <w:p w14:paraId="20C1F58D" w14:textId="2E90F0EF" w:rsidR="002E4D93" w:rsidRPr="007F4CFF" w:rsidRDefault="002E4D93" w:rsidP="002E4D93">
            <w:pPr>
              <w:pStyle w:val="TextEFK"/>
              <w:tabs>
                <w:tab w:val="left" w:pos="4820"/>
              </w:tabs>
              <w:ind w:left="4111" w:hanging="4111"/>
              <w:jc w:val="left"/>
              <w:rPr>
                <w:highlight w:val="green"/>
              </w:rPr>
            </w:pPr>
            <w:r w:rsidRPr="007F4CFF">
              <w:rPr>
                <w:highlight w:val="green"/>
              </w:rPr>
              <w:t>Staatssekretariat für Wirtschaft (SECO)</w:t>
            </w:r>
          </w:p>
        </w:tc>
      </w:tr>
      <w:tr w:rsidR="002E4D93" w:rsidRPr="007F4CFF" w14:paraId="0706B9A6" w14:textId="77777777" w:rsidTr="002E4D93">
        <w:tc>
          <w:tcPr>
            <w:tcW w:w="4106" w:type="dxa"/>
          </w:tcPr>
          <w:p w14:paraId="327E3568" w14:textId="64914D18" w:rsidR="002E4D93" w:rsidRPr="007F4CFF" w:rsidRDefault="002E4D93" w:rsidP="002E4D93">
            <w:pPr>
              <w:pStyle w:val="TextEFK"/>
              <w:ind w:left="26"/>
              <w:jc w:val="left"/>
              <w:rPr>
                <w:highlight w:val="green"/>
              </w:rPr>
            </w:pPr>
            <w:r w:rsidRPr="007F4CFF">
              <w:rPr>
                <w:highlight w:val="green"/>
              </w:rPr>
              <w:t>Chemikalien am Arbeitsplatz</w:t>
            </w:r>
          </w:p>
        </w:tc>
        <w:tc>
          <w:tcPr>
            <w:tcW w:w="4111" w:type="dxa"/>
          </w:tcPr>
          <w:p w14:paraId="2ED39BA4" w14:textId="595C11A4" w:rsidR="002E4D93" w:rsidRPr="007F4CFF" w:rsidRDefault="002E4D93" w:rsidP="002E4D93">
            <w:pPr>
              <w:pStyle w:val="TextEFK"/>
              <w:ind w:left="0"/>
              <w:jc w:val="left"/>
              <w:rPr>
                <w:highlight w:val="green"/>
              </w:rPr>
            </w:pPr>
            <w:r w:rsidRPr="007F4CFF">
              <w:rPr>
                <w:highlight w:val="green"/>
              </w:rPr>
              <w:t xml:space="preserve">Staatssekretariat für Wirtschaft (SECO) für den Schutz der Arbeitnehmenden in </w:t>
            </w:r>
            <w:r w:rsidR="00ED0FCB" w:rsidRPr="007F4CFF">
              <w:rPr>
                <w:highlight w:val="green"/>
              </w:rPr>
              <w:br/>
            </w:r>
            <w:r w:rsidRPr="007F4CFF">
              <w:rPr>
                <w:highlight w:val="green"/>
              </w:rPr>
              <w:t>Zusammenarbeit mit der Schweizerischen Unfallversicherungsanstalt (SUVA)</w:t>
            </w:r>
          </w:p>
        </w:tc>
      </w:tr>
      <w:tr w:rsidR="002E4D93" w:rsidRPr="007F4CFF" w14:paraId="1B41EA6C" w14:textId="77777777" w:rsidTr="002E4D93">
        <w:tc>
          <w:tcPr>
            <w:tcW w:w="4106" w:type="dxa"/>
          </w:tcPr>
          <w:p w14:paraId="4634918C" w14:textId="0A077B5C" w:rsidR="002E4D93" w:rsidRPr="007F4CFF" w:rsidRDefault="002E4D93" w:rsidP="002E4D93">
            <w:pPr>
              <w:pStyle w:val="TextEFK"/>
              <w:ind w:left="26"/>
              <w:jc w:val="left"/>
              <w:rPr>
                <w:highlight w:val="green"/>
              </w:rPr>
            </w:pPr>
            <w:r w:rsidRPr="007F4CFF">
              <w:rPr>
                <w:highlight w:val="green"/>
              </w:rPr>
              <w:t>Umweltmedien Boden, Wasser und Luft</w:t>
            </w:r>
          </w:p>
        </w:tc>
        <w:tc>
          <w:tcPr>
            <w:tcW w:w="4111" w:type="dxa"/>
          </w:tcPr>
          <w:p w14:paraId="69C08F2F" w14:textId="4EB0994F" w:rsidR="002E4D93" w:rsidRPr="007F4CFF" w:rsidRDefault="002E4D93" w:rsidP="002E4D93">
            <w:pPr>
              <w:pStyle w:val="TextEFK"/>
              <w:ind w:left="0"/>
              <w:jc w:val="left"/>
              <w:rPr>
                <w:highlight w:val="green"/>
              </w:rPr>
            </w:pPr>
            <w:r w:rsidRPr="007F4CFF">
              <w:rPr>
                <w:highlight w:val="green"/>
              </w:rPr>
              <w:t>Bundesamt für Umwelt (BAFU)</w:t>
            </w:r>
          </w:p>
        </w:tc>
      </w:tr>
    </w:tbl>
    <w:p w14:paraId="436907B9" w14:textId="75365CB9" w:rsidR="006944DF" w:rsidRPr="007F4CFF" w:rsidRDefault="006944DF" w:rsidP="007F5D8D">
      <w:pPr>
        <w:pStyle w:val="TextEFK"/>
        <w:rPr>
          <w:color w:val="auto"/>
          <w:highlight w:val="green"/>
        </w:rPr>
      </w:pPr>
      <w:r w:rsidRPr="007F4CFF">
        <w:rPr>
          <w:iCs/>
          <w:color w:val="auto"/>
          <w:highlight w:val="green"/>
        </w:rPr>
        <w:t xml:space="preserve">Chemikalien sind chemische Stoffe oder Zubereitungen, die aus zwei oder mehreren Stoffen bestehen. Pflanzenschutzmittel und </w:t>
      </w:r>
      <w:proofErr w:type="spellStart"/>
      <w:r w:rsidRPr="007F4CFF">
        <w:rPr>
          <w:iCs/>
          <w:color w:val="auto"/>
          <w:highlight w:val="green"/>
        </w:rPr>
        <w:t>Biozidprodukte</w:t>
      </w:r>
      <w:proofErr w:type="spellEnd"/>
      <w:r w:rsidR="00990FA7" w:rsidRPr="007F4CFF">
        <w:rPr>
          <w:iCs/>
          <w:color w:val="auto"/>
          <w:highlight w:val="green"/>
        </w:rPr>
        <w:t xml:space="preserve"> enthalten</w:t>
      </w:r>
      <w:r w:rsidRPr="007F4CFF">
        <w:rPr>
          <w:iCs/>
          <w:color w:val="auto"/>
          <w:highlight w:val="green"/>
        </w:rPr>
        <w:t xml:space="preserve"> spezielle (Wirk</w:t>
      </w:r>
      <w:r w:rsidR="0012644F" w:rsidRPr="007F4CFF">
        <w:rPr>
          <w:iCs/>
          <w:color w:val="auto"/>
          <w:highlight w:val="green"/>
        </w:rPr>
        <w:t>-</w:t>
      </w:r>
      <w:r w:rsidRPr="007F4CFF">
        <w:rPr>
          <w:iCs/>
          <w:color w:val="auto"/>
          <w:highlight w:val="green"/>
        </w:rPr>
        <w:t>)Stoffe und Zubereitungen, die dazu bestimmt sind</w:t>
      </w:r>
      <w:r w:rsidR="0012644F" w:rsidRPr="007F4CFF">
        <w:rPr>
          <w:iCs/>
          <w:color w:val="auto"/>
          <w:highlight w:val="green"/>
        </w:rPr>
        <w:t>,</w:t>
      </w:r>
      <w:r w:rsidRPr="007F4CFF">
        <w:rPr>
          <w:iCs/>
          <w:color w:val="auto"/>
          <w:highlight w:val="green"/>
        </w:rPr>
        <w:t xml:space="preserve"> Pflanzen und Pflanzenerzeugnisse vor Schadorganismen zu schützen oder deren Einwirkung vorzubeugen bzw. Schadorganismen abzuschrecken, unschädlich zu machen, zu zerstören oder in anderer Weise zu bekämpfen</w:t>
      </w:r>
      <w:r w:rsidRPr="007F4CFF">
        <w:rPr>
          <w:color w:val="auto"/>
          <w:highlight w:val="green"/>
        </w:rPr>
        <w:t>.</w:t>
      </w:r>
    </w:p>
    <w:p w14:paraId="27BA032C" w14:textId="02C6CE9C" w:rsidR="00EE54CE" w:rsidRPr="007F4CFF" w:rsidRDefault="00EE54CE" w:rsidP="007F5D8D">
      <w:pPr>
        <w:pStyle w:val="TextEFK"/>
        <w:rPr>
          <w:color w:val="auto"/>
          <w:highlight w:val="green"/>
        </w:rPr>
      </w:pPr>
      <w:r w:rsidRPr="007F4CFF">
        <w:rPr>
          <w:color w:val="auto"/>
          <w:highlight w:val="green"/>
        </w:rPr>
        <w:t xml:space="preserve">Die Zuständigkeiten decken die Inverkehrbringung von neuen Stoffen, die Überwachung von verwendeten Stoffen und die Entsorgung ab. Für die Inverkehrbringung sowie die Überwachung gibt es im departementsübergreifenden Vollzug Standardabläufe. </w:t>
      </w:r>
    </w:p>
    <w:p w14:paraId="28136857" w14:textId="1DFFB7DE" w:rsidR="004D6B13" w:rsidRPr="007F4CFF" w:rsidRDefault="002C52AF" w:rsidP="00EB252A">
      <w:pPr>
        <w:pStyle w:val="TextEFK"/>
        <w:spacing w:before="240"/>
        <w:rPr>
          <w:b/>
          <w:highlight w:val="green"/>
        </w:rPr>
      </w:pPr>
      <w:r w:rsidRPr="007F4CFF">
        <w:rPr>
          <w:b/>
          <w:highlight w:val="green"/>
        </w:rPr>
        <w:lastRenderedPageBreak/>
        <w:t xml:space="preserve">Zuständigkeiten </w:t>
      </w:r>
      <w:r w:rsidR="00794998" w:rsidRPr="007F4CFF">
        <w:rPr>
          <w:b/>
          <w:highlight w:val="green"/>
        </w:rPr>
        <w:t>im</w:t>
      </w:r>
      <w:r w:rsidRPr="007F4CFF">
        <w:rPr>
          <w:b/>
          <w:highlight w:val="green"/>
        </w:rPr>
        <w:t xml:space="preserve"> </w:t>
      </w:r>
      <w:r w:rsidR="004D6B13" w:rsidRPr="007F4CFF">
        <w:rPr>
          <w:b/>
          <w:highlight w:val="green"/>
        </w:rPr>
        <w:t>Produktelebenszyklus</w:t>
      </w:r>
      <w:r w:rsidR="004D7DF8" w:rsidRPr="007F4CFF">
        <w:rPr>
          <w:b/>
          <w:highlight w:val="green"/>
        </w:rPr>
        <w:t xml:space="preserve"> von Chemikalien</w:t>
      </w:r>
    </w:p>
    <w:p w14:paraId="7CECDDDD" w14:textId="4EC3C344" w:rsidR="006C69B8" w:rsidRPr="007F4CFF" w:rsidRDefault="006C69B8" w:rsidP="006C69B8">
      <w:pPr>
        <w:pStyle w:val="TextEFK"/>
        <w:rPr>
          <w:color w:val="auto"/>
          <w:highlight w:val="green"/>
        </w:rPr>
      </w:pPr>
      <w:r w:rsidRPr="007F4CFF">
        <w:rPr>
          <w:color w:val="auto"/>
          <w:highlight w:val="green"/>
        </w:rPr>
        <w:t>Im Rahmen des Produktelebenszyklus (siehe</w:t>
      </w:r>
      <w:r w:rsidR="004D7DF8" w:rsidRPr="007F4CFF">
        <w:rPr>
          <w:color w:val="auto"/>
          <w:highlight w:val="green"/>
        </w:rPr>
        <w:t xml:space="preserve"> Abbildung 1</w:t>
      </w:r>
      <w:r w:rsidRPr="007F4CFF">
        <w:rPr>
          <w:color w:val="auto"/>
          <w:highlight w:val="green"/>
        </w:rPr>
        <w:t>) eines Stoffs</w:t>
      </w:r>
      <w:r w:rsidR="006944DF" w:rsidRPr="007F4CFF">
        <w:rPr>
          <w:color w:val="auto"/>
          <w:highlight w:val="green"/>
        </w:rPr>
        <w:t xml:space="preserve"> bzw. einer Chemikalie</w:t>
      </w:r>
      <w:r w:rsidRPr="007F4CFF">
        <w:rPr>
          <w:color w:val="auto"/>
          <w:highlight w:val="green"/>
        </w:rPr>
        <w:t xml:space="preserve"> fallen den beteiligten Akteuren verschiedene Rechte und Pflichten zu. </w:t>
      </w:r>
    </w:p>
    <w:p w14:paraId="513CF148" w14:textId="78304284" w:rsidR="00150F8F" w:rsidRPr="007F4CFF" w:rsidRDefault="00CB1766" w:rsidP="007F5D8D">
      <w:pPr>
        <w:pStyle w:val="TextEFK"/>
        <w:rPr>
          <w:highlight w:val="green"/>
        </w:rPr>
      </w:pPr>
      <w:r w:rsidRPr="007F4CFF">
        <w:rPr>
          <w:noProof/>
          <w:highlight w:val="green"/>
          <w:lang w:val="en-US"/>
        </w:rPr>
        <w:drawing>
          <wp:anchor distT="0" distB="0" distL="114300" distR="114300" simplePos="0" relativeHeight="251655168" behindDoc="0" locked="0" layoutInCell="1" allowOverlap="1" wp14:anchorId="16DC7351" wp14:editId="58FD9954">
            <wp:simplePos x="0" y="0"/>
            <wp:positionH relativeFrom="column">
              <wp:posOffset>425204</wp:posOffset>
            </wp:positionH>
            <wp:positionV relativeFrom="paragraph">
              <wp:posOffset>9188</wp:posOffset>
            </wp:positionV>
            <wp:extent cx="5243836" cy="590939"/>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56099" cy="592321"/>
                    </a:xfrm>
                    <a:prstGeom prst="rect">
                      <a:avLst/>
                    </a:prstGeom>
                  </pic:spPr>
                </pic:pic>
              </a:graphicData>
            </a:graphic>
            <wp14:sizeRelH relativeFrom="page">
              <wp14:pctWidth>0</wp14:pctWidth>
            </wp14:sizeRelH>
            <wp14:sizeRelV relativeFrom="page">
              <wp14:pctHeight>0</wp14:pctHeight>
            </wp14:sizeRelV>
          </wp:anchor>
        </w:drawing>
      </w:r>
    </w:p>
    <w:p w14:paraId="0AC17850" w14:textId="68B59CAF" w:rsidR="00150F8F" w:rsidRPr="007F4CFF" w:rsidRDefault="00150F8F" w:rsidP="007F5D8D">
      <w:pPr>
        <w:pStyle w:val="TextEFK"/>
        <w:rPr>
          <w:highlight w:val="green"/>
        </w:rPr>
      </w:pPr>
    </w:p>
    <w:p w14:paraId="11715D09" w14:textId="77777777" w:rsidR="00CB1766" w:rsidRPr="007F4CFF" w:rsidRDefault="00CB1766" w:rsidP="00CB1766">
      <w:pPr>
        <w:pStyle w:val="TextEFK"/>
        <w:tabs>
          <w:tab w:val="left" w:pos="5103"/>
        </w:tabs>
        <w:spacing w:before="60"/>
        <w:ind w:left="0"/>
        <w:rPr>
          <w:b/>
          <w:bCs/>
          <w:color w:val="404040" w:themeColor="text1" w:themeTint="BF"/>
          <w:sz w:val="16"/>
          <w:szCs w:val="16"/>
          <w:highlight w:val="green"/>
        </w:rPr>
      </w:pPr>
    </w:p>
    <w:p w14:paraId="569B3923" w14:textId="6E74C9DF" w:rsidR="00CB1766" w:rsidRPr="007F4CFF" w:rsidRDefault="00CB1766" w:rsidP="00CB1766">
      <w:pPr>
        <w:pStyle w:val="TextEFK"/>
        <w:tabs>
          <w:tab w:val="left" w:pos="5103"/>
        </w:tabs>
        <w:spacing w:before="60"/>
        <w:rPr>
          <w:b/>
          <w:bCs/>
          <w:color w:val="404040" w:themeColor="text1" w:themeTint="BF"/>
          <w:sz w:val="16"/>
          <w:szCs w:val="16"/>
          <w:highlight w:val="green"/>
        </w:rPr>
      </w:pPr>
      <w:r w:rsidRPr="007F4CFF">
        <w:rPr>
          <w:b/>
          <w:bCs/>
          <w:color w:val="404040" w:themeColor="text1" w:themeTint="BF"/>
          <w:sz w:val="16"/>
          <w:szCs w:val="16"/>
          <w:highlight w:val="green"/>
        </w:rPr>
        <w:t>Abbildung 1: Produktelebenszyklus eines Stoffs (Quelle: EFK)</w:t>
      </w:r>
    </w:p>
    <w:p w14:paraId="32AE058B" w14:textId="4046461B" w:rsidR="007B543C" w:rsidRPr="007F4CFF" w:rsidRDefault="007B543C" w:rsidP="00CB1766">
      <w:pPr>
        <w:pStyle w:val="TextEFK"/>
        <w:tabs>
          <w:tab w:val="left" w:pos="5103"/>
        </w:tabs>
        <w:spacing w:before="240"/>
        <w:rPr>
          <w:i/>
          <w:iCs/>
          <w:color w:val="auto"/>
          <w:highlight w:val="green"/>
        </w:rPr>
      </w:pPr>
      <w:r w:rsidRPr="007F4CFF">
        <w:rPr>
          <w:i/>
          <w:iCs/>
          <w:color w:val="auto"/>
          <w:highlight w:val="green"/>
        </w:rPr>
        <w:t>Hersteller</w:t>
      </w:r>
      <w:r w:rsidR="00EA654F" w:rsidRPr="007F4CFF">
        <w:rPr>
          <w:i/>
          <w:iCs/>
          <w:color w:val="auto"/>
          <w:highlight w:val="green"/>
        </w:rPr>
        <w:t>innen</w:t>
      </w:r>
      <w:r w:rsidR="00E333BA" w:rsidRPr="007F4CFF">
        <w:rPr>
          <w:i/>
          <w:iCs/>
          <w:color w:val="auto"/>
          <w:highlight w:val="green"/>
        </w:rPr>
        <w:t xml:space="preserve"> und gleichgestellte Importeur</w:t>
      </w:r>
      <w:r w:rsidR="00EA654F" w:rsidRPr="007F4CFF">
        <w:rPr>
          <w:i/>
          <w:iCs/>
          <w:color w:val="auto"/>
          <w:highlight w:val="green"/>
        </w:rPr>
        <w:t>innen</w:t>
      </w:r>
    </w:p>
    <w:p w14:paraId="0FC31A68" w14:textId="5E954BFC" w:rsidR="00D33DC6" w:rsidRPr="007F4CFF" w:rsidRDefault="00D33DC6" w:rsidP="00CB1766">
      <w:pPr>
        <w:pStyle w:val="TextEFK"/>
        <w:tabs>
          <w:tab w:val="left" w:pos="5103"/>
        </w:tabs>
        <w:spacing w:before="240"/>
        <w:rPr>
          <w:color w:val="auto"/>
          <w:highlight w:val="green"/>
        </w:rPr>
      </w:pPr>
      <w:r w:rsidRPr="007F4CFF">
        <w:rPr>
          <w:color w:val="auto"/>
          <w:highlight w:val="green"/>
        </w:rPr>
        <w:t>Die Hersteller</w:t>
      </w:r>
      <w:r w:rsidR="00EA654F" w:rsidRPr="007F4CFF">
        <w:rPr>
          <w:color w:val="auto"/>
          <w:highlight w:val="green"/>
        </w:rPr>
        <w:t>innen</w:t>
      </w:r>
      <w:r w:rsidRPr="007F4CFF">
        <w:rPr>
          <w:color w:val="auto"/>
          <w:highlight w:val="green"/>
        </w:rPr>
        <w:t xml:space="preserve"> </w:t>
      </w:r>
      <w:r w:rsidR="006944DF" w:rsidRPr="007F4CFF">
        <w:rPr>
          <w:color w:val="auto"/>
          <w:highlight w:val="green"/>
        </w:rPr>
        <w:t>bzw. die den Hersteller</w:t>
      </w:r>
      <w:r w:rsidR="00EA654F" w:rsidRPr="007F4CFF">
        <w:rPr>
          <w:color w:val="auto"/>
          <w:highlight w:val="green"/>
        </w:rPr>
        <w:t>inne</w:t>
      </w:r>
      <w:r w:rsidR="006944DF" w:rsidRPr="007F4CFF">
        <w:rPr>
          <w:color w:val="auto"/>
          <w:highlight w:val="green"/>
        </w:rPr>
        <w:t xml:space="preserve">n gleichgestellten </w:t>
      </w:r>
      <w:r w:rsidRPr="007F4CFF">
        <w:rPr>
          <w:color w:val="auto"/>
          <w:highlight w:val="green"/>
        </w:rPr>
        <w:t>Importeur</w:t>
      </w:r>
      <w:r w:rsidR="00EA654F" w:rsidRPr="007F4CFF">
        <w:rPr>
          <w:color w:val="auto"/>
          <w:highlight w:val="green"/>
        </w:rPr>
        <w:t>innen</w:t>
      </w:r>
      <w:r w:rsidRPr="007F4CFF">
        <w:rPr>
          <w:color w:val="auto"/>
          <w:highlight w:val="green"/>
        </w:rPr>
        <w:t xml:space="preserve"> sind </w:t>
      </w:r>
      <w:r w:rsidR="006944DF" w:rsidRPr="007F4CFF">
        <w:rPr>
          <w:color w:val="auto"/>
          <w:highlight w:val="green"/>
        </w:rPr>
        <w:t>u.</w:t>
      </w:r>
      <w:r w:rsidR="0012644F" w:rsidRPr="007F4CFF">
        <w:rPr>
          <w:color w:val="auto"/>
          <w:highlight w:val="green"/>
        </w:rPr>
        <w:t xml:space="preserve"> </w:t>
      </w:r>
      <w:r w:rsidR="006944DF" w:rsidRPr="007F4CFF">
        <w:rPr>
          <w:color w:val="auto"/>
          <w:highlight w:val="green"/>
        </w:rPr>
        <w:t xml:space="preserve">a. vor dem Inverkehrbringen des Stoffs bzw. der Chemikalie </w:t>
      </w:r>
      <w:r w:rsidRPr="007F4CFF">
        <w:rPr>
          <w:color w:val="auto"/>
          <w:highlight w:val="green"/>
        </w:rPr>
        <w:t xml:space="preserve">für die Einhaltung der </w:t>
      </w:r>
      <w:r w:rsidR="006944DF" w:rsidRPr="007F4CFF">
        <w:rPr>
          <w:color w:val="auto"/>
          <w:highlight w:val="green"/>
        </w:rPr>
        <w:t xml:space="preserve">Selbstkontrollpflichten sowie Anmeldungs- </w:t>
      </w:r>
      <w:r w:rsidRPr="007F4CFF">
        <w:rPr>
          <w:color w:val="auto"/>
          <w:highlight w:val="green"/>
        </w:rPr>
        <w:t xml:space="preserve">und Meldepflichten </w:t>
      </w:r>
      <w:r w:rsidR="006944DF" w:rsidRPr="007F4CFF">
        <w:rPr>
          <w:color w:val="auto"/>
          <w:highlight w:val="green"/>
        </w:rPr>
        <w:t xml:space="preserve">(in das Schweizer Produkteregister) </w:t>
      </w:r>
      <w:r w:rsidRPr="007F4CFF">
        <w:rPr>
          <w:color w:val="auto"/>
          <w:highlight w:val="green"/>
        </w:rPr>
        <w:t xml:space="preserve">gemäss schweizerischem Chemikalienrecht verantwortlich. </w:t>
      </w:r>
      <w:r w:rsidR="0034125B" w:rsidRPr="007F4CFF">
        <w:rPr>
          <w:color w:val="auto"/>
          <w:highlight w:val="green"/>
        </w:rPr>
        <w:t xml:space="preserve">Im Rahmen ihrer Selbstkontrollpflichten haben sie sicherzustellen, dass der Stoff bzw. die Chemikalie während seines/ihres gesamten Produktelebenszyklus das Leben oder die Gesundheit des Menschen oder die Umwelt nicht gefährden. </w:t>
      </w:r>
    </w:p>
    <w:p w14:paraId="6DE53B41" w14:textId="36EF00A9" w:rsidR="009F3BD1" w:rsidRPr="007F4CFF" w:rsidRDefault="009F3BD1" w:rsidP="00CB1766">
      <w:pPr>
        <w:pStyle w:val="TextEFK"/>
        <w:tabs>
          <w:tab w:val="left" w:pos="5103"/>
        </w:tabs>
        <w:spacing w:before="240"/>
        <w:rPr>
          <w:color w:val="auto"/>
          <w:highlight w:val="green"/>
        </w:rPr>
      </w:pPr>
      <w:r w:rsidRPr="007F4CFF">
        <w:rPr>
          <w:color w:val="auto"/>
          <w:highlight w:val="green"/>
        </w:rPr>
        <w:t xml:space="preserve">Es gibt auch Stoffe wie Dioxine, </w:t>
      </w:r>
      <w:r w:rsidR="0012644F" w:rsidRPr="007F4CFF">
        <w:rPr>
          <w:color w:val="auto"/>
          <w:highlight w:val="green"/>
        </w:rPr>
        <w:t>die</w:t>
      </w:r>
      <w:r w:rsidRPr="007F4CFF">
        <w:rPr>
          <w:color w:val="auto"/>
          <w:highlight w:val="green"/>
        </w:rPr>
        <w:t xml:space="preserve"> aufgrund te</w:t>
      </w:r>
      <w:r w:rsidR="007668B3" w:rsidRPr="007F4CFF">
        <w:rPr>
          <w:color w:val="auto"/>
          <w:highlight w:val="green"/>
        </w:rPr>
        <w:t>chnischer Prozesse (Verbrennung) in die Umwelt gelangen.</w:t>
      </w:r>
    </w:p>
    <w:p w14:paraId="1A9DE46B" w14:textId="5D0D2BE0" w:rsidR="004A79AC" w:rsidRPr="007F4CFF" w:rsidRDefault="00D33DC6" w:rsidP="00D33DC6">
      <w:pPr>
        <w:pStyle w:val="TextEFK"/>
        <w:tabs>
          <w:tab w:val="left" w:pos="5103"/>
        </w:tabs>
        <w:rPr>
          <w:i/>
          <w:highlight w:val="green"/>
        </w:rPr>
      </w:pPr>
      <w:r w:rsidRPr="007F4CFF">
        <w:rPr>
          <w:i/>
          <w:highlight w:val="green"/>
        </w:rPr>
        <w:t>Anwender</w:t>
      </w:r>
    </w:p>
    <w:p w14:paraId="24BF9034" w14:textId="7360313C" w:rsidR="00D33DC6" w:rsidRPr="007F4CFF" w:rsidRDefault="009972CF" w:rsidP="00D33DC6">
      <w:pPr>
        <w:pStyle w:val="TextEFK"/>
        <w:tabs>
          <w:tab w:val="left" w:pos="5103"/>
        </w:tabs>
        <w:rPr>
          <w:highlight w:val="green"/>
        </w:rPr>
      </w:pPr>
      <w:r w:rsidRPr="007F4CFF">
        <w:rPr>
          <w:color w:val="auto"/>
          <w:highlight w:val="green"/>
        </w:rPr>
        <w:t xml:space="preserve">Die Anwender sind für eine sachgemässe </w:t>
      </w:r>
      <w:r w:rsidR="0034125B" w:rsidRPr="007F4CFF">
        <w:rPr>
          <w:color w:val="auto"/>
          <w:highlight w:val="green"/>
        </w:rPr>
        <w:t>(d.</w:t>
      </w:r>
      <w:r w:rsidR="007B543C" w:rsidRPr="007F4CFF">
        <w:rPr>
          <w:color w:val="auto"/>
          <w:highlight w:val="green"/>
        </w:rPr>
        <w:t xml:space="preserve"> </w:t>
      </w:r>
      <w:r w:rsidR="0034125B" w:rsidRPr="007F4CFF">
        <w:rPr>
          <w:color w:val="auto"/>
          <w:highlight w:val="green"/>
        </w:rPr>
        <w:t>h. den Vorgaben der Hersteller</w:t>
      </w:r>
      <w:r w:rsidR="00EA654F" w:rsidRPr="007F4CFF">
        <w:rPr>
          <w:color w:val="auto"/>
          <w:highlight w:val="green"/>
        </w:rPr>
        <w:t>in</w:t>
      </w:r>
      <w:r w:rsidR="0034125B" w:rsidRPr="007F4CFF">
        <w:rPr>
          <w:color w:val="auto"/>
          <w:highlight w:val="green"/>
        </w:rPr>
        <w:t xml:space="preserve"> entsprechende) </w:t>
      </w:r>
      <w:r w:rsidRPr="007F4CFF">
        <w:rPr>
          <w:color w:val="auto"/>
          <w:highlight w:val="green"/>
        </w:rPr>
        <w:t xml:space="preserve">Handhabung </w:t>
      </w:r>
      <w:r w:rsidR="0034125B" w:rsidRPr="007F4CFF">
        <w:rPr>
          <w:color w:val="auto"/>
          <w:highlight w:val="green"/>
        </w:rPr>
        <w:t xml:space="preserve">und Verwendung </w:t>
      </w:r>
      <w:r w:rsidRPr="007F4CFF">
        <w:rPr>
          <w:color w:val="auto"/>
          <w:highlight w:val="green"/>
        </w:rPr>
        <w:t xml:space="preserve">der Stoffe </w:t>
      </w:r>
      <w:r w:rsidR="0034125B" w:rsidRPr="007F4CFF">
        <w:rPr>
          <w:color w:val="auto"/>
          <w:highlight w:val="green"/>
        </w:rPr>
        <w:t xml:space="preserve">bzw. Chemikalie </w:t>
      </w:r>
      <w:r w:rsidRPr="007F4CFF">
        <w:rPr>
          <w:color w:val="auto"/>
          <w:highlight w:val="green"/>
        </w:rPr>
        <w:t xml:space="preserve">verantwortlich. </w:t>
      </w:r>
      <w:r w:rsidR="00C30F98" w:rsidRPr="007F4CFF">
        <w:rPr>
          <w:color w:val="auto"/>
          <w:highlight w:val="green"/>
        </w:rPr>
        <w:t>Gemäss der Verordnung zum Register über die Freisetzung von Schadstoffen sowie den Transfer von Abfällen und Schadstoffen in Abwasser (</w:t>
      </w:r>
      <w:proofErr w:type="spellStart"/>
      <w:r w:rsidR="00C30F98" w:rsidRPr="007F4CFF">
        <w:rPr>
          <w:color w:val="auto"/>
          <w:highlight w:val="green"/>
        </w:rPr>
        <w:t>Pollutant</w:t>
      </w:r>
      <w:proofErr w:type="spellEnd"/>
      <w:r w:rsidR="00C30F98" w:rsidRPr="007F4CFF">
        <w:rPr>
          <w:color w:val="auto"/>
          <w:highlight w:val="green"/>
        </w:rPr>
        <w:t xml:space="preserve"> Release and Transfer Register, PRTR-V) unterliegt die Freisetzung von Stoffen einer Meldepflicht, wenn sie einen pro Stoff festgelegten Schwellenwert übersteig</w:t>
      </w:r>
      <w:r w:rsidR="004D1FED" w:rsidRPr="007F4CFF">
        <w:rPr>
          <w:color w:val="auto"/>
          <w:highlight w:val="green"/>
        </w:rPr>
        <w:t>t</w:t>
      </w:r>
      <w:r w:rsidR="00C30F98" w:rsidRPr="007F4CFF">
        <w:rPr>
          <w:color w:val="auto"/>
          <w:highlight w:val="green"/>
        </w:rPr>
        <w:t>.</w:t>
      </w:r>
      <w:r w:rsidRPr="007F4CFF">
        <w:rPr>
          <w:color w:val="auto"/>
          <w:highlight w:val="green"/>
        </w:rPr>
        <w:t xml:space="preserve"> Das BAFU führt das </w:t>
      </w:r>
      <w:proofErr w:type="spellStart"/>
      <w:r w:rsidRPr="007F4CFF">
        <w:rPr>
          <w:color w:val="auto"/>
          <w:highlight w:val="green"/>
        </w:rPr>
        <w:t>SwissPRTR</w:t>
      </w:r>
      <w:proofErr w:type="spellEnd"/>
      <w:r w:rsidR="00880752" w:rsidRPr="007F4CFF">
        <w:rPr>
          <w:color w:val="auto"/>
          <w:highlight w:val="green"/>
        </w:rPr>
        <w:t>-</w:t>
      </w:r>
      <w:r w:rsidRPr="007F4CFF">
        <w:rPr>
          <w:color w:val="auto"/>
          <w:highlight w:val="green"/>
        </w:rPr>
        <w:t>Register</w:t>
      </w:r>
      <w:r w:rsidR="00C30F98" w:rsidRPr="007F4CFF">
        <w:rPr>
          <w:color w:val="auto"/>
          <w:highlight w:val="green"/>
        </w:rPr>
        <w:t xml:space="preserve"> (siehe</w:t>
      </w:r>
      <w:r w:rsidR="009D7B63" w:rsidRPr="007F4CFF">
        <w:rPr>
          <w:color w:val="auto"/>
          <w:highlight w:val="green"/>
        </w:rPr>
        <w:t xml:space="preserve"> Abbildung 2</w:t>
      </w:r>
      <w:r w:rsidR="00C30F98" w:rsidRPr="007F4CFF">
        <w:rPr>
          <w:highlight w:val="green"/>
        </w:rPr>
        <w:t>)</w:t>
      </w:r>
      <w:r w:rsidR="00F7702C" w:rsidRPr="007F4CFF">
        <w:rPr>
          <w:highlight w:val="green"/>
        </w:rPr>
        <w:t xml:space="preserve">, woraus ersichtlich ist, wer, wann, wo Stoffe über dem festgelegten Schwellenwert freisetzte. </w:t>
      </w:r>
      <w:r w:rsidR="009D7B63" w:rsidRPr="007F4CFF">
        <w:rPr>
          <w:highlight w:val="green"/>
        </w:rPr>
        <w:t xml:space="preserve">Die Meldepflicht gilt für rund 90 Schadstoffe, welche die internationale Gemeinschaft im Jahr 2001 als emissionsrelevant identifiziert hat. </w:t>
      </w:r>
    </w:p>
    <w:p w14:paraId="7D321864" w14:textId="5E276BC3" w:rsidR="00CB1766" w:rsidRPr="007F4CFF" w:rsidRDefault="007B543C" w:rsidP="007B543C">
      <w:pPr>
        <w:pStyle w:val="TextEFK"/>
        <w:tabs>
          <w:tab w:val="left" w:pos="5103"/>
        </w:tabs>
        <w:rPr>
          <w:b/>
          <w:bCs/>
          <w:color w:val="404040" w:themeColor="text1" w:themeTint="BF"/>
          <w:sz w:val="16"/>
          <w:szCs w:val="16"/>
          <w:highlight w:val="green"/>
        </w:rPr>
      </w:pPr>
      <w:r w:rsidRPr="007F4CFF">
        <w:rPr>
          <w:noProof/>
          <w:highlight w:val="green"/>
        </w:rPr>
        <w:drawing>
          <wp:inline distT="0" distB="0" distL="0" distR="0" wp14:anchorId="785BB5F3" wp14:editId="3A5CCFCD">
            <wp:extent cx="4162425" cy="2611755"/>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611755"/>
                    </a:xfrm>
                    <a:prstGeom prst="rect">
                      <a:avLst/>
                    </a:prstGeom>
                    <a:noFill/>
                    <a:ln>
                      <a:noFill/>
                    </a:ln>
                  </pic:spPr>
                </pic:pic>
              </a:graphicData>
            </a:graphic>
          </wp:inline>
        </w:drawing>
      </w:r>
      <w:bookmarkStart w:id="13" w:name="_Ref153964280"/>
    </w:p>
    <w:p w14:paraId="57D929FC" w14:textId="52F780CE" w:rsidR="00C30F98" w:rsidRPr="007F4CFF" w:rsidRDefault="00CB1766" w:rsidP="00CB1766">
      <w:pPr>
        <w:pStyle w:val="TextEFK"/>
        <w:tabs>
          <w:tab w:val="left" w:pos="5103"/>
        </w:tabs>
        <w:spacing w:before="60"/>
        <w:rPr>
          <w:b/>
          <w:bCs/>
          <w:color w:val="404040" w:themeColor="text1" w:themeTint="BF"/>
          <w:sz w:val="16"/>
          <w:szCs w:val="16"/>
          <w:highlight w:val="green"/>
        </w:rPr>
      </w:pPr>
      <w:r w:rsidRPr="007F4CFF">
        <w:rPr>
          <w:b/>
          <w:bCs/>
          <w:color w:val="404040" w:themeColor="text1" w:themeTint="BF"/>
          <w:sz w:val="16"/>
          <w:szCs w:val="16"/>
          <w:highlight w:val="green"/>
        </w:rPr>
        <w:t xml:space="preserve">Abbildung </w:t>
      </w:r>
      <w:bookmarkEnd w:id="13"/>
      <w:r w:rsidR="009D7B63" w:rsidRPr="007F4CFF">
        <w:rPr>
          <w:b/>
          <w:bCs/>
          <w:color w:val="404040" w:themeColor="text1" w:themeTint="BF"/>
          <w:sz w:val="16"/>
          <w:szCs w:val="16"/>
          <w:highlight w:val="green"/>
        </w:rPr>
        <w:t>2</w:t>
      </w:r>
      <w:r w:rsidRPr="007F4CFF">
        <w:rPr>
          <w:b/>
          <w:bCs/>
          <w:color w:val="404040" w:themeColor="text1" w:themeTint="BF"/>
          <w:sz w:val="16"/>
          <w:szCs w:val="16"/>
          <w:highlight w:val="green"/>
        </w:rPr>
        <w:t>: Schadstoff-Freisetzungen (</w:t>
      </w:r>
      <w:proofErr w:type="spellStart"/>
      <w:r w:rsidRPr="007F4CFF">
        <w:rPr>
          <w:b/>
          <w:bCs/>
          <w:color w:val="404040" w:themeColor="text1" w:themeTint="BF"/>
          <w:sz w:val="16"/>
          <w:szCs w:val="16"/>
          <w:highlight w:val="green"/>
        </w:rPr>
        <w:t>SwissPRTR</w:t>
      </w:r>
      <w:proofErr w:type="spellEnd"/>
      <w:r w:rsidRPr="007F4CFF">
        <w:rPr>
          <w:b/>
          <w:bCs/>
          <w:color w:val="404040" w:themeColor="text1" w:themeTint="BF"/>
          <w:sz w:val="16"/>
          <w:szCs w:val="16"/>
          <w:highlight w:val="green"/>
        </w:rPr>
        <w:t>), Quelle: map.geo.admin.ch, BAFU</w:t>
      </w:r>
    </w:p>
    <w:p w14:paraId="5D591B4C" w14:textId="49A30ABF" w:rsidR="00D33DC6" w:rsidRPr="007F4CFF" w:rsidRDefault="00D33DC6" w:rsidP="00CB1766">
      <w:pPr>
        <w:pStyle w:val="TextEFK"/>
        <w:tabs>
          <w:tab w:val="left" w:pos="5103"/>
        </w:tabs>
        <w:spacing w:before="240"/>
        <w:rPr>
          <w:i/>
          <w:highlight w:val="green"/>
        </w:rPr>
      </w:pPr>
      <w:r w:rsidRPr="007F4CFF">
        <w:rPr>
          <w:i/>
          <w:highlight w:val="green"/>
        </w:rPr>
        <w:lastRenderedPageBreak/>
        <w:t>Bundesverwaltung</w:t>
      </w:r>
    </w:p>
    <w:p w14:paraId="4D7E3EAE" w14:textId="0B2B8A30" w:rsidR="000F2BFB" w:rsidRPr="007F4CFF" w:rsidRDefault="0034125B" w:rsidP="00D33DC6">
      <w:pPr>
        <w:pStyle w:val="TextEFK"/>
        <w:tabs>
          <w:tab w:val="left" w:pos="5103"/>
        </w:tabs>
        <w:rPr>
          <w:color w:val="auto"/>
          <w:highlight w:val="green"/>
        </w:rPr>
      </w:pPr>
      <w:r w:rsidRPr="007F4CFF">
        <w:rPr>
          <w:color w:val="auto"/>
          <w:highlight w:val="green"/>
        </w:rPr>
        <w:t xml:space="preserve">Das Schweizer Chemikalienrecht unterscheidet zwischen </w:t>
      </w:r>
      <w:r w:rsidR="00AE0D05" w:rsidRPr="007F4CFF">
        <w:rPr>
          <w:color w:val="auto"/>
          <w:highlight w:val="green"/>
        </w:rPr>
        <w:t>n</w:t>
      </w:r>
      <w:r w:rsidRPr="007F4CFF">
        <w:rPr>
          <w:color w:val="auto"/>
          <w:highlight w:val="green"/>
        </w:rPr>
        <w:t xml:space="preserve">euen Stoffen und </w:t>
      </w:r>
      <w:r w:rsidR="00AE0D05" w:rsidRPr="007F4CFF">
        <w:rPr>
          <w:color w:val="auto"/>
          <w:highlight w:val="green"/>
        </w:rPr>
        <w:t>a</w:t>
      </w:r>
      <w:r w:rsidRPr="007F4CFF">
        <w:rPr>
          <w:color w:val="auto"/>
          <w:highlight w:val="green"/>
        </w:rPr>
        <w:t>lt</w:t>
      </w:r>
      <w:r w:rsidR="00AE0D05" w:rsidRPr="007F4CFF">
        <w:rPr>
          <w:color w:val="auto"/>
          <w:highlight w:val="green"/>
        </w:rPr>
        <w:t xml:space="preserve">en </w:t>
      </w:r>
      <w:r w:rsidRPr="007F4CFF">
        <w:rPr>
          <w:color w:val="auto"/>
          <w:highlight w:val="green"/>
        </w:rPr>
        <w:t xml:space="preserve">Stoffen, die bereits in der EU in Verkehr und bei der Europäischen Chemikalienagentur registriert sind. </w:t>
      </w:r>
      <w:r w:rsidR="00685113" w:rsidRPr="007F4CFF">
        <w:rPr>
          <w:color w:val="auto"/>
          <w:highlight w:val="green"/>
        </w:rPr>
        <w:t>Die Bundesverwaltung ist für die Prüfung der Anmeldung neuer Stoffe</w:t>
      </w:r>
      <w:r w:rsidR="000643F3" w:rsidRPr="007F4CFF">
        <w:rPr>
          <w:color w:val="auto"/>
          <w:highlight w:val="green"/>
        </w:rPr>
        <w:t>,</w:t>
      </w:r>
      <w:r w:rsidR="00685113" w:rsidRPr="007F4CFF">
        <w:rPr>
          <w:color w:val="auto"/>
          <w:highlight w:val="green"/>
        </w:rPr>
        <w:t xml:space="preserve"> </w:t>
      </w:r>
      <w:r w:rsidRPr="007F4CFF">
        <w:rPr>
          <w:color w:val="auto"/>
          <w:highlight w:val="green"/>
        </w:rPr>
        <w:t>die Überprüfung der Selbstkontrolle der Hersteller</w:t>
      </w:r>
      <w:r w:rsidR="00EA654F" w:rsidRPr="007F4CFF">
        <w:rPr>
          <w:color w:val="auto"/>
          <w:highlight w:val="green"/>
        </w:rPr>
        <w:t>in</w:t>
      </w:r>
      <w:r w:rsidRPr="007F4CFF">
        <w:rPr>
          <w:color w:val="auto"/>
          <w:highlight w:val="green"/>
        </w:rPr>
        <w:t xml:space="preserve"> (bei Stoffen und Zubereitungen) sowie das Verbot oder die Beschränkung der Verwendung bestimmter Stoffe zuständig</w:t>
      </w:r>
      <w:r w:rsidR="00685113" w:rsidRPr="007F4CFF">
        <w:rPr>
          <w:color w:val="auto"/>
          <w:highlight w:val="green"/>
        </w:rPr>
        <w:t>.</w:t>
      </w:r>
      <w:r w:rsidR="00E23417" w:rsidRPr="007F4CFF">
        <w:rPr>
          <w:color w:val="auto"/>
          <w:highlight w:val="green"/>
        </w:rPr>
        <w:t xml:space="preserve"> </w:t>
      </w:r>
      <w:r w:rsidRPr="007F4CFF">
        <w:rPr>
          <w:color w:val="auto"/>
          <w:highlight w:val="green"/>
        </w:rPr>
        <w:t>Daneben führt die Bundesverwaltung gestützt auf die Meldepflicht der Hersteller</w:t>
      </w:r>
      <w:r w:rsidR="00EA654F" w:rsidRPr="007F4CFF">
        <w:rPr>
          <w:color w:val="auto"/>
          <w:highlight w:val="green"/>
        </w:rPr>
        <w:t>in</w:t>
      </w:r>
      <w:r w:rsidRPr="007F4CFF">
        <w:rPr>
          <w:color w:val="auto"/>
          <w:highlight w:val="green"/>
        </w:rPr>
        <w:t xml:space="preserve"> ein Produkteregister aller in der Schweiz im Verkehr befindlicher (gefährlicher) Stoffe und Zubereitungen (inkl. Altstoffe), das u.</w:t>
      </w:r>
      <w:r w:rsidR="000643F3" w:rsidRPr="007F4CFF">
        <w:rPr>
          <w:color w:val="auto"/>
          <w:highlight w:val="green"/>
        </w:rPr>
        <w:t xml:space="preserve"> </w:t>
      </w:r>
      <w:r w:rsidRPr="007F4CFF">
        <w:rPr>
          <w:color w:val="auto"/>
          <w:highlight w:val="green"/>
        </w:rPr>
        <w:t xml:space="preserve">a. deren Verwendungszweck und Gefahreneinstufung umfasst. </w:t>
      </w:r>
      <w:r w:rsidR="00E23417" w:rsidRPr="007F4CFF">
        <w:rPr>
          <w:color w:val="auto"/>
          <w:highlight w:val="green"/>
        </w:rPr>
        <w:t xml:space="preserve">Die </w:t>
      </w:r>
      <w:r w:rsidRPr="007F4CFF">
        <w:rPr>
          <w:color w:val="auto"/>
          <w:highlight w:val="green"/>
        </w:rPr>
        <w:t xml:space="preserve">behördliche </w:t>
      </w:r>
      <w:r w:rsidR="00E23417" w:rsidRPr="007F4CFF">
        <w:rPr>
          <w:color w:val="auto"/>
          <w:highlight w:val="green"/>
        </w:rPr>
        <w:t xml:space="preserve">Prüfung der Anmeldung </w:t>
      </w:r>
      <w:r w:rsidR="00F801EE" w:rsidRPr="007F4CFF">
        <w:rPr>
          <w:color w:val="auto"/>
          <w:highlight w:val="green"/>
        </w:rPr>
        <w:t xml:space="preserve">eines neuen Stoffs </w:t>
      </w:r>
      <w:r w:rsidR="00E23417" w:rsidRPr="007F4CFF">
        <w:rPr>
          <w:color w:val="auto"/>
          <w:highlight w:val="green"/>
        </w:rPr>
        <w:t xml:space="preserve">umfasst eine </w:t>
      </w:r>
      <w:r w:rsidR="007455C2" w:rsidRPr="007F4CFF">
        <w:rPr>
          <w:color w:val="auto"/>
          <w:highlight w:val="green"/>
        </w:rPr>
        <w:t>s</w:t>
      </w:r>
      <w:r w:rsidR="00E23417" w:rsidRPr="007F4CFF">
        <w:rPr>
          <w:color w:val="auto"/>
          <w:highlight w:val="green"/>
        </w:rPr>
        <w:t xml:space="preserve">chutzzielbezogene Risikoanalyse, </w:t>
      </w:r>
      <w:r w:rsidR="002C52AF" w:rsidRPr="007F4CFF">
        <w:rPr>
          <w:color w:val="auto"/>
          <w:highlight w:val="green"/>
        </w:rPr>
        <w:t>die</w:t>
      </w:r>
      <w:r w:rsidR="00E23417" w:rsidRPr="007F4CFF">
        <w:rPr>
          <w:color w:val="auto"/>
          <w:highlight w:val="green"/>
        </w:rPr>
        <w:t xml:space="preserve"> auf den vo</w:t>
      </w:r>
      <w:r w:rsidR="00EA654F" w:rsidRPr="007F4CFF">
        <w:rPr>
          <w:color w:val="auto"/>
          <w:highlight w:val="green"/>
        </w:rPr>
        <w:t>n der</w:t>
      </w:r>
      <w:r w:rsidR="00E23417" w:rsidRPr="007F4CFF">
        <w:rPr>
          <w:color w:val="auto"/>
          <w:highlight w:val="green"/>
        </w:rPr>
        <w:t xml:space="preserve"> Anmelder</w:t>
      </w:r>
      <w:r w:rsidR="00EA654F" w:rsidRPr="007F4CFF">
        <w:rPr>
          <w:color w:val="auto"/>
          <w:highlight w:val="green"/>
        </w:rPr>
        <w:t>in</w:t>
      </w:r>
      <w:r w:rsidRPr="007F4CFF">
        <w:rPr>
          <w:color w:val="auto"/>
          <w:highlight w:val="green"/>
        </w:rPr>
        <w:t>/Hersteller</w:t>
      </w:r>
      <w:r w:rsidR="00EA654F" w:rsidRPr="007F4CFF">
        <w:rPr>
          <w:color w:val="auto"/>
          <w:highlight w:val="green"/>
        </w:rPr>
        <w:t>in</w:t>
      </w:r>
      <w:r w:rsidR="00E23417" w:rsidRPr="007F4CFF">
        <w:rPr>
          <w:color w:val="auto"/>
          <w:highlight w:val="green"/>
        </w:rPr>
        <w:t xml:space="preserve"> eingereichten Unterlagen abstellt. </w:t>
      </w:r>
    </w:p>
    <w:p w14:paraId="04F43294" w14:textId="57787CE6" w:rsidR="0034125B" w:rsidRPr="007F4CFF" w:rsidRDefault="0034125B" w:rsidP="005B7201">
      <w:pPr>
        <w:pStyle w:val="TextEFK"/>
        <w:rPr>
          <w:color w:val="auto"/>
          <w:highlight w:val="green"/>
        </w:rPr>
      </w:pPr>
      <w:r w:rsidRPr="007F4CFF">
        <w:rPr>
          <w:color w:val="auto"/>
          <w:highlight w:val="green"/>
        </w:rPr>
        <w:t>Für Chemikalien</w:t>
      </w:r>
      <w:r w:rsidR="000643F3" w:rsidRPr="007F4CFF">
        <w:rPr>
          <w:color w:val="auto"/>
          <w:highlight w:val="green"/>
        </w:rPr>
        <w:t>,</w:t>
      </w:r>
      <w:r w:rsidRPr="007F4CFF">
        <w:rPr>
          <w:color w:val="auto"/>
          <w:highlight w:val="green"/>
        </w:rPr>
        <w:t xml:space="preserve"> von denen unvertretbare Risiken für die Gesundheit und die Umwelt ausgehen</w:t>
      </w:r>
      <w:r w:rsidR="000643F3" w:rsidRPr="007F4CFF">
        <w:rPr>
          <w:color w:val="auto"/>
          <w:highlight w:val="green"/>
        </w:rPr>
        <w:t>,</w:t>
      </w:r>
      <w:r w:rsidRPr="007F4CFF">
        <w:rPr>
          <w:color w:val="auto"/>
          <w:highlight w:val="green"/>
        </w:rPr>
        <w:t xml:space="preserve"> erlässt der Bundesrat stoffspezifische Verbote oder Beschränkungen (vgl. </w:t>
      </w:r>
      <w:r w:rsidR="005B7201" w:rsidRPr="007F4CFF">
        <w:rPr>
          <w:color w:val="auto"/>
          <w:highlight w:val="green"/>
        </w:rPr>
        <w:t>Verordnung zur Reduktion von Risiken beim Umgang mit bestimmten besonders gefährlichen Stoffen, Zubereitungen und Gegenständen [</w:t>
      </w:r>
      <w:proofErr w:type="spellStart"/>
      <w:r w:rsidRPr="007F4CFF">
        <w:rPr>
          <w:color w:val="auto"/>
          <w:highlight w:val="green"/>
        </w:rPr>
        <w:t>ChemRRV</w:t>
      </w:r>
      <w:proofErr w:type="spellEnd"/>
      <w:r w:rsidR="005B7201" w:rsidRPr="007F4CFF">
        <w:rPr>
          <w:color w:val="auto"/>
          <w:highlight w:val="green"/>
        </w:rPr>
        <w:t>],</w:t>
      </w:r>
      <w:r w:rsidRPr="007F4CFF">
        <w:rPr>
          <w:color w:val="auto"/>
          <w:highlight w:val="green"/>
        </w:rPr>
        <w:t xml:space="preserve"> SR 814.81). </w:t>
      </w:r>
      <w:r w:rsidR="00062E11" w:rsidRPr="007F4CFF">
        <w:rPr>
          <w:color w:val="auto"/>
          <w:highlight w:val="green"/>
        </w:rPr>
        <w:t>Dies geschieht</w:t>
      </w:r>
      <w:r w:rsidRPr="007F4CFF">
        <w:rPr>
          <w:color w:val="auto"/>
          <w:highlight w:val="green"/>
        </w:rPr>
        <w:t xml:space="preserve"> aufgrund einer nationalen Risikobeurteilung (im Rahmen der Überprüfung der Selbstkontrolle), </w:t>
      </w:r>
      <w:r w:rsidR="00062E11" w:rsidRPr="007F4CFF">
        <w:rPr>
          <w:color w:val="auto"/>
          <w:highlight w:val="green"/>
        </w:rPr>
        <w:t xml:space="preserve">eines </w:t>
      </w:r>
      <w:r w:rsidRPr="007F4CFF">
        <w:rPr>
          <w:color w:val="auto"/>
          <w:highlight w:val="green"/>
        </w:rPr>
        <w:t>autonomen Nachvollzug</w:t>
      </w:r>
      <w:r w:rsidR="00062E11" w:rsidRPr="007F4CFF">
        <w:rPr>
          <w:color w:val="auto"/>
          <w:highlight w:val="green"/>
        </w:rPr>
        <w:t>s</w:t>
      </w:r>
      <w:r w:rsidRPr="007F4CFF">
        <w:rPr>
          <w:color w:val="auto"/>
          <w:highlight w:val="green"/>
        </w:rPr>
        <w:t xml:space="preserve"> von EU-Regulierungen oder der Umsetzung internationaler Konventionen.</w:t>
      </w:r>
    </w:p>
    <w:p w14:paraId="47B72AAD" w14:textId="3AB48774" w:rsidR="00F801EE" w:rsidRPr="007F4CFF" w:rsidRDefault="00A76B99" w:rsidP="00F801EE">
      <w:pPr>
        <w:pStyle w:val="TextEFK"/>
        <w:rPr>
          <w:color w:val="auto"/>
          <w:highlight w:val="green"/>
        </w:rPr>
      </w:pPr>
      <w:r w:rsidRPr="007F4CFF">
        <w:rPr>
          <w:color w:val="auto"/>
          <w:highlight w:val="green"/>
        </w:rPr>
        <w:t>Für den</w:t>
      </w:r>
      <w:r w:rsidR="00F801EE" w:rsidRPr="007F4CFF">
        <w:rPr>
          <w:color w:val="auto"/>
          <w:highlight w:val="green"/>
        </w:rPr>
        <w:t xml:space="preserve"> departementsübergreifenden Vollzug Chemikalienrecht sind das BAG, </w:t>
      </w:r>
      <w:r w:rsidRPr="007F4CFF">
        <w:rPr>
          <w:color w:val="auto"/>
          <w:highlight w:val="green"/>
        </w:rPr>
        <w:t xml:space="preserve">das BLV, das SECO, </w:t>
      </w:r>
      <w:r w:rsidR="00F801EE" w:rsidRPr="007F4CFF">
        <w:rPr>
          <w:color w:val="auto"/>
          <w:highlight w:val="green"/>
        </w:rPr>
        <w:t>das BAFU</w:t>
      </w:r>
      <w:r w:rsidRPr="007F4CFF">
        <w:rPr>
          <w:color w:val="auto"/>
          <w:highlight w:val="green"/>
        </w:rPr>
        <w:t xml:space="preserve"> und</w:t>
      </w:r>
      <w:r w:rsidR="00F801EE" w:rsidRPr="007F4CFF">
        <w:rPr>
          <w:color w:val="auto"/>
          <w:highlight w:val="green"/>
        </w:rPr>
        <w:t xml:space="preserve"> </w:t>
      </w:r>
      <w:r w:rsidR="005866EC" w:rsidRPr="007F4CFF">
        <w:rPr>
          <w:color w:val="auto"/>
          <w:highlight w:val="green"/>
        </w:rPr>
        <w:t>das BLW</w:t>
      </w:r>
      <w:r w:rsidR="00F801EE" w:rsidRPr="007F4CFF">
        <w:rPr>
          <w:color w:val="auto"/>
          <w:highlight w:val="green"/>
        </w:rPr>
        <w:t xml:space="preserve"> </w:t>
      </w:r>
      <w:r w:rsidRPr="007F4CFF">
        <w:rPr>
          <w:color w:val="auto"/>
          <w:highlight w:val="green"/>
        </w:rPr>
        <w:t>zuständig</w:t>
      </w:r>
      <w:r w:rsidR="00F801EE" w:rsidRPr="007F4CFF">
        <w:rPr>
          <w:color w:val="auto"/>
          <w:highlight w:val="green"/>
        </w:rPr>
        <w:t xml:space="preserve">. Die Zusammensetzung ergibt sich aus den Zuständigkeiten für die </w:t>
      </w:r>
      <w:r w:rsidR="002C52AF" w:rsidRPr="007F4CFF">
        <w:rPr>
          <w:color w:val="auto"/>
          <w:highlight w:val="green"/>
        </w:rPr>
        <w:t xml:space="preserve">aus der BV abgeleiteten </w:t>
      </w:r>
      <w:r w:rsidR="00F801EE" w:rsidRPr="007F4CFF">
        <w:rPr>
          <w:color w:val="auto"/>
          <w:highlight w:val="green"/>
        </w:rPr>
        <w:t>Schutzziele</w:t>
      </w:r>
      <w:r w:rsidR="002C52AF" w:rsidRPr="007F4CFF">
        <w:rPr>
          <w:color w:val="auto"/>
          <w:highlight w:val="green"/>
        </w:rPr>
        <w:t>:</w:t>
      </w:r>
    </w:p>
    <w:p w14:paraId="58ECF881" w14:textId="6061ABBD" w:rsidR="00F801EE" w:rsidRPr="007F4CFF" w:rsidRDefault="00F801EE" w:rsidP="00F801EE">
      <w:pPr>
        <w:pStyle w:val="TextEFK"/>
        <w:tabs>
          <w:tab w:val="left" w:pos="1701"/>
        </w:tabs>
        <w:rPr>
          <w:color w:val="auto"/>
          <w:highlight w:val="green"/>
        </w:rPr>
      </w:pPr>
      <w:r w:rsidRPr="007F4CFF">
        <w:rPr>
          <w:color w:val="auto"/>
          <w:highlight w:val="green"/>
        </w:rPr>
        <w:t>BAG</w:t>
      </w:r>
      <w:r w:rsidR="00B86632" w:rsidRPr="007F4CFF">
        <w:rPr>
          <w:color w:val="auto"/>
          <w:highlight w:val="green"/>
        </w:rPr>
        <w:t>, BLV</w:t>
      </w:r>
      <w:r w:rsidRPr="007F4CFF">
        <w:rPr>
          <w:color w:val="auto"/>
          <w:highlight w:val="green"/>
        </w:rPr>
        <w:tab/>
        <w:t>Schutz der menschlichen Gesundheit</w:t>
      </w:r>
    </w:p>
    <w:p w14:paraId="16064C8D" w14:textId="655131D6" w:rsidR="00F801EE" w:rsidRPr="007F4CFF" w:rsidRDefault="00F801EE" w:rsidP="00F801EE">
      <w:pPr>
        <w:pStyle w:val="TextEFK"/>
        <w:tabs>
          <w:tab w:val="left" w:pos="1701"/>
        </w:tabs>
        <w:ind w:left="1701" w:hanging="992"/>
        <w:rPr>
          <w:color w:val="auto"/>
          <w:highlight w:val="green"/>
        </w:rPr>
      </w:pPr>
      <w:r w:rsidRPr="007F4CFF">
        <w:rPr>
          <w:color w:val="auto"/>
          <w:highlight w:val="green"/>
        </w:rPr>
        <w:t>SECO</w:t>
      </w:r>
      <w:r w:rsidRPr="007F4CFF">
        <w:rPr>
          <w:color w:val="auto"/>
          <w:highlight w:val="green"/>
        </w:rPr>
        <w:tab/>
      </w:r>
      <w:r w:rsidR="0074581D" w:rsidRPr="007F4CFF">
        <w:rPr>
          <w:color w:val="auto"/>
          <w:highlight w:val="green"/>
        </w:rPr>
        <w:t>Sicherheit der beruflichen Verwenderinnen und Verwender von Chemikalien</w:t>
      </w:r>
    </w:p>
    <w:p w14:paraId="0AB36EFB" w14:textId="3852D716" w:rsidR="00F801EE" w:rsidRPr="007F4CFF" w:rsidRDefault="00F801EE" w:rsidP="00F801EE">
      <w:pPr>
        <w:pStyle w:val="TextEFK"/>
        <w:tabs>
          <w:tab w:val="left" w:pos="1701"/>
        </w:tabs>
        <w:rPr>
          <w:iCs/>
          <w:color w:val="auto"/>
          <w:highlight w:val="green"/>
        </w:rPr>
      </w:pPr>
      <w:r w:rsidRPr="007F4CFF">
        <w:rPr>
          <w:color w:val="auto"/>
          <w:highlight w:val="green"/>
        </w:rPr>
        <w:t>BAFU</w:t>
      </w:r>
      <w:r w:rsidRPr="007F4CFF">
        <w:rPr>
          <w:color w:val="auto"/>
          <w:highlight w:val="green"/>
        </w:rPr>
        <w:tab/>
        <w:t>Schutz der Umwelt</w:t>
      </w:r>
      <w:r w:rsidR="00E53F09" w:rsidRPr="007F4CFF">
        <w:rPr>
          <w:color w:val="auto"/>
          <w:highlight w:val="green"/>
        </w:rPr>
        <w:t xml:space="preserve"> </w:t>
      </w:r>
      <w:r w:rsidR="0074581D" w:rsidRPr="007F4CFF">
        <w:rPr>
          <w:iCs/>
          <w:color w:val="auto"/>
          <w:highlight w:val="green"/>
        </w:rPr>
        <w:t xml:space="preserve">und mittelbarer </w:t>
      </w:r>
      <w:r w:rsidR="00990FA7" w:rsidRPr="007F4CFF">
        <w:rPr>
          <w:iCs/>
          <w:color w:val="auto"/>
          <w:highlight w:val="green"/>
        </w:rPr>
        <w:t xml:space="preserve">Schutz der menschlichen </w:t>
      </w:r>
      <w:r w:rsidR="0074581D" w:rsidRPr="007F4CFF">
        <w:rPr>
          <w:iCs/>
          <w:color w:val="auto"/>
          <w:highlight w:val="green"/>
        </w:rPr>
        <w:t>Gesundheit</w:t>
      </w:r>
    </w:p>
    <w:p w14:paraId="20B537AD" w14:textId="1DBB1EAB" w:rsidR="00F801EE" w:rsidRPr="007F4CFF" w:rsidRDefault="00F801EE" w:rsidP="00F801EE">
      <w:pPr>
        <w:pStyle w:val="TextEFK"/>
        <w:tabs>
          <w:tab w:val="left" w:pos="1701"/>
        </w:tabs>
        <w:rPr>
          <w:color w:val="auto"/>
          <w:highlight w:val="green"/>
        </w:rPr>
      </w:pPr>
      <w:r w:rsidRPr="007F4CFF">
        <w:rPr>
          <w:color w:val="auto"/>
          <w:highlight w:val="green"/>
        </w:rPr>
        <w:t>BLW</w:t>
      </w:r>
      <w:r w:rsidRPr="007F4CFF">
        <w:rPr>
          <w:color w:val="auto"/>
          <w:highlight w:val="green"/>
        </w:rPr>
        <w:tab/>
        <w:t>Schutz der landwirtschaftlichen Kulturen</w:t>
      </w:r>
      <w:r w:rsidR="00963BA9" w:rsidRPr="007F4CFF">
        <w:rPr>
          <w:color w:val="auto"/>
          <w:highlight w:val="green"/>
        </w:rPr>
        <w:t>.</w:t>
      </w:r>
    </w:p>
    <w:p w14:paraId="10EFDC57" w14:textId="42BF771D" w:rsidR="00E53F09" w:rsidRPr="007F4CFF" w:rsidRDefault="002C52AF" w:rsidP="00F801EE">
      <w:pPr>
        <w:pStyle w:val="TextEFK"/>
        <w:rPr>
          <w:color w:val="auto"/>
          <w:highlight w:val="green"/>
        </w:rPr>
      </w:pPr>
      <w:r w:rsidRPr="007F4CFF">
        <w:rPr>
          <w:color w:val="auto"/>
          <w:highlight w:val="green"/>
        </w:rPr>
        <w:t>Die gemeinsame Anmeldestelle Chemikalien (</w:t>
      </w:r>
      <w:proofErr w:type="spellStart"/>
      <w:r w:rsidRPr="007F4CFF">
        <w:rPr>
          <w:color w:val="auto"/>
          <w:highlight w:val="green"/>
        </w:rPr>
        <w:t>ASChem</w:t>
      </w:r>
      <w:proofErr w:type="spellEnd"/>
      <w:r w:rsidRPr="007F4CFF">
        <w:rPr>
          <w:color w:val="auto"/>
          <w:highlight w:val="green"/>
        </w:rPr>
        <w:t xml:space="preserve">) </w:t>
      </w:r>
      <w:r w:rsidR="00483E86" w:rsidRPr="007F4CFF">
        <w:rPr>
          <w:color w:val="auto"/>
          <w:highlight w:val="green"/>
        </w:rPr>
        <w:t>von BAG, BAFU</w:t>
      </w:r>
      <w:r w:rsidR="0074581D" w:rsidRPr="007F4CFF">
        <w:rPr>
          <w:color w:val="auto"/>
          <w:highlight w:val="green"/>
        </w:rPr>
        <w:t>,</w:t>
      </w:r>
      <w:r w:rsidR="00483E86" w:rsidRPr="007F4CFF">
        <w:rPr>
          <w:color w:val="auto"/>
          <w:highlight w:val="green"/>
        </w:rPr>
        <w:t xml:space="preserve"> und SECO </w:t>
      </w:r>
      <w:r w:rsidRPr="007F4CFF">
        <w:rPr>
          <w:color w:val="auto"/>
          <w:highlight w:val="green"/>
        </w:rPr>
        <w:t>ist</w:t>
      </w:r>
      <w:r w:rsidR="00F801EE" w:rsidRPr="007F4CFF">
        <w:rPr>
          <w:color w:val="auto"/>
          <w:highlight w:val="green"/>
        </w:rPr>
        <w:t xml:space="preserve"> </w:t>
      </w:r>
      <w:r w:rsidR="00DE3271" w:rsidRPr="007F4CFF">
        <w:rPr>
          <w:color w:val="auto"/>
          <w:highlight w:val="green"/>
        </w:rPr>
        <w:t xml:space="preserve">dem </w:t>
      </w:r>
      <w:r w:rsidR="00F801EE" w:rsidRPr="007F4CFF">
        <w:rPr>
          <w:color w:val="auto"/>
          <w:highlight w:val="green"/>
        </w:rPr>
        <w:t xml:space="preserve">BAG </w:t>
      </w:r>
      <w:r w:rsidR="00DE3271" w:rsidRPr="007F4CFF">
        <w:rPr>
          <w:color w:val="auto"/>
          <w:highlight w:val="green"/>
        </w:rPr>
        <w:t>administrativ zugewiesen</w:t>
      </w:r>
      <w:r w:rsidRPr="007F4CFF">
        <w:rPr>
          <w:color w:val="auto"/>
          <w:highlight w:val="green"/>
        </w:rPr>
        <w:t>.</w:t>
      </w:r>
      <w:r w:rsidR="00F801EE" w:rsidRPr="007F4CFF">
        <w:rPr>
          <w:color w:val="auto"/>
          <w:highlight w:val="green"/>
        </w:rPr>
        <w:t xml:space="preserve"> </w:t>
      </w:r>
      <w:r w:rsidR="00433F2D" w:rsidRPr="007F4CFF">
        <w:rPr>
          <w:color w:val="auto"/>
          <w:highlight w:val="green"/>
        </w:rPr>
        <w:t xml:space="preserve">Jeder in Verkehr gebrachte Stoff ist im Register zu melden, unabhängig von der Menge. </w:t>
      </w:r>
      <w:r w:rsidR="00F801EE" w:rsidRPr="007F4CFF">
        <w:rPr>
          <w:color w:val="auto"/>
          <w:highlight w:val="green"/>
        </w:rPr>
        <w:t xml:space="preserve">Die </w:t>
      </w:r>
      <w:proofErr w:type="spellStart"/>
      <w:r w:rsidR="00F801EE" w:rsidRPr="007F4CFF">
        <w:rPr>
          <w:color w:val="auto"/>
          <w:highlight w:val="green"/>
        </w:rPr>
        <w:t>ASChem</w:t>
      </w:r>
      <w:proofErr w:type="spellEnd"/>
      <w:r w:rsidR="00F801EE" w:rsidRPr="007F4CFF">
        <w:rPr>
          <w:color w:val="auto"/>
          <w:highlight w:val="green"/>
        </w:rPr>
        <w:t xml:space="preserve"> funktioniert im Anmeldeverfahren als Koordinationsstelle für die beteiligten Bundesämter</w:t>
      </w:r>
      <w:r w:rsidR="00017C4C" w:rsidRPr="007F4CFF">
        <w:rPr>
          <w:color w:val="auto"/>
          <w:highlight w:val="green"/>
        </w:rPr>
        <w:t xml:space="preserve"> </w:t>
      </w:r>
      <w:r w:rsidR="005F247C" w:rsidRPr="007F4CFF">
        <w:rPr>
          <w:color w:val="auto"/>
          <w:highlight w:val="green"/>
        </w:rPr>
        <w:t>und das SECO</w:t>
      </w:r>
      <w:r w:rsidR="00F801EE" w:rsidRPr="007F4CFF">
        <w:rPr>
          <w:color w:val="auto"/>
          <w:highlight w:val="green"/>
        </w:rPr>
        <w:t xml:space="preserve"> </w:t>
      </w:r>
      <w:r w:rsidR="00017C4C" w:rsidRPr="007F4CFF">
        <w:rPr>
          <w:color w:val="auto"/>
          <w:highlight w:val="green"/>
        </w:rPr>
        <w:t xml:space="preserve">sowie </w:t>
      </w:r>
      <w:r w:rsidR="00F801EE" w:rsidRPr="007F4CFF">
        <w:rPr>
          <w:color w:val="auto"/>
          <w:highlight w:val="green"/>
        </w:rPr>
        <w:t xml:space="preserve">als «Single Point </w:t>
      </w:r>
      <w:proofErr w:type="spellStart"/>
      <w:r w:rsidR="00F801EE" w:rsidRPr="007F4CFF">
        <w:rPr>
          <w:color w:val="auto"/>
          <w:highlight w:val="green"/>
        </w:rPr>
        <w:t>of</w:t>
      </w:r>
      <w:proofErr w:type="spellEnd"/>
      <w:r w:rsidR="00F801EE" w:rsidRPr="007F4CFF">
        <w:rPr>
          <w:color w:val="auto"/>
          <w:highlight w:val="green"/>
        </w:rPr>
        <w:t xml:space="preserve"> Contact» gegen aussen. </w:t>
      </w:r>
    </w:p>
    <w:p w14:paraId="6325ACEE" w14:textId="65C4F5FE" w:rsidR="00F801EE" w:rsidRPr="007F4CFF" w:rsidRDefault="00216BD3" w:rsidP="00F801EE">
      <w:pPr>
        <w:pStyle w:val="TextEFK"/>
        <w:rPr>
          <w:color w:val="auto"/>
          <w:highlight w:val="green"/>
        </w:rPr>
      </w:pPr>
      <w:r w:rsidRPr="007F4CFF">
        <w:rPr>
          <w:color w:val="auto"/>
          <w:highlight w:val="green"/>
        </w:rPr>
        <w:t xml:space="preserve">Im </w:t>
      </w:r>
      <w:r w:rsidR="009E5E7D" w:rsidRPr="007F4CFF">
        <w:rPr>
          <w:color w:val="auto"/>
          <w:highlight w:val="green"/>
        </w:rPr>
        <w:t>«</w:t>
      </w:r>
      <w:r w:rsidRPr="007F4CFF">
        <w:rPr>
          <w:color w:val="auto"/>
          <w:highlight w:val="green"/>
        </w:rPr>
        <w:t>Produkt</w:t>
      </w:r>
      <w:r w:rsidR="009E5E7D" w:rsidRPr="007F4CFF">
        <w:rPr>
          <w:color w:val="auto"/>
          <w:highlight w:val="green"/>
        </w:rPr>
        <w:t>e</w:t>
      </w:r>
      <w:r w:rsidRPr="007F4CFF">
        <w:rPr>
          <w:color w:val="auto"/>
          <w:highlight w:val="green"/>
        </w:rPr>
        <w:t>register Chemikalien</w:t>
      </w:r>
      <w:r w:rsidR="009E5E7D" w:rsidRPr="007F4CFF">
        <w:rPr>
          <w:color w:val="auto"/>
          <w:highlight w:val="green"/>
        </w:rPr>
        <w:t>»</w:t>
      </w:r>
      <w:r w:rsidRPr="007F4CFF">
        <w:rPr>
          <w:color w:val="auto"/>
          <w:highlight w:val="green"/>
        </w:rPr>
        <w:t xml:space="preserve"> der </w:t>
      </w:r>
      <w:proofErr w:type="spellStart"/>
      <w:r w:rsidRPr="007F4CFF">
        <w:rPr>
          <w:color w:val="auto"/>
          <w:highlight w:val="green"/>
        </w:rPr>
        <w:t>ASChem</w:t>
      </w:r>
      <w:proofErr w:type="spellEnd"/>
      <w:r w:rsidRPr="007F4CFF">
        <w:rPr>
          <w:color w:val="auto"/>
          <w:highlight w:val="green"/>
        </w:rPr>
        <w:t xml:space="preserve"> sind rund 234 000 </w:t>
      </w:r>
      <w:r w:rsidR="00483E86" w:rsidRPr="007F4CFF">
        <w:rPr>
          <w:color w:val="auto"/>
          <w:highlight w:val="green"/>
        </w:rPr>
        <w:t>Stoffe und Zubereitungen</w:t>
      </w:r>
      <w:r w:rsidR="00DE3271" w:rsidRPr="007F4CFF">
        <w:rPr>
          <w:color w:val="auto"/>
          <w:highlight w:val="green"/>
        </w:rPr>
        <w:t xml:space="preserve"> als «im Verkehr»</w:t>
      </w:r>
      <w:r w:rsidR="00483E86" w:rsidRPr="007F4CFF">
        <w:rPr>
          <w:color w:val="auto"/>
          <w:highlight w:val="green"/>
        </w:rPr>
        <w:t xml:space="preserve"> gelistet</w:t>
      </w:r>
      <w:r w:rsidRPr="007F4CFF">
        <w:rPr>
          <w:color w:val="auto"/>
          <w:highlight w:val="green"/>
        </w:rPr>
        <w:t xml:space="preserve">. </w:t>
      </w:r>
      <w:r w:rsidR="00483E86" w:rsidRPr="007F4CFF">
        <w:rPr>
          <w:color w:val="auto"/>
          <w:highlight w:val="green"/>
        </w:rPr>
        <w:t xml:space="preserve">Die Zubereitungen basieren ihrerseits auf </w:t>
      </w:r>
      <w:r w:rsidR="0074581D" w:rsidRPr="007F4CFF">
        <w:rPr>
          <w:color w:val="auto"/>
          <w:highlight w:val="green"/>
        </w:rPr>
        <w:t>rund</w:t>
      </w:r>
      <w:r w:rsidRPr="007F4CFF">
        <w:rPr>
          <w:color w:val="auto"/>
          <w:highlight w:val="green"/>
        </w:rPr>
        <w:t xml:space="preserve"> 31 000 Stoffen. </w:t>
      </w:r>
    </w:p>
    <w:p w14:paraId="1C1EB3F7" w14:textId="348F5A2D" w:rsidR="00FF7C07" w:rsidRPr="007F4CFF" w:rsidRDefault="00FF7C07" w:rsidP="00D33DC6">
      <w:pPr>
        <w:pStyle w:val="TextEFK"/>
        <w:tabs>
          <w:tab w:val="left" w:pos="5103"/>
        </w:tabs>
        <w:rPr>
          <w:iCs/>
          <w:color w:val="auto"/>
          <w:highlight w:val="green"/>
        </w:rPr>
      </w:pPr>
      <w:r w:rsidRPr="007F4CFF">
        <w:rPr>
          <w:iCs/>
          <w:color w:val="auto"/>
          <w:highlight w:val="green"/>
        </w:rPr>
        <w:t>In der Regel werden die in der Schweiz in Verkehr gebrachten Stoffe auch in der EU vermarktet und sind deshalb bereits bei der Europäischen Chemikalienagentur (unter Vorlage der entsprechenden toxikologischen und ökotoxikologischen Tests) registriert. Sie gelten in der Schweiz als Altstoffe und können in Selbstkontrolle (unter Berücksichtigung der bei der ECHA zugänglichen Sicherheitsdaten) in Verkehr gebracht werden. Seit der diesbezüglichen Anpassung des Chemikalienrechts im März 2022 sind deshalb bei der Anmeldestelle nur noch wenige Anmeldungen für Neue Stoffe eingereicht worden.</w:t>
      </w:r>
    </w:p>
    <w:p w14:paraId="7EF1B00C" w14:textId="2E53D303" w:rsidR="000F2BFB" w:rsidRPr="007F4CFF" w:rsidRDefault="00917EC2" w:rsidP="00D33DC6">
      <w:pPr>
        <w:pStyle w:val="TextEFK"/>
        <w:tabs>
          <w:tab w:val="left" w:pos="5103"/>
        </w:tabs>
        <w:rPr>
          <w:highlight w:val="green"/>
        </w:rPr>
      </w:pPr>
      <w:r w:rsidRPr="007F4CFF">
        <w:rPr>
          <w:color w:val="auto"/>
          <w:highlight w:val="green"/>
        </w:rPr>
        <w:t xml:space="preserve">Für die Umweltbeobachtung </w:t>
      </w:r>
      <w:r w:rsidR="00E23417" w:rsidRPr="007F4CFF">
        <w:rPr>
          <w:color w:val="auto"/>
          <w:highlight w:val="green"/>
        </w:rPr>
        <w:t>betreibt der Bund</w:t>
      </w:r>
      <w:r w:rsidR="007668B3" w:rsidRPr="007F4CFF">
        <w:rPr>
          <w:color w:val="auto"/>
          <w:highlight w:val="green"/>
        </w:rPr>
        <w:t>,</w:t>
      </w:r>
      <w:r w:rsidR="00E23417" w:rsidRPr="007F4CFF">
        <w:rPr>
          <w:color w:val="auto"/>
          <w:highlight w:val="green"/>
        </w:rPr>
        <w:t xml:space="preserve"> </w:t>
      </w:r>
      <w:r w:rsidRPr="007F4CFF">
        <w:rPr>
          <w:color w:val="auto"/>
          <w:highlight w:val="green"/>
        </w:rPr>
        <w:t>insbesondere das BAFU</w:t>
      </w:r>
      <w:r w:rsidR="00432BF9" w:rsidRPr="007F4CFF">
        <w:rPr>
          <w:color w:val="auto"/>
          <w:highlight w:val="green"/>
        </w:rPr>
        <w:t>,</w:t>
      </w:r>
      <w:r w:rsidRPr="007F4CFF">
        <w:rPr>
          <w:color w:val="auto"/>
          <w:highlight w:val="green"/>
        </w:rPr>
        <w:t xml:space="preserve"> </w:t>
      </w:r>
      <w:r w:rsidR="00E23417" w:rsidRPr="007F4CFF">
        <w:rPr>
          <w:color w:val="auto"/>
          <w:highlight w:val="green"/>
        </w:rPr>
        <w:t>verschiedene Messnetze</w:t>
      </w:r>
      <w:r w:rsidR="00E95BA8" w:rsidRPr="007F4CFF">
        <w:rPr>
          <w:color w:val="auto"/>
          <w:highlight w:val="green"/>
        </w:rPr>
        <w:t xml:space="preserve"> in Zusammenarbeit mit den Kantonen und den nationalen Forschungsanstalten</w:t>
      </w:r>
      <w:r w:rsidR="00E23417" w:rsidRPr="007F4CFF">
        <w:rPr>
          <w:color w:val="auto"/>
          <w:highlight w:val="green"/>
        </w:rPr>
        <w:t xml:space="preserve">, welche </w:t>
      </w:r>
      <w:r w:rsidR="0081677F" w:rsidRPr="007F4CFF">
        <w:rPr>
          <w:color w:val="auto"/>
          <w:highlight w:val="green"/>
        </w:rPr>
        <w:t xml:space="preserve">verschiedenste Umweltschadstoffe </w:t>
      </w:r>
      <w:r w:rsidR="00E95BA8" w:rsidRPr="007F4CFF">
        <w:rPr>
          <w:color w:val="auto"/>
          <w:highlight w:val="green"/>
        </w:rPr>
        <w:t>und</w:t>
      </w:r>
      <w:r w:rsidR="0081677F" w:rsidRPr="007F4CFF">
        <w:rPr>
          <w:color w:val="auto"/>
          <w:highlight w:val="green"/>
        </w:rPr>
        <w:t xml:space="preserve"> </w:t>
      </w:r>
      <w:r w:rsidR="00E23417" w:rsidRPr="007F4CFF">
        <w:rPr>
          <w:color w:val="auto"/>
          <w:highlight w:val="green"/>
        </w:rPr>
        <w:t xml:space="preserve">die Radioaktivität (BAG, </w:t>
      </w:r>
      <w:r w:rsidR="00F7702C" w:rsidRPr="007F4CFF">
        <w:rPr>
          <w:color w:val="auto"/>
          <w:highlight w:val="green"/>
        </w:rPr>
        <w:t xml:space="preserve">Bundesamt für </w:t>
      </w:r>
      <w:r w:rsidR="00F7702C" w:rsidRPr="007F4CFF">
        <w:rPr>
          <w:color w:val="auto"/>
          <w:highlight w:val="green"/>
        </w:rPr>
        <w:lastRenderedPageBreak/>
        <w:t>Bevölkerungsschutz, Eidgenössisches Nuklearsicherheitsinspektorat</w:t>
      </w:r>
      <w:r w:rsidR="00E23417" w:rsidRPr="007F4CFF">
        <w:rPr>
          <w:color w:val="auto"/>
          <w:highlight w:val="green"/>
        </w:rPr>
        <w:t>)</w:t>
      </w:r>
      <w:r w:rsidR="0081677F" w:rsidRPr="007F4CFF">
        <w:rPr>
          <w:color w:val="auto"/>
          <w:highlight w:val="green"/>
        </w:rPr>
        <w:t xml:space="preserve"> in Luft, Wasser und Boden</w:t>
      </w:r>
      <w:r w:rsidR="00E23417" w:rsidRPr="007F4CFF">
        <w:rPr>
          <w:color w:val="auto"/>
          <w:highlight w:val="green"/>
        </w:rPr>
        <w:t xml:space="preserve"> abdecken</w:t>
      </w:r>
      <w:r w:rsidR="00E23417" w:rsidRPr="007F4CFF">
        <w:rPr>
          <w:highlight w:val="green"/>
        </w:rPr>
        <w:t xml:space="preserve">. </w:t>
      </w:r>
    </w:p>
    <w:p w14:paraId="1BB136E2" w14:textId="3F31DC4A" w:rsidR="00C30F98" w:rsidRPr="007F4CFF" w:rsidRDefault="00E23417" w:rsidP="00C30F98">
      <w:pPr>
        <w:pStyle w:val="TextEFK"/>
        <w:tabs>
          <w:tab w:val="left" w:pos="5103"/>
        </w:tabs>
        <w:rPr>
          <w:color w:val="auto"/>
          <w:highlight w:val="green"/>
        </w:rPr>
      </w:pPr>
      <w:r w:rsidRPr="007F4CFF">
        <w:rPr>
          <w:color w:val="auto"/>
          <w:highlight w:val="green"/>
        </w:rPr>
        <w:t xml:space="preserve">Der Bund ist </w:t>
      </w:r>
      <w:r w:rsidR="0081677F" w:rsidRPr="007F4CFF">
        <w:rPr>
          <w:color w:val="auto"/>
          <w:highlight w:val="green"/>
        </w:rPr>
        <w:t>gestützt auf das Umweltschutz-, Gewässerschutz</w:t>
      </w:r>
      <w:r w:rsidR="00CD26A0" w:rsidRPr="007F4CFF">
        <w:rPr>
          <w:color w:val="auto"/>
          <w:highlight w:val="green"/>
        </w:rPr>
        <w:t>-, Landwirtschafts-</w:t>
      </w:r>
      <w:r w:rsidR="0081677F" w:rsidRPr="007F4CFF">
        <w:rPr>
          <w:color w:val="auto"/>
          <w:highlight w:val="green"/>
        </w:rPr>
        <w:t xml:space="preserve"> oder Lebensmittelgesetz </w:t>
      </w:r>
      <w:r w:rsidRPr="007F4CFF">
        <w:rPr>
          <w:color w:val="auto"/>
          <w:highlight w:val="green"/>
        </w:rPr>
        <w:t>für die Festlegung von Grenz</w:t>
      </w:r>
      <w:r w:rsidR="00715CB8" w:rsidRPr="007F4CFF">
        <w:rPr>
          <w:color w:val="auto"/>
          <w:highlight w:val="green"/>
        </w:rPr>
        <w:t>- bzw. Höchstwerten (Lebens</w:t>
      </w:r>
      <w:r w:rsidR="00FF583E" w:rsidRPr="007F4CFF">
        <w:rPr>
          <w:color w:val="auto"/>
          <w:highlight w:val="green"/>
        </w:rPr>
        <w:t>-</w:t>
      </w:r>
      <w:r w:rsidR="00CD26A0" w:rsidRPr="007F4CFF">
        <w:rPr>
          <w:color w:val="auto"/>
          <w:highlight w:val="green"/>
        </w:rPr>
        <w:t xml:space="preserve"> und Futtermittel</w:t>
      </w:r>
      <w:r w:rsidR="00715CB8" w:rsidRPr="007F4CFF">
        <w:rPr>
          <w:color w:val="auto"/>
          <w:highlight w:val="green"/>
        </w:rPr>
        <w:t xml:space="preserve"> </w:t>
      </w:r>
      <w:r w:rsidRPr="007F4CFF">
        <w:rPr>
          <w:color w:val="auto"/>
          <w:highlight w:val="green"/>
        </w:rPr>
        <w:t xml:space="preserve">für Stoffe </w:t>
      </w:r>
      <w:r w:rsidR="0081677F" w:rsidRPr="007F4CFF">
        <w:rPr>
          <w:color w:val="auto"/>
          <w:highlight w:val="green"/>
        </w:rPr>
        <w:t xml:space="preserve">in den verschiedenen Umweltkompartimenten sowie </w:t>
      </w:r>
      <w:r w:rsidR="00432BF9" w:rsidRPr="007F4CFF">
        <w:rPr>
          <w:color w:val="auto"/>
          <w:highlight w:val="green"/>
        </w:rPr>
        <w:t xml:space="preserve">in </w:t>
      </w:r>
      <w:r w:rsidR="0081677F" w:rsidRPr="007F4CFF">
        <w:rPr>
          <w:color w:val="auto"/>
          <w:highlight w:val="green"/>
        </w:rPr>
        <w:t>Lebens</w:t>
      </w:r>
      <w:r w:rsidR="00DB29E4" w:rsidRPr="007F4CFF">
        <w:rPr>
          <w:color w:val="auto"/>
          <w:highlight w:val="green"/>
        </w:rPr>
        <w:t xml:space="preserve">- und </w:t>
      </w:r>
      <w:r w:rsidR="00CD26A0" w:rsidRPr="007F4CFF">
        <w:rPr>
          <w:color w:val="auto"/>
          <w:highlight w:val="green"/>
        </w:rPr>
        <w:t xml:space="preserve">Futtermitteln </w:t>
      </w:r>
      <w:r w:rsidRPr="007F4CFF">
        <w:rPr>
          <w:color w:val="auto"/>
          <w:highlight w:val="green"/>
        </w:rPr>
        <w:t xml:space="preserve">verantwortlich und macht Vorgaben </w:t>
      </w:r>
      <w:r w:rsidR="009E4A6F" w:rsidRPr="007F4CFF">
        <w:rPr>
          <w:color w:val="auto"/>
          <w:highlight w:val="green"/>
        </w:rPr>
        <w:t>betreffend die Entsorgung</w:t>
      </w:r>
      <w:r w:rsidR="009536BD" w:rsidRPr="007F4CFF">
        <w:rPr>
          <w:color w:val="auto"/>
          <w:highlight w:val="green"/>
        </w:rPr>
        <w:t xml:space="preserve"> von Stoffen</w:t>
      </w:r>
      <w:r w:rsidRPr="007F4CFF">
        <w:rPr>
          <w:color w:val="auto"/>
          <w:highlight w:val="green"/>
        </w:rPr>
        <w:t xml:space="preserve"> </w:t>
      </w:r>
      <w:r w:rsidR="009536BD" w:rsidRPr="007F4CFF">
        <w:rPr>
          <w:color w:val="auto"/>
          <w:highlight w:val="green"/>
        </w:rPr>
        <w:t>und d</w:t>
      </w:r>
      <w:r w:rsidR="002C52AF" w:rsidRPr="007F4CFF">
        <w:rPr>
          <w:color w:val="auto"/>
          <w:highlight w:val="green"/>
        </w:rPr>
        <w:t>ie</w:t>
      </w:r>
      <w:r w:rsidR="009536BD" w:rsidRPr="007F4CFF">
        <w:rPr>
          <w:color w:val="auto"/>
          <w:highlight w:val="green"/>
        </w:rPr>
        <w:t xml:space="preserve"> </w:t>
      </w:r>
      <w:r w:rsidR="00F7598B" w:rsidRPr="007F4CFF">
        <w:rPr>
          <w:color w:val="auto"/>
          <w:highlight w:val="green"/>
        </w:rPr>
        <w:t xml:space="preserve">Sanierung </w:t>
      </w:r>
      <w:r w:rsidRPr="007F4CFF">
        <w:rPr>
          <w:color w:val="auto"/>
          <w:highlight w:val="green"/>
        </w:rPr>
        <w:t xml:space="preserve">von mit Schadstoffen belasteten Standorten. </w:t>
      </w:r>
      <w:r w:rsidR="00BF6086" w:rsidRPr="007F4CFF">
        <w:rPr>
          <w:color w:val="auto"/>
          <w:highlight w:val="green"/>
        </w:rPr>
        <w:t xml:space="preserve">Er erlässt </w:t>
      </w:r>
      <w:r w:rsidR="00A23A7E" w:rsidRPr="007F4CFF">
        <w:rPr>
          <w:color w:val="auto"/>
          <w:highlight w:val="green"/>
        </w:rPr>
        <w:t>z. B.</w:t>
      </w:r>
      <w:r w:rsidR="00BF6086" w:rsidRPr="007F4CFF">
        <w:rPr>
          <w:color w:val="auto"/>
          <w:highlight w:val="green"/>
        </w:rPr>
        <w:t xml:space="preserve"> aufgrund internationaler Abkommen stoffbezogene Einschränkungen und Verbote. </w:t>
      </w:r>
    </w:p>
    <w:p w14:paraId="2A00C875" w14:textId="43D106E6" w:rsidR="00C32A2F" w:rsidRPr="007F4CFF" w:rsidRDefault="006D7B07" w:rsidP="00D33DC6">
      <w:pPr>
        <w:pStyle w:val="TextEFK"/>
        <w:tabs>
          <w:tab w:val="left" w:pos="5103"/>
        </w:tabs>
        <w:rPr>
          <w:highlight w:val="green"/>
        </w:rPr>
      </w:pPr>
      <w:r w:rsidRPr="007F4CFF">
        <w:rPr>
          <w:highlight w:val="green"/>
        </w:rPr>
        <w:t xml:space="preserve">Für neue Stoffe hat die Bundesverwaltung einen Anmeldeprozess etabliert – hingegen </w:t>
      </w:r>
      <w:r w:rsidR="00C30F98" w:rsidRPr="007F4CFF">
        <w:rPr>
          <w:highlight w:val="green"/>
        </w:rPr>
        <w:t xml:space="preserve">fehlt ein systematisches Verfahren für den Umgang mit Stoffen, die sich </w:t>
      </w:r>
      <w:r w:rsidR="00432BF9" w:rsidRPr="007F4CFF">
        <w:rPr>
          <w:highlight w:val="green"/>
        </w:rPr>
        <w:t>z. B.</w:t>
      </w:r>
      <w:r w:rsidR="00BC6A01" w:rsidRPr="007F4CFF">
        <w:rPr>
          <w:highlight w:val="green"/>
        </w:rPr>
        <w:t xml:space="preserve"> nach der Vermarktung </w:t>
      </w:r>
      <w:r w:rsidR="00C30F98" w:rsidRPr="007F4CFF">
        <w:rPr>
          <w:highlight w:val="green"/>
        </w:rPr>
        <w:t xml:space="preserve">als problematisch für die Umwelt und für den Menschen erweisen. </w:t>
      </w:r>
    </w:p>
    <w:p w14:paraId="450277C0" w14:textId="38A47BAA" w:rsidR="000A4BF9" w:rsidRPr="007F4CFF" w:rsidRDefault="000A4BF9" w:rsidP="00D33DC6">
      <w:pPr>
        <w:pStyle w:val="TextEFK"/>
        <w:tabs>
          <w:tab w:val="left" w:pos="5103"/>
        </w:tabs>
        <w:rPr>
          <w:highlight w:val="green"/>
        </w:rPr>
      </w:pPr>
      <w:r w:rsidRPr="007F4CFF">
        <w:rPr>
          <w:highlight w:val="green"/>
        </w:rPr>
        <w:t xml:space="preserve">Der Bund wacht über den Vollzug des Umweltschutzgesetzes. </w:t>
      </w:r>
    </w:p>
    <w:p w14:paraId="2F4D1607" w14:textId="40CD9603" w:rsidR="00D33DC6" w:rsidRPr="007F4CFF" w:rsidRDefault="00D33DC6" w:rsidP="00D33DC6">
      <w:pPr>
        <w:pStyle w:val="TextEFK"/>
        <w:tabs>
          <w:tab w:val="left" w:pos="5103"/>
        </w:tabs>
        <w:rPr>
          <w:i/>
          <w:highlight w:val="green"/>
        </w:rPr>
      </w:pPr>
      <w:r w:rsidRPr="007F4CFF">
        <w:rPr>
          <w:i/>
          <w:highlight w:val="green"/>
        </w:rPr>
        <w:t>Kantone</w:t>
      </w:r>
    </w:p>
    <w:p w14:paraId="576827B4" w14:textId="6792C5D6" w:rsidR="00C32A2F" w:rsidRPr="007F4CFF" w:rsidRDefault="00F801EE" w:rsidP="007F5D8D">
      <w:pPr>
        <w:pStyle w:val="TextEFK"/>
        <w:rPr>
          <w:highlight w:val="green"/>
        </w:rPr>
      </w:pPr>
      <w:r w:rsidRPr="007F4CFF">
        <w:rPr>
          <w:highlight w:val="green"/>
        </w:rPr>
        <w:t xml:space="preserve">Während der </w:t>
      </w:r>
      <w:r w:rsidR="0044139D" w:rsidRPr="007F4CFF">
        <w:rPr>
          <w:highlight w:val="green"/>
        </w:rPr>
        <w:t xml:space="preserve">Phase </w:t>
      </w:r>
      <w:r w:rsidRPr="007F4CFF">
        <w:rPr>
          <w:highlight w:val="green"/>
        </w:rPr>
        <w:t xml:space="preserve">«Anwendung» beaufsichtigen die Kantone die Einhaltung des schweizerischen Chemikalienrechts. Dies beinhaltet Betriebs- und Produktkontrollen. Der Bund und die Kantone </w:t>
      </w:r>
      <w:r w:rsidR="006F2F9D" w:rsidRPr="007F4CFF">
        <w:rPr>
          <w:highlight w:val="green"/>
        </w:rPr>
        <w:t xml:space="preserve">liessen 2021 </w:t>
      </w:r>
      <w:r w:rsidRPr="007F4CFF">
        <w:rPr>
          <w:highlight w:val="green"/>
        </w:rPr>
        <w:t>den Vollzug des Chemikalienrechts im Bereich der Marktkontrolle</w:t>
      </w:r>
      <w:r w:rsidR="006F2F9D" w:rsidRPr="007F4CFF">
        <w:rPr>
          <w:highlight w:val="green"/>
        </w:rPr>
        <w:t xml:space="preserve"> evaluieren</w:t>
      </w:r>
      <w:r w:rsidR="00BF6086" w:rsidRPr="007F4CFF">
        <w:rPr>
          <w:rStyle w:val="Funotenzeichen"/>
          <w:highlight w:val="green"/>
        </w:rPr>
        <w:footnoteReference w:id="7"/>
      </w:r>
      <w:r w:rsidRPr="007F4CFF">
        <w:rPr>
          <w:highlight w:val="green"/>
        </w:rPr>
        <w:t xml:space="preserve">. </w:t>
      </w:r>
      <w:r w:rsidR="006F2F9D" w:rsidRPr="007F4CFF">
        <w:rPr>
          <w:highlight w:val="green"/>
        </w:rPr>
        <w:t xml:space="preserve">Aus dem Evaluationsbericht </w:t>
      </w:r>
      <w:r w:rsidR="009536BD" w:rsidRPr="007F4CFF">
        <w:rPr>
          <w:highlight w:val="green"/>
        </w:rPr>
        <w:t>geht hervor, dass die meisten Kantone einen Grossteil ihrer Ressourcen für Betriebskontrollen bei Hersteller</w:t>
      </w:r>
      <w:r w:rsidR="00EA654F" w:rsidRPr="007F4CFF">
        <w:rPr>
          <w:highlight w:val="green"/>
        </w:rPr>
        <w:t>innen</w:t>
      </w:r>
      <w:r w:rsidR="009536BD" w:rsidRPr="007F4CFF">
        <w:rPr>
          <w:highlight w:val="green"/>
        </w:rPr>
        <w:t xml:space="preserve"> und Importeur</w:t>
      </w:r>
      <w:r w:rsidR="00EA654F" w:rsidRPr="007F4CFF">
        <w:rPr>
          <w:highlight w:val="green"/>
        </w:rPr>
        <w:t>inn</w:t>
      </w:r>
      <w:r w:rsidR="009536BD" w:rsidRPr="007F4CFF">
        <w:rPr>
          <w:highlight w:val="green"/>
        </w:rPr>
        <w:t xml:space="preserve">en und für Produktkontrollen von Stoffen und Zubereitungen sowie </w:t>
      </w:r>
      <w:proofErr w:type="spellStart"/>
      <w:r w:rsidR="009536BD" w:rsidRPr="007F4CFF">
        <w:rPr>
          <w:highlight w:val="green"/>
        </w:rPr>
        <w:t>Biozidprodukten</w:t>
      </w:r>
      <w:proofErr w:type="spellEnd"/>
      <w:r w:rsidR="009536BD" w:rsidRPr="007F4CFF">
        <w:rPr>
          <w:highlight w:val="green"/>
        </w:rPr>
        <w:t xml:space="preserve"> einsetzen. </w:t>
      </w:r>
    </w:p>
    <w:p w14:paraId="55DFC8C8" w14:textId="51D46F9F" w:rsidR="00FF583E" w:rsidRPr="007F4CFF" w:rsidRDefault="009536BD" w:rsidP="007F5D8D">
      <w:pPr>
        <w:pStyle w:val="TextEFK"/>
        <w:rPr>
          <w:highlight w:val="green"/>
        </w:rPr>
      </w:pPr>
      <w:r w:rsidRPr="007F4CFF">
        <w:rPr>
          <w:highlight w:val="green"/>
        </w:rPr>
        <w:t xml:space="preserve">Die Evaluation kommt zum Schluss, dass die Wirksamkeit der Marktkontrollen wegen fehlender Zielvorgaben und geeigneter Indikatoren nicht beurteilbar ist. </w:t>
      </w:r>
      <w:r w:rsidR="000A4BF9" w:rsidRPr="007F4CFF">
        <w:rPr>
          <w:highlight w:val="green"/>
        </w:rPr>
        <w:t>Die Kantone vollziehen das Umweltschutzgesetz. Dies beinhaltet den Katastrophenschutz</w:t>
      </w:r>
      <w:r w:rsidR="00E54D9E" w:rsidRPr="007F4CFF">
        <w:rPr>
          <w:highlight w:val="green"/>
        </w:rPr>
        <w:t xml:space="preserve"> bei Anlagen, die bei ausserordentlichen Ereignissen den Menschen oder seine natürliche Umwelt schwer schädigen können</w:t>
      </w:r>
      <w:r w:rsidR="000A4BF9" w:rsidRPr="007F4CFF">
        <w:rPr>
          <w:highlight w:val="green"/>
        </w:rPr>
        <w:t>, die Umweltverträglichkeitsprüfung von Anlagen, welche die Umwelt erheblich belasten können, deren Sanierung</w:t>
      </w:r>
      <w:r w:rsidR="00E54D9E" w:rsidRPr="007F4CFF">
        <w:rPr>
          <w:highlight w:val="green"/>
        </w:rPr>
        <w:t xml:space="preserve"> sowie</w:t>
      </w:r>
      <w:r w:rsidR="000A4BF9" w:rsidRPr="007F4CFF">
        <w:rPr>
          <w:highlight w:val="green"/>
        </w:rPr>
        <w:t xml:space="preserve"> den Schallschutz an Gebäuden und die Entsorgung von Abfällen. Bund und Kantone führen Erhebungen über die Umweltbelastung durch.</w:t>
      </w:r>
    </w:p>
    <w:p w14:paraId="5D759029" w14:textId="02285854" w:rsidR="00E54D9E" w:rsidRDefault="00E54D9E" w:rsidP="007F5D8D">
      <w:pPr>
        <w:pStyle w:val="TextEFK"/>
      </w:pPr>
      <w:r w:rsidRPr="007F4CFF" w:rsidDel="00E54D9E">
        <w:rPr>
          <w:highlight w:val="green"/>
        </w:rPr>
        <w:t>Die EFK führte keine Prüfungshandlungen bei den Kantonen durch.</w:t>
      </w:r>
    </w:p>
    <w:p w14:paraId="59DDFA8F" w14:textId="6791C1EB" w:rsidR="00EF74AD" w:rsidRPr="007F4CFF" w:rsidRDefault="00EF74AD" w:rsidP="000951A8">
      <w:pPr>
        <w:pStyle w:val="BeurteilungTitelEFK"/>
        <w:rPr>
          <w:highlight w:val="blue"/>
        </w:rPr>
      </w:pPr>
      <w:r w:rsidRPr="007F4CFF">
        <w:rPr>
          <w:highlight w:val="blue"/>
        </w:rPr>
        <w:t>Beurteilung</w:t>
      </w:r>
    </w:p>
    <w:p w14:paraId="33E226E7" w14:textId="75462C46" w:rsidR="00807EEA" w:rsidRPr="00807EEA" w:rsidRDefault="00E115AF" w:rsidP="00807EEA">
      <w:pPr>
        <w:pStyle w:val="BeurteilungUndEmpfehlungEFK"/>
      </w:pPr>
      <w:r w:rsidRPr="007F4CFF">
        <w:rPr>
          <w:highlight w:val="blue"/>
        </w:rPr>
        <w:t>Die Zuständigkeiten sind aus Sicht der Schutzziele gemäss B</w:t>
      </w:r>
      <w:r w:rsidR="00017C4C" w:rsidRPr="007F4CFF">
        <w:rPr>
          <w:highlight w:val="blue"/>
        </w:rPr>
        <w:t>V</w:t>
      </w:r>
      <w:r w:rsidRPr="007F4CFF">
        <w:rPr>
          <w:highlight w:val="blue"/>
        </w:rPr>
        <w:t xml:space="preserve"> </w:t>
      </w:r>
      <w:r w:rsidR="00EB108F" w:rsidRPr="007F4CFF">
        <w:rPr>
          <w:highlight w:val="blue"/>
        </w:rPr>
        <w:t>und über den gesamten</w:t>
      </w:r>
      <w:r w:rsidRPr="007F4CFF">
        <w:rPr>
          <w:highlight w:val="blue"/>
        </w:rPr>
        <w:t xml:space="preserve"> Produktelebenszyklus </w:t>
      </w:r>
      <w:r w:rsidR="006B6F30" w:rsidRPr="007F4CFF">
        <w:rPr>
          <w:highlight w:val="blue"/>
        </w:rPr>
        <w:t xml:space="preserve">von Stoffen </w:t>
      </w:r>
      <w:r w:rsidRPr="007F4CFF">
        <w:rPr>
          <w:highlight w:val="blue"/>
        </w:rPr>
        <w:t xml:space="preserve">nachvollziehbar festgelegt. </w:t>
      </w:r>
      <w:r w:rsidR="00155CE1" w:rsidRPr="007F4CFF">
        <w:rPr>
          <w:highlight w:val="blue"/>
        </w:rPr>
        <w:t>Problematisch ist die Aufarbeitung jener Stoffe, die bereits vor der Modernisierung des europäischen und schweizerischen Chemikalienrechts in Verkehr gebracht wurden</w:t>
      </w:r>
      <w:r w:rsidR="007668B3" w:rsidRPr="007F4CFF">
        <w:rPr>
          <w:highlight w:val="blue"/>
        </w:rPr>
        <w:t>.</w:t>
      </w:r>
      <w:r w:rsidR="00445966" w:rsidRPr="007F4CFF">
        <w:rPr>
          <w:highlight w:val="blue"/>
        </w:rPr>
        <w:t xml:space="preserve"> </w:t>
      </w:r>
      <w:r w:rsidR="00917EC2" w:rsidRPr="007F4CFF">
        <w:rPr>
          <w:highlight w:val="blue"/>
        </w:rPr>
        <w:t xml:space="preserve">In Anlehnung </w:t>
      </w:r>
      <w:r w:rsidR="007668B3" w:rsidRPr="007F4CFF">
        <w:rPr>
          <w:highlight w:val="blue"/>
        </w:rPr>
        <w:t>an den</w:t>
      </w:r>
      <w:r w:rsidR="00155CE1" w:rsidRPr="007F4CFF">
        <w:rPr>
          <w:highlight w:val="blue"/>
        </w:rPr>
        <w:t xml:space="preserve"> Anmeldeprozess für neue Stoffe sollte auch ein Prozess für den Umgang mit Stoffen, </w:t>
      </w:r>
      <w:r w:rsidR="00445966" w:rsidRPr="007F4CFF">
        <w:rPr>
          <w:highlight w:val="blue"/>
        </w:rPr>
        <w:t>die</w:t>
      </w:r>
      <w:r w:rsidR="00155CE1" w:rsidRPr="007F4CFF">
        <w:rPr>
          <w:highlight w:val="blue"/>
        </w:rPr>
        <w:t xml:space="preserve"> in der Umwelt, in der </w:t>
      </w:r>
      <w:proofErr w:type="spellStart"/>
      <w:r w:rsidR="00155CE1" w:rsidRPr="007F4CFF">
        <w:rPr>
          <w:highlight w:val="blue"/>
        </w:rPr>
        <w:t>Biota</w:t>
      </w:r>
      <w:proofErr w:type="spellEnd"/>
      <w:r w:rsidR="00155CE1" w:rsidRPr="007F4CFF">
        <w:rPr>
          <w:highlight w:val="blue"/>
        </w:rPr>
        <w:t xml:space="preserve">, in Lebensmitteln oder im Menschen </w:t>
      </w:r>
      <w:r w:rsidR="00445966" w:rsidRPr="007F4CFF">
        <w:rPr>
          <w:highlight w:val="blue"/>
        </w:rPr>
        <w:t>in Erscheinung treten,</w:t>
      </w:r>
      <w:r w:rsidR="00155CE1" w:rsidRPr="007F4CFF">
        <w:rPr>
          <w:highlight w:val="blue"/>
        </w:rPr>
        <w:t xml:space="preserve"> definiert werden. </w:t>
      </w:r>
      <w:r w:rsidR="00AC20A9" w:rsidRPr="007F4CFF">
        <w:rPr>
          <w:highlight w:val="blue"/>
        </w:rPr>
        <w:t>Dies hätte den Vorteil, dass die Erarbeitung von Massnahmen rascher</w:t>
      </w:r>
      <w:r w:rsidR="005E2D40" w:rsidRPr="007F4CFF">
        <w:rPr>
          <w:highlight w:val="blue"/>
        </w:rPr>
        <w:t xml:space="preserve"> und</w:t>
      </w:r>
      <w:r w:rsidR="00AC20A9" w:rsidRPr="007F4CFF">
        <w:rPr>
          <w:highlight w:val="blue"/>
        </w:rPr>
        <w:t xml:space="preserve"> koordinierter erfolgen könnte.</w:t>
      </w:r>
      <w:r w:rsidR="00AC20A9">
        <w:t xml:space="preserve"> </w:t>
      </w:r>
    </w:p>
    <w:p w14:paraId="05FB356D" w14:textId="2CDD2E75" w:rsidR="00807EEA" w:rsidRPr="007F4CFF" w:rsidRDefault="00807EEA" w:rsidP="00250FB9">
      <w:pPr>
        <w:pStyle w:val="EmpfehlungTitelEFK"/>
        <w:keepLines/>
        <w:rPr>
          <w:highlight w:val="darkYellow"/>
        </w:rPr>
      </w:pPr>
      <w:r w:rsidRPr="007F4CFF">
        <w:rPr>
          <w:highlight w:val="darkYellow"/>
        </w:rPr>
        <w:lastRenderedPageBreak/>
        <w:t xml:space="preserve">Empfehlung </w:t>
      </w:r>
      <w:r w:rsidR="00357C56" w:rsidRPr="007F4CFF">
        <w:rPr>
          <w:highlight w:val="darkYellow"/>
        </w:rPr>
        <w:t>1</w:t>
      </w:r>
      <w:r w:rsidR="00AB44A6" w:rsidRPr="007F4CFF">
        <w:rPr>
          <w:highlight w:val="darkYellow"/>
        </w:rPr>
        <w:t xml:space="preserve"> (Priorität </w:t>
      </w:r>
      <w:r w:rsidR="00357C56" w:rsidRPr="007F4CFF">
        <w:rPr>
          <w:highlight w:val="darkYellow"/>
        </w:rPr>
        <w:t>1</w:t>
      </w:r>
      <w:r w:rsidR="00AB44A6" w:rsidRPr="007F4CFF">
        <w:rPr>
          <w:highlight w:val="darkYellow"/>
        </w:rPr>
        <w:t xml:space="preserve">) </w:t>
      </w:r>
    </w:p>
    <w:p w14:paraId="113D5158" w14:textId="3F509B5A" w:rsidR="00391BAC" w:rsidRPr="007F4CFF" w:rsidRDefault="00971D17" w:rsidP="00250FB9">
      <w:pPr>
        <w:pStyle w:val="BeurteilungUndEmpfehlungEFK"/>
        <w:keepLines/>
        <w:rPr>
          <w:highlight w:val="darkYellow"/>
        </w:rPr>
      </w:pPr>
      <w:bookmarkStart w:id="14" w:name="_Hlk148108445"/>
      <w:r w:rsidRPr="007F4CFF">
        <w:rPr>
          <w:highlight w:val="darkYellow"/>
        </w:rPr>
        <w:t>Die EFK empfiehlt dem BAFU</w:t>
      </w:r>
      <w:r w:rsidR="007E10B2" w:rsidRPr="007F4CFF">
        <w:rPr>
          <w:highlight w:val="darkYellow"/>
        </w:rPr>
        <w:t>,</w:t>
      </w:r>
      <w:r w:rsidRPr="007F4CFF">
        <w:rPr>
          <w:highlight w:val="darkYellow"/>
        </w:rPr>
        <w:t xml:space="preserve"> in Zusammenarbeit mit den betroffenen </w:t>
      </w:r>
      <w:r w:rsidR="00917EC2" w:rsidRPr="007F4CFF">
        <w:rPr>
          <w:highlight w:val="darkYellow"/>
        </w:rPr>
        <w:t>Verwaltungseinheiten</w:t>
      </w:r>
      <w:r w:rsidRPr="007F4CFF">
        <w:rPr>
          <w:highlight w:val="darkYellow"/>
        </w:rPr>
        <w:t xml:space="preserve"> (BAG, BL</w:t>
      </w:r>
      <w:r w:rsidR="00570331" w:rsidRPr="007F4CFF">
        <w:rPr>
          <w:highlight w:val="darkYellow"/>
        </w:rPr>
        <w:t>W</w:t>
      </w:r>
      <w:r w:rsidRPr="007F4CFF">
        <w:rPr>
          <w:highlight w:val="darkYellow"/>
        </w:rPr>
        <w:t>, BL</w:t>
      </w:r>
      <w:r w:rsidR="00570331" w:rsidRPr="007F4CFF">
        <w:rPr>
          <w:highlight w:val="darkYellow"/>
        </w:rPr>
        <w:t>V</w:t>
      </w:r>
      <w:r w:rsidRPr="007F4CFF">
        <w:rPr>
          <w:highlight w:val="darkYellow"/>
        </w:rPr>
        <w:t xml:space="preserve">, SECO) </w:t>
      </w:r>
      <w:r w:rsidR="00966DE4" w:rsidRPr="007F4CFF">
        <w:rPr>
          <w:highlight w:val="darkYellow"/>
        </w:rPr>
        <w:t xml:space="preserve">einen standardisierten Prozess </w:t>
      </w:r>
      <w:r w:rsidRPr="007F4CFF">
        <w:rPr>
          <w:highlight w:val="darkYellow"/>
        </w:rPr>
        <w:t>für die Adressierung von problematische</w:t>
      </w:r>
      <w:r w:rsidR="00843E93" w:rsidRPr="007F4CFF">
        <w:rPr>
          <w:highlight w:val="darkYellow"/>
        </w:rPr>
        <w:t>n</w:t>
      </w:r>
      <w:r w:rsidRPr="007F4CFF">
        <w:rPr>
          <w:highlight w:val="darkYellow"/>
        </w:rPr>
        <w:t xml:space="preserve"> Stoffe</w:t>
      </w:r>
      <w:r w:rsidR="00843E93" w:rsidRPr="007F4CFF">
        <w:rPr>
          <w:highlight w:val="darkYellow"/>
        </w:rPr>
        <w:t>n</w:t>
      </w:r>
      <w:r w:rsidRPr="007F4CFF">
        <w:rPr>
          <w:highlight w:val="darkYellow"/>
        </w:rPr>
        <w:t xml:space="preserve"> </w:t>
      </w:r>
      <w:r w:rsidR="00966DE4" w:rsidRPr="007F4CFF">
        <w:rPr>
          <w:highlight w:val="darkYellow"/>
        </w:rPr>
        <w:t xml:space="preserve">in Umweltmedien, in </w:t>
      </w:r>
      <w:proofErr w:type="spellStart"/>
      <w:r w:rsidR="00966DE4" w:rsidRPr="007F4CFF">
        <w:rPr>
          <w:highlight w:val="darkYellow"/>
        </w:rPr>
        <w:t>Biota</w:t>
      </w:r>
      <w:proofErr w:type="spellEnd"/>
      <w:r w:rsidR="00966DE4" w:rsidRPr="007F4CFF">
        <w:rPr>
          <w:highlight w:val="darkYellow"/>
        </w:rPr>
        <w:t xml:space="preserve"> und </w:t>
      </w:r>
      <w:r w:rsidR="00445966" w:rsidRPr="007F4CFF">
        <w:rPr>
          <w:highlight w:val="darkYellow"/>
        </w:rPr>
        <w:t>im</w:t>
      </w:r>
      <w:r w:rsidR="00966DE4" w:rsidRPr="007F4CFF">
        <w:rPr>
          <w:highlight w:val="darkYellow"/>
        </w:rPr>
        <w:t xml:space="preserve"> Menschen</w:t>
      </w:r>
      <w:r w:rsidR="00966DE4" w:rsidRPr="007F4CFF" w:rsidDel="00966DE4">
        <w:rPr>
          <w:highlight w:val="darkYellow"/>
        </w:rPr>
        <w:t xml:space="preserve"> </w:t>
      </w:r>
      <w:r w:rsidR="00966DE4" w:rsidRPr="007F4CFF">
        <w:rPr>
          <w:highlight w:val="darkYellow"/>
        </w:rPr>
        <w:t>zu etablieren</w:t>
      </w:r>
      <w:r w:rsidRPr="007F4CFF">
        <w:rPr>
          <w:highlight w:val="darkYellow"/>
        </w:rPr>
        <w:t xml:space="preserve">. </w:t>
      </w:r>
      <w:r w:rsidR="00966DE4" w:rsidRPr="007F4CFF">
        <w:rPr>
          <w:highlight w:val="darkYellow"/>
        </w:rPr>
        <w:t>Dies mit</w:t>
      </w:r>
      <w:r w:rsidRPr="007F4CFF">
        <w:rPr>
          <w:highlight w:val="darkYellow"/>
        </w:rPr>
        <w:t xml:space="preserve"> dem Ziel, dem Vorsorgeprinzip </w:t>
      </w:r>
      <w:r w:rsidR="00966DE4" w:rsidRPr="007F4CFF">
        <w:rPr>
          <w:highlight w:val="darkYellow"/>
        </w:rPr>
        <w:t xml:space="preserve">besser </w:t>
      </w:r>
      <w:r w:rsidRPr="007F4CFF">
        <w:rPr>
          <w:highlight w:val="darkYellow"/>
        </w:rPr>
        <w:t xml:space="preserve">Rechnung zu tragen. </w:t>
      </w:r>
      <w:bookmarkEnd w:id="14"/>
    </w:p>
    <w:p w14:paraId="78666007" w14:textId="47600A47" w:rsidR="00387A84" w:rsidRPr="007F4CFF" w:rsidRDefault="00387A84" w:rsidP="00250FB9">
      <w:pPr>
        <w:pStyle w:val="StellungnahmeTitelEFK"/>
        <w:keepLines/>
        <w:rPr>
          <w:b w:val="0"/>
          <w:i/>
          <w:color w:val="auto"/>
          <w:highlight w:val="magenta"/>
        </w:rPr>
      </w:pPr>
      <w:r w:rsidRPr="007F4CFF">
        <w:rPr>
          <w:b w:val="0"/>
          <w:i/>
          <w:color w:val="auto"/>
          <w:highlight w:val="magenta"/>
        </w:rPr>
        <w:t>Die Empfehlung ist akzeptiert.</w:t>
      </w:r>
    </w:p>
    <w:p w14:paraId="47DCAE64" w14:textId="77777777" w:rsidR="00563172" w:rsidRPr="007F4CFF" w:rsidRDefault="00253BC8" w:rsidP="00250FB9">
      <w:pPr>
        <w:pStyle w:val="StellungnahmeTitelEFK"/>
        <w:keepLines/>
        <w:rPr>
          <w:highlight w:val="magenta"/>
        </w:rPr>
      </w:pPr>
      <w:r w:rsidRPr="007F4CFF">
        <w:rPr>
          <w:highlight w:val="magenta"/>
        </w:rPr>
        <w:t>Stellungnahme</w:t>
      </w:r>
      <w:r w:rsidR="00803915" w:rsidRPr="007F4CFF">
        <w:rPr>
          <w:highlight w:val="magenta"/>
        </w:rPr>
        <w:t xml:space="preserve"> des</w:t>
      </w:r>
      <w:r w:rsidR="00563172" w:rsidRPr="007F4CFF">
        <w:rPr>
          <w:highlight w:val="magenta"/>
        </w:rPr>
        <w:t xml:space="preserve"> BAFU</w:t>
      </w:r>
    </w:p>
    <w:p w14:paraId="737F113F" w14:textId="5B512EDB" w:rsidR="003A6967" w:rsidRPr="007F4CFF" w:rsidRDefault="003A6967" w:rsidP="003A6967">
      <w:pPr>
        <w:pStyle w:val="StellungnahmeEFK"/>
        <w:keepLines/>
        <w:rPr>
          <w:highlight w:val="magenta"/>
        </w:rPr>
      </w:pPr>
      <w:r w:rsidRPr="007F4CFF">
        <w:rPr>
          <w:highlight w:val="magenta"/>
        </w:rPr>
        <w:t>Die Empfehlungen 1, 2 und 6 müssen im Zusammenhang geprüft werden. Der Prozess von Forschung, Problemerkennung, Regulierung, Vollzug, Umweltbeobachtung inkl. den internationalen Aspekten ist etabliert. Für das Inverkehrbringen von Stoffen gelten Vorschriften für Selbstkontrolle, Informations- und Meldepflichten sowie Beschränkungen und Verbote. Diese werden regelmässig angepasst, insbesondere zum autonomen Nachvollzug von EU-Recht zwecks Sicherstellung des gleichen Schutzniveaus und Verhinderung von Handelshemmnissen. Die Umweltbeobachtung erfolgt mit diversen Messnetzen in den Umweltmedien. Das BAG hat einen Pilotversuch zur Gesundheitsstudie durchgeführt und prüft nun das weiterführende langfristige Human-</w:t>
      </w:r>
      <w:proofErr w:type="spellStart"/>
      <w:r w:rsidRPr="007F4CFF">
        <w:rPr>
          <w:highlight w:val="magenta"/>
        </w:rPr>
        <w:t>Biomonitoring.Das</w:t>
      </w:r>
      <w:proofErr w:type="spellEnd"/>
      <w:r w:rsidRPr="007F4CFF">
        <w:rPr>
          <w:highlight w:val="magenta"/>
        </w:rPr>
        <w:t xml:space="preserve"> BAFU wird mit den betroffenen Verwaltungseinheiten weitere Prozessoptimierungen prüfen. </w:t>
      </w:r>
    </w:p>
    <w:p w14:paraId="1340ACF2" w14:textId="086336B2" w:rsidR="007C7E4E" w:rsidRPr="007F4CFF" w:rsidRDefault="008A045B" w:rsidP="007C7E4E">
      <w:pPr>
        <w:pStyle w:val="Titel1NoEFK"/>
        <w:rPr>
          <w:highlight w:val="green"/>
        </w:rPr>
      </w:pPr>
      <w:bookmarkStart w:id="15" w:name="_Toc161079073"/>
      <w:r w:rsidRPr="007F4CFF">
        <w:rPr>
          <w:highlight w:val="green"/>
        </w:rPr>
        <w:lastRenderedPageBreak/>
        <w:t>Wichtige</w:t>
      </w:r>
      <w:r w:rsidR="005A7944" w:rsidRPr="007F4CFF">
        <w:rPr>
          <w:highlight w:val="green"/>
        </w:rPr>
        <w:t xml:space="preserve"> Grundlagen für die Erhebung des Ausmasses des Problems fehlen</w:t>
      </w:r>
      <w:bookmarkEnd w:id="15"/>
    </w:p>
    <w:p w14:paraId="51B46CD8" w14:textId="5FFC18AD" w:rsidR="00703A15" w:rsidRPr="007F4CFF" w:rsidRDefault="00703A15" w:rsidP="00653FEC">
      <w:pPr>
        <w:pStyle w:val="TextEFK"/>
        <w:rPr>
          <w:b/>
          <w:highlight w:val="green"/>
        </w:rPr>
      </w:pPr>
      <w:r w:rsidRPr="007F4CFF">
        <w:rPr>
          <w:b/>
          <w:highlight w:val="green"/>
        </w:rPr>
        <w:t>Internationale Zusammenarbeit</w:t>
      </w:r>
    </w:p>
    <w:p w14:paraId="273F5322" w14:textId="0C60705D" w:rsidR="00380844" w:rsidRPr="007F4CFF" w:rsidRDefault="00653FEC" w:rsidP="00380844">
      <w:pPr>
        <w:pStyle w:val="TextEFK"/>
        <w:rPr>
          <w:rFonts w:cstheme="minorHAnsi"/>
          <w:highlight w:val="green"/>
        </w:rPr>
      </w:pPr>
      <w:r w:rsidRPr="007F4CFF">
        <w:rPr>
          <w:highlight w:val="green"/>
        </w:rPr>
        <w:t xml:space="preserve">Dass </w:t>
      </w:r>
      <w:r w:rsidR="00C30254" w:rsidRPr="007F4CFF">
        <w:rPr>
          <w:highlight w:val="green"/>
        </w:rPr>
        <w:t xml:space="preserve">ein </w:t>
      </w:r>
      <w:r w:rsidRPr="007F4CFF">
        <w:rPr>
          <w:highlight w:val="green"/>
        </w:rPr>
        <w:t xml:space="preserve">Stoff </w:t>
      </w:r>
      <w:r w:rsidR="00D663C5" w:rsidRPr="007F4CFF">
        <w:rPr>
          <w:highlight w:val="green"/>
        </w:rPr>
        <w:t xml:space="preserve">in den Umweltmedien, in den </w:t>
      </w:r>
      <w:proofErr w:type="spellStart"/>
      <w:r w:rsidR="00D663C5" w:rsidRPr="007F4CFF">
        <w:rPr>
          <w:highlight w:val="green"/>
        </w:rPr>
        <w:t>Biota</w:t>
      </w:r>
      <w:proofErr w:type="spellEnd"/>
      <w:r w:rsidR="00D663C5" w:rsidRPr="007F4CFF">
        <w:rPr>
          <w:highlight w:val="green"/>
        </w:rPr>
        <w:t xml:space="preserve"> oder im Menschen </w:t>
      </w:r>
      <w:r w:rsidRPr="007F4CFF">
        <w:rPr>
          <w:highlight w:val="green"/>
        </w:rPr>
        <w:t xml:space="preserve">die Erreichung der Schutzziele gefährdet, wird häufig zufällig aufgrund von Forschungsarbeiten im In- oder Ausland entdeckt. </w:t>
      </w:r>
      <w:r w:rsidR="00380844" w:rsidRPr="007F4CFF">
        <w:rPr>
          <w:rFonts w:cstheme="minorHAnsi"/>
          <w:highlight w:val="green"/>
        </w:rPr>
        <w:t>Je nach Stoff ist der anteilsmässige Eintrag aus ausländischen Quellen in die Umwelt auf schweizerischem Territorium grösser als der aus inländischen Quellen</w:t>
      </w:r>
      <w:r w:rsidR="0019489B" w:rsidRPr="007F4CFF">
        <w:rPr>
          <w:rFonts w:cstheme="minorHAnsi"/>
          <w:highlight w:val="green"/>
        </w:rPr>
        <w:t xml:space="preserve"> (z.</w:t>
      </w:r>
      <w:r w:rsidR="005E2D40" w:rsidRPr="007F4CFF">
        <w:rPr>
          <w:rFonts w:cstheme="minorHAnsi"/>
          <w:highlight w:val="green"/>
        </w:rPr>
        <w:t> </w:t>
      </w:r>
      <w:r w:rsidR="0019489B" w:rsidRPr="007F4CFF">
        <w:rPr>
          <w:rFonts w:cstheme="minorHAnsi"/>
          <w:highlight w:val="green"/>
        </w:rPr>
        <w:t xml:space="preserve">B. </w:t>
      </w:r>
      <w:r w:rsidR="00D663C5" w:rsidRPr="007F4CFF">
        <w:rPr>
          <w:rFonts w:cstheme="minorHAnsi"/>
          <w:highlight w:val="green"/>
        </w:rPr>
        <w:t>persistente Stoffe</w:t>
      </w:r>
      <w:r w:rsidR="007A2203" w:rsidRPr="007F4CFF">
        <w:rPr>
          <w:rFonts w:cstheme="minorHAnsi"/>
          <w:highlight w:val="green"/>
        </w:rPr>
        <w:t xml:space="preserve"> durch Luftverfrachtung).</w:t>
      </w:r>
    </w:p>
    <w:p w14:paraId="135EA3A0" w14:textId="43E5234C" w:rsidR="00D663C5" w:rsidRPr="007F4CFF" w:rsidRDefault="00653FEC" w:rsidP="00653FEC">
      <w:pPr>
        <w:pStyle w:val="TextEFK"/>
        <w:rPr>
          <w:highlight w:val="green"/>
        </w:rPr>
      </w:pPr>
      <w:r w:rsidRPr="007F4CFF">
        <w:rPr>
          <w:highlight w:val="green"/>
        </w:rPr>
        <w:t xml:space="preserve">Der internationale Austausch der am Vollzug des schweizerischen Chemikalienrechts beteiligten </w:t>
      </w:r>
      <w:r w:rsidR="00C30254" w:rsidRPr="007F4CFF">
        <w:rPr>
          <w:highlight w:val="green"/>
        </w:rPr>
        <w:t>Verwaltungseinheiten</w:t>
      </w:r>
      <w:r w:rsidRPr="007F4CFF">
        <w:rPr>
          <w:highlight w:val="green"/>
        </w:rPr>
        <w:t xml:space="preserve"> bildet ein wesentliches Element der Früherkennung von Risiken. </w:t>
      </w:r>
    </w:p>
    <w:p w14:paraId="13227BF5" w14:textId="112F20D7" w:rsidR="00BE7F37" w:rsidRPr="007F4CFF" w:rsidRDefault="00BE7F37" w:rsidP="00BE7F37">
      <w:pPr>
        <w:pStyle w:val="TextEFK"/>
        <w:rPr>
          <w:rFonts w:cstheme="minorHAnsi"/>
          <w:highlight w:val="green"/>
        </w:rPr>
      </w:pPr>
      <w:r w:rsidRPr="007F4CFF">
        <w:rPr>
          <w:rFonts w:cstheme="minorHAnsi"/>
          <w:highlight w:val="green"/>
        </w:rPr>
        <w:t>Da die Schweiz nicht Mitglied der EU ist, ist sie</w:t>
      </w:r>
      <w:r w:rsidR="00990FA7" w:rsidRPr="007F4CFF">
        <w:rPr>
          <w:rFonts w:cstheme="minorHAnsi"/>
          <w:highlight w:val="green"/>
        </w:rPr>
        <w:t>,</w:t>
      </w:r>
      <w:r w:rsidRPr="007F4CFF">
        <w:rPr>
          <w:rFonts w:cstheme="minorHAnsi"/>
          <w:highlight w:val="green"/>
        </w:rPr>
        <w:t xml:space="preserve"> </w:t>
      </w:r>
      <w:r w:rsidR="00DE3271" w:rsidRPr="007F4CFF">
        <w:rPr>
          <w:rFonts w:cstheme="minorHAnsi"/>
          <w:highlight w:val="green"/>
        </w:rPr>
        <w:t>wenn überhaupt</w:t>
      </w:r>
      <w:r w:rsidR="00990FA7" w:rsidRPr="007F4CFF">
        <w:rPr>
          <w:rFonts w:cstheme="minorHAnsi"/>
          <w:highlight w:val="green"/>
        </w:rPr>
        <w:t>,</w:t>
      </w:r>
      <w:r w:rsidRPr="007F4CFF">
        <w:rPr>
          <w:rFonts w:cstheme="minorHAnsi"/>
          <w:highlight w:val="green"/>
        </w:rPr>
        <w:t xml:space="preserve"> nur informell in den die Entscheidungen vorbereitenden technischen Gremien vertreten. Weder die einzelnen Ämter noch das Eidgenössische Departement für ausländische Angelegenheiten (EDA) verfügen über eine </w:t>
      </w:r>
      <w:r w:rsidR="00F0445D" w:rsidRPr="007F4CFF">
        <w:rPr>
          <w:rFonts w:cstheme="minorHAnsi"/>
          <w:highlight w:val="green"/>
        </w:rPr>
        <w:t>Gesamtü</w:t>
      </w:r>
      <w:r w:rsidRPr="007F4CFF">
        <w:rPr>
          <w:rFonts w:cstheme="minorHAnsi"/>
          <w:highlight w:val="green"/>
        </w:rPr>
        <w:t xml:space="preserve">bersicht, wo und wie die Schweiz ihr Wissen in die Gremien der EU, der OECD und der UNO einbringt und erweitert. </w:t>
      </w:r>
    </w:p>
    <w:p w14:paraId="3B18E254" w14:textId="4887F619" w:rsidR="00D663C5" w:rsidRDefault="00D663C5" w:rsidP="00653FEC">
      <w:pPr>
        <w:pStyle w:val="TextEFK"/>
        <w:rPr>
          <w:rFonts w:cstheme="minorHAnsi"/>
        </w:rPr>
      </w:pPr>
      <w:r w:rsidRPr="007F4CFF">
        <w:rPr>
          <w:highlight w:val="green"/>
        </w:rPr>
        <w:t xml:space="preserve">In der EU registrierte Stoffe können in der Schweiz direkt mit Meldung in das schweizerische Produkteregister Chemikalien in Verkehr gebracht werden. Die Schweiz vollzieht Beschränkungen und Verbote der EU für bestimmte Stoffe nach. So kann ein mit der EU vergleichbares Schutzniveau in der Schweiz erreicht werden, ohne dass Handelshemmnisse im Sinn des </w:t>
      </w:r>
      <w:r w:rsidR="007700E9" w:rsidRPr="007F4CFF">
        <w:rPr>
          <w:rFonts w:cstheme="minorHAnsi"/>
          <w:highlight w:val="green"/>
        </w:rPr>
        <w:t>Bundesgesetz</w:t>
      </w:r>
      <w:r w:rsidR="00BE7F37" w:rsidRPr="007F4CFF">
        <w:rPr>
          <w:rFonts w:cstheme="minorHAnsi"/>
          <w:highlight w:val="green"/>
        </w:rPr>
        <w:t>es</w:t>
      </w:r>
      <w:r w:rsidR="007700E9" w:rsidRPr="007F4CFF">
        <w:rPr>
          <w:rFonts w:cstheme="minorHAnsi"/>
          <w:highlight w:val="green"/>
        </w:rPr>
        <w:t xml:space="preserve"> über die technischen Handelshemmnisse (THG) </w:t>
      </w:r>
      <w:r w:rsidRPr="007F4CFF">
        <w:rPr>
          <w:highlight w:val="green"/>
        </w:rPr>
        <w:t xml:space="preserve">entstehen. </w:t>
      </w:r>
      <w:r w:rsidR="007D6B56" w:rsidRPr="007F4CFF">
        <w:rPr>
          <w:rFonts w:cstheme="minorHAnsi"/>
          <w:highlight w:val="green"/>
        </w:rPr>
        <w:t>G</w:t>
      </w:r>
      <w:r w:rsidR="00653FEC" w:rsidRPr="007F4CFF">
        <w:rPr>
          <w:rFonts w:cstheme="minorHAnsi"/>
          <w:highlight w:val="green"/>
        </w:rPr>
        <w:t xml:space="preserve">emäss </w:t>
      </w:r>
      <w:r w:rsidR="007D6B56" w:rsidRPr="007F4CFF">
        <w:rPr>
          <w:rFonts w:cstheme="minorHAnsi"/>
          <w:highlight w:val="green"/>
        </w:rPr>
        <w:t>THG</w:t>
      </w:r>
      <w:r w:rsidR="007700E9" w:rsidRPr="007F4CFF">
        <w:rPr>
          <w:rFonts w:cstheme="minorHAnsi"/>
          <w:highlight w:val="green"/>
        </w:rPr>
        <w:t xml:space="preserve"> </w:t>
      </w:r>
      <w:r w:rsidR="007D6B56" w:rsidRPr="007F4CFF">
        <w:rPr>
          <w:rFonts w:cstheme="minorHAnsi"/>
          <w:highlight w:val="green"/>
        </w:rPr>
        <w:t>s</w:t>
      </w:r>
      <w:r w:rsidR="00474FE8" w:rsidRPr="007F4CFF">
        <w:rPr>
          <w:rFonts w:cstheme="minorHAnsi"/>
          <w:highlight w:val="green"/>
        </w:rPr>
        <w:t>ind</w:t>
      </w:r>
      <w:r w:rsidR="007D6B56" w:rsidRPr="007F4CFF">
        <w:rPr>
          <w:rFonts w:cstheme="minorHAnsi"/>
          <w:highlight w:val="green"/>
        </w:rPr>
        <w:t xml:space="preserve"> technische Regelungen, </w:t>
      </w:r>
      <w:r w:rsidR="00743A60" w:rsidRPr="007F4CFF">
        <w:rPr>
          <w:rFonts w:cstheme="minorHAnsi"/>
          <w:highlight w:val="green"/>
        </w:rPr>
        <w:t xml:space="preserve">die </w:t>
      </w:r>
      <w:r w:rsidR="007D6B56" w:rsidRPr="007F4CFF">
        <w:rPr>
          <w:rFonts w:cstheme="minorHAnsi"/>
          <w:highlight w:val="green"/>
        </w:rPr>
        <w:t xml:space="preserve">den Warenaustausch zwischen der EU und der Schweiz behindern könnten, zu vermeiden. </w:t>
      </w:r>
      <w:r w:rsidRPr="007F4CFF">
        <w:rPr>
          <w:rFonts w:cstheme="minorHAnsi"/>
          <w:highlight w:val="green"/>
        </w:rPr>
        <w:t xml:space="preserve">Um zu verhindern, dass in der Schweiz ein Problem entsteht, sind abweichende Verwendungen </w:t>
      </w:r>
      <w:r w:rsidR="007700E9" w:rsidRPr="007F4CFF">
        <w:rPr>
          <w:rFonts w:cstheme="minorHAnsi"/>
          <w:highlight w:val="green"/>
        </w:rPr>
        <w:t>anzugeben und eine Anmeldung wird verlangt, wenn die in der Schweiz in Verkehr gebrachte Menge grösser als die in der EU registrierte Mengenkategorie ist.</w:t>
      </w:r>
      <w:r w:rsidR="007700E9">
        <w:rPr>
          <w:rFonts w:cstheme="minorHAnsi"/>
        </w:rPr>
        <w:t xml:space="preserve"> </w:t>
      </w:r>
    </w:p>
    <w:p w14:paraId="7545628F" w14:textId="40DAABA8" w:rsidR="007D6B56" w:rsidRPr="007F4CFF" w:rsidRDefault="007D6B56" w:rsidP="007D6B56">
      <w:pPr>
        <w:pStyle w:val="BeurteilungTitelEFK"/>
        <w:rPr>
          <w:highlight w:val="blue"/>
        </w:rPr>
      </w:pPr>
      <w:r w:rsidRPr="007F4CFF">
        <w:rPr>
          <w:highlight w:val="blue"/>
        </w:rPr>
        <w:t>Beurteilung</w:t>
      </w:r>
    </w:p>
    <w:p w14:paraId="0B7936B3" w14:textId="38D10128" w:rsidR="00C174D9" w:rsidRDefault="009A18AD" w:rsidP="00C174D9">
      <w:pPr>
        <w:pStyle w:val="BeurteilungUndEmpfehlungEFK"/>
      </w:pPr>
      <w:r w:rsidRPr="007F4CFF">
        <w:rPr>
          <w:highlight w:val="blue"/>
        </w:rPr>
        <w:t xml:space="preserve">Der internationale Austausch ist zentral zur </w:t>
      </w:r>
      <w:r w:rsidR="007D6B56" w:rsidRPr="007F4CFF">
        <w:rPr>
          <w:highlight w:val="blue"/>
        </w:rPr>
        <w:t xml:space="preserve">Früherkennung von Risiken für die schweizerische Umwelt </w:t>
      </w:r>
      <w:r w:rsidR="000D13EA" w:rsidRPr="007F4CFF">
        <w:rPr>
          <w:highlight w:val="blue"/>
        </w:rPr>
        <w:t>sowie</w:t>
      </w:r>
      <w:r w:rsidRPr="007F4CFF">
        <w:rPr>
          <w:highlight w:val="blue"/>
        </w:rPr>
        <w:t xml:space="preserve"> </w:t>
      </w:r>
      <w:r w:rsidR="007D6B56" w:rsidRPr="007F4CFF">
        <w:rPr>
          <w:highlight w:val="blue"/>
        </w:rPr>
        <w:t>im Rahmen der Lösungssuche</w:t>
      </w:r>
      <w:r w:rsidR="005E2D40" w:rsidRPr="007F4CFF">
        <w:rPr>
          <w:highlight w:val="blue"/>
        </w:rPr>
        <w:t>, an der Universitäten, Hochschulen und Forschungsanstalten beteiligt sind</w:t>
      </w:r>
      <w:r w:rsidR="007D6B56" w:rsidRPr="007F4CFF">
        <w:rPr>
          <w:highlight w:val="blue"/>
        </w:rPr>
        <w:t xml:space="preserve">. </w:t>
      </w:r>
      <w:r w:rsidR="005E2D40" w:rsidRPr="007F4CFF">
        <w:rPr>
          <w:highlight w:val="blue"/>
        </w:rPr>
        <w:t xml:space="preserve">Die Schweiz </w:t>
      </w:r>
      <w:r w:rsidR="001945CF" w:rsidRPr="007F4CFF">
        <w:rPr>
          <w:highlight w:val="blue"/>
        </w:rPr>
        <w:t>vollzieht das europäische Chemikalienrecht nach</w:t>
      </w:r>
      <w:r w:rsidR="007A2203" w:rsidRPr="007F4CFF">
        <w:rPr>
          <w:highlight w:val="blue"/>
        </w:rPr>
        <w:t>.</w:t>
      </w:r>
      <w:r w:rsidR="001945CF" w:rsidRPr="007F4CFF">
        <w:rPr>
          <w:highlight w:val="blue"/>
        </w:rPr>
        <w:t xml:space="preserve"> </w:t>
      </w:r>
      <w:r w:rsidR="00EB3B67" w:rsidRPr="007F4CFF">
        <w:rPr>
          <w:highlight w:val="blue"/>
        </w:rPr>
        <w:t>Vorderhand kann s</w:t>
      </w:r>
      <w:r w:rsidR="005E2D40" w:rsidRPr="007F4CFF">
        <w:rPr>
          <w:highlight w:val="blue"/>
        </w:rPr>
        <w:t xml:space="preserve">ie sich jedoch vorgängig </w:t>
      </w:r>
      <w:r w:rsidR="00BE7F37" w:rsidRPr="007F4CFF">
        <w:rPr>
          <w:color w:val="auto"/>
          <w:highlight w:val="blue"/>
        </w:rPr>
        <w:t xml:space="preserve">im </w:t>
      </w:r>
      <w:r w:rsidR="0081677F" w:rsidRPr="007F4CFF">
        <w:rPr>
          <w:iCs/>
          <w:color w:val="auto"/>
          <w:highlight w:val="blue"/>
        </w:rPr>
        <w:t>Entscheid</w:t>
      </w:r>
      <w:r w:rsidR="00BE7F37" w:rsidRPr="007F4CFF">
        <w:rPr>
          <w:iCs/>
          <w:color w:val="auto"/>
          <w:highlight w:val="blue"/>
        </w:rPr>
        <w:t>ungs</w:t>
      </w:r>
      <w:r w:rsidR="0081677F" w:rsidRPr="007F4CFF">
        <w:rPr>
          <w:iCs/>
          <w:color w:val="auto"/>
          <w:highlight w:val="blue"/>
        </w:rPr>
        <w:t>prozess der EU</w:t>
      </w:r>
      <w:r w:rsidR="0081677F" w:rsidRPr="007F4CFF">
        <w:rPr>
          <w:color w:val="auto"/>
          <w:highlight w:val="blue"/>
        </w:rPr>
        <w:t xml:space="preserve"> </w:t>
      </w:r>
      <w:r w:rsidRPr="007F4CFF">
        <w:rPr>
          <w:color w:val="auto"/>
          <w:highlight w:val="blue"/>
        </w:rPr>
        <w:t xml:space="preserve">mit </w:t>
      </w:r>
      <w:r w:rsidRPr="007F4CFF">
        <w:rPr>
          <w:highlight w:val="blue"/>
        </w:rPr>
        <w:t xml:space="preserve">konkreten Beiträgen </w:t>
      </w:r>
      <w:r w:rsidR="005E2D40" w:rsidRPr="007F4CFF">
        <w:rPr>
          <w:highlight w:val="blue"/>
        </w:rPr>
        <w:t>informell einbringen</w:t>
      </w:r>
      <w:r w:rsidR="00EB3B67" w:rsidRPr="007F4CFF">
        <w:rPr>
          <w:highlight w:val="blue"/>
        </w:rPr>
        <w:t xml:space="preserve"> – d</w:t>
      </w:r>
      <w:r w:rsidR="00BE7F37" w:rsidRPr="007F4CFF">
        <w:rPr>
          <w:highlight w:val="blue"/>
        </w:rPr>
        <w:t>ie Erfolgschancen sind je nach Gremium unterschiedlich.</w:t>
      </w:r>
      <w:r w:rsidR="00BE7F37">
        <w:t xml:space="preserve"> </w:t>
      </w:r>
    </w:p>
    <w:p w14:paraId="068C7AF6" w14:textId="77777777" w:rsidR="00C724D8" w:rsidRPr="007F4CFF" w:rsidRDefault="00C724D8" w:rsidP="00C724D8">
      <w:pPr>
        <w:pStyle w:val="TextEFK"/>
        <w:rPr>
          <w:b/>
          <w:highlight w:val="green"/>
        </w:rPr>
      </w:pPr>
      <w:r w:rsidRPr="007F4CFF">
        <w:rPr>
          <w:b/>
          <w:highlight w:val="green"/>
        </w:rPr>
        <w:t>Monitoring</w:t>
      </w:r>
    </w:p>
    <w:p w14:paraId="52D2B0A4" w14:textId="583EE2F3" w:rsidR="00FE0A2C" w:rsidRPr="007F4CFF" w:rsidRDefault="00C724D8" w:rsidP="00C724D8">
      <w:pPr>
        <w:pStyle w:val="TextEFK"/>
        <w:rPr>
          <w:color w:val="auto"/>
          <w:highlight w:val="green"/>
        </w:rPr>
      </w:pPr>
      <w:r w:rsidRPr="007F4CFF">
        <w:rPr>
          <w:color w:val="auto"/>
          <w:highlight w:val="green"/>
        </w:rPr>
        <w:t xml:space="preserve">Das BAFU betreibt in Kooperation mit den Forschungsanstalten EAWAG, EMPA und Agroscope </w:t>
      </w:r>
      <w:r w:rsidR="000D13EA" w:rsidRPr="007F4CFF">
        <w:rPr>
          <w:color w:val="auto"/>
          <w:highlight w:val="green"/>
        </w:rPr>
        <w:t>sowie</w:t>
      </w:r>
      <w:r w:rsidR="00FE0A2C" w:rsidRPr="007F4CFF">
        <w:rPr>
          <w:color w:val="auto"/>
          <w:highlight w:val="green"/>
        </w:rPr>
        <w:t xml:space="preserve"> den Kantonen </w:t>
      </w:r>
      <w:r w:rsidRPr="007F4CFF">
        <w:rPr>
          <w:color w:val="auto"/>
          <w:highlight w:val="green"/>
        </w:rPr>
        <w:t>Messnetze</w:t>
      </w:r>
      <w:r w:rsidR="00FE0A2C" w:rsidRPr="007F4CFF">
        <w:rPr>
          <w:color w:val="auto"/>
          <w:highlight w:val="green"/>
        </w:rPr>
        <w:t xml:space="preserve"> zur Beobachtung der Entwicklung der Schadstoffbe</w:t>
      </w:r>
      <w:r w:rsidR="00BE7F37" w:rsidRPr="007F4CFF">
        <w:rPr>
          <w:color w:val="auto"/>
          <w:highlight w:val="green"/>
        </w:rPr>
        <w:t>lastung</w:t>
      </w:r>
      <w:r w:rsidR="00622932" w:rsidRPr="007F4CFF">
        <w:rPr>
          <w:color w:val="auto"/>
          <w:highlight w:val="green"/>
        </w:rPr>
        <w:t>.</w:t>
      </w:r>
      <w:r w:rsidRPr="007F4CFF">
        <w:rPr>
          <w:color w:val="auto"/>
          <w:highlight w:val="green"/>
        </w:rPr>
        <w:t xml:space="preserve"> Damit </w:t>
      </w:r>
      <w:r w:rsidR="000D13EA" w:rsidRPr="007F4CFF">
        <w:rPr>
          <w:color w:val="auto"/>
          <w:highlight w:val="green"/>
        </w:rPr>
        <w:t>verfolgt</w:t>
      </w:r>
      <w:r w:rsidRPr="007F4CFF">
        <w:rPr>
          <w:color w:val="auto"/>
          <w:highlight w:val="green"/>
        </w:rPr>
        <w:t xml:space="preserve"> das BAFU den Zustand und die Entwicklung der </w:t>
      </w:r>
      <w:r w:rsidR="00622932" w:rsidRPr="007F4CFF">
        <w:rPr>
          <w:color w:val="auto"/>
          <w:highlight w:val="green"/>
        </w:rPr>
        <w:t>Umweltmedien Boden, Wasser und Luft</w:t>
      </w:r>
      <w:r w:rsidRPr="007F4CFF">
        <w:rPr>
          <w:color w:val="auto"/>
          <w:highlight w:val="green"/>
        </w:rPr>
        <w:t xml:space="preserve">. Die Messnetze zur Umweltbeobachtung erfassen die Belastung mit persistenten </w:t>
      </w:r>
      <w:r w:rsidR="00BE7F37" w:rsidRPr="007F4CFF">
        <w:rPr>
          <w:color w:val="auto"/>
          <w:highlight w:val="green"/>
        </w:rPr>
        <w:t xml:space="preserve">problematischen </w:t>
      </w:r>
      <w:r w:rsidRPr="007F4CFF">
        <w:rPr>
          <w:color w:val="auto"/>
          <w:highlight w:val="green"/>
        </w:rPr>
        <w:t>Schadstoffen</w:t>
      </w:r>
      <w:r w:rsidR="00BE7F37" w:rsidRPr="007F4CFF">
        <w:rPr>
          <w:color w:val="auto"/>
          <w:highlight w:val="green"/>
        </w:rPr>
        <w:t xml:space="preserve"> </w:t>
      </w:r>
      <w:r w:rsidR="006C0BA0" w:rsidRPr="007F4CFF">
        <w:rPr>
          <w:color w:val="auto"/>
          <w:highlight w:val="green"/>
        </w:rPr>
        <w:t>noch nicht umfassend</w:t>
      </w:r>
      <w:r w:rsidR="000D13EA" w:rsidRPr="007F4CFF">
        <w:rPr>
          <w:color w:val="auto"/>
          <w:highlight w:val="green"/>
        </w:rPr>
        <w:t>,</w:t>
      </w:r>
      <w:r w:rsidR="006C0BA0" w:rsidRPr="007F4CFF">
        <w:rPr>
          <w:color w:val="auto"/>
          <w:highlight w:val="green"/>
        </w:rPr>
        <w:t xml:space="preserve"> sondern bisher vor allem punktuell z.</w:t>
      </w:r>
      <w:r w:rsidR="00607148" w:rsidRPr="007F4CFF">
        <w:rPr>
          <w:color w:val="auto"/>
          <w:highlight w:val="green"/>
        </w:rPr>
        <w:t> </w:t>
      </w:r>
      <w:r w:rsidR="006C0BA0" w:rsidRPr="007F4CFF">
        <w:rPr>
          <w:color w:val="auto"/>
          <w:highlight w:val="green"/>
        </w:rPr>
        <w:t xml:space="preserve">B. für Studien. Lücken bestehen insbesondere bei den </w:t>
      </w:r>
      <w:proofErr w:type="spellStart"/>
      <w:r w:rsidR="006C0BA0" w:rsidRPr="007F4CFF">
        <w:rPr>
          <w:color w:val="auto"/>
          <w:highlight w:val="green"/>
        </w:rPr>
        <w:t>Biota</w:t>
      </w:r>
      <w:proofErr w:type="spellEnd"/>
      <w:r w:rsidR="006C0BA0" w:rsidRPr="007F4CFF">
        <w:rPr>
          <w:color w:val="auto"/>
          <w:highlight w:val="green"/>
        </w:rPr>
        <w:t xml:space="preserve"> und beim Menschen.</w:t>
      </w:r>
      <w:r w:rsidR="00BE7F37" w:rsidRPr="007F4CFF">
        <w:rPr>
          <w:color w:val="auto"/>
          <w:highlight w:val="green"/>
        </w:rPr>
        <w:t xml:space="preserve"> Am weitesten ausgebaut ist die Beobachtung des Bodens (Nationale Bodenbeobachtung, NABO). </w:t>
      </w:r>
    </w:p>
    <w:p w14:paraId="066449A1" w14:textId="77777777" w:rsidR="00006A7D" w:rsidRPr="007F4CFF" w:rsidRDefault="00C724D8" w:rsidP="00C724D8">
      <w:pPr>
        <w:pStyle w:val="TextEFK"/>
        <w:rPr>
          <w:color w:val="auto"/>
          <w:highlight w:val="green"/>
        </w:rPr>
      </w:pPr>
      <w:r w:rsidRPr="007F4CFF">
        <w:rPr>
          <w:color w:val="auto"/>
          <w:highlight w:val="green"/>
        </w:rPr>
        <w:lastRenderedPageBreak/>
        <w:t xml:space="preserve">Weder bestehen für die ausgewählten </w:t>
      </w:r>
      <w:r w:rsidR="006C0BA0" w:rsidRPr="007F4CFF">
        <w:rPr>
          <w:color w:val="auto"/>
          <w:highlight w:val="green"/>
        </w:rPr>
        <w:t xml:space="preserve">problematischen </w:t>
      </w:r>
      <w:r w:rsidRPr="007F4CFF">
        <w:rPr>
          <w:color w:val="auto"/>
          <w:highlight w:val="green"/>
        </w:rPr>
        <w:t>Stoffe in allen Umweltmedien Grenzwerte</w:t>
      </w:r>
      <w:r w:rsidR="006C0BA0" w:rsidRPr="007F4CFF">
        <w:rPr>
          <w:color w:val="auto"/>
          <w:highlight w:val="green"/>
        </w:rPr>
        <w:t xml:space="preserve"> oder Höchstwerte</w:t>
      </w:r>
      <w:r w:rsidRPr="007F4CFF">
        <w:rPr>
          <w:color w:val="auto"/>
          <w:highlight w:val="green"/>
        </w:rPr>
        <w:t xml:space="preserve"> noch wird die Belastung derer systematisch überwacht. </w:t>
      </w:r>
      <w:r w:rsidR="005E5CC1" w:rsidRPr="007F4CFF">
        <w:rPr>
          <w:color w:val="auto"/>
          <w:highlight w:val="green"/>
        </w:rPr>
        <w:t xml:space="preserve">Ob ein Grenzwert in einem Umweltmedium sinnvoll ist, ist vom Verhalten des Stoffs in den verschiedenen Umweltmedien abhängig. </w:t>
      </w:r>
    </w:p>
    <w:p w14:paraId="3D723194" w14:textId="47EEBA2E" w:rsidR="00C724D8" w:rsidRPr="007F4CFF" w:rsidRDefault="00E04505" w:rsidP="00C724D8">
      <w:pPr>
        <w:pStyle w:val="TextEFK"/>
        <w:rPr>
          <w:color w:val="auto"/>
          <w:highlight w:val="green"/>
        </w:rPr>
      </w:pPr>
      <w:r w:rsidRPr="007F4CFF">
        <w:rPr>
          <w:color w:val="auto"/>
          <w:highlight w:val="green"/>
        </w:rPr>
        <w:t>Das BAG ermittelt die Strahlenexposition der Bevölkerung b</w:t>
      </w:r>
      <w:r w:rsidR="00662864" w:rsidRPr="007F4CFF">
        <w:rPr>
          <w:color w:val="auto"/>
          <w:highlight w:val="green"/>
        </w:rPr>
        <w:t>asierend auf den Resultaten des nationalen Probenahme- und Messprogramms zur Überwachung der Radioaktivität in der Umwelt</w:t>
      </w:r>
      <w:r w:rsidR="006C0BA0" w:rsidRPr="007F4CFF">
        <w:rPr>
          <w:rStyle w:val="Funotenzeichen"/>
          <w:color w:val="auto"/>
          <w:highlight w:val="green"/>
        </w:rPr>
        <w:footnoteReference w:id="8"/>
      </w:r>
      <w:r w:rsidR="00662864" w:rsidRPr="007F4CFF">
        <w:rPr>
          <w:color w:val="auto"/>
          <w:highlight w:val="green"/>
        </w:rPr>
        <w:t>.</w:t>
      </w:r>
      <w:r w:rsidR="005E5CC1" w:rsidRPr="007F4CFF">
        <w:rPr>
          <w:color w:val="auto"/>
          <w:highlight w:val="green"/>
        </w:rPr>
        <w:t xml:space="preserve"> </w:t>
      </w:r>
    </w:p>
    <w:p w14:paraId="4CCDE861" w14:textId="6CAE06B2" w:rsidR="00FD2163" w:rsidRPr="007F4CFF" w:rsidRDefault="00C724D8" w:rsidP="00FD2163">
      <w:pPr>
        <w:pStyle w:val="TextEFK"/>
        <w:rPr>
          <w:highlight w:val="green"/>
        </w:rPr>
      </w:pPr>
      <w:r w:rsidRPr="007F4CFF">
        <w:rPr>
          <w:highlight w:val="green"/>
        </w:rPr>
        <w:t>Die Schweiz ratif</w:t>
      </w:r>
      <w:r w:rsidR="00B97503" w:rsidRPr="007F4CFF">
        <w:rPr>
          <w:highlight w:val="green"/>
        </w:rPr>
        <w:t>i</w:t>
      </w:r>
      <w:r w:rsidRPr="007F4CFF">
        <w:rPr>
          <w:highlight w:val="green"/>
        </w:rPr>
        <w:t xml:space="preserve">zierte am 6. Mai 1983 das internationale Übereinkommen über weiträumige grenzüberschreitende Luftverunreinigung. Artikel 8 des Übereinkommens sieht unter anderem einen Informationsaustausch über luftverunreinigende Stoffe vor. In Artikel 9 «betonen die Vertragsparteien die Notwendigkeit der Durchführung des bestehenden Programms über die Zusammenarbeit bei der Messung und Bewertung der weiträumigen Übertragung von luftverunreinigenden Stoffen in Europa» (European Monitoring and Evaluation Programme, EMEP). Darauf basierend meldet die Schweiz regelmässig dem EMEP Centre on Emission </w:t>
      </w:r>
      <w:proofErr w:type="spellStart"/>
      <w:r w:rsidRPr="007F4CFF">
        <w:rPr>
          <w:highlight w:val="green"/>
        </w:rPr>
        <w:t>Inventories</w:t>
      </w:r>
      <w:proofErr w:type="spellEnd"/>
      <w:r w:rsidRPr="007F4CFF">
        <w:rPr>
          <w:highlight w:val="green"/>
        </w:rPr>
        <w:t xml:space="preserve"> and </w:t>
      </w:r>
      <w:proofErr w:type="spellStart"/>
      <w:r w:rsidRPr="007F4CFF">
        <w:rPr>
          <w:highlight w:val="green"/>
        </w:rPr>
        <w:t>Projections</w:t>
      </w:r>
      <w:proofErr w:type="spellEnd"/>
      <w:r w:rsidRPr="007F4CFF">
        <w:rPr>
          <w:highlight w:val="green"/>
        </w:rPr>
        <w:t xml:space="preserve"> (CEIP) and European Topic Centre on Air and Climate Change (ETC/ACC) modellbasiert die PCB-Emissionen in die Luft. Das CEIP publiziert diese Informationen im Bericht «Technical Annual Status Report (Stage I) </w:t>
      </w:r>
      <w:proofErr w:type="spellStart"/>
      <w:r w:rsidRPr="007F4CFF">
        <w:rPr>
          <w:highlight w:val="green"/>
        </w:rPr>
        <w:t>of</w:t>
      </w:r>
      <w:proofErr w:type="spellEnd"/>
      <w:r w:rsidRPr="007F4CFF">
        <w:rPr>
          <w:highlight w:val="green"/>
        </w:rPr>
        <w:t xml:space="preserve"> CLRTAP </w:t>
      </w:r>
      <w:proofErr w:type="spellStart"/>
      <w:r w:rsidRPr="007F4CFF">
        <w:rPr>
          <w:highlight w:val="green"/>
        </w:rPr>
        <w:t>Inventory</w:t>
      </w:r>
      <w:proofErr w:type="spellEnd"/>
      <w:r w:rsidRPr="007F4CFF">
        <w:rPr>
          <w:highlight w:val="green"/>
        </w:rPr>
        <w:t xml:space="preserve"> Review </w:t>
      </w:r>
      <w:proofErr w:type="spellStart"/>
      <w:r w:rsidRPr="007F4CFF">
        <w:rPr>
          <w:highlight w:val="green"/>
        </w:rPr>
        <w:t>for</w:t>
      </w:r>
      <w:proofErr w:type="spellEnd"/>
      <w:r w:rsidRPr="007F4CFF">
        <w:rPr>
          <w:highlight w:val="green"/>
        </w:rPr>
        <w:t xml:space="preserve"> </w:t>
      </w:r>
      <w:proofErr w:type="spellStart"/>
      <w:r w:rsidRPr="007F4CFF">
        <w:rPr>
          <w:highlight w:val="green"/>
        </w:rPr>
        <w:t>Switzerland</w:t>
      </w:r>
      <w:proofErr w:type="spellEnd"/>
      <w:r w:rsidRPr="007F4CFF">
        <w:rPr>
          <w:highlight w:val="green"/>
        </w:rPr>
        <w:t xml:space="preserve">. </w:t>
      </w:r>
    </w:p>
    <w:p w14:paraId="3A257089" w14:textId="53917AA7" w:rsidR="00C724D8" w:rsidRPr="007F4CFF" w:rsidRDefault="00C724D8" w:rsidP="00C724D8">
      <w:pPr>
        <w:pStyle w:val="TextEFK"/>
        <w:rPr>
          <w:highlight w:val="green"/>
        </w:rPr>
      </w:pPr>
      <w:r w:rsidRPr="007F4CFF">
        <w:rPr>
          <w:highlight w:val="green"/>
        </w:rPr>
        <w:t xml:space="preserve">Die Entwicklung von Grundlagen für ein systematisches Langzeit-Monitoring von persistenten Schadstoffen und Schwermetallen in Organismen und Umweltmedien ist ein prioritäres Thema im Forschungskonzept Umwelt 2021–2024 des BAFU. Gemäss dem Schweizerischen Implementierungsplan für die Umsetzung der POP-Konvention vom April 2006 stammt die Kontamination sämtlicher Umweltmedien mit PCB überwiegend aus diffusen offenen Quellen und aus der Luft (atmosphärischer Transport über lange Distanzen). </w:t>
      </w:r>
    </w:p>
    <w:p w14:paraId="495B06D2" w14:textId="3963EBA1" w:rsidR="00C724D8" w:rsidRPr="007F4CFF" w:rsidRDefault="00C724D8" w:rsidP="00C724D8">
      <w:pPr>
        <w:pStyle w:val="TextEFK"/>
        <w:rPr>
          <w:highlight w:val="green"/>
        </w:rPr>
      </w:pPr>
      <w:r w:rsidRPr="007F4CFF">
        <w:rPr>
          <w:highlight w:val="green"/>
        </w:rPr>
        <w:t xml:space="preserve">Das BAG verfolgt ein nationales Humanbiomonitoring-Projekt mit dem Ziel, die Belastung des Menschen mit Schadstoffen systematisch zu erheben. Im August 2023 schloss das BAG die Pilotphase der schweizerischen Gesundheitsstudie ab. </w:t>
      </w:r>
    </w:p>
    <w:p w14:paraId="5CD30BA6" w14:textId="580B959F" w:rsidR="00FD2163" w:rsidRPr="007F4CFF" w:rsidRDefault="00C724D8" w:rsidP="00C724D8">
      <w:pPr>
        <w:pStyle w:val="TextEFK"/>
        <w:rPr>
          <w:highlight w:val="green"/>
        </w:rPr>
      </w:pPr>
      <w:r w:rsidRPr="007F4CFF">
        <w:rPr>
          <w:highlight w:val="green"/>
        </w:rPr>
        <w:t xml:space="preserve">Massenspektrometer erlauben, in Umweltmedien und in Proben aus Organismen nach </w:t>
      </w:r>
      <w:r w:rsidR="004F7529" w:rsidRPr="007F4CFF">
        <w:rPr>
          <w:highlight w:val="green"/>
        </w:rPr>
        <w:t xml:space="preserve">einem breiten Spektrum von Stoffen </w:t>
      </w:r>
      <w:r w:rsidRPr="007F4CFF">
        <w:rPr>
          <w:highlight w:val="green"/>
        </w:rPr>
        <w:t xml:space="preserve">zu suchen (sog. non-target-screening). Das BAFU und </w:t>
      </w:r>
      <w:r w:rsidR="001D313D" w:rsidRPr="007F4CFF">
        <w:rPr>
          <w:highlight w:val="green"/>
        </w:rPr>
        <w:t>Baden-Württemberg</w:t>
      </w:r>
      <w:r w:rsidRPr="007F4CFF">
        <w:rPr>
          <w:highlight w:val="green"/>
        </w:rPr>
        <w:t xml:space="preserve"> betreiben an der Rheinüberwachungsstelle in Weil am Rhein Messinfrastrukturen, um nach </w:t>
      </w:r>
      <w:r w:rsidR="00392202" w:rsidRPr="007F4CFF">
        <w:rPr>
          <w:highlight w:val="green"/>
        </w:rPr>
        <w:t xml:space="preserve">bekannten und </w:t>
      </w:r>
      <w:r w:rsidRPr="007F4CFF">
        <w:rPr>
          <w:highlight w:val="green"/>
        </w:rPr>
        <w:t xml:space="preserve">unbekannten </w:t>
      </w:r>
      <w:r w:rsidR="00392202" w:rsidRPr="007F4CFF">
        <w:rPr>
          <w:highlight w:val="green"/>
        </w:rPr>
        <w:t>problematischen Stoffen</w:t>
      </w:r>
      <w:r w:rsidRPr="007F4CFF">
        <w:rPr>
          <w:highlight w:val="green"/>
        </w:rPr>
        <w:t xml:space="preserve"> im Rheinwasser zu suchen. </w:t>
      </w:r>
    </w:p>
    <w:p w14:paraId="635D5672" w14:textId="744377E6" w:rsidR="00C724D8" w:rsidRDefault="00C724D8" w:rsidP="00C724D8">
      <w:pPr>
        <w:pStyle w:val="TextEFK"/>
      </w:pPr>
      <w:r w:rsidRPr="007F4CFF">
        <w:rPr>
          <w:highlight w:val="green"/>
        </w:rPr>
        <w:t>Produzent</w:t>
      </w:r>
      <w:r w:rsidR="00EA654F" w:rsidRPr="007F4CFF">
        <w:rPr>
          <w:highlight w:val="green"/>
        </w:rPr>
        <w:t>innen</w:t>
      </w:r>
      <w:r w:rsidRPr="007F4CFF">
        <w:rPr>
          <w:highlight w:val="green"/>
        </w:rPr>
        <w:t xml:space="preserve"> und Hersteller</w:t>
      </w:r>
      <w:r w:rsidR="00EA654F" w:rsidRPr="007F4CFF">
        <w:rPr>
          <w:highlight w:val="green"/>
        </w:rPr>
        <w:t>innen</w:t>
      </w:r>
      <w:r w:rsidRPr="007F4CFF">
        <w:rPr>
          <w:highlight w:val="green"/>
        </w:rPr>
        <w:t xml:space="preserve"> sind für sichere Lebensmittel verantwortlich. Das BLV seinerseits betreibt die «Früherkennung für die Sicherheit von Lebensmitteln» (FRESIL). Damit verfolgt das BLV das Ziel, poten</w:t>
      </w:r>
      <w:r w:rsidR="0077146F" w:rsidRPr="007F4CFF">
        <w:rPr>
          <w:highlight w:val="green"/>
        </w:rPr>
        <w:t>z</w:t>
      </w:r>
      <w:r w:rsidRPr="007F4CFF">
        <w:rPr>
          <w:highlight w:val="green"/>
        </w:rPr>
        <w:t>ielle Gefahren von Lebensmitteln für die Gesundheit zu identifizieren und zu beurteilen. Treten problematische Stoffe in Lebensmitteln auf, befinden sie sich allerdings längst in den verschiedenen Umweltmedien.</w:t>
      </w:r>
      <w:r>
        <w:t xml:space="preserve"> </w:t>
      </w:r>
    </w:p>
    <w:p w14:paraId="0ECA4DED" w14:textId="77777777" w:rsidR="00C724D8" w:rsidRPr="007F4CFF" w:rsidRDefault="00C724D8" w:rsidP="00C724D8">
      <w:pPr>
        <w:pStyle w:val="BeurteilungTitelEFK"/>
        <w:rPr>
          <w:highlight w:val="blue"/>
        </w:rPr>
      </w:pPr>
      <w:r w:rsidRPr="007F4CFF">
        <w:rPr>
          <w:highlight w:val="blue"/>
        </w:rPr>
        <w:t>Beurteilung</w:t>
      </w:r>
    </w:p>
    <w:p w14:paraId="75433665" w14:textId="07C45907" w:rsidR="00FD2163" w:rsidRPr="007F4CFF" w:rsidRDefault="00C724D8" w:rsidP="00C724D8">
      <w:pPr>
        <w:pStyle w:val="BeurteilungUndEmpfehlungEFK"/>
        <w:rPr>
          <w:highlight w:val="blue"/>
        </w:rPr>
      </w:pPr>
      <w:r w:rsidRPr="007F4CFF">
        <w:rPr>
          <w:highlight w:val="blue"/>
        </w:rPr>
        <w:t xml:space="preserve">Es fehlen </w:t>
      </w:r>
      <w:r w:rsidR="009A18AD" w:rsidRPr="007F4CFF">
        <w:rPr>
          <w:highlight w:val="blue"/>
        </w:rPr>
        <w:t xml:space="preserve">oftmals </w:t>
      </w:r>
      <w:r w:rsidRPr="007F4CFF">
        <w:rPr>
          <w:highlight w:val="blue"/>
        </w:rPr>
        <w:t>die Grundlagen</w:t>
      </w:r>
      <w:r w:rsidR="008E6893" w:rsidRPr="007F4CFF">
        <w:rPr>
          <w:highlight w:val="blue"/>
        </w:rPr>
        <w:t xml:space="preserve"> (Kenntnis</w:t>
      </w:r>
      <w:r w:rsidR="007B7075" w:rsidRPr="007F4CFF">
        <w:rPr>
          <w:highlight w:val="blue"/>
        </w:rPr>
        <w:t>se</w:t>
      </w:r>
      <w:r w:rsidR="008E6893" w:rsidRPr="007F4CFF">
        <w:rPr>
          <w:highlight w:val="blue"/>
        </w:rPr>
        <w:t xml:space="preserve"> der Belastungssituation pro Umweltmedium, </w:t>
      </w:r>
      <w:r w:rsidR="007B7075" w:rsidRPr="007F4CFF">
        <w:rPr>
          <w:highlight w:val="blue"/>
        </w:rPr>
        <w:t>in den</w:t>
      </w:r>
      <w:r w:rsidR="008E6893" w:rsidRPr="007F4CFF">
        <w:rPr>
          <w:highlight w:val="blue"/>
        </w:rPr>
        <w:t xml:space="preserve"> </w:t>
      </w:r>
      <w:proofErr w:type="spellStart"/>
      <w:r w:rsidR="008E6893" w:rsidRPr="007F4CFF">
        <w:rPr>
          <w:highlight w:val="blue"/>
        </w:rPr>
        <w:t>Biota</w:t>
      </w:r>
      <w:proofErr w:type="spellEnd"/>
      <w:r w:rsidR="008E6893" w:rsidRPr="007F4CFF">
        <w:rPr>
          <w:highlight w:val="blue"/>
        </w:rPr>
        <w:t xml:space="preserve"> und im Menschen)</w:t>
      </w:r>
      <w:r w:rsidRPr="007F4CFF">
        <w:rPr>
          <w:highlight w:val="blue"/>
        </w:rPr>
        <w:t xml:space="preserve">, um </w:t>
      </w:r>
      <w:r w:rsidR="007B7075" w:rsidRPr="007F4CFF">
        <w:rPr>
          <w:highlight w:val="blue"/>
        </w:rPr>
        <w:t>bei</w:t>
      </w:r>
      <w:r w:rsidR="008E6893" w:rsidRPr="007F4CFF">
        <w:rPr>
          <w:highlight w:val="blue"/>
        </w:rPr>
        <w:t xml:space="preserve"> problematische</w:t>
      </w:r>
      <w:r w:rsidR="007B7075" w:rsidRPr="007F4CFF">
        <w:rPr>
          <w:highlight w:val="blue"/>
        </w:rPr>
        <w:t>n</w:t>
      </w:r>
      <w:r w:rsidR="008E6893" w:rsidRPr="007F4CFF">
        <w:rPr>
          <w:highlight w:val="blue"/>
        </w:rPr>
        <w:t xml:space="preserve"> </w:t>
      </w:r>
      <w:r w:rsidRPr="007F4CFF">
        <w:rPr>
          <w:highlight w:val="blue"/>
        </w:rPr>
        <w:t>Stoffe</w:t>
      </w:r>
      <w:r w:rsidR="007B7075" w:rsidRPr="007F4CFF">
        <w:rPr>
          <w:highlight w:val="blue"/>
        </w:rPr>
        <w:t>n</w:t>
      </w:r>
      <w:r w:rsidRPr="007F4CFF">
        <w:rPr>
          <w:highlight w:val="blue"/>
        </w:rPr>
        <w:t xml:space="preserve"> wirksame Massnahmen je Umweltmedium und für Organismen zu ergreifen. </w:t>
      </w:r>
    </w:p>
    <w:p w14:paraId="57C0BD0C" w14:textId="77777777" w:rsidR="00FD2163" w:rsidRPr="007F4CFF" w:rsidRDefault="00C724D8" w:rsidP="00C724D8">
      <w:pPr>
        <w:pStyle w:val="BeurteilungUndEmpfehlungEFK"/>
        <w:rPr>
          <w:highlight w:val="blue"/>
        </w:rPr>
      </w:pPr>
      <w:r w:rsidRPr="007F4CFF">
        <w:rPr>
          <w:highlight w:val="blue"/>
        </w:rPr>
        <w:lastRenderedPageBreak/>
        <w:t>Der Grund ist, dass die Vorkommen zu wenig systematisch überwacht werden. Die Rheinüberwachungsstelle ist ein Modell für eine gute Praxis.</w:t>
      </w:r>
    </w:p>
    <w:p w14:paraId="0E666A3E" w14:textId="17707F7D" w:rsidR="00C724D8" w:rsidRPr="007F4CFF" w:rsidRDefault="00C724D8" w:rsidP="00C724D8">
      <w:pPr>
        <w:pStyle w:val="BeurteilungUndEmpfehlungEFK"/>
        <w:rPr>
          <w:highlight w:val="blue"/>
        </w:rPr>
      </w:pPr>
      <w:r w:rsidRPr="007F4CFF">
        <w:rPr>
          <w:highlight w:val="blue"/>
        </w:rPr>
        <w:t xml:space="preserve">Erst wenn bekannt ist, welcher Stoff in welchem Umweltmedium bzw. in </w:t>
      </w:r>
      <w:r w:rsidR="008925C6" w:rsidRPr="007F4CFF">
        <w:rPr>
          <w:highlight w:val="blue"/>
        </w:rPr>
        <w:t>den</w:t>
      </w:r>
      <w:r w:rsidRPr="007F4CFF">
        <w:rPr>
          <w:highlight w:val="blue"/>
        </w:rPr>
        <w:t xml:space="preserve"> </w:t>
      </w:r>
      <w:proofErr w:type="spellStart"/>
      <w:r w:rsidRPr="007F4CFF">
        <w:rPr>
          <w:highlight w:val="blue"/>
        </w:rPr>
        <w:t>Biota</w:t>
      </w:r>
      <w:proofErr w:type="spellEnd"/>
      <w:r w:rsidRPr="007F4CFF">
        <w:rPr>
          <w:highlight w:val="blue"/>
        </w:rPr>
        <w:t xml:space="preserve"> und beim Menschen in </w:t>
      </w:r>
      <w:r w:rsidR="0077146F" w:rsidRPr="007F4CFF">
        <w:rPr>
          <w:highlight w:val="blue"/>
        </w:rPr>
        <w:t>welcher</w:t>
      </w:r>
      <w:r w:rsidRPr="007F4CFF">
        <w:rPr>
          <w:highlight w:val="blue"/>
        </w:rPr>
        <w:t xml:space="preserve"> Konzentration vorkommt, besteht die Grundlage für eine Risikoanalyse</w:t>
      </w:r>
      <w:r w:rsidR="009A18AD" w:rsidRPr="007F4CFF">
        <w:rPr>
          <w:highlight w:val="blue"/>
        </w:rPr>
        <w:t>. Erst dann ist es möglich,</w:t>
      </w:r>
      <w:r w:rsidRPr="007F4CFF">
        <w:rPr>
          <w:highlight w:val="blue"/>
        </w:rPr>
        <w:t xml:space="preserve"> Massnahmen</w:t>
      </w:r>
      <w:r w:rsidR="009A18AD" w:rsidRPr="007F4CFF">
        <w:rPr>
          <w:highlight w:val="blue"/>
        </w:rPr>
        <w:t xml:space="preserve"> festzulegen</w:t>
      </w:r>
      <w:r w:rsidRPr="007F4CFF">
        <w:rPr>
          <w:highlight w:val="blue"/>
        </w:rPr>
        <w:t>.</w:t>
      </w:r>
      <w:r w:rsidR="00DD5B33" w:rsidRPr="007F4CFF">
        <w:rPr>
          <w:highlight w:val="blue"/>
        </w:rPr>
        <w:t xml:space="preserve"> </w:t>
      </w:r>
      <w:r w:rsidR="0020624E" w:rsidRPr="007F4CFF">
        <w:rPr>
          <w:highlight w:val="blue"/>
        </w:rPr>
        <w:t xml:space="preserve">Für eine umfassende Risikobewirtschaftung braucht es deshalb </w:t>
      </w:r>
      <w:r w:rsidR="00DD5B33" w:rsidRPr="007F4CFF">
        <w:rPr>
          <w:highlight w:val="blue"/>
        </w:rPr>
        <w:t xml:space="preserve">ein Monitoringsystem. </w:t>
      </w:r>
      <w:r w:rsidR="00F76FC6" w:rsidRPr="007F4CFF">
        <w:rPr>
          <w:highlight w:val="blue"/>
        </w:rPr>
        <w:t>Dabei sind auch Synergiepoten</w:t>
      </w:r>
      <w:r w:rsidR="0077146F" w:rsidRPr="007F4CFF">
        <w:rPr>
          <w:highlight w:val="blue"/>
        </w:rPr>
        <w:t>z</w:t>
      </w:r>
      <w:r w:rsidR="00F76FC6" w:rsidRPr="007F4CFF">
        <w:rPr>
          <w:highlight w:val="blue"/>
        </w:rPr>
        <w:t xml:space="preserve">iale mit anderen Messnetzen zu nutzen. </w:t>
      </w:r>
    </w:p>
    <w:p w14:paraId="3F2A3B64" w14:textId="2FE4E68E" w:rsidR="00662864" w:rsidRPr="00DC1C6A" w:rsidRDefault="007B7075" w:rsidP="00F76FC6">
      <w:pPr>
        <w:pStyle w:val="EmpfehlungTitelEFK"/>
        <w:rPr>
          <w:b w:val="0"/>
          <w:iCs/>
        </w:rPr>
      </w:pPr>
      <w:r w:rsidRPr="007F4CFF">
        <w:rPr>
          <w:b w:val="0"/>
          <w:iCs/>
          <w:highlight w:val="blue"/>
        </w:rPr>
        <w:t>Die</w:t>
      </w:r>
      <w:r w:rsidR="00662864" w:rsidRPr="007F4CFF">
        <w:rPr>
          <w:b w:val="0"/>
          <w:iCs/>
          <w:highlight w:val="blue"/>
        </w:rPr>
        <w:t xml:space="preserve"> EFK begrüsst, dass</w:t>
      </w:r>
      <w:r w:rsidR="00852B40" w:rsidRPr="007F4CFF">
        <w:rPr>
          <w:b w:val="0"/>
          <w:iCs/>
          <w:highlight w:val="blue"/>
        </w:rPr>
        <w:t xml:space="preserve"> die betroffenen Verwaltungseinheiten</w:t>
      </w:r>
      <w:r w:rsidR="00662864" w:rsidRPr="007F4CFF">
        <w:rPr>
          <w:b w:val="0"/>
          <w:iCs/>
          <w:highlight w:val="blue"/>
        </w:rPr>
        <w:t xml:space="preserve"> unter </w:t>
      </w:r>
      <w:r w:rsidR="00DC1C6A" w:rsidRPr="007F4CFF">
        <w:rPr>
          <w:b w:val="0"/>
          <w:iCs/>
          <w:highlight w:val="blue"/>
        </w:rPr>
        <w:t xml:space="preserve">der </w:t>
      </w:r>
      <w:r w:rsidR="00662864" w:rsidRPr="007F4CFF">
        <w:rPr>
          <w:b w:val="0"/>
          <w:iCs/>
          <w:highlight w:val="blue"/>
        </w:rPr>
        <w:t xml:space="preserve">Leitung des BAG </w:t>
      </w:r>
      <w:r w:rsidR="00852B40" w:rsidRPr="007F4CFF">
        <w:rPr>
          <w:b w:val="0"/>
          <w:iCs/>
          <w:highlight w:val="blue"/>
        </w:rPr>
        <w:t>abklären, welche Voraussetzungen für den</w:t>
      </w:r>
      <w:r w:rsidR="00662864" w:rsidRPr="007F4CFF">
        <w:rPr>
          <w:b w:val="0"/>
          <w:iCs/>
          <w:highlight w:val="blue"/>
        </w:rPr>
        <w:t xml:space="preserve"> Aufbau eines nationalen Humanbiomonitoring</w:t>
      </w:r>
      <w:r w:rsidR="00DC1C6A" w:rsidRPr="007F4CFF">
        <w:rPr>
          <w:b w:val="0"/>
          <w:iCs/>
          <w:highlight w:val="blue"/>
        </w:rPr>
        <w:t>s</w:t>
      </w:r>
      <w:r w:rsidR="00662864" w:rsidRPr="007F4CFF">
        <w:rPr>
          <w:b w:val="0"/>
          <w:iCs/>
          <w:highlight w:val="blue"/>
        </w:rPr>
        <w:t xml:space="preserve"> </w:t>
      </w:r>
      <w:r w:rsidR="00852B40" w:rsidRPr="007F4CFF">
        <w:rPr>
          <w:b w:val="0"/>
          <w:iCs/>
          <w:highlight w:val="blue"/>
        </w:rPr>
        <w:t>notwendig sind</w:t>
      </w:r>
      <w:r w:rsidR="00662864" w:rsidRPr="007F4CFF">
        <w:rPr>
          <w:b w:val="0"/>
          <w:iCs/>
          <w:highlight w:val="blue"/>
        </w:rPr>
        <w:t xml:space="preserve"> und einen </w:t>
      </w:r>
      <w:r w:rsidRPr="007F4CFF">
        <w:rPr>
          <w:b w:val="0"/>
          <w:iCs/>
          <w:highlight w:val="blue"/>
        </w:rPr>
        <w:t xml:space="preserve">Antrag an den </w:t>
      </w:r>
      <w:r w:rsidR="00662864" w:rsidRPr="007F4CFF">
        <w:rPr>
          <w:b w:val="0"/>
          <w:iCs/>
          <w:highlight w:val="blue"/>
        </w:rPr>
        <w:t xml:space="preserve">Bundesrat </w:t>
      </w:r>
      <w:r w:rsidR="002D064E" w:rsidRPr="007F4CFF">
        <w:rPr>
          <w:b w:val="0"/>
          <w:iCs/>
          <w:highlight w:val="blue"/>
        </w:rPr>
        <w:t>vorbereite</w:t>
      </w:r>
      <w:r w:rsidR="00BA5DDB" w:rsidRPr="007F4CFF">
        <w:rPr>
          <w:b w:val="0"/>
          <w:iCs/>
          <w:highlight w:val="blue"/>
        </w:rPr>
        <w:t>n</w:t>
      </w:r>
      <w:r w:rsidR="00DC1C6A" w:rsidRPr="007F4CFF">
        <w:rPr>
          <w:b w:val="0"/>
          <w:iCs/>
          <w:highlight w:val="blue"/>
        </w:rPr>
        <w:t>.</w:t>
      </w:r>
    </w:p>
    <w:p w14:paraId="0A067E48" w14:textId="35811D40" w:rsidR="00C724D8" w:rsidRPr="007F4CFF" w:rsidRDefault="00C724D8" w:rsidP="00C724D8">
      <w:pPr>
        <w:pStyle w:val="EmpfehlungTitelEFK"/>
        <w:rPr>
          <w:highlight w:val="darkYellow"/>
        </w:rPr>
      </w:pPr>
      <w:bookmarkStart w:id="16" w:name="_Hlk156933411"/>
      <w:r w:rsidRPr="007F4CFF">
        <w:rPr>
          <w:highlight w:val="darkYellow"/>
        </w:rPr>
        <w:t xml:space="preserve">Empfehlung </w:t>
      </w:r>
      <w:r w:rsidR="007F4723" w:rsidRPr="007F4CFF">
        <w:rPr>
          <w:highlight w:val="darkYellow"/>
        </w:rPr>
        <w:t>2</w:t>
      </w:r>
      <w:r w:rsidRPr="007F4CFF">
        <w:rPr>
          <w:highlight w:val="darkYellow"/>
        </w:rPr>
        <w:t xml:space="preserve"> (Priorität 1) </w:t>
      </w:r>
    </w:p>
    <w:p w14:paraId="36274BA6" w14:textId="7AC8B4B1" w:rsidR="00C724D8" w:rsidRPr="007F4CFF" w:rsidRDefault="00C724D8" w:rsidP="00C724D8">
      <w:pPr>
        <w:pStyle w:val="EmpfehlungTitelEFK"/>
        <w:rPr>
          <w:b w:val="0"/>
          <w:highlight w:val="darkYellow"/>
        </w:rPr>
      </w:pPr>
      <w:r w:rsidRPr="007F4CFF">
        <w:rPr>
          <w:b w:val="0"/>
          <w:highlight w:val="darkYellow"/>
        </w:rPr>
        <w:t>Die EFK empfiehlt dem BAFU</w:t>
      </w:r>
      <w:r w:rsidR="0020624E" w:rsidRPr="007F4CFF">
        <w:rPr>
          <w:b w:val="0"/>
          <w:highlight w:val="darkYellow"/>
        </w:rPr>
        <w:t>,</w:t>
      </w:r>
      <w:r w:rsidR="007A2203" w:rsidRPr="007F4CFF">
        <w:rPr>
          <w:b w:val="0"/>
          <w:highlight w:val="darkYellow"/>
        </w:rPr>
        <w:t xml:space="preserve"> </w:t>
      </w:r>
      <w:r w:rsidR="006A2F72" w:rsidRPr="007F4CFF">
        <w:rPr>
          <w:b w:val="0"/>
          <w:highlight w:val="darkYellow"/>
        </w:rPr>
        <w:t xml:space="preserve">in Zusammenarbeit mit den betroffenen Verwaltungseinheiten </w:t>
      </w:r>
      <w:r w:rsidR="00E04505" w:rsidRPr="007F4CFF">
        <w:rPr>
          <w:b w:val="0"/>
          <w:highlight w:val="darkYellow"/>
        </w:rPr>
        <w:t>(BAG, BL</w:t>
      </w:r>
      <w:r w:rsidR="00570331" w:rsidRPr="007F4CFF">
        <w:rPr>
          <w:b w:val="0"/>
          <w:highlight w:val="darkYellow"/>
        </w:rPr>
        <w:t>W</w:t>
      </w:r>
      <w:r w:rsidR="00E04505" w:rsidRPr="007F4CFF">
        <w:rPr>
          <w:b w:val="0"/>
          <w:highlight w:val="darkYellow"/>
        </w:rPr>
        <w:t>, BL</w:t>
      </w:r>
      <w:r w:rsidR="00570331" w:rsidRPr="007F4CFF">
        <w:rPr>
          <w:b w:val="0"/>
          <w:highlight w:val="darkYellow"/>
        </w:rPr>
        <w:t>V</w:t>
      </w:r>
      <w:r w:rsidR="00E04505" w:rsidRPr="007F4CFF">
        <w:rPr>
          <w:b w:val="0"/>
          <w:highlight w:val="darkYellow"/>
        </w:rPr>
        <w:t xml:space="preserve">, SECO) </w:t>
      </w:r>
      <w:r w:rsidR="0069211B" w:rsidRPr="007F4CFF">
        <w:rPr>
          <w:b w:val="0"/>
          <w:highlight w:val="darkYellow"/>
        </w:rPr>
        <w:t>ein Mindestmass an</w:t>
      </w:r>
      <w:r w:rsidRPr="007F4CFF">
        <w:rPr>
          <w:b w:val="0"/>
          <w:highlight w:val="darkYellow"/>
        </w:rPr>
        <w:t xml:space="preserve"> </w:t>
      </w:r>
      <w:r w:rsidR="00867AB2" w:rsidRPr="007F4CFF">
        <w:rPr>
          <w:b w:val="0"/>
          <w:highlight w:val="darkYellow"/>
        </w:rPr>
        <w:t>B</w:t>
      </w:r>
      <w:r w:rsidRPr="007F4CFF">
        <w:rPr>
          <w:b w:val="0"/>
          <w:highlight w:val="darkYellow"/>
        </w:rPr>
        <w:t xml:space="preserve">eobachtungsstrukturen </w:t>
      </w:r>
      <w:r w:rsidR="00E83841" w:rsidRPr="007F4CFF">
        <w:rPr>
          <w:b w:val="0"/>
          <w:highlight w:val="darkYellow"/>
        </w:rPr>
        <w:t xml:space="preserve">für </w:t>
      </w:r>
      <w:r w:rsidR="00867AB2" w:rsidRPr="007F4CFF">
        <w:rPr>
          <w:b w:val="0"/>
          <w:highlight w:val="darkYellow"/>
        </w:rPr>
        <w:t xml:space="preserve">problematische </w:t>
      </w:r>
      <w:r w:rsidRPr="007F4CFF">
        <w:rPr>
          <w:b w:val="0"/>
          <w:highlight w:val="darkYellow"/>
        </w:rPr>
        <w:t xml:space="preserve">Stoffe </w:t>
      </w:r>
      <w:r w:rsidR="00867AB2" w:rsidRPr="007F4CFF">
        <w:rPr>
          <w:b w:val="0"/>
          <w:highlight w:val="darkYellow"/>
        </w:rPr>
        <w:t>in den Umweltmedien</w:t>
      </w:r>
      <w:r w:rsidR="002D064E" w:rsidRPr="007F4CFF">
        <w:rPr>
          <w:b w:val="0"/>
          <w:highlight w:val="darkYellow"/>
        </w:rPr>
        <w:t>,</w:t>
      </w:r>
      <w:r w:rsidR="00867AB2" w:rsidRPr="007F4CFF">
        <w:rPr>
          <w:b w:val="0"/>
          <w:highlight w:val="darkYellow"/>
        </w:rPr>
        <w:t xml:space="preserve"> in den </w:t>
      </w:r>
      <w:proofErr w:type="spellStart"/>
      <w:r w:rsidR="00867AB2" w:rsidRPr="007F4CFF">
        <w:rPr>
          <w:b w:val="0"/>
          <w:highlight w:val="darkYellow"/>
        </w:rPr>
        <w:t>Biota</w:t>
      </w:r>
      <w:proofErr w:type="spellEnd"/>
      <w:r w:rsidR="00867AB2" w:rsidRPr="007F4CFF">
        <w:rPr>
          <w:b w:val="0"/>
          <w:highlight w:val="darkYellow"/>
        </w:rPr>
        <w:t xml:space="preserve"> und im Menschen </w:t>
      </w:r>
      <w:r w:rsidR="007A2203" w:rsidRPr="007F4CFF">
        <w:rPr>
          <w:b w:val="0"/>
          <w:highlight w:val="darkYellow"/>
        </w:rPr>
        <w:t>aufzubauen</w:t>
      </w:r>
      <w:r w:rsidR="0069211B" w:rsidRPr="007F4CFF">
        <w:rPr>
          <w:b w:val="0"/>
          <w:highlight w:val="darkYellow"/>
        </w:rPr>
        <w:t xml:space="preserve">, um </w:t>
      </w:r>
      <w:r w:rsidR="00E83841" w:rsidRPr="007F4CFF">
        <w:rPr>
          <w:b w:val="0"/>
          <w:highlight w:val="darkYellow"/>
        </w:rPr>
        <w:t xml:space="preserve">frühzeitig </w:t>
      </w:r>
      <w:r w:rsidR="0069211B" w:rsidRPr="007F4CFF">
        <w:rPr>
          <w:b w:val="0"/>
          <w:highlight w:val="darkYellow"/>
        </w:rPr>
        <w:t>besorgniserregende Konzentrationen zu identifizieren</w:t>
      </w:r>
      <w:r w:rsidRPr="007F4CFF">
        <w:rPr>
          <w:b w:val="0"/>
          <w:highlight w:val="darkYellow"/>
        </w:rPr>
        <w:t>.</w:t>
      </w:r>
      <w:r w:rsidR="00EE5AD7" w:rsidRPr="007F4CFF">
        <w:rPr>
          <w:b w:val="0"/>
          <w:highlight w:val="darkYellow"/>
        </w:rPr>
        <w:t xml:space="preserve"> </w:t>
      </w:r>
    </w:p>
    <w:bookmarkEnd w:id="16"/>
    <w:p w14:paraId="62852957" w14:textId="77777777" w:rsidR="00C17837" w:rsidRPr="007F4CFF" w:rsidRDefault="00C17837" w:rsidP="00C17837">
      <w:pPr>
        <w:pStyle w:val="StellungnahmeTitelEFK"/>
        <w:keepLines/>
        <w:rPr>
          <w:b w:val="0"/>
          <w:i/>
          <w:color w:val="auto"/>
          <w:highlight w:val="magenta"/>
        </w:rPr>
      </w:pPr>
      <w:r w:rsidRPr="007F4CFF">
        <w:rPr>
          <w:b w:val="0"/>
          <w:i/>
          <w:color w:val="auto"/>
          <w:highlight w:val="magenta"/>
        </w:rPr>
        <w:t>Die Empfehlung ist akzeptiert.</w:t>
      </w:r>
    </w:p>
    <w:p w14:paraId="6C84CB72" w14:textId="77777777" w:rsidR="00563172" w:rsidRPr="007F4CFF" w:rsidRDefault="00563172" w:rsidP="00563172">
      <w:pPr>
        <w:pStyle w:val="StellungnahmeTitelEFK"/>
        <w:rPr>
          <w:highlight w:val="magenta"/>
        </w:rPr>
      </w:pPr>
      <w:r w:rsidRPr="007F4CFF">
        <w:rPr>
          <w:highlight w:val="magenta"/>
        </w:rPr>
        <w:t>Stellungnahme des BAFU</w:t>
      </w:r>
    </w:p>
    <w:p w14:paraId="3D7DCE79" w14:textId="4FCA87F6" w:rsidR="00563172" w:rsidRPr="007F4CFF" w:rsidRDefault="003A6967" w:rsidP="003A6967">
      <w:pPr>
        <w:pStyle w:val="StellungnahmeEFK"/>
        <w:keepLines/>
        <w:rPr>
          <w:highlight w:val="magenta"/>
        </w:rPr>
      </w:pPr>
      <w:r w:rsidRPr="007F4CFF">
        <w:rPr>
          <w:highlight w:val="magenta"/>
        </w:rPr>
        <w:t xml:space="preserve">Es gilt die Stellungnahme zu Empfehlung 1. Ab Markteinführung eines Stoffes, der sich später als problematisch erweist, kann es Jahre dauern, bis er in Umweltmedien, </w:t>
      </w:r>
      <w:proofErr w:type="spellStart"/>
      <w:r w:rsidRPr="007F4CFF">
        <w:rPr>
          <w:highlight w:val="magenta"/>
        </w:rPr>
        <w:t>Biota</w:t>
      </w:r>
      <w:proofErr w:type="spellEnd"/>
      <w:r w:rsidRPr="007F4CFF">
        <w:rPr>
          <w:highlight w:val="magenta"/>
        </w:rPr>
        <w:t xml:space="preserve"> oder im Menschen nachgewiesen wird. Mögliche Risiken müssen viel früher erkannt und ggf. reduziert werden. Das BAFU anerkennt, dass das humane Biomonitoring wie in der Schweizer Gesundheitsstudie vorgesehen etabliert werden sollte, um die Belastungssituation der Schweizer Bevölkerung mit problematischen Stoffen zu kennen und Massnahmen im Sinne des Zyklus ergreifen zu können. Der vorgeschlagene Aufbau einer Umweltprobenbank ist grundsätzlich zu begrüssen. Eine Probenbank dient dazu, frühere und aktuelle Belastungen mit Stoffen von </w:t>
      </w:r>
      <w:proofErr w:type="spellStart"/>
      <w:r w:rsidRPr="007F4CFF">
        <w:rPr>
          <w:highlight w:val="magenta"/>
        </w:rPr>
        <w:t>Biota</w:t>
      </w:r>
      <w:proofErr w:type="spellEnd"/>
      <w:r w:rsidRPr="007F4CFF">
        <w:rPr>
          <w:highlight w:val="magenta"/>
        </w:rPr>
        <w:t xml:space="preserve"> zu erkennen, was ein zielgerichtetes Handeln in der Vor- und Nachsorge ermöglicht. So können Probleme erkannt werden, bevor Konzentrationen problematischer Stoffe zu Gesundheits- oder Umweltschäden führen. Das BAFU wird die Machbarkeit prüfen und wenn möglich einen Konzeptentwurf vorbereiten. Die Problemerkennung sollte allerdings - wie allfällige Massnahmen - möglichst nahe an der Quelle und nicht erst «end </w:t>
      </w:r>
      <w:proofErr w:type="spellStart"/>
      <w:r w:rsidRPr="007F4CFF">
        <w:rPr>
          <w:highlight w:val="magenta"/>
        </w:rPr>
        <w:t>of</w:t>
      </w:r>
      <w:proofErr w:type="spellEnd"/>
      <w:r w:rsidRPr="007F4CFF">
        <w:rPr>
          <w:highlight w:val="magenta"/>
        </w:rPr>
        <w:t xml:space="preserve"> </w:t>
      </w:r>
      <w:proofErr w:type="spellStart"/>
      <w:r w:rsidRPr="007F4CFF">
        <w:rPr>
          <w:highlight w:val="magenta"/>
        </w:rPr>
        <w:t>pipe</w:t>
      </w:r>
      <w:proofErr w:type="spellEnd"/>
      <w:r w:rsidRPr="007F4CFF">
        <w:rPr>
          <w:highlight w:val="magenta"/>
        </w:rPr>
        <w:t>» erfolgen. Der Aufbau und der kontinuierliche Betrieb von Beobachtungssystemen gehen mit einem nicht unwesentlichen Bedarf an finanziellen und personellen Ressourcen einher.</w:t>
      </w:r>
    </w:p>
    <w:p w14:paraId="0B268764" w14:textId="5DDCCE0D" w:rsidR="00E75440" w:rsidRPr="007F4CFF" w:rsidRDefault="00E75440" w:rsidP="00563172">
      <w:pPr>
        <w:pStyle w:val="TextEFK"/>
        <w:keepNext/>
        <w:rPr>
          <w:b/>
          <w:highlight w:val="green"/>
        </w:rPr>
      </w:pPr>
      <w:r w:rsidRPr="007F4CFF">
        <w:rPr>
          <w:b/>
          <w:highlight w:val="green"/>
        </w:rPr>
        <w:t>Register über die Freisetzung von Schadstoffen sowie den Transfer von Abfällen und Schadstoffen in Abwa</w:t>
      </w:r>
      <w:r w:rsidR="00622932" w:rsidRPr="007F4CFF">
        <w:rPr>
          <w:b/>
          <w:highlight w:val="green"/>
        </w:rPr>
        <w:t>s</w:t>
      </w:r>
      <w:r w:rsidRPr="007F4CFF">
        <w:rPr>
          <w:b/>
          <w:highlight w:val="green"/>
        </w:rPr>
        <w:t>ser</w:t>
      </w:r>
    </w:p>
    <w:p w14:paraId="0B93AC82" w14:textId="19B764D6" w:rsidR="00E75440" w:rsidRPr="007F4CFF" w:rsidRDefault="00E75440" w:rsidP="00244EB4">
      <w:pPr>
        <w:pStyle w:val="TextEFK"/>
        <w:rPr>
          <w:highlight w:val="green"/>
        </w:rPr>
      </w:pPr>
      <w:r w:rsidRPr="007F4CFF">
        <w:rPr>
          <w:highlight w:val="green"/>
        </w:rPr>
        <w:t xml:space="preserve">Das BAFU führt das </w:t>
      </w:r>
      <w:proofErr w:type="spellStart"/>
      <w:r w:rsidRPr="007F4CFF">
        <w:rPr>
          <w:highlight w:val="green"/>
        </w:rPr>
        <w:t>SwissPRTR</w:t>
      </w:r>
      <w:proofErr w:type="spellEnd"/>
      <w:r w:rsidR="00244EB4" w:rsidRPr="007F4CFF">
        <w:rPr>
          <w:highlight w:val="green"/>
        </w:rPr>
        <w:t xml:space="preserve">. Gemäss der </w:t>
      </w:r>
      <w:r w:rsidR="0011146C" w:rsidRPr="007F4CFF">
        <w:rPr>
          <w:highlight w:val="green"/>
        </w:rPr>
        <w:t>PRTR-V liefert das Register der Öffentlichkeit Informationen über die Freisetzung von Schadstoffen sowie den Transfer von Abfällen und Schadstoffen in Abwasser.</w:t>
      </w:r>
      <w:r w:rsidRPr="007F4CFF">
        <w:rPr>
          <w:highlight w:val="green"/>
        </w:rPr>
        <w:t xml:space="preserve"> </w:t>
      </w:r>
      <w:bookmarkStart w:id="17" w:name="_Hlk160799231"/>
      <w:r w:rsidRPr="007F4CFF">
        <w:rPr>
          <w:highlight w:val="green"/>
        </w:rPr>
        <w:t>Das Register ist nicht Teil der Umweltbeobachtungsinfrastruktur</w:t>
      </w:r>
      <w:r w:rsidR="0068201C" w:rsidRPr="007F4CFF">
        <w:rPr>
          <w:highlight w:val="green"/>
        </w:rPr>
        <w:t xml:space="preserve">. </w:t>
      </w:r>
      <w:r w:rsidR="009A4090" w:rsidRPr="007F4CFF">
        <w:rPr>
          <w:highlight w:val="green"/>
        </w:rPr>
        <w:t xml:space="preserve">Es dient der </w:t>
      </w:r>
      <w:r w:rsidR="00135464" w:rsidRPr="007F4CFF">
        <w:rPr>
          <w:highlight w:val="green"/>
        </w:rPr>
        <w:t>Information</w:t>
      </w:r>
      <w:r w:rsidR="009A4090" w:rsidRPr="007F4CFF">
        <w:rPr>
          <w:highlight w:val="green"/>
        </w:rPr>
        <w:t xml:space="preserve"> der interessierten Anspruchsgruppen.</w:t>
      </w:r>
    </w:p>
    <w:bookmarkEnd w:id="17"/>
    <w:p w14:paraId="4C1CE023" w14:textId="77777777" w:rsidR="001222B1" w:rsidRDefault="001222B1" w:rsidP="001222B1">
      <w:pPr>
        <w:pStyle w:val="TextEFK"/>
      </w:pPr>
      <w:r w:rsidRPr="007F4CFF">
        <w:rPr>
          <w:color w:val="auto"/>
          <w:highlight w:val="green"/>
        </w:rPr>
        <w:t xml:space="preserve">Im Bereich Chemikalien verwendet das BAFU z. B. folgende Indikatoren: </w:t>
      </w:r>
      <w:r w:rsidRPr="007F4CFF">
        <w:rPr>
          <w:highlight w:val="green"/>
        </w:rPr>
        <w:t>Freisetzung von Benzol und Zink aus Betrieben, Transfer von halogenierten organischen Verbindungen aus Betrieben, Verbrauch teilhalogenierter Fluorkohlenwasserstoffe.</w:t>
      </w:r>
      <w:r>
        <w:t xml:space="preserve"> </w:t>
      </w:r>
    </w:p>
    <w:p w14:paraId="51F3F633" w14:textId="77777777" w:rsidR="0020624E" w:rsidRPr="007F4CFF" w:rsidRDefault="0020624E" w:rsidP="0020624E">
      <w:pPr>
        <w:pStyle w:val="BeurteilungTitelEFK"/>
        <w:rPr>
          <w:highlight w:val="blue"/>
        </w:rPr>
      </w:pPr>
      <w:r w:rsidRPr="007F4CFF">
        <w:rPr>
          <w:highlight w:val="blue"/>
        </w:rPr>
        <w:lastRenderedPageBreak/>
        <w:t>Beurteilung</w:t>
      </w:r>
    </w:p>
    <w:p w14:paraId="1738F159" w14:textId="1E3EE25D" w:rsidR="0020624E" w:rsidRDefault="00FB02F6" w:rsidP="0020624E">
      <w:pPr>
        <w:pStyle w:val="BeurteilungUndEmpfehlungEFK"/>
      </w:pPr>
      <w:r w:rsidRPr="007F4CFF">
        <w:rPr>
          <w:highlight w:val="blue"/>
        </w:rPr>
        <w:t>D</w:t>
      </w:r>
      <w:r w:rsidR="0020624E" w:rsidRPr="007F4CFF">
        <w:rPr>
          <w:highlight w:val="blue"/>
        </w:rPr>
        <w:t xml:space="preserve">as Register über die Freisetzung von Schadstoffen sowie den Transfer von Abfällen und Schadstoffen in Abwasser </w:t>
      </w:r>
      <w:r w:rsidRPr="007F4CFF">
        <w:rPr>
          <w:highlight w:val="blue"/>
        </w:rPr>
        <w:t xml:space="preserve">sollte </w:t>
      </w:r>
      <w:r w:rsidR="00293094" w:rsidRPr="007F4CFF">
        <w:rPr>
          <w:highlight w:val="blue"/>
        </w:rPr>
        <w:t>für die Identifikation von Risiken</w:t>
      </w:r>
      <w:r w:rsidR="00A21F33" w:rsidRPr="007F4CFF">
        <w:rPr>
          <w:highlight w:val="blue"/>
        </w:rPr>
        <w:t xml:space="preserve"> genutzt werden </w:t>
      </w:r>
      <w:r w:rsidR="00E42919" w:rsidRPr="007F4CFF">
        <w:rPr>
          <w:highlight w:val="blue"/>
        </w:rPr>
        <w:t xml:space="preserve">(siehe dazu </w:t>
      </w:r>
      <w:r w:rsidRPr="007F4CFF">
        <w:rPr>
          <w:highlight w:val="blue"/>
        </w:rPr>
        <w:t>Empfehlung 3</w:t>
      </w:r>
      <w:r w:rsidR="00E42919" w:rsidRPr="007F4CFF">
        <w:rPr>
          <w:highlight w:val="blue"/>
        </w:rPr>
        <w:t>)</w:t>
      </w:r>
      <w:r w:rsidR="00A21F33" w:rsidRPr="007F4CFF">
        <w:rPr>
          <w:highlight w:val="blue"/>
        </w:rPr>
        <w:t>.</w:t>
      </w:r>
    </w:p>
    <w:p w14:paraId="1AFA8994" w14:textId="5DCFE239" w:rsidR="000830E9" w:rsidRPr="007F4CFF" w:rsidRDefault="000830E9" w:rsidP="007C7E4E">
      <w:pPr>
        <w:pStyle w:val="TextEFK"/>
        <w:rPr>
          <w:b/>
          <w:highlight w:val="green"/>
        </w:rPr>
      </w:pPr>
      <w:r w:rsidRPr="007F4CFF">
        <w:rPr>
          <w:b/>
          <w:highlight w:val="green"/>
        </w:rPr>
        <w:t>Risikoanalyse</w:t>
      </w:r>
    </w:p>
    <w:p w14:paraId="017C483D" w14:textId="2377FA2E" w:rsidR="00AE5A7D" w:rsidRPr="007F4CFF" w:rsidRDefault="000A09FE" w:rsidP="007C7E4E">
      <w:pPr>
        <w:pStyle w:val="TextEFK"/>
        <w:rPr>
          <w:color w:val="auto"/>
          <w:highlight w:val="green"/>
        </w:rPr>
      </w:pPr>
      <w:r w:rsidRPr="007F4CFF">
        <w:rPr>
          <w:color w:val="auto"/>
          <w:highlight w:val="green"/>
        </w:rPr>
        <w:t>Bei</w:t>
      </w:r>
      <w:r w:rsidR="000830E9" w:rsidRPr="007F4CFF">
        <w:rPr>
          <w:color w:val="auto"/>
          <w:highlight w:val="green"/>
        </w:rPr>
        <w:t xml:space="preserve"> der Anmeldung neuer Stoffe müssen die Hersteller</w:t>
      </w:r>
      <w:r w:rsidR="00EA654F" w:rsidRPr="007F4CFF">
        <w:rPr>
          <w:color w:val="auto"/>
          <w:highlight w:val="green"/>
        </w:rPr>
        <w:t>in</w:t>
      </w:r>
      <w:r w:rsidR="000830E9" w:rsidRPr="007F4CFF">
        <w:rPr>
          <w:color w:val="auto"/>
          <w:highlight w:val="green"/>
        </w:rPr>
        <w:t xml:space="preserve"> und Importeur</w:t>
      </w:r>
      <w:r w:rsidR="00EA654F" w:rsidRPr="007F4CFF">
        <w:rPr>
          <w:color w:val="auto"/>
          <w:highlight w:val="green"/>
        </w:rPr>
        <w:t>in</w:t>
      </w:r>
      <w:r w:rsidR="000830E9" w:rsidRPr="007F4CFF">
        <w:rPr>
          <w:color w:val="auto"/>
          <w:highlight w:val="green"/>
        </w:rPr>
        <w:t xml:space="preserve"> eine Risikoanalyse bei der </w:t>
      </w:r>
      <w:proofErr w:type="spellStart"/>
      <w:r w:rsidR="000830E9" w:rsidRPr="007F4CFF">
        <w:rPr>
          <w:color w:val="auto"/>
          <w:highlight w:val="green"/>
        </w:rPr>
        <w:t>ASChem</w:t>
      </w:r>
      <w:proofErr w:type="spellEnd"/>
      <w:r w:rsidR="000830E9" w:rsidRPr="007F4CFF">
        <w:rPr>
          <w:color w:val="auto"/>
          <w:highlight w:val="green"/>
        </w:rPr>
        <w:t xml:space="preserve"> einreichen. </w:t>
      </w:r>
      <w:r w:rsidR="00DE3271" w:rsidRPr="007F4CFF">
        <w:rPr>
          <w:color w:val="auto"/>
          <w:highlight w:val="green"/>
        </w:rPr>
        <w:t>Daneben befassen sich die zuständigen Verwaltungseinheiten auch mit der Überprüfung von alten Stoffen, die von den Hersteller</w:t>
      </w:r>
      <w:r w:rsidR="00EA654F" w:rsidRPr="007F4CFF">
        <w:rPr>
          <w:color w:val="auto"/>
          <w:highlight w:val="green"/>
        </w:rPr>
        <w:t>innen</w:t>
      </w:r>
      <w:r w:rsidR="00DE3271" w:rsidRPr="007F4CFF">
        <w:rPr>
          <w:color w:val="auto"/>
          <w:highlight w:val="green"/>
        </w:rPr>
        <w:t xml:space="preserve"> in Selbstkontrolle in Verkehr gebracht werden. </w:t>
      </w:r>
      <w:r w:rsidR="00AE5A7D" w:rsidRPr="007F4CFF">
        <w:rPr>
          <w:color w:val="auto"/>
          <w:highlight w:val="green"/>
        </w:rPr>
        <w:t>Dabei untersuchen sie stichprobenartig (risikoorientiert), ob die Hersteller</w:t>
      </w:r>
      <w:r w:rsidR="00EA654F" w:rsidRPr="007F4CFF">
        <w:rPr>
          <w:color w:val="auto"/>
          <w:highlight w:val="green"/>
        </w:rPr>
        <w:t>in</w:t>
      </w:r>
      <w:r w:rsidR="00AE5A7D" w:rsidRPr="007F4CFF">
        <w:rPr>
          <w:color w:val="auto"/>
          <w:highlight w:val="green"/>
        </w:rPr>
        <w:t xml:space="preserve"> ihren Beurteilungspflichten nachkommen und von den in Verkehr gebrachten Chemikalien (Stoffen und Zubereitungen) keine unannehmbaren Risiken für Umwelt und Gesundheit ausgehen.</w:t>
      </w:r>
    </w:p>
    <w:p w14:paraId="6D067C8E" w14:textId="10957BBF" w:rsidR="00622932" w:rsidRPr="007F4CFF" w:rsidRDefault="00BC16C9" w:rsidP="007C7E4E">
      <w:pPr>
        <w:pStyle w:val="TextEFK"/>
        <w:rPr>
          <w:highlight w:val="green"/>
        </w:rPr>
      </w:pPr>
      <w:r w:rsidRPr="007F4CFF">
        <w:rPr>
          <w:highlight w:val="green"/>
        </w:rPr>
        <w:t>Mit zunehmender Eintragungsdauer in die Umweltmedien nimmt das Schadenspoten</w:t>
      </w:r>
      <w:r w:rsidR="001A3AFA" w:rsidRPr="007F4CFF">
        <w:rPr>
          <w:highlight w:val="green"/>
        </w:rPr>
        <w:t>z</w:t>
      </w:r>
      <w:r w:rsidRPr="007F4CFF">
        <w:rPr>
          <w:highlight w:val="green"/>
        </w:rPr>
        <w:t xml:space="preserve">ial zu. </w:t>
      </w:r>
      <w:r w:rsidR="00622932" w:rsidRPr="007F4CFF">
        <w:rPr>
          <w:highlight w:val="green"/>
        </w:rPr>
        <w:t xml:space="preserve">Art. 44 der Chemikalienverordnung verlangt von der Herstellerin eine Neubeurteilung der Anmeldung, wenn neue Erkenntnisse vorliegen. </w:t>
      </w:r>
    </w:p>
    <w:p w14:paraId="14560799" w14:textId="1726FFC2" w:rsidR="000830E9" w:rsidRPr="007F4CFF" w:rsidRDefault="0027226E" w:rsidP="007C7E4E">
      <w:pPr>
        <w:pStyle w:val="TextEFK"/>
        <w:rPr>
          <w:highlight w:val="green"/>
        </w:rPr>
      </w:pPr>
      <w:r w:rsidRPr="007F4CFF">
        <w:rPr>
          <w:highlight w:val="green"/>
        </w:rPr>
        <w:t xml:space="preserve">Das Institute </w:t>
      </w:r>
      <w:proofErr w:type="spellStart"/>
      <w:r w:rsidRPr="007F4CFF">
        <w:rPr>
          <w:highlight w:val="green"/>
        </w:rPr>
        <w:t>for</w:t>
      </w:r>
      <w:proofErr w:type="spellEnd"/>
      <w:r w:rsidRPr="007F4CFF">
        <w:rPr>
          <w:highlight w:val="green"/>
        </w:rPr>
        <w:t xml:space="preserve"> Chemical and Bioengineering der ETH Zürich und</w:t>
      </w:r>
      <w:r w:rsidR="00E65C0D" w:rsidRPr="007F4CFF">
        <w:rPr>
          <w:highlight w:val="green"/>
        </w:rPr>
        <w:t xml:space="preserve"> das</w:t>
      </w:r>
      <w:r w:rsidRPr="007F4CFF">
        <w:rPr>
          <w:highlight w:val="green"/>
        </w:rPr>
        <w:t xml:space="preserve"> Institut für angewandte Ökologie </w:t>
      </w:r>
      <w:r w:rsidR="00410096" w:rsidRPr="007F4CFF">
        <w:rPr>
          <w:highlight w:val="green"/>
        </w:rPr>
        <w:t>publizierten 2012 eine Studie</w:t>
      </w:r>
      <w:r w:rsidRPr="007F4CFF">
        <w:rPr>
          <w:highlight w:val="green"/>
        </w:rPr>
        <w:t>, wie</w:t>
      </w:r>
      <w:r w:rsidR="00785485" w:rsidRPr="007F4CFF">
        <w:rPr>
          <w:highlight w:val="green"/>
        </w:rPr>
        <w:t xml:space="preserve"> </w:t>
      </w:r>
      <w:r w:rsidRPr="007F4CFF">
        <w:rPr>
          <w:highlight w:val="green"/>
        </w:rPr>
        <w:t>viele Stoffe die Kriterien der POP-Konvention erfüllen</w:t>
      </w:r>
      <w:r w:rsidR="00410096" w:rsidRPr="007F4CFF">
        <w:rPr>
          <w:highlight w:val="green"/>
        </w:rPr>
        <w:t xml:space="preserve">. Aus einer Grundlage von 93 144 Stoffen erfüllten 510 Stoffe diese Kriterien. Bei 10 Stoffen handelt es sich um </w:t>
      </w:r>
      <w:r w:rsidR="00474FE8" w:rsidRPr="007F4CFF">
        <w:rPr>
          <w:highlight w:val="green"/>
        </w:rPr>
        <w:t>Chemikalien mit einem grossen Produktionsvolumen</w:t>
      </w:r>
      <w:r w:rsidR="00BC16C9" w:rsidRPr="007F4CFF">
        <w:rPr>
          <w:highlight w:val="green"/>
        </w:rPr>
        <w:t xml:space="preserve"> (High </w:t>
      </w:r>
      <w:proofErr w:type="spellStart"/>
      <w:r w:rsidR="00BC16C9" w:rsidRPr="007F4CFF">
        <w:rPr>
          <w:highlight w:val="green"/>
        </w:rPr>
        <w:t>Production</w:t>
      </w:r>
      <w:proofErr w:type="spellEnd"/>
      <w:r w:rsidR="00BC16C9" w:rsidRPr="007F4CFF">
        <w:rPr>
          <w:highlight w:val="green"/>
        </w:rPr>
        <w:t xml:space="preserve"> Volume Chemicals HPVC)</w:t>
      </w:r>
      <w:r w:rsidR="00410096" w:rsidRPr="007F4CFF">
        <w:rPr>
          <w:highlight w:val="green"/>
        </w:rPr>
        <w:t>.</w:t>
      </w:r>
      <w:r w:rsidR="00C660BE" w:rsidRPr="007F4CFF">
        <w:rPr>
          <w:rStyle w:val="Funotenzeichen"/>
          <w:highlight w:val="green"/>
        </w:rPr>
        <w:footnoteReference w:id="9"/>
      </w:r>
      <w:r w:rsidR="00410096" w:rsidRPr="007F4CFF">
        <w:rPr>
          <w:highlight w:val="green"/>
        </w:rPr>
        <w:t xml:space="preserve"> </w:t>
      </w:r>
    </w:p>
    <w:p w14:paraId="590C42D0" w14:textId="7B38EF60" w:rsidR="00622932" w:rsidRPr="007F4CFF" w:rsidRDefault="00CD26A0" w:rsidP="00B25F6F">
      <w:pPr>
        <w:pStyle w:val="TextEFK"/>
        <w:rPr>
          <w:highlight w:val="green"/>
        </w:rPr>
      </w:pPr>
      <w:r w:rsidRPr="007F4CFF">
        <w:rPr>
          <w:highlight w:val="green"/>
        </w:rPr>
        <w:t xml:space="preserve">Das BLW erfasst und priorisiert mögliche Risiken aufgrund problematischer Stoffe für den Bereich der landwirtschaftlichen Produktion (Primärproduktion und Futtermittel).  </w:t>
      </w:r>
      <w:r w:rsidR="00B25F6F" w:rsidRPr="007F4CFF">
        <w:rPr>
          <w:highlight w:val="green"/>
        </w:rPr>
        <w:t xml:space="preserve">Auf Stufe Bund </w:t>
      </w:r>
      <w:r w:rsidR="00E75440" w:rsidRPr="007F4CFF">
        <w:rPr>
          <w:highlight w:val="green"/>
        </w:rPr>
        <w:t xml:space="preserve">fehlt </w:t>
      </w:r>
      <w:r w:rsidR="00B25F6F" w:rsidRPr="007F4CFF">
        <w:rPr>
          <w:highlight w:val="green"/>
        </w:rPr>
        <w:t xml:space="preserve">eine übergeordnete Risikoanalyse der </w:t>
      </w:r>
      <w:r w:rsidR="00A211F1" w:rsidRPr="007F4CFF">
        <w:rPr>
          <w:highlight w:val="green"/>
        </w:rPr>
        <w:t xml:space="preserve">problematischen </w:t>
      </w:r>
      <w:r w:rsidR="00B25F6F" w:rsidRPr="007F4CFF">
        <w:rPr>
          <w:highlight w:val="green"/>
        </w:rPr>
        <w:t xml:space="preserve">Stoffe. </w:t>
      </w:r>
    </w:p>
    <w:p w14:paraId="2C8963C9" w14:textId="06A92BFD" w:rsidR="00B25F6F" w:rsidRPr="007F4CFF" w:rsidRDefault="003C501C" w:rsidP="00B25F6F">
      <w:pPr>
        <w:pStyle w:val="TextEFK"/>
        <w:rPr>
          <w:highlight w:val="green"/>
        </w:rPr>
      </w:pPr>
      <w:r w:rsidRPr="007F4CFF">
        <w:rPr>
          <w:highlight w:val="green"/>
        </w:rPr>
        <w:t>Das schweizerische Produkteregister Chemikalien wird für die Prüfung der Selbstkontrolle der Hersteller</w:t>
      </w:r>
      <w:r w:rsidR="00EA654F" w:rsidRPr="007F4CFF">
        <w:rPr>
          <w:highlight w:val="green"/>
        </w:rPr>
        <w:t>in</w:t>
      </w:r>
      <w:r w:rsidRPr="007F4CFF">
        <w:rPr>
          <w:highlight w:val="green"/>
        </w:rPr>
        <w:t xml:space="preserve"> und Importeur</w:t>
      </w:r>
      <w:r w:rsidR="00EA654F" w:rsidRPr="007F4CFF">
        <w:rPr>
          <w:highlight w:val="green"/>
        </w:rPr>
        <w:t>in</w:t>
      </w:r>
      <w:r w:rsidRPr="007F4CFF">
        <w:rPr>
          <w:highlight w:val="green"/>
        </w:rPr>
        <w:t xml:space="preserve"> verwendet. Für eine umfassende Analyse der registrierten Stoffe und Produkte mit </w:t>
      </w:r>
      <w:r w:rsidR="00622932" w:rsidRPr="007F4CFF">
        <w:rPr>
          <w:highlight w:val="green"/>
        </w:rPr>
        <w:t>Quantitativen-Struktur-Wirkungsbeziehungs-Modellen</w:t>
      </w:r>
      <w:r w:rsidR="00622932" w:rsidRPr="007F4CFF">
        <w:rPr>
          <w:rStyle w:val="Funotenzeichen"/>
          <w:highlight w:val="green"/>
        </w:rPr>
        <w:footnoteReference w:id="10"/>
      </w:r>
      <w:r w:rsidR="00622932" w:rsidRPr="007F4CFF">
        <w:rPr>
          <w:highlight w:val="green"/>
        </w:rPr>
        <w:t xml:space="preserve"> </w:t>
      </w:r>
      <w:r w:rsidRPr="007F4CFF">
        <w:rPr>
          <w:highlight w:val="green"/>
        </w:rPr>
        <w:t xml:space="preserve">enthält das </w:t>
      </w:r>
      <w:r w:rsidR="00C3454A" w:rsidRPr="007F4CFF">
        <w:rPr>
          <w:highlight w:val="green"/>
        </w:rPr>
        <w:t>Produkteregister zu wenig Informationen. Deshalb durchsucht k</w:t>
      </w:r>
      <w:r w:rsidR="00B25F6F" w:rsidRPr="007F4CFF">
        <w:rPr>
          <w:highlight w:val="green"/>
        </w:rPr>
        <w:t xml:space="preserve">eine der involvierten </w:t>
      </w:r>
      <w:r w:rsidR="00D44D49" w:rsidRPr="007F4CFF">
        <w:rPr>
          <w:highlight w:val="green"/>
        </w:rPr>
        <w:t>Verwaltungseinheiten</w:t>
      </w:r>
      <w:r w:rsidR="00B25F6F" w:rsidRPr="007F4CFF">
        <w:rPr>
          <w:highlight w:val="green"/>
        </w:rPr>
        <w:t xml:space="preserve"> systematisch </w:t>
      </w:r>
      <w:r w:rsidR="00622932" w:rsidRPr="007F4CFF">
        <w:rPr>
          <w:highlight w:val="green"/>
        </w:rPr>
        <w:t xml:space="preserve">mit Quantitativen-Struktur-Wirkungsbeziehungs-Modellen </w:t>
      </w:r>
      <w:r w:rsidR="00B25F6F" w:rsidRPr="007F4CFF">
        <w:rPr>
          <w:highlight w:val="green"/>
        </w:rPr>
        <w:t xml:space="preserve">das Produkteregister Chemikalien nach </w:t>
      </w:r>
      <w:r w:rsidR="00A211F1" w:rsidRPr="007F4CFF">
        <w:rPr>
          <w:highlight w:val="green"/>
        </w:rPr>
        <w:t xml:space="preserve">problematischen </w:t>
      </w:r>
      <w:r w:rsidR="00B25F6F" w:rsidRPr="007F4CFF">
        <w:rPr>
          <w:highlight w:val="green"/>
        </w:rPr>
        <w:t>Stoffen und leitet darauf basierend weitere Massnahmen ein.</w:t>
      </w:r>
      <w:r w:rsidR="00D44D49" w:rsidRPr="007F4CFF">
        <w:rPr>
          <w:highlight w:val="green"/>
        </w:rPr>
        <w:t xml:space="preserve"> Das Produkteregister der Europäischen Chemikalienagentur (ECHA) verfügt über die entsprechenden Informationsgrundlagen.</w:t>
      </w:r>
    </w:p>
    <w:p w14:paraId="4733C8AE" w14:textId="4FF357A5" w:rsidR="00B25F6F" w:rsidRPr="007F4CFF" w:rsidRDefault="00B25F6F" w:rsidP="007C7E4E">
      <w:pPr>
        <w:pStyle w:val="TextEFK"/>
        <w:rPr>
          <w:highlight w:val="green"/>
        </w:rPr>
      </w:pPr>
      <w:r w:rsidRPr="007F4CFF">
        <w:rPr>
          <w:color w:val="auto"/>
          <w:highlight w:val="green"/>
        </w:rPr>
        <w:t xml:space="preserve">Die </w:t>
      </w:r>
      <w:r w:rsidR="00A211F1" w:rsidRPr="007F4CFF">
        <w:rPr>
          <w:color w:val="auto"/>
          <w:highlight w:val="green"/>
        </w:rPr>
        <w:t>problematischen Stoffe</w:t>
      </w:r>
      <w:r w:rsidRPr="007F4CFF">
        <w:rPr>
          <w:color w:val="auto"/>
          <w:highlight w:val="green"/>
        </w:rPr>
        <w:t xml:space="preserve"> beeinträchtigen die </w:t>
      </w:r>
      <w:r w:rsidR="000543FC" w:rsidRPr="007F4CFF">
        <w:rPr>
          <w:color w:val="auto"/>
          <w:highlight w:val="green"/>
        </w:rPr>
        <w:t xml:space="preserve">natürlichen Ressourcen </w:t>
      </w:r>
      <w:r w:rsidR="00CB2A10" w:rsidRPr="007F4CFF">
        <w:rPr>
          <w:color w:val="auto"/>
          <w:highlight w:val="green"/>
        </w:rPr>
        <w:t xml:space="preserve">von Menschen und Tieren </w:t>
      </w:r>
      <w:r w:rsidRPr="007F4CFF">
        <w:rPr>
          <w:color w:val="auto"/>
          <w:highlight w:val="green"/>
        </w:rPr>
        <w:t xml:space="preserve">und können sich negativ auf die Gesundheit auswirken. </w:t>
      </w:r>
      <w:r w:rsidRPr="007F4CFF">
        <w:rPr>
          <w:highlight w:val="green"/>
        </w:rPr>
        <w:t xml:space="preserve">Das Schadenspotenzial von </w:t>
      </w:r>
      <w:r w:rsidR="00A211F1" w:rsidRPr="007F4CFF">
        <w:rPr>
          <w:highlight w:val="green"/>
        </w:rPr>
        <w:t>problematischen Stoffen</w:t>
      </w:r>
      <w:r w:rsidRPr="007F4CFF">
        <w:rPr>
          <w:highlight w:val="green"/>
        </w:rPr>
        <w:t xml:space="preserve"> ist aufgrund der Persistenz sowohl für heutige als auch für zukünftige Generationen volkswirtschaftlich relevant. Beispielsweise schätzt eine Studie des Nordic Council </w:t>
      </w:r>
      <w:proofErr w:type="spellStart"/>
      <w:r w:rsidRPr="007F4CFF">
        <w:rPr>
          <w:highlight w:val="green"/>
        </w:rPr>
        <w:t>of</w:t>
      </w:r>
      <w:proofErr w:type="spellEnd"/>
      <w:r w:rsidRPr="007F4CFF">
        <w:rPr>
          <w:highlight w:val="green"/>
        </w:rPr>
        <w:t xml:space="preserve"> Ministers</w:t>
      </w:r>
      <w:r w:rsidRPr="007F4CFF">
        <w:rPr>
          <w:rStyle w:val="Funotenzeichen"/>
          <w:highlight w:val="green"/>
        </w:rPr>
        <w:footnoteReference w:id="11"/>
      </w:r>
      <w:r w:rsidRPr="007F4CFF">
        <w:rPr>
          <w:highlight w:val="green"/>
        </w:rPr>
        <w:t xml:space="preserve"> die jährlichen Gesundheitskosten für die nordischen Länder allein wegen PFAS auf 2</w:t>
      </w:r>
      <w:r w:rsidR="00912537" w:rsidRPr="007F4CFF">
        <w:rPr>
          <w:highlight w:val="green"/>
        </w:rPr>
        <w:t>,</w:t>
      </w:r>
      <w:r w:rsidRPr="007F4CFF">
        <w:rPr>
          <w:highlight w:val="green"/>
        </w:rPr>
        <w:t xml:space="preserve">8 </w:t>
      </w:r>
      <w:r w:rsidR="00912537" w:rsidRPr="007F4CFF">
        <w:rPr>
          <w:highlight w:val="green"/>
        </w:rPr>
        <w:t>bis</w:t>
      </w:r>
      <w:r w:rsidR="00622932" w:rsidRPr="007F4CFF">
        <w:rPr>
          <w:highlight w:val="green"/>
        </w:rPr>
        <w:t xml:space="preserve"> </w:t>
      </w:r>
      <w:r w:rsidRPr="007F4CFF">
        <w:rPr>
          <w:highlight w:val="green"/>
        </w:rPr>
        <w:t>4</w:t>
      </w:r>
      <w:r w:rsidR="00912537" w:rsidRPr="007F4CFF">
        <w:rPr>
          <w:highlight w:val="green"/>
        </w:rPr>
        <w:t>,</w:t>
      </w:r>
      <w:r w:rsidRPr="007F4CFF">
        <w:rPr>
          <w:highlight w:val="green"/>
        </w:rPr>
        <w:t xml:space="preserve">6 Milliarden Euro und für den EWR-Raum auf 52 </w:t>
      </w:r>
      <w:r w:rsidR="00912537" w:rsidRPr="007F4CFF">
        <w:rPr>
          <w:highlight w:val="green"/>
        </w:rPr>
        <w:t xml:space="preserve">bis </w:t>
      </w:r>
      <w:r w:rsidRPr="007F4CFF">
        <w:rPr>
          <w:highlight w:val="green"/>
        </w:rPr>
        <w:t>84 Milliarden Euro. Für die nordischen Länder ergibt dies Kosten von ca. 103</w:t>
      </w:r>
      <w:r w:rsidR="00622932" w:rsidRPr="007F4CFF">
        <w:rPr>
          <w:highlight w:val="green"/>
        </w:rPr>
        <w:t>–</w:t>
      </w:r>
      <w:r w:rsidRPr="007F4CFF">
        <w:rPr>
          <w:highlight w:val="green"/>
        </w:rPr>
        <w:t xml:space="preserve">169 Euro pro Jahr pro </w:t>
      </w:r>
      <w:r w:rsidRPr="007F4CFF">
        <w:rPr>
          <w:highlight w:val="green"/>
        </w:rPr>
        <w:lastRenderedPageBreak/>
        <w:t xml:space="preserve">Einwohner. Dabei sind die Kosten für Umwelt- und </w:t>
      </w:r>
      <w:r w:rsidRPr="007F4CFF">
        <w:rPr>
          <w:color w:val="auto"/>
          <w:highlight w:val="green"/>
        </w:rPr>
        <w:t>Infrastruktursanierungen nicht eingerechnet</w:t>
      </w:r>
      <w:r w:rsidRPr="007F4CFF">
        <w:rPr>
          <w:highlight w:val="green"/>
        </w:rPr>
        <w:t>.</w:t>
      </w:r>
      <w:r w:rsidR="00A211F1" w:rsidRPr="007F4CFF">
        <w:rPr>
          <w:highlight w:val="green"/>
        </w:rPr>
        <w:t xml:space="preserve"> </w:t>
      </w:r>
    </w:p>
    <w:p w14:paraId="52A2724E" w14:textId="49656F85" w:rsidR="003E3A46" w:rsidRPr="00C24DD5" w:rsidRDefault="00DE3271" w:rsidP="007C7E4E">
      <w:pPr>
        <w:pStyle w:val="TextEFK"/>
        <w:rPr>
          <w:rFonts w:cstheme="minorHAnsi"/>
          <w:color w:val="auto"/>
        </w:rPr>
      </w:pPr>
      <w:r w:rsidRPr="007F4CFF">
        <w:rPr>
          <w:rFonts w:cstheme="minorHAnsi"/>
          <w:color w:val="auto"/>
          <w:highlight w:val="green"/>
          <w:shd w:val="clear" w:color="auto" w:fill="FFFFFF"/>
        </w:rPr>
        <w:t xml:space="preserve">Die Verwendung von </w:t>
      </w:r>
      <w:proofErr w:type="spellStart"/>
      <w:r w:rsidR="00C24DD5" w:rsidRPr="007F4CFF">
        <w:rPr>
          <w:rFonts w:cstheme="minorHAnsi"/>
          <w:color w:val="auto"/>
          <w:highlight w:val="green"/>
          <w:shd w:val="clear" w:color="auto" w:fill="FFFFFF"/>
        </w:rPr>
        <w:t>Perfluoroctansulfonsäure</w:t>
      </w:r>
      <w:proofErr w:type="spellEnd"/>
      <w:r w:rsidR="00C24DD5" w:rsidRPr="007F4CFF">
        <w:rPr>
          <w:rFonts w:cstheme="minorHAnsi"/>
          <w:color w:val="auto"/>
          <w:highlight w:val="green"/>
          <w:shd w:val="clear" w:color="auto" w:fill="FFFFFF"/>
        </w:rPr>
        <w:t xml:space="preserve"> (PFOS)</w:t>
      </w:r>
      <w:r w:rsidR="000543FC" w:rsidRPr="007F4CFF">
        <w:rPr>
          <w:rFonts w:cstheme="minorHAnsi"/>
          <w:color w:val="auto"/>
          <w:highlight w:val="green"/>
          <w:shd w:val="clear" w:color="auto" w:fill="FFFFFF"/>
        </w:rPr>
        <w:t>,</w:t>
      </w:r>
      <w:r w:rsidR="00C24DD5" w:rsidRPr="007F4CFF">
        <w:rPr>
          <w:rFonts w:cstheme="minorHAnsi"/>
          <w:color w:val="auto"/>
          <w:highlight w:val="green"/>
          <w:shd w:val="clear" w:color="auto" w:fill="FFFFFF"/>
        </w:rPr>
        <w:t xml:space="preserve"> ein Stoff, </w:t>
      </w:r>
      <w:r w:rsidR="000543FC" w:rsidRPr="007F4CFF">
        <w:rPr>
          <w:rFonts w:cstheme="minorHAnsi"/>
          <w:color w:val="auto"/>
          <w:highlight w:val="green"/>
          <w:shd w:val="clear" w:color="auto" w:fill="FFFFFF"/>
        </w:rPr>
        <w:t>der</w:t>
      </w:r>
      <w:r w:rsidR="00C24DD5" w:rsidRPr="007F4CFF">
        <w:rPr>
          <w:rFonts w:cstheme="minorHAnsi"/>
          <w:color w:val="auto"/>
          <w:highlight w:val="green"/>
          <w:shd w:val="clear" w:color="auto" w:fill="FFFFFF"/>
        </w:rPr>
        <w:t xml:space="preserve"> zur Gruppe der PFAS gehört, ist in der Schweiz seit 2011 </w:t>
      </w:r>
      <w:r w:rsidRPr="007F4CFF">
        <w:rPr>
          <w:rFonts w:cstheme="minorHAnsi"/>
          <w:color w:val="auto"/>
          <w:highlight w:val="green"/>
          <w:shd w:val="clear" w:color="auto" w:fill="FFFFFF"/>
        </w:rPr>
        <w:t xml:space="preserve">stark eingeschränkt </w:t>
      </w:r>
      <w:r w:rsidR="00C24DD5" w:rsidRPr="007F4CFF">
        <w:rPr>
          <w:rFonts w:cstheme="minorHAnsi"/>
          <w:color w:val="auto"/>
          <w:highlight w:val="green"/>
          <w:shd w:val="clear" w:color="auto" w:fill="FFFFFF"/>
        </w:rPr>
        <w:t>und der Ausstieg aus der Verwendung ist fast abgeschlossen.</w:t>
      </w:r>
      <w:r w:rsidR="00C24DD5">
        <w:rPr>
          <w:rFonts w:cstheme="minorHAnsi"/>
          <w:color w:val="auto"/>
          <w:shd w:val="clear" w:color="auto" w:fill="FFFFFF"/>
        </w:rPr>
        <w:t xml:space="preserve"> </w:t>
      </w:r>
    </w:p>
    <w:p w14:paraId="382672C5" w14:textId="77777777" w:rsidR="00410096" w:rsidRPr="007F4CFF" w:rsidRDefault="00410096" w:rsidP="00410096">
      <w:pPr>
        <w:pStyle w:val="BeurteilungTitelEFK"/>
        <w:rPr>
          <w:highlight w:val="blue"/>
        </w:rPr>
      </w:pPr>
      <w:r w:rsidRPr="007F4CFF">
        <w:rPr>
          <w:highlight w:val="blue"/>
        </w:rPr>
        <w:t>Beurteilung</w:t>
      </w:r>
    </w:p>
    <w:p w14:paraId="4F31677E" w14:textId="1EAAE01C" w:rsidR="00724738" w:rsidRDefault="00341F49" w:rsidP="00410096">
      <w:pPr>
        <w:pStyle w:val="BeurteilungUndEmpfehlungEFK"/>
      </w:pPr>
      <w:r w:rsidRPr="007F4CFF">
        <w:rPr>
          <w:highlight w:val="blue"/>
        </w:rPr>
        <w:t>Neben dem grossen Nutzen besteht ein nicht abschätzbares</w:t>
      </w:r>
      <w:r w:rsidR="009B4034" w:rsidRPr="007F4CFF">
        <w:rPr>
          <w:highlight w:val="blue"/>
        </w:rPr>
        <w:t xml:space="preserve">, generationenübergreifendes </w:t>
      </w:r>
      <w:r w:rsidRPr="007F4CFF">
        <w:rPr>
          <w:highlight w:val="blue"/>
        </w:rPr>
        <w:t>Schadenspoten</w:t>
      </w:r>
      <w:r w:rsidR="0077146F" w:rsidRPr="007F4CFF">
        <w:rPr>
          <w:highlight w:val="blue"/>
        </w:rPr>
        <w:t>z</w:t>
      </w:r>
      <w:r w:rsidRPr="007F4CFF">
        <w:rPr>
          <w:highlight w:val="blue"/>
        </w:rPr>
        <w:t xml:space="preserve">ial </w:t>
      </w:r>
      <w:r w:rsidR="00A26EC2" w:rsidRPr="007F4CFF">
        <w:rPr>
          <w:highlight w:val="blue"/>
        </w:rPr>
        <w:t xml:space="preserve">beim Einsatz von Chemikalien </w:t>
      </w:r>
      <w:r w:rsidRPr="007F4CFF">
        <w:rPr>
          <w:highlight w:val="blue"/>
        </w:rPr>
        <w:t xml:space="preserve">für Umwelt und </w:t>
      </w:r>
      <w:r w:rsidR="00A26EC2" w:rsidRPr="007F4CFF">
        <w:rPr>
          <w:highlight w:val="blue"/>
        </w:rPr>
        <w:t>Mensch</w:t>
      </w:r>
      <w:r w:rsidR="00017C4C" w:rsidRPr="007F4CFF">
        <w:rPr>
          <w:highlight w:val="blue"/>
        </w:rPr>
        <w:t>.</w:t>
      </w:r>
      <w:r w:rsidR="00724738" w:rsidRPr="007F4CFF">
        <w:rPr>
          <w:highlight w:val="blue"/>
        </w:rPr>
        <w:t xml:space="preserve"> Aus diesem Grund sollten die am Vollzug des schweizerischen Chemikalienrechts beteiligten </w:t>
      </w:r>
      <w:r w:rsidR="000543FC" w:rsidRPr="007F4CFF">
        <w:rPr>
          <w:highlight w:val="blue"/>
        </w:rPr>
        <w:t>Verwaltungseinheiten</w:t>
      </w:r>
      <w:r w:rsidR="00724738" w:rsidRPr="007F4CFF">
        <w:rPr>
          <w:highlight w:val="blue"/>
        </w:rPr>
        <w:t xml:space="preserve"> dem Vorsorgeprinzip noch besser gerecht werden. Sie sollten </w:t>
      </w:r>
      <w:bookmarkStart w:id="18" w:name="_Hlk154069106"/>
      <w:r w:rsidR="00724738" w:rsidRPr="007F4CFF">
        <w:rPr>
          <w:highlight w:val="blue"/>
        </w:rPr>
        <w:t>periodisch eine systematische Risikoanalyse bei bereits in Verkehr gebrachten Stoffen oder Stoffgruppen durchführen</w:t>
      </w:r>
      <w:bookmarkEnd w:id="18"/>
      <w:r w:rsidR="00724738" w:rsidRPr="007F4CFF">
        <w:rPr>
          <w:highlight w:val="blue"/>
        </w:rPr>
        <w:t>.</w:t>
      </w:r>
    </w:p>
    <w:p w14:paraId="496A72A9" w14:textId="12802489" w:rsidR="00410096" w:rsidRPr="007F4CFF" w:rsidRDefault="00410096" w:rsidP="00250FB9">
      <w:pPr>
        <w:pStyle w:val="EmpfehlungTitelEFK"/>
        <w:keepLines/>
        <w:rPr>
          <w:highlight w:val="darkYellow"/>
        </w:rPr>
      </w:pPr>
      <w:bookmarkStart w:id="19" w:name="_Hlk156933430"/>
      <w:r w:rsidRPr="007F4CFF">
        <w:rPr>
          <w:highlight w:val="darkYellow"/>
        </w:rPr>
        <w:t xml:space="preserve">Empfehlung </w:t>
      </w:r>
      <w:r w:rsidR="00017C4C" w:rsidRPr="007F4CFF">
        <w:rPr>
          <w:highlight w:val="darkYellow"/>
        </w:rPr>
        <w:t>3</w:t>
      </w:r>
      <w:r w:rsidRPr="007F4CFF">
        <w:rPr>
          <w:highlight w:val="darkYellow"/>
        </w:rPr>
        <w:t xml:space="preserve"> (Priorität </w:t>
      </w:r>
      <w:r w:rsidR="00EE2461" w:rsidRPr="007F4CFF">
        <w:rPr>
          <w:highlight w:val="darkYellow"/>
        </w:rPr>
        <w:t>1</w:t>
      </w:r>
      <w:r w:rsidRPr="007F4CFF">
        <w:rPr>
          <w:highlight w:val="darkYellow"/>
        </w:rPr>
        <w:t xml:space="preserve">) </w:t>
      </w:r>
    </w:p>
    <w:p w14:paraId="72473042" w14:textId="7C31A425" w:rsidR="0041431A" w:rsidRPr="007F4CFF" w:rsidRDefault="00562ED8" w:rsidP="00250FB9">
      <w:pPr>
        <w:pStyle w:val="EmpfehlungTitelEFK"/>
        <w:keepLines/>
        <w:rPr>
          <w:highlight w:val="darkYellow"/>
        </w:rPr>
      </w:pPr>
      <w:r w:rsidRPr="007F4CFF">
        <w:rPr>
          <w:b w:val="0"/>
          <w:highlight w:val="darkYellow"/>
        </w:rPr>
        <w:t>Die EFK empfiehlt dem BAFU, in Zusammenarbeit mit den betroffenen Verwaltungseinheiten (BAG, BL</w:t>
      </w:r>
      <w:r w:rsidR="00570331" w:rsidRPr="007F4CFF">
        <w:rPr>
          <w:b w:val="0"/>
          <w:highlight w:val="darkYellow"/>
        </w:rPr>
        <w:t>W</w:t>
      </w:r>
      <w:r w:rsidRPr="007F4CFF">
        <w:rPr>
          <w:b w:val="0"/>
          <w:highlight w:val="darkYellow"/>
        </w:rPr>
        <w:t>, BL</w:t>
      </w:r>
      <w:r w:rsidR="00570331" w:rsidRPr="007F4CFF">
        <w:rPr>
          <w:b w:val="0"/>
          <w:highlight w:val="darkYellow"/>
        </w:rPr>
        <w:t>V</w:t>
      </w:r>
      <w:r w:rsidRPr="007F4CFF">
        <w:rPr>
          <w:b w:val="0"/>
          <w:highlight w:val="darkYellow"/>
        </w:rPr>
        <w:t xml:space="preserve">, SECO) </w:t>
      </w:r>
      <w:r w:rsidR="00A21F33" w:rsidRPr="007F4CFF">
        <w:rPr>
          <w:b w:val="0"/>
          <w:highlight w:val="darkYellow"/>
        </w:rPr>
        <w:t xml:space="preserve">die </w:t>
      </w:r>
      <w:r w:rsidRPr="007F4CFF">
        <w:rPr>
          <w:b w:val="0"/>
          <w:highlight w:val="darkYellow"/>
        </w:rPr>
        <w:t xml:space="preserve">Risikoanalyse bei bereits in Verkehr gebrachten Stoffen oder Stoffgruppen </w:t>
      </w:r>
      <w:r w:rsidR="00FB02F6" w:rsidRPr="007F4CFF">
        <w:rPr>
          <w:b w:val="0"/>
          <w:highlight w:val="darkYellow"/>
        </w:rPr>
        <w:t>unter Berücksichtigung von Erkenntnissen auf internationaler Ebene</w:t>
      </w:r>
      <w:r w:rsidR="00DE3271" w:rsidRPr="007F4CFF">
        <w:rPr>
          <w:b w:val="0"/>
          <w:highlight w:val="darkYellow"/>
        </w:rPr>
        <w:t xml:space="preserve"> </w:t>
      </w:r>
      <w:r w:rsidR="00E54D9E" w:rsidRPr="007F4CFF">
        <w:rPr>
          <w:b w:val="0"/>
          <w:highlight w:val="darkYellow"/>
        </w:rPr>
        <w:t>auszubauen</w:t>
      </w:r>
      <w:r w:rsidRPr="007F4CFF">
        <w:rPr>
          <w:b w:val="0"/>
          <w:highlight w:val="darkYellow"/>
        </w:rPr>
        <w:t>.</w:t>
      </w:r>
    </w:p>
    <w:bookmarkEnd w:id="19"/>
    <w:p w14:paraId="298FDCC0" w14:textId="77777777" w:rsidR="00C17837" w:rsidRPr="007F4CFF" w:rsidRDefault="00C17837" w:rsidP="00C17837">
      <w:pPr>
        <w:pStyle w:val="StellungnahmeTitelEFK"/>
        <w:keepLines/>
        <w:rPr>
          <w:b w:val="0"/>
          <w:i/>
          <w:color w:val="auto"/>
          <w:highlight w:val="magenta"/>
        </w:rPr>
      </w:pPr>
      <w:r w:rsidRPr="007F4CFF">
        <w:rPr>
          <w:b w:val="0"/>
          <w:i/>
          <w:color w:val="auto"/>
          <w:highlight w:val="magenta"/>
        </w:rPr>
        <w:t>Die Empfehlung ist akzeptiert.</w:t>
      </w:r>
    </w:p>
    <w:p w14:paraId="23B3E1EB" w14:textId="77777777" w:rsidR="00563172" w:rsidRPr="007F4CFF" w:rsidRDefault="00563172" w:rsidP="00250FB9">
      <w:pPr>
        <w:pStyle w:val="StellungnahmeTitelEFK"/>
        <w:keepLines/>
        <w:rPr>
          <w:highlight w:val="magenta"/>
        </w:rPr>
      </w:pPr>
      <w:r w:rsidRPr="007F4CFF">
        <w:rPr>
          <w:highlight w:val="magenta"/>
        </w:rPr>
        <w:t>Stellungnahme des BAFU</w:t>
      </w:r>
    </w:p>
    <w:p w14:paraId="02BF8313" w14:textId="18EE236E" w:rsidR="003A6967" w:rsidRPr="007F4CFF" w:rsidRDefault="003A6967" w:rsidP="003A6967">
      <w:pPr>
        <w:pStyle w:val="StellungnahmeEFK"/>
        <w:keepLines/>
        <w:rPr>
          <w:highlight w:val="magenta"/>
        </w:rPr>
      </w:pPr>
      <w:r w:rsidRPr="007F4CFF">
        <w:rPr>
          <w:highlight w:val="magenta"/>
        </w:rPr>
        <w:t xml:space="preserve">Eine periodische und systematische Risikoanalyse über alle Stoffe ist nicht umsetzbar. Umfassende Risikobeurteilungen sind aufwändig und sollten in internationaler Zusammenarbeit angegangen werden können (EU, OECD etc.). Die Chemikalienregulierung stellt inhärent sicher, dass neuste Erkenntnisse einfliessen. Neubeurteilungen von Stoffen sind rechtlich vorgesehen, sobald es neue Erkenntnisse </w:t>
      </w:r>
      <w:proofErr w:type="spellStart"/>
      <w:proofErr w:type="gramStart"/>
      <w:r w:rsidRPr="007F4CFF">
        <w:rPr>
          <w:highlight w:val="magenta"/>
        </w:rPr>
        <w:t>gibt.Das</w:t>
      </w:r>
      <w:proofErr w:type="spellEnd"/>
      <w:proofErr w:type="gramEnd"/>
      <w:r w:rsidRPr="007F4CFF">
        <w:rPr>
          <w:highlight w:val="magenta"/>
        </w:rPr>
        <w:t xml:space="preserve"> BAFU wird mit den betroffenen Verwaltungseinheiten prüfen, inwieweit die Risikobeurteilung von in Verkehr gebrachten Stoffen (z.B. Überprüfung der Selbstkontrolle) ausgebaut werden kann. Die Möglichkeiten werden insbesondere von der Verfügbarkeit von Datengrundlagen und Informationen abhängen und eine Priorisierung von Stoffen bedingen. </w:t>
      </w:r>
    </w:p>
    <w:p w14:paraId="1B15D4FB" w14:textId="210FD1CA" w:rsidR="007C7E4E" w:rsidRPr="007F4CFF" w:rsidRDefault="0059742F" w:rsidP="00B863BC">
      <w:pPr>
        <w:pStyle w:val="Titel1NoEFK"/>
        <w:rPr>
          <w:highlight w:val="green"/>
        </w:rPr>
      </w:pPr>
      <w:bookmarkStart w:id="20" w:name="_Toc161079074"/>
      <w:r w:rsidRPr="007F4CFF">
        <w:rPr>
          <w:highlight w:val="green"/>
        </w:rPr>
        <w:lastRenderedPageBreak/>
        <w:t xml:space="preserve">Vorbeugen ist besser als heilen – </w:t>
      </w:r>
      <w:r w:rsidR="0020624E" w:rsidRPr="007F4CFF">
        <w:rPr>
          <w:highlight w:val="green"/>
        </w:rPr>
        <w:t>es</w:t>
      </w:r>
      <w:r w:rsidRPr="007F4CFF">
        <w:rPr>
          <w:highlight w:val="green"/>
        </w:rPr>
        <w:t xml:space="preserve"> fehlen </w:t>
      </w:r>
      <w:r w:rsidR="0020624E" w:rsidRPr="007F4CFF">
        <w:rPr>
          <w:highlight w:val="green"/>
        </w:rPr>
        <w:t xml:space="preserve">zielführende </w:t>
      </w:r>
      <w:r w:rsidRPr="007F4CFF">
        <w:rPr>
          <w:highlight w:val="green"/>
        </w:rPr>
        <w:t>Massnahmen</w:t>
      </w:r>
      <w:bookmarkEnd w:id="20"/>
    </w:p>
    <w:p w14:paraId="4B0A49C0" w14:textId="234689B1" w:rsidR="005D34FC" w:rsidRPr="007F4CFF" w:rsidRDefault="005D34FC" w:rsidP="00964DBF">
      <w:pPr>
        <w:pStyle w:val="TextEFK"/>
        <w:rPr>
          <w:b/>
          <w:highlight w:val="green"/>
        </w:rPr>
      </w:pPr>
      <w:r w:rsidRPr="007F4CFF">
        <w:rPr>
          <w:b/>
          <w:highlight w:val="green"/>
        </w:rPr>
        <w:t xml:space="preserve">Verbote, Einschränkungen, Information Betroffener – Massnahmen </w:t>
      </w:r>
      <w:r w:rsidR="00B25B74" w:rsidRPr="007F4CFF">
        <w:rPr>
          <w:b/>
          <w:highlight w:val="green"/>
        </w:rPr>
        <w:t xml:space="preserve">für in Verkehr gebrachte </w:t>
      </w:r>
      <w:r w:rsidR="00693E0A" w:rsidRPr="007F4CFF">
        <w:rPr>
          <w:b/>
          <w:highlight w:val="green"/>
        </w:rPr>
        <w:t xml:space="preserve">problematische </w:t>
      </w:r>
      <w:r w:rsidR="00B25B74" w:rsidRPr="007F4CFF">
        <w:rPr>
          <w:b/>
          <w:highlight w:val="green"/>
        </w:rPr>
        <w:t xml:space="preserve">Stoffe </w:t>
      </w:r>
    </w:p>
    <w:p w14:paraId="0D4AB650" w14:textId="32AAB5D8" w:rsidR="00017C4C" w:rsidRPr="007F4CFF" w:rsidRDefault="00017C4C" w:rsidP="006A51AA">
      <w:pPr>
        <w:pStyle w:val="TextEFK"/>
        <w:rPr>
          <w:highlight w:val="green"/>
        </w:rPr>
      </w:pPr>
      <w:r w:rsidRPr="007F4CFF">
        <w:rPr>
          <w:highlight w:val="green"/>
          <w:lang w:val="en-US"/>
        </w:rPr>
        <w:t xml:space="preserve">Die OECD </w:t>
      </w:r>
      <w:proofErr w:type="spellStart"/>
      <w:r w:rsidRPr="007F4CFF">
        <w:rPr>
          <w:highlight w:val="green"/>
          <w:lang w:val="en-US"/>
        </w:rPr>
        <w:t>publizierte</w:t>
      </w:r>
      <w:proofErr w:type="spellEnd"/>
      <w:r w:rsidRPr="007F4CFF">
        <w:rPr>
          <w:highlight w:val="green"/>
          <w:lang w:val="en-US"/>
        </w:rPr>
        <w:t xml:space="preserve"> </w:t>
      </w:r>
      <w:r w:rsidR="00CB2A10" w:rsidRPr="007F4CFF">
        <w:rPr>
          <w:highlight w:val="green"/>
          <w:lang w:val="en-US"/>
        </w:rPr>
        <w:t>2022</w:t>
      </w:r>
      <w:r w:rsidR="007C5A52" w:rsidRPr="007F4CFF">
        <w:rPr>
          <w:highlight w:val="green"/>
          <w:lang w:val="en-US"/>
        </w:rPr>
        <w:t xml:space="preserve"> </w:t>
      </w:r>
      <w:r w:rsidRPr="007F4CFF">
        <w:rPr>
          <w:highlight w:val="green"/>
          <w:lang w:val="en-US"/>
        </w:rPr>
        <w:t xml:space="preserve">den </w:t>
      </w:r>
      <w:proofErr w:type="spellStart"/>
      <w:r w:rsidRPr="007F4CFF">
        <w:rPr>
          <w:highlight w:val="green"/>
          <w:lang w:val="en-US"/>
        </w:rPr>
        <w:t>Bericht</w:t>
      </w:r>
      <w:proofErr w:type="spellEnd"/>
      <w:r w:rsidRPr="007F4CFF">
        <w:rPr>
          <w:highlight w:val="green"/>
          <w:lang w:val="en-US"/>
        </w:rPr>
        <w:t xml:space="preserve"> «Government Risk Management Approaches Used for Chemicals Management</w:t>
      </w:r>
      <w:r w:rsidR="0077146F" w:rsidRPr="007F4CFF">
        <w:rPr>
          <w:rFonts w:cstheme="minorHAnsi"/>
          <w:highlight w:val="green"/>
          <w:lang w:val="en-US"/>
        </w:rPr>
        <w:t>»</w:t>
      </w:r>
      <w:r w:rsidRPr="007F4CFF">
        <w:rPr>
          <w:highlight w:val="green"/>
          <w:lang w:val="en-US"/>
        </w:rPr>
        <w:t xml:space="preserve">. </w:t>
      </w:r>
      <w:r w:rsidR="006A51AA" w:rsidRPr="007F4CFF">
        <w:rPr>
          <w:highlight w:val="green"/>
        </w:rPr>
        <w:t xml:space="preserve">Dieses Dokument bietet eine Synthese der verschiedenen Risikomanagementansätze und -optionen, die von den Regierungen der OECD-Mitgliedsländer beim Risikomanagement von Chemikalien verwendet werden. </w:t>
      </w:r>
      <w:r w:rsidR="00B11FC3" w:rsidRPr="007F4CFF">
        <w:rPr>
          <w:highlight w:val="green"/>
        </w:rPr>
        <w:t>Die Ansätze</w:t>
      </w:r>
      <w:r w:rsidR="006A51AA" w:rsidRPr="007F4CFF">
        <w:rPr>
          <w:highlight w:val="green"/>
        </w:rPr>
        <w:t xml:space="preserve"> reichen von staatlichen Regulierungsma</w:t>
      </w:r>
      <w:r w:rsidR="00B11FC3" w:rsidRPr="007F4CFF">
        <w:rPr>
          <w:highlight w:val="green"/>
        </w:rPr>
        <w:t>ss</w:t>
      </w:r>
      <w:r w:rsidR="006A51AA" w:rsidRPr="007F4CFF">
        <w:rPr>
          <w:highlight w:val="green"/>
        </w:rPr>
        <w:t xml:space="preserve">nahmen, die auf Befehl und Kontrolle beruhen, bis hin zu politischen Ansätzen, die darauf abzielen, Anreize für eine Verhaltensänderung zu schaffen. </w:t>
      </w:r>
      <w:r w:rsidR="00B11FC3" w:rsidRPr="007F4CFF">
        <w:rPr>
          <w:highlight w:val="green"/>
        </w:rPr>
        <w:t xml:space="preserve">Sie sollen die sichere Verwendung von Chemikalien ermöglichen und deren ordnungsgemässe Handhabung gewährleisten. </w:t>
      </w:r>
      <w:r w:rsidRPr="007F4CFF">
        <w:rPr>
          <w:highlight w:val="green"/>
        </w:rPr>
        <w:t xml:space="preserve">Die OECD weist in ihrem Bericht </w:t>
      </w:r>
      <w:r w:rsidR="00B11FC3" w:rsidRPr="007F4CFF">
        <w:rPr>
          <w:highlight w:val="green"/>
        </w:rPr>
        <w:t xml:space="preserve">darauf hin, wie wichtig es ist, die </w:t>
      </w:r>
      <w:r w:rsidR="00F11A5F" w:rsidRPr="007F4CFF">
        <w:rPr>
          <w:highlight w:val="green"/>
        </w:rPr>
        <w:t xml:space="preserve">definierten </w:t>
      </w:r>
      <w:r w:rsidR="00B11FC3" w:rsidRPr="007F4CFF">
        <w:rPr>
          <w:highlight w:val="green"/>
        </w:rPr>
        <w:t xml:space="preserve">Massnahmen durchzusetzen und deren </w:t>
      </w:r>
      <w:r w:rsidR="00F11A5F" w:rsidRPr="007F4CFF">
        <w:rPr>
          <w:highlight w:val="green"/>
        </w:rPr>
        <w:t>Wirksamkeit</w:t>
      </w:r>
      <w:r w:rsidR="00B11FC3" w:rsidRPr="007F4CFF">
        <w:rPr>
          <w:highlight w:val="green"/>
        </w:rPr>
        <w:t xml:space="preserve"> zu </w:t>
      </w:r>
      <w:r w:rsidR="00F11A5F" w:rsidRPr="007F4CFF">
        <w:rPr>
          <w:highlight w:val="green"/>
        </w:rPr>
        <w:t>messen</w:t>
      </w:r>
      <w:r w:rsidR="00B11FC3" w:rsidRPr="007F4CFF">
        <w:rPr>
          <w:highlight w:val="green"/>
        </w:rPr>
        <w:t>.</w:t>
      </w:r>
      <w:r w:rsidRPr="007F4CFF">
        <w:rPr>
          <w:highlight w:val="green"/>
        </w:rPr>
        <w:t xml:space="preserve"> </w:t>
      </w:r>
    </w:p>
    <w:p w14:paraId="28813951" w14:textId="460788DD" w:rsidR="005C123A" w:rsidRPr="007F4CFF" w:rsidRDefault="00C9275E" w:rsidP="005C123A">
      <w:pPr>
        <w:pStyle w:val="TextEFK"/>
        <w:rPr>
          <w:highlight w:val="green"/>
        </w:rPr>
      </w:pPr>
      <w:r w:rsidRPr="007F4CFF">
        <w:rPr>
          <w:highlight w:val="green"/>
        </w:rPr>
        <w:t xml:space="preserve">Die «Strategie Chemikaliensicherheit 2017» wurde im Herbst 2023 durch die «Strategie Chemikaliensicherheit 2023 – 2027» abgelöst. Neu enthält diese neun Ziele und 30 Massnahmen, </w:t>
      </w:r>
      <w:r w:rsidR="00E54D9E" w:rsidRPr="007F4CFF">
        <w:rPr>
          <w:highlight w:val="green"/>
        </w:rPr>
        <w:t>die</w:t>
      </w:r>
      <w:r w:rsidRPr="007F4CFF">
        <w:rPr>
          <w:highlight w:val="green"/>
        </w:rPr>
        <w:t xml:space="preserve"> gegenüber der alten Strategie teilweise angepasst wurden</w:t>
      </w:r>
      <w:r w:rsidR="000249C9" w:rsidRPr="007F4CFF">
        <w:rPr>
          <w:highlight w:val="green"/>
        </w:rPr>
        <w:t>.</w:t>
      </w:r>
    </w:p>
    <w:p w14:paraId="0080A575" w14:textId="37F1B9D5" w:rsidR="005C123A" w:rsidRPr="007F4CFF" w:rsidRDefault="005C123A" w:rsidP="005C123A">
      <w:pPr>
        <w:pStyle w:val="TextEFK"/>
        <w:rPr>
          <w:highlight w:val="green"/>
        </w:rPr>
      </w:pPr>
      <w:r w:rsidRPr="007F4CFF">
        <w:rPr>
          <w:highlight w:val="green"/>
        </w:rPr>
        <w:t xml:space="preserve">Mit dem Chemikalienmanagement des Bundes wird die Erreichung der Schutzziele unter Berücksichtigung des Vorsorgeprinzips über den gesamten Lebenszyklus eines Stoffs gefördert. Im Anhang 3 des vorliegenden Berichts </w:t>
      </w:r>
      <w:r w:rsidR="0020624E" w:rsidRPr="007F4CFF">
        <w:rPr>
          <w:highlight w:val="green"/>
        </w:rPr>
        <w:t xml:space="preserve">hat die EFK </w:t>
      </w:r>
      <w:r w:rsidRPr="007F4CFF">
        <w:rPr>
          <w:highlight w:val="green"/>
        </w:rPr>
        <w:t xml:space="preserve">die Massnahmen und deren mögliche Wirkung </w:t>
      </w:r>
      <w:r w:rsidR="0012008D" w:rsidRPr="007F4CFF">
        <w:rPr>
          <w:highlight w:val="green"/>
        </w:rPr>
        <w:t>abgebildet</w:t>
      </w:r>
      <w:r w:rsidRPr="007F4CFF">
        <w:rPr>
          <w:highlight w:val="green"/>
        </w:rPr>
        <w:t xml:space="preserve">. </w:t>
      </w:r>
    </w:p>
    <w:p w14:paraId="52F88334" w14:textId="0173524E" w:rsidR="001064EC" w:rsidRPr="007F4CFF" w:rsidRDefault="00FC5C63" w:rsidP="00964DBF">
      <w:pPr>
        <w:pStyle w:val="TextEFK"/>
        <w:rPr>
          <w:highlight w:val="green"/>
        </w:rPr>
      </w:pPr>
      <w:r w:rsidRPr="007F4CFF">
        <w:rPr>
          <w:highlight w:val="green"/>
        </w:rPr>
        <w:t>Die EFK hat für ausgewählte problematische Stoffe Fallstudien durchgeführt. Diese Fallstudien bestätigen</w:t>
      </w:r>
      <w:r w:rsidR="00094BC8" w:rsidRPr="007F4CFF">
        <w:rPr>
          <w:highlight w:val="green"/>
        </w:rPr>
        <w:t xml:space="preserve">, dass die für den Vollzug des schweizerischen Chemikalienrechts verantwortlichen Ämter </w:t>
      </w:r>
      <w:r w:rsidR="00F71EA0" w:rsidRPr="007F4CFF">
        <w:rPr>
          <w:highlight w:val="green"/>
        </w:rPr>
        <w:t xml:space="preserve">die </w:t>
      </w:r>
      <w:r w:rsidR="00094BC8" w:rsidRPr="007F4CFF">
        <w:rPr>
          <w:highlight w:val="green"/>
        </w:rPr>
        <w:t>Massnahmen</w:t>
      </w:r>
      <w:r w:rsidR="0044667F" w:rsidRPr="007F4CFF">
        <w:rPr>
          <w:highlight w:val="green"/>
        </w:rPr>
        <w:t xml:space="preserve"> </w:t>
      </w:r>
      <w:r w:rsidR="004F0533" w:rsidRPr="007F4CFF">
        <w:rPr>
          <w:highlight w:val="green"/>
        </w:rPr>
        <w:t>analog der</w:t>
      </w:r>
      <w:r w:rsidR="00094BC8" w:rsidRPr="007F4CFF">
        <w:rPr>
          <w:highlight w:val="green"/>
        </w:rPr>
        <w:t xml:space="preserve"> OECD anwenden. Die Ämter ergreifen die Massnahmen</w:t>
      </w:r>
      <w:r w:rsidR="006B5D50" w:rsidRPr="007F4CFF">
        <w:rPr>
          <w:highlight w:val="green"/>
        </w:rPr>
        <w:t xml:space="preserve"> – konkret</w:t>
      </w:r>
      <w:r w:rsidR="00094BC8" w:rsidRPr="007F4CFF">
        <w:rPr>
          <w:highlight w:val="green"/>
        </w:rPr>
        <w:t xml:space="preserve"> Verbote, Grenzwerte, Einschränkungen, Information</w:t>
      </w:r>
      <w:r w:rsidR="006B5D50" w:rsidRPr="007F4CFF">
        <w:rPr>
          <w:highlight w:val="green"/>
        </w:rPr>
        <w:t>skampagnen –</w:t>
      </w:r>
      <w:r w:rsidR="00094BC8" w:rsidRPr="007F4CFF">
        <w:rPr>
          <w:highlight w:val="green"/>
        </w:rPr>
        <w:t xml:space="preserve"> risikoorientiert </w:t>
      </w:r>
      <w:r w:rsidR="0044667F" w:rsidRPr="007F4CFF">
        <w:rPr>
          <w:highlight w:val="green"/>
        </w:rPr>
        <w:t xml:space="preserve">pro Stoff oder Stoffgruppe </w:t>
      </w:r>
      <w:r w:rsidR="004F0533" w:rsidRPr="007F4CFF">
        <w:rPr>
          <w:highlight w:val="green"/>
        </w:rPr>
        <w:t>und je</w:t>
      </w:r>
      <w:r w:rsidR="00094BC8" w:rsidRPr="007F4CFF">
        <w:rPr>
          <w:highlight w:val="green"/>
        </w:rPr>
        <w:t xml:space="preserve"> Umweltmedium</w:t>
      </w:r>
      <w:r w:rsidR="0044667F" w:rsidRPr="007F4CFF">
        <w:rPr>
          <w:highlight w:val="green"/>
        </w:rPr>
        <w:t>. Dabei spielen das Verhalten des Stoffs in der Umwelt</w:t>
      </w:r>
      <w:r w:rsidR="00474FE8" w:rsidRPr="007F4CFF">
        <w:rPr>
          <w:rStyle w:val="Funotenzeichen"/>
          <w:highlight w:val="green"/>
        </w:rPr>
        <w:footnoteReference w:id="12"/>
      </w:r>
      <w:r w:rsidR="0044667F" w:rsidRPr="007F4CFF">
        <w:rPr>
          <w:highlight w:val="green"/>
        </w:rPr>
        <w:t xml:space="preserve"> und seine Wirkung </w:t>
      </w:r>
      <w:r w:rsidR="00474FE8" w:rsidRPr="007F4CFF">
        <w:rPr>
          <w:highlight w:val="green"/>
        </w:rPr>
        <w:t xml:space="preserve">darin </w:t>
      </w:r>
      <w:r w:rsidR="0044667F" w:rsidRPr="007F4CFF">
        <w:rPr>
          <w:highlight w:val="green"/>
        </w:rPr>
        <w:t xml:space="preserve">eine wesentliche Rolle. </w:t>
      </w:r>
      <w:r w:rsidR="00094BC8" w:rsidRPr="007F4CFF">
        <w:rPr>
          <w:highlight w:val="green"/>
        </w:rPr>
        <w:t xml:space="preserve">Die Massnahmen reduzieren die Eintragungsmengen in die Umwelt, </w:t>
      </w:r>
      <w:r w:rsidR="00AB7D8E" w:rsidRPr="007F4CFF">
        <w:rPr>
          <w:highlight w:val="green"/>
        </w:rPr>
        <w:t>(z. B.</w:t>
      </w:r>
      <w:r w:rsidR="00094BC8" w:rsidRPr="007F4CFF">
        <w:rPr>
          <w:highlight w:val="green"/>
        </w:rPr>
        <w:t xml:space="preserve"> beim Quecksilber</w:t>
      </w:r>
      <w:r w:rsidR="00AB7D8E" w:rsidRPr="007F4CFF">
        <w:rPr>
          <w:highlight w:val="green"/>
        </w:rPr>
        <w:t>)</w:t>
      </w:r>
      <w:r w:rsidR="00094BC8" w:rsidRPr="007F4CFF">
        <w:rPr>
          <w:highlight w:val="green"/>
        </w:rPr>
        <w:t xml:space="preserve"> </w:t>
      </w:r>
      <w:r w:rsidR="00AB7D8E" w:rsidRPr="007F4CFF">
        <w:rPr>
          <w:highlight w:val="green"/>
        </w:rPr>
        <w:t>o</w:t>
      </w:r>
      <w:r w:rsidR="00094BC8" w:rsidRPr="007F4CFF">
        <w:rPr>
          <w:highlight w:val="green"/>
        </w:rPr>
        <w:t>der die Aufnahmemenge durch den Menschen</w:t>
      </w:r>
      <w:r w:rsidR="00AB7D8E" w:rsidRPr="007F4CFF">
        <w:rPr>
          <w:highlight w:val="green"/>
        </w:rPr>
        <w:t xml:space="preserve"> (z. B. bei PCB)</w:t>
      </w:r>
      <w:r w:rsidR="00094BC8" w:rsidRPr="007F4CFF">
        <w:rPr>
          <w:highlight w:val="green"/>
        </w:rPr>
        <w:t xml:space="preserve">. </w:t>
      </w:r>
    </w:p>
    <w:p w14:paraId="12AA655A" w14:textId="2A1A5230" w:rsidR="00427F88" w:rsidRPr="007F4CFF" w:rsidRDefault="0085503C" w:rsidP="00964DBF">
      <w:pPr>
        <w:pStyle w:val="TextEFK"/>
        <w:rPr>
          <w:color w:val="auto"/>
          <w:highlight w:val="green"/>
        </w:rPr>
      </w:pPr>
      <w:r w:rsidRPr="007F4CFF">
        <w:rPr>
          <w:highlight w:val="green"/>
        </w:rPr>
        <w:t xml:space="preserve">Für einzelne Stoffe </w:t>
      </w:r>
      <w:r w:rsidR="00AB7D8E" w:rsidRPr="007F4CFF">
        <w:rPr>
          <w:highlight w:val="green"/>
        </w:rPr>
        <w:t xml:space="preserve">haben </w:t>
      </w:r>
      <w:r w:rsidRPr="007F4CFF">
        <w:rPr>
          <w:highlight w:val="green"/>
        </w:rPr>
        <w:t xml:space="preserve">die Ämter </w:t>
      </w:r>
      <w:r w:rsidR="00AB7D8E" w:rsidRPr="007F4CFF">
        <w:rPr>
          <w:highlight w:val="green"/>
        </w:rPr>
        <w:t>einen</w:t>
      </w:r>
      <w:r w:rsidRPr="007F4CFF">
        <w:rPr>
          <w:highlight w:val="green"/>
        </w:rPr>
        <w:t xml:space="preserve"> Aktionsplan</w:t>
      </w:r>
      <w:r w:rsidR="00AB7D8E" w:rsidRPr="007F4CFF">
        <w:rPr>
          <w:highlight w:val="green"/>
        </w:rPr>
        <w:t xml:space="preserve"> </w:t>
      </w:r>
      <w:r w:rsidR="00EF5B86" w:rsidRPr="007F4CFF">
        <w:rPr>
          <w:highlight w:val="green"/>
        </w:rPr>
        <w:t>erarbeitet</w:t>
      </w:r>
      <w:r w:rsidRPr="007F4CFF">
        <w:rPr>
          <w:highlight w:val="green"/>
        </w:rPr>
        <w:t xml:space="preserve">. </w:t>
      </w:r>
      <w:r w:rsidR="00406E6A" w:rsidRPr="007F4CFF">
        <w:rPr>
          <w:highlight w:val="green"/>
        </w:rPr>
        <w:t>In</w:t>
      </w:r>
      <w:r w:rsidR="00A44584" w:rsidRPr="007F4CFF">
        <w:rPr>
          <w:highlight w:val="green"/>
        </w:rPr>
        <w:t xml:space="preserve"> der Strategie zur Chemikaliensicherheit</w:t>
      </w:r>
      <w:r w:rsidR="007C16D4" w:rsidRPr="007F4CFF">
        <w:rPr>
          <w:highlight w:val="green"/>
        </w:rPr>
        <w:t xml:space="preserve"> 2017</w:t>
      </w:r>
      <w:r w:rsidR="00A44584" w:rsidRPr="007F4CFF">
        <w:rPr>
          <w:highlight w:val="green"/>
        </w:rPr>
        <w:t xml:space="preserve"> </w:t>
      </w:r>
      <w:r w:rsidR="00990FA7" w:rsidRPr="007F4CFF">
        <w:rPr>
          <w:highlight w:val="green"/>
        </w:rPr>
        <w:t>waren noch</w:t>
      </w:r>
      <w:r w:rsidR="00406E6A" w:rsidRPr="007F4CFF">
        <w:rPr>
          <w:highlight w:val="green"/>
        </w:rPr>
        <w:t xml:space="preserve"> Aktionspläne</w:t>
      </w:r>
      <w:r w:rsidR="00A44584" w:rsidRPr="007F4CFF">
        <w:rPr>
          <w:highlight w:val="green"/>
        </w:rPr>
        <w:t xml:space="preserve"> für Pflanzenschutzmittel</w:t>
      </w:r>
      <w:r w:rsidR="00406E6A" w:rsidRPr="007F4CFF">
        <w:rPr>
          <w:highlight w:val="green"/>
        </w:rPr>
        <w:t xml:space="preserve"> und</w:t>
      </w:r>
      <w:r w:rsidR="00A44584" w:rsidRPr="007F4CFF">
        <w:rPr>
          <w:highlight w:val="green"/>
        </w:rPr>
        <w:t xml:space="preserve"> synthetische Nanomaterialien</w:t>
      </w:r>
      <w:r w:rsidR="00406E6A" w:rsidRPr="007F4CFF">
        <w:rPr>
          <w:highlight w:val="green"/>
        </w:rPr>
        <w:t xml:space="preserve"> erwähnt</w:t>
      </w:r>
      <w:r w:rsidR="00A44584" w:rsidRPr="007F4CFF">
        <w:rPr>
          <w:highlight w:val="green"/>
        </w:rPr>
        <w:t xml:space="preserve">. </w:t>
      </w:r>
      <w:r w:rsidR="00FF1E4A" w:rsidRPr="007F4CFF">
        <w:rPr>
          <w:iCs/>
          <w:color w:val="auto"/>
          <w:highlight w:val="green"/>
        </w:rPr>
        <w:t>Der Aktionsplan für Radium stützt sich auf die Strahlenschutzgesetzgebung.</w:t>
      </w:r>
      <w:r w:rsidR="00FF1E4A" w:rsidRPr="007F4CFF">
        <w:rPr>
          <w:color w:val="auto"/>
          <w:highlight w:val="green"/>
        </w:rPr>
        <w:t xml:space="preserve"> </w:t>
      </w:r>
    </w:p>
    <w:p w14:paraId="2B86CE95" w14:textId="218F183B" w:rsidR="00C16A43" w:rsidRPr="007F4CFF" w:rsidRDefault="00DB3D23" w:rsidP="00964DBF">
      <w:pPr>
        <w:pStyle w:val="TextEFK"/>
        <w:rPr>
          <w:highlight w:val="green"/>
        </w:rPr>
      </w:pPr>
      <w:r w:rsidRPr="007F4CFF">
        <w:rPr>
          <w:highlight w:val="green"/>
        </w:rPr>
        <w:t xml:space="preserve">Der Bundesrat oder das Parlament können die Lancierung eines Aktionsplans beschliessen. Es gibt keine Kriterien, ab wann ein nationaler Aktionsplan für einen problematischen Stoff zu implementieren ist. </w:t>
      </w:r>
      <w:r w:rsidR="00F64A89" w:rsidRPr="007F4CFF">
        <w:rPr>
          <w:highlight w:val="green"/>
        </w:rPr>
        <w:t xml:space="preserve">Während der Prüfung diskutierte der Steuerungsausschuss der am Vollzug des schweizerischen Chemikalienrechts beteiligten </w:t>
      </w:r>
      <w:r w:rsidR="0031616B" w:rsidRPr="007F4CFF">
        <w:rPr>
          <w:highlight w:val="green"/>
        </w:rPr>
        <w:t>Verwaltungseinheiten</w:t>
      </w:r>
      <w:r w:rsidR="00F64A89" w:rsidRPr="007F4CFF">
        <w:rPr>
          <w:highlight w:val="green"/>
        </w:rPr>
        <w:t xml:space="preserve">, ob für PFAS ein nationaler Aktionsplan </w:t>
      </w:r>
      <w:r w:rsidR="00A44584" w:rsidRPr="007F4CFF">
        <w:rPr>
          <w:highlight w:val="green"/>
        </w:rPr>
        <w:t xml:space="preserve">erstellt </w:t>
      </w:r>
      <w:r w:rsidR="00F64A89" w:rsidRPr="007F4CFF">
        <w:rPr>
          <w:highlight w:val="green"/>
        </w:rPr>
        <w:t>werden soll.</w:t>
      </w:r>
      <w:r w:rsidRPr="007F4CFF">
        <w:rPr>
          <w:highlight w:val="green"/>
        </w:rPr>
        <w:t xml:space="preserve"> Mit dem Bericht zum Postulat 22.4585 «Aktionsplan zur Reduktion der Belastung von Mensch</w:t>
      </w:r>
      <w:r w:rsidR="00D23C86" w:rsidRPr="007F4CFF">
        <w:rPr>
          <w:highlight w:val="green"/>
        </w:rPr>
        <w:t>en</w:t>
      </w:r>
      <w:r w:rsidRPr="007F4CFF">
        <w:rPr>
          <w:highlight w:val="green"/>
        </w:rPr>
        <w:t xml:space="preserve"> und Umwelt durch langlebige Chemikalien» soll dies beantwortet werden. </w:t>
      </w:r>
    </w:p>
    <w:p w14:paraId="4E395DBF" w14:textId="1C017D09" w:rsidR="00242BF3" w:rsidRDefault="00242BF3" w:rsidP="00964DBF">
      <w:pPr>
        <w:pStyle w:val="TextEFK"/>
      </w:pPr>
      <w:r w:rsidRPr="007F4CFF">
        <w:rPr>
          <w:highlight w:val="green"/>
        </w:rPr>
        <w:t xml:space="preserve">Für den Umgang mit PCB gibt es einen Bericht mit Massnahmen, um die Aufnahme über Futtermittel bei Nutztieren zu reduzieren – Lebensmittel tierischer Herkunft sind für den </w:t>
      </w:r>
      <w:r w:rsidRPr="007F4CFF">
        <w:rPr>
          <w:highlight w:val="green"/>
        </w:rPr>
        <w:lastRenderedPageBreak/>
        <w:t>Menschen die Hauptquelle für die Aufnahme von PCB. Im nationalen Implementierungs</w:t>
      </w:r>
      <w:r w:rsidR="00055C51" w:rsidRPr="007F4CFF">
        <w:rPr>
          <w:highlight w:val="green"/>
        </w:rPr>
        <w:softHyphen/>
      </w:r>
      <w:r w:rsidRPr="007F4CFF">
        <w:rPr>
          <w:highlight w:val="green"/>
        </w:rPr>
        <w:t xml:space="preserve">plan (NIP) für die Umsetzung des POP-Abkommens in der Schweiz vom April 2006 fehlt die Thematik PCB-Aufnahme über Nutztiere. Die zweite wesentliche Aufnahmequelle von PCB durch den Menschen ist die Innenraumluft. PCB gelangt durch </w:t>
      </w:r>
      <w:proofErr w:type="spellStart"/>
      <w:r w:rsidRPr="007F4CFF">
        <w:rPr>
          <w:highlight w:val="green"/>
        </w:rPr>
        <w:t>Ausdampfung</w:t>
      </w:r>
      <w:proofErr w:type="spellEnd"/>
      <w:r w:rsidRPr="007F4CFF">
        <w:rPr>
          <w:highlight w:val="green"/>
        </w:rPr>
        <w:t xml:space="preserve"> in die Innenraumluft. Hier gibt es bloss empfohlene Sanierungsgrenzwerte des BAG. Obwohl </w:t>
      </w:r>
      <w:r w:rsidR="00115169" w:rsidRPr="007F4CFF">
        <w:rPr>
          <w:highlight w:val="green"/>
        </w:rPr>
        <w:t>aus dem</w:t>
      </w:r>
      <w:r w:rsidRPr="007F4CFF">
        <w:rPr>
          <w:highlight w:val="green"/>
        </w:rPr>
        <w:t xml:space="preserve"> NIP </w:t>
      </w:r>
      <w:r w:rsidR="001A3AFA" w:rsidRPr="007F4CFF">
        <w:rPr>
          <w:highlight w:val="green"/>
        </w:rPr>
        <w:t>F</w:t>
      </w:r>
      <w:r w:rsidRPr="007F4CFF">
        <w:rPr>
          <w:highlight w:val="green"/>
        </w:rPr>
        <w:t xml:space="preserve">olgendes </w:t>
      </w:r>
      <w:r w:rsidR="00115169" w:rsidRPr="007F4CFF">
        <w:rPr>
          <w:highlight w:val="green"/>
        </w:rPr>
        <w:t>hervorgeht</w:t>
      </w:r>
      <w:r w:rsidRPr="007F4CFF">
        <w:rPr>
          <w:highlight w:val="green"/>
        </w:rPr>
        <w:t xml:space="preserve">: </w:t>
      </w:r>
      <w:r w:rsidR="00115169" w:rsidRPr="007F4CFF">
        <w:rPr>
          <w:highlight w:val="green"/>
        </w:rPr>
        <w:t>«</w:t>
      </w:r>
      <w:r w:rsidRPr="007F4CFF">
        <w:rPr>
          <w:highlight w:val="green"/>
        </w:rPr>
        <w:t>Fugendichtstoffe stellen langfristige diffuse Quellen für PCB dar. Das in diesen Materialien vorhandene PCB-Inventar ist groß genug, um über einen sehr langen Zeitraum erhöhte PCB-Konzentrationen in der Innenraumluft aufrechtzuerhalten.</w:t>
      </w:r>
      <w:r w:rsidR="00115169" w:rsidRPr="007F4CFF">
        <w:rPr>
          <w:highlight w:val="green"/>
        </w:rPr>
        <w:t>»</w:t>
      </w:r>
      <w:r w:rsidR="00115169" w:rsidRPr="007F4CFF">
        <w:rPr>
          <w:rStyle w:val="Funotenzeichen"/>
          <w:highlight w:val="green"/>
        </w:rPr>
        <w:footnoteReference w:id="13"/>
      </w:r>
      <w:r w:rsidRPr="007F4CFF">
        <w:rPr>
          <w:highlight w:val="green"/>
        </w:rPr>
        <w:t xml:space="preserve"> Weitere ergriffene Massnahmen umfassen die Information von Fachkreisen und besondere Vorgehensweisen im Sanierungsfall von betroffenen Standorten (Asbest, PCB, Radium).</w:t>
      </w:r>
    </w:p>
    <w:p w14:paraId="309FCEDC" w14:textId="77777777" w:rsidR="00CA1DD7" w:rsidRPr="007F4CFF" w:rsidRDefault="00CA1DD7" w:rsidP="00CA1DD7">
      <w:pPr>
        <w:pStyle w:val="BeurteilungTitelEFK"/>
        <w:rPr>
          <w:highlight w:val="blue"/>
        </w:rPr>
      </w:pPr>
      <w:r w:rsidRPr="007F4CFF">
        <w:rPr>
          <w:highlight w:val="blue"/>
        </w:rPr>
        <w:t>Beurteilung</w:t>
      </w:r>
    </w:p>
    <w:p w14:paraId="2C027622" w14:textId="5EDE0792" w:rsidR="009212F0" w:rsidRDefault="00CA1DD7" w:rsidP="00CA1DD7">
      <w:pPr>
        <w:pStyle w:val="BeurteilungUndEmpfehlungEFK"/>
      </w:pPr>
      <w:r w:rsidRPr="007F4CFF">
        <w:rPr>
          <w:highlight w:val="blue"/>
        </w:rPr>
        <w:t xml:space="preserve">Die von den Ämtern ergriffenen Massnahmen </w:t>
      </w:r>
      <w:r w:rsidR="00CB2A10" w:rsidRPr="007F4CFF">
        <w:rPr>
          <w:highlight w:val="blue"/>
        </w:rPr>
        <w:t>zeigen Wirkung</w:t>
      </w:r>
      <w:r w:rsidRPr="007F4CFF">
        <w:rPr>
          <w:highlight w:val="blue"/>
        </w:rPr>
        <w:t xml:space="preserve">. Obwohl </w:t>
      </w:r>
      <w:r w:rsidR="00A23A7E" w:rsidRPr="007F4CFF">
        <w:rPr>
          <w:highlight w:val="blue"/>
        </w:rPr>
        <w:t>z. B.</w:t>
      </w:r>
      <w:r w:rsidRPr="007F4CFF">
        <w:rPr>
          <w:highlight w:val="blue"/>
        </w:rPr>
        <w:t xml:space="preserve"> der globale Verbrauch von Quecksilber </w:t>
      </w:r>
      <w:r w:rsidR="00816431" w:rsidRPr="007F4CFF">
        <w:rPr>
          <w:highlight w:val="blue"/>
        </w:rPr>
        <w:t>hoch ist</w:t>
      </w:r>
      <w:r w:rsidRPr="007F4CFF">
        <w:rPr>
          <w:highlight w:val="blue"/>
        </w:rPr>
        <w:t>, nimmt die in der Schweiz verwendete</w:t>
      </w:r>
      <w:r w:rsidR="00F64A89" w:rsidRPr="007F4CFF">
        <w:rPr>
          <w:highlight w:val="blue"/>
        </w:rPr>
        <w:t xml:space="preserve"> und in die Umwelt eingetragene</w:t>
      </w:r>
      <w:r w:rsidRPr="007F4CFF">
        <w:rPr>
          <w:highlight w:val="blue"/>
        </w:rPr>
        <w:t xml:space="preserve"> Menge </w:t>
      </w:r>
      <w:r w:rsidR="00F64A89" w:rsidRPr="007F4CFF">
        <w:rPr>
          <w:highlight w:val="blue"/>
        </w:rPr>
        <w:t xml:space="preserve">kontinuierlich </w:t>
      </w:r>
      <w:r w:rsidRPr="007F4CFF">
        <w:rPr>
          <w:highlight w:val="blue"/>
        </w:rPr>
        <w:t xml:space="preserve">ab. Die Massnahmen fokussieren auf das Umweltmedium, wo die grösste Wirkung erzielt werden kann. </w:t>
      </w:r>
      <w:r w:rsidR="00CA5208" w:rsidRPr="007F4CFF">
        <w:rPr>
          <w:highlight w:val="blue"/>
        </w:rPr>
        <w:t xml:space="preserve">Mit dem Aktionsplan Radium konnte </w:t>
      </w:r>
      <w:r w:rsidR="00017C4C" w:rsidRPr="007F4CFF">
        <w:rPr>
          <w:highlight w:val="blue"/>
        </w:rPr>
        <w:t xml:space="preserve">die </w:t>
      </w:r>
      <w:r w:rsidR="00CA5208" w:rsidRPr="007F4CFF">
        <w:rPr>
          <w:highlight w:val="blue"/>
        </w:rPr>
        <w:t>radioaktive Strahlung in Liegenschaften reduziert werden.</w:t>
      </w:r>
      <w:r w:rsidR="00CA5208">
        <w:t xml:space="preserve"> </w:t>
      </w:r>
    </w:p>
    <w:p w14:paraId="426A1726" w14:textId="400C16C6" w:rsidR="00094BC8" w:rsidRPr="007F4CFF" w:rsidRDefault="00075468" w:rsidP="00964DBF">
      <w:pPr>
        <w:pStyle w:val="TextEFK"/>
        <w:rPr>
          <w:b/>
          <w:highlight w:val="green"/>
        </w:rPr>
      </w:pPr>
      <w:r w:rsidRPr="007F4CFF">
        <w:rPr>
          <w:b/>
          <w:highlight w:val="green"/>
        </w:rPr>
        <w:t xml:space="preserve">Anreize für </w:t>
      </w:r>
      <w:r w:rsidR="005D34FC" w:rsidRPr="007F4CFF">
        <w:rPr>
          <w:b/>
          <w:highlight w:val="green"/>
        </w:rPr>
        <w:t xml:space="preserve">Nachhaltige Chemie </w:t>
      </w:r>
    </w:p>
    <w:p w14:paraId="3C822D9D" w14:textId="01AF82F8" w:rsidR="00DF4B4B" w:rsidRPr="007F4CFF" w:rsidRDefault="005D34FC" w:rsidP="00964DBF">
      <w:pPr>
        <w:pStyle w:val="TextEFK"/>
        <w:rPr>
          <w:highlight w:val="green"/>
        </w:rPr>
      </w:pPr>
      <w:r w:rsidRPr="007F4CFF">
        <w:rPr>
          <w:highlight w:val="green"/>
        </w:rPr>
        <w:t xml:space="preserve">Die </w:t>
      </w:r>
      <w:r w:rsidR="00F80C23" w:rsidRPr="007F4CFF">
        <w:rPr>
          <w:highlight w:val="green"/>
        </w:rPr>
        <w:t>«</w:t>
      </w:r>
      <w:r w:rsidRPr="007F4CFF">
        <w:rPr>
          <w:highlight w:val="green"/>
        </w:rPr>
        <w:t>Strategie Chemikaliensicherheit</w:t>
      </w:r>
      <w:r w:rsidR="00F80C23" w:rsidRPr="007F4CFF">
        <w:rPr>
          <w:highlight w:val="green"/>
        </w:rPr>
        <w:t>»</w:t>
      </w:r>
      <w:r w:rsidRPr="007F4CFF">
        <w:rPr>
          <w:highlight w:val="green"/>
        </w:rPr>
        <w:t xml:space="preserve"> enthält das Ziel Nr. 4 </w:t>
      </w:r>
      <w:r w:rsidR="005B4A5E" w:rsidRPr="007F4CFF">
        <w:rPr>
          <w:highlight w:val="green"/>
        </w:rPr>
        <w:t>«</w:t>
      </w:r>
      <w:r w:rsidRPr="007F4CFF">
        <w:rPr>
          <w:highlight w:val="green"/>
        </w:rPr>
        <w:t>Nachhaltige Chemie</w:t>
      </w:r>
      <w:r w:rsidR="005B4A5E" w:rsidRPr="007F4CFF">
        <w:rPr>
          <w:highlight w:val="green"/>
        </w:rPr>
        <w:t xml:space="preserve">: </w:t>
      </w:r>
      <w:r w:rsidRPr="007F4CFF">
        <w:rPr>
          <w:highlight w:val="green"/>
        </w:rPr>
        <w:t>Die Grundprinzipien der Nachhaltigen Chemie werden bei der Herstellung, Verwendung und Entsorgung von Produkten sowie bei der Entwicklung neuer Verfahren und Produkte beachtet.</w:t>
      </w:r>
      <w:r w:rsidR="005B4A5E" w:rsidRPr="007F4CFF">
        <w:rPr>
          <w:highlight w:val="green"/>
        </w:rPr>
        <w:t>»</w:t>
      </w:r>
      <w:r w:rsidRPr="007F4CFF">
        <w:rPr>
          <w:highlight w:val="green"/>
        </w:rPr>
        <w:t xml:space="preserve"> </w:t>
      </w:r>
      <w:r w:rsidR="00F80C23" w:rsidRPr="007F4CFF">
        <w:rPr>
          <w:highlight w:val="green"/>
        </w:rPr>
        <w:t>Dazu</w:t>
      </w:r>
      <w:r w:rsidRPr="007F4CFF">
        <w:rPr>
          <w:highlight w:val="green"/>
        </w:rPr>
        <w:t xml:space="preserve"> gibt es die Massnahme Nr. 9 </w:t>
      </w:r>
      <w:r w:rsidR="00F80C23" w:rsidRPr="007F4CFF">
        <w:rPr>
          <w:highlight w:val="green"/>
        </w:rPr>
        <w:t>«</w:t>
      </w:r>
      <w:r w:rsidRPr="007F4CFF">
        <w:rPr>
          <w:iCs/>
          <w:highlight w:val="green"/>
        </w:rPr>
        <w:t>Förderung Nachhaltige Chemie</w:t>
      </w:r>
      <w:r w:rsidR="00F80C23" w:rsidRPr="007F4CFF">
        <w:rPr>
          <w:highlight w:val="green"/>
        </w:rPr>
        <w:t>»</w:t>
      </w:r>
      <w:r w:rsidRPr="007F4CFF">
        <w:rPr>
          <w:highlight w:val="green"/>
        </w:rPr>
        <w:t xml:space="preserve">, </w:t>
      </w:r>
      <w:r w:rsidR="00F80C23" w:rsidRPr="007F4CFF">
        <w:rPr>
          <w:highlight w:val="green"/>
        </w:rPr>
        <w:t>die</w:t>
      </w:r>
      <w:r w:rsidRPr="007F4CFF">
        <w:rPr>
          <w:highlight w:val="green"/>
        </w:rPr>
        <w:t xml:space="preserve"> aus sechs einzelnen Massnahmen besteht. Eine davon verlangt die Schaffung eines Anreizsystems für den «Safe-</w:t>
      </w:r>
      <w:proofErr w:type="spellStart"/>
      <w:r w:rsidRPr="007F4CFF">
        <w:rPr>
          <w:highlight w:val="green"/>
        </w:rPr>
        <w:t>by</w:t>
      </w:r>
      <w:proofErr w:type="spellEnd"/>
      <w:r w:rsidRPr="007F4CFF">
        <w:rPr>
          <w:highlight w:val="green"/>
        </w:rPr>
        <w:t>-Design</w:t>
      </w:r>
      <w:r w:rsidR="00B25B74" w:rsidRPr="007F4CFF">
        <w:rPr>
          <w:highlight w:val="green"/>
        </w:rPr>
        <w:t>»</w:t>
      </w:r>
      <w:r w:rsidRPr="007F4CFF">
        <w:rPr>
          <w:highlight w:val="green"/>
        </w:rPr>
        <w:t xml:space="preserve">-Ansatz für neue Chemikalien. </w:t>
      </w:r>
      <w:r w:rsidR="00525E5A" w:rsidRPr="007F4CFF">
        <w:rPr>
          <w:highlight w:val="green"/>
        </w:rPr>
        <w:t>«Safe-</w:t>
      </w:r>
      <w:proofErr w:type="spellStart"/>
      <w:r w:rsidR="00525E5A" w:rsidRPr="007F4CFF">
        <w:rPr>
          <w:highlight w:val="green"/>
        </w:rPr>
        <w:t>by</w:t>
      </w:r>
      <w:proofErr w:type="spellEnd"/>
      <w:r w:rsidR="00525E5A" w:rsidRPr="007F4CFF">
        <w:rPr>
          <w:highlight w:val="green"/>
        </w:rPr>
        <w:t>-Design» heisst, dass schon bei der Produktentwicklung auf die Verwendung oder den Einsatz von Stoffen mit problematischen umwelt- oder gesundheitsschädigenden Eigenschaften verzichtet wird.</w:t>
      </w:r>
    </w:p>
    <w:p w14:paraId="115C4EC3" w14:textId="022D047E" w:rsidR="00427F88" w:rsidRPr="007F4CFF" w:rsidRDefault="00B25B74" w:rsidP="00964DBF">
      <w:pPr>
        <w:pStyle w:val="TextEFK"/>
        <w:rPr>
          <w:highlight w:val="green"/>
        </w:rPr>
      </w:pPr>
      <w:r w:rsidRPr="007F4CFF">
        <w:rPr>
          <w:highlight w:val="green"/>
        </w:rPr>
        <w:t>Mit dem «Safe-</w:t>
      </w:r>
      <w:proofErr w:type="spellStart"/>
      <w:r w:rsidRPr="007F4CFF">
        <w:rPr>
          <w:highlight w:val="green"/>
        </w:rPr>
        <w:t>by</w:t>
      </w:r>
      <w:proofErr w:type="spellEnd"/>
      <w:r w:rsidRPr="007F4CFF">
        <w:rPr>
          <w:highlight w:val="green"/>
        </w:rPr>
        <w:t xml:space="preserve">-Design»-Ansatz könnten zukünftige Umweltschäden aus neuentwickelten Stoffen reduziert oder vermieden werden. </w:t>
      </w:r>
      <w:r w:rsidR="0092648D" w:rsidRPr="007F4CFF">
        <w:rPr>
          <w:highlight w:val="green"/>
        </w:rPr>
        <w:t>Es bestehen verschiedene punktuelle Initiativen im Bereich «Safe-</w:t>
      </w:r>
      <w:proofErr w:type="spellStart"/>
      <w:r w:rsidR="0092648D" w:rsidRPr="007F4CFF">
        <w:rPr>
          <w:highlight w:val="green"/>
        </w:rPr>
        <w:t>by</w:t>
      </w:r>
      <w:proofErr w:type="spellEnd"/>
      <w:r w:rsidR="0092648D" w:rsidRPr="007F4CFF">
        <w:rPr>
          <w:highlight w:val="green"/>
        </w:rPr>
        <w:t>-Design»</w:t>
      </w:r>
      <w:r w:rsidR="0085426E" w:rsidRPr="007F4CFF">
        <w:rPr>
          <w:highlight w:val="green"/>
        </w:rPr>
        <w:t>,</w:t>
      </w:r>
      <w:r w:rsidR="0092648D" w:rsidRPr="007F4CFF">
        <w:rPr>
          <w:highlight w:val="green"/>
        </w:rPr>
        <w:t xml:space="preserve"> an </w:t>
      </w:r>
      <w:r w:rsidR="0085426E" w:rsidRPr="007F4CFF">
        <w:rPr>
          <w:highlight w:val="green"/>
        </w:rPr>
        <w:t>denen</w:t>
      </w:r>
      <w:r w:rsidR="0092648D" w:rsidRPr="007F4CFF">
        <w:rPr>
          <w:highlight w:val="green"/>
        </w:rPr>
        <w:t xml:space="preserve"> die Schweiz auf nationaler und internationaler Ebene arbeitet. </w:t>
      </w:r>
      <w:r w:rsidRPr="007F4CFF">
        <w:rPr>
          <w:highlight w:val="green"/>
        </w:rPr>
        <w:t xml:space="preserve">Die EFK ist im Rahmen der Prüfung auf kein </w:t>
      </w:r>
      <w:r w:rsidR="00990FA7" w:rsidRPr="007F4CFF">
        <w:rPr>
          <w:highlight w:val="green"/>
        </w:rPr>
        <w:t xml:space="preserve">umfassendes </w:t>
      </w:r>
      <w:r w:rsidRPr="007F4CFF">
        <w:rPr>
          <w:highlight w:val="green"/>
        </w:rPr>
        <w:t xml:space="preserve">Anreizsystem gestossen, </w:t>
      </w:r>
      <w:r w:rsidR="00F80C23" w:rsidRPr="007F4CFF">
        <w:rPr>
          <w:highlight w:val="green"/>
        </w:rPr>
        <w:t>das</w:t>
      </w:r>
      <w:r w:rsidRPr="007F4CFF">
        <w:rPr>
          <w:highlight w:val="green"/>
        </w:rPr>
        <w:t xml:space="preserve"> diesen Ansatz wirkungsvoll und auf breiter Front fördert. </w:t>
      </w:r>
    </w:p>
    <w:p w14:paraId="0F7D82AE" w14:textId="6D7ED157" w:rsidR="00B25B74" w:rsidRPr="007F4CFF" w:rsidRDefault="00B25B74" w:rsidP="00964DBF">
      <w:pPr>
        <w:pStyle w:val="TextEFK"/>
        <w:rPr>
          <w:highlight w:val="green"/>
        </w:rPr>
      </w:pPr>
      <w:r w:rsidRPr="007F4CFF">
        <w:rPr>
          <w:highlight w:val="green"/>
        </w:rPr>
        <w:t xml:space="preserve">Es gibt kein System, </w:t>
      </w:r>
      <w:r w:rsidR="00C24C0F" w:rsidRPr="007F4CFF">
        <w:rPr>
          <w:highlight w:val="green"/>
        </w:rPr>
        <w:t xml:space="preserve">das </w:t>
      </w:r>
      <w:r w:rsidRPr="007F4CFF">
        <w:rPr>
          <w:highlight w:val="green"/>
        </w:rPr>
        <w:t xml:space="preserve">die Umgehung verbotener Stoffe durch die Entwicklung ähnlicher Stoffe mit denselben schädlichen Eigenschaften unterbindet. Ein Beispiel dafür sind </w:t>
      </w:r>
      <w:r w:rsidR="000170F7" w:rsidRPr="007F4CFF">
        <w:rPr>
          <w:highlight w:val="green"/>
        </w:rPr>
        <w:t>PCB mit PBT</w:t>
      </w:r>
      <w:r w:rsidR="002724E5" w:rsidRPr="007F4CFF">
        <w:rPr>
          <w:rStyle w:val="Funotenzeichen"/>
          <w:highlight w:val="green"/>
        </w:rPr>
        <w:footnoteReference w:id="14"/>
      </w:r>
      <w:r w:rsidR="000170F7" w:rsidRPr="007F4CFF">
        <w:rPr>
          <w:highlight w:val="green"/>
        </w:rPr>
        <w:t>-Eigenschaften. Diese wurden in vielen Anwendungen durch chlorierte Paraffine ersetz</w:t>
      </w:r>
      <w:r w:rsidR="00211662" w:rsidRPr="007F4CFF">
        <w:rPr>
          <w:highlight w:val="green"/>
        </w:rPr>
        <w:t>t</w:t>
      </w:r>
      <w:r w:rsidR="000170F7" w:rsidRPr="007F4CFF">
        <w:rPr>
          <w:highlight w:val="green"/>
        </w:rPr>
        <w:t xml:space="preserve">, welche ebenfalls PBT-Eigenschaften aufweisen. </w:t>
      </w:r>
    </w:p>
    <w:p w14:paraId="7FA7A9EB" w14:textId="73147DD5" w:rsidR="00F64AAB" w:rsidRPr="00B25B74" w:rsidRDefault="00F64AAB" w:rsidP="00964DBF">
      <w:pPr>
        <w:pStyle w:val="TextEFK"/>
      </w:pPr>
      <w:r w:rsidRPr="007F4CFF">
        <w:rPr>
          <w:highlight w:val="green"/>
        </w:rPr>
        <w:t>Die EFK ist auch auf internationaler Ebene auf kein Anreizsystem gestossen, «Safe-</w:t>
      </w:r>
      <w:proofErr w:type="spellStart"/>
      <w:r w:rsidRPr="007F4CFF">
        <w:rPr>
          <w:highlight w:val="green"/>
        </w:rPr>
        <w:t>by</w:t>
      </w:r>
      <w:proofErr w:type="spellEnd"/>
      <w:r w:rsidRPr="007F4CFF">
        <w:rPr>
          <w:highlight w:val="green"/>
        </w:rPr>
        <w:t>-Design»</w:t>
      </w:r>
      <w:r w:rsidR="001A3AFA" w:rsidRPr="007F4CFF">
        <w:rPr>
          <w:highlight w:val="green"/>
        </w:rPr>
        <w:t>-</w:t>
      </w:r>
      <w:r w:rsidRPr="007F4CFF">
        <w:rPr>
          <w:highlight w:val="green"/>
        </w:rPr>
        <w:t>Stoffe zu fördern.</w:t>
      </w:r>
      <w:r>
        <w:t xml:space="preserve"> </w:t>
      </w:r>
    </w:p>
    <w:p w14:paraId="49BEB1E2" w14:textId="77777777" w:rsidR="00855B21" w:rsidRPr="007F4CFF" w:rsidRDefault="00855B21" w:rsidP="00855B21">
      <w:pPr>
        <w:pStyle w:val="BeurteilungTitelEFK"/>
        <w:rPr>
          <w:highlight w:val="blue"/>
        </w:rPr>
      </w:pPr>
      <w:r w:rsidRPr="007F4CFF">
        <w:rPr>
          <w:highlight w:val="blue"/>
        </w:rPr>
        <w:lastRenderedPageBreak/>
        <w:t>Beurteilung</w:t>
      </w:r>
    </w:p>
    <w:p w14:paraId="7C1858F9" w14:textId="5A4C0FE8" w:rsidR="00427F88" w:rsidRPr="007F4CFF" w:rsidRDefault="00E67FC3" w:rsidP="00E67FC3">
      <w:pPr>
        <w:pStyle w:val="BeurteilungUndEmpfehlungEFK"/>
        <w:rPr>
          <w:highlight w:val="blue"/>
        </w:rPr>
      </w:pPr>
      <w:r w:rsidRPr="007F4CFF">
        <w:rPr>
          <w:highlight w:val="blue"/>
        </w:rPr>
        <w:t xml:space="preserve">Es fehlen </w:t>
      </w:r>
      <w:r w:rsidR="00400AFE" w:rsidRPr="007F4CFF">
        <w:rPr>
          <w:highlight w:val="blue"/>
        </w:rPr>
        <w:t>substanzielle Massnahmen</w:t>
      </w:r>
      <w:r w:rsidR="00D96B9B" w:rsidRPr="007F4CFF">
        <w:rPr>
          <w:highlight w:val="blue"/>
        </w:rPr>
        <w:t xml:space="preserve"> auf nationaler und internationaler Ebene</w:t>
      </w:r>
      <w:r w:rsidRPr="007F4CFF">
        <w:rPr>
          <w:highlight w:val="blue"/>
        </w:rPr>
        <w:t>, um «Safe-</w:t>
      </w:r>
      <w:proofErr w:type="spellStart"/>
      <w:r w:rsidRPr="007F4CFF">
        <w:rPr>
          <w:highlight w:val="blue"/>
        </w:rPr>
        <w:t>by</w:t>
      </w:r>
      <w:proofErr w:type="spellEnd"/>
      <w:r w:rsidRPr="007F4CFF">
        <w:rPr>
          <w:highlight w:val="blue"/>
        </w:rPr>
        <w:t>-Design»</w:t>
      </w:r>
      <w:r w:rsidR="001A3AFA" w:rsidRPr="007F4CFF">
        <w:rPr>
          <w:highlight w:val="blue"/>
        </w:rPr>
        <w:t>-</w:t>
      </w:r>
      <w:r w:rsidRPr="007F4CFF">
        <w:rPr>
          <w:highlight w:val="blue"/>
        </w:rPr>
        <w:t>Stoffe zu förder</w:t>
      </w:r>
      <w:r w:rsidR="00C16A43" w:rsidRPr="007F4CFF">
        <w:rPr>
          <w:highlight w:val="blue"/>
        </w:rPr>
        <w:t>n</w:t>
      </w:r>
      <w:r w:rsidR="00A26EC2" w:rsidRPr="007F4CFF">
        <w:rPr>
          <w:highlight w:val="blue"/>
        </w:rPr>
        <w:t>.</w:t>
      </w:r>
      <w:r w:rsidR="0020624E" w:rsidRPr="007F4CFF">
        <w:rPr>
          <w:highlight w:val="blue"/>
        </w:rPr>
        <w:t xml:space="preserve"> </w:t>
      </w:r>
    </w:p>
    <w:p w14:paraId="2774EBD8" w14:textId="71A291FF" w:rsidR="00762D50" w:rsidRPr="00E67FC3" w:rsidRDefault="00A26EC2" w:rsidP="00E67FC3">
      <w:pPr>
        <w:pStyle w:val="BeurteilungUndEmpfehlungEFK"/>
      </w:pPr>
      <w:r w:rsidRPr="007F4CFF">
        <w:rPr>
          <w:highlight w:val="blue"/>
        </w:rPr>
        <w:t xml:space="preserve">Dies könnte </w:t>
      </w:r>
      <w:r w:rsidR="0020624E" w:rsidRPr="007F4CFF">
        <w:rPr>
          <w:highlight w:val="blue"/>
        </w:rPr>
        <w:t>z. B.</w:t>
      </w:r>
      <w:r w:rsidR="00C16A43" w:rsidRPr="007F4CFF">
        <w:rPr>
          <w:highlight w:val="blue"/>
        </w:rPr>
        <w:t xml:space="preserve"> </w:t>
      </w:r>
      <w:r w:rsidR="00803900" w:rsidRPr="007F4CFF">
        <w:rPr>
          <w:highlight w:val="blue"/>
        </w:rPr>
        <w:t xml:space="preserve">durch </w:t>
      </w:r>
      <w:r w:rsidR="00C16A43" w:rsidRPr="007F4CFF">
        <w:rPr>
          <w:highlight w:val="blue"/>
        </w:rPr>
        <w:t xml:space="preserve">spezifische Förderung von Forschung und Entwicklung, Anreize, </w:t>
      </w:r>
      <w:r w:rsidR="0020624E" w:rsidRPr="007F4CFF">
        <w:rPr>
          <w:highlight w:val="blue"/>
        </w:rPr>
        <w:t>Verbote</w:t>
      </w:r>
      <w:r w:rsidRPr="007F4CFF">
        <w:rPr>
          <w:highlight w:val="blue"/>
        </w:rPr>
        <w:t xml:space="preserve"> oder durch</w:t>
      </w:r>
      <w:r w:rsidR="0020624E" w:rsidRPr="007F4CFF">
        <w:rPr>
          <w:highlight w:val="blue"/>
        </w:rPr>
        <w:t xml:space="preserve"> </w:t>
      </w:r>
      <w:r w:rsidR="00C16A43" w:rsidRPr="007F4CFF">
        <w:rPr>
          <w:highlight w:val="blue"/>
        </w:rPr>
        <w:t xml:space="preserve">proaktive Information der </w:t>
      </w:r>
      <w:r w:rsidRPr="007F4CFF">
        <w:rPr>
          <w:highlight w:val="blue"/>
        </w:rPr>
        <w:t xml:space="preserve">Nutzenden </w:t>
      </w:r>
      <w:r w:rsidR="00C16A43" w:rsidRPr="007F4CFF">
        <w:rPr>
          <w:highlight w:val="blue"/>
        </w:rPr>
        <w:t>und Konsum</w:t>
      </w:r>
      <w:r w:rsidRPr="007F4CFF">
        <w:rPr>
          <w:highlight w:val="blue"/>
        </w:rPr>
        <w:t>ierenden erfolgen</w:t>
      </w:r>
      <w:r w:rsidR="00C16A43" w:rsidRPr="007F4CFF">
        <w:rPr>
          <w:highlight w:val="blue"/>
        </w:rPr>
        <w:t>.</w:t>
      </w:r>
      <w:r w:rsidR="007F16E2" w:rsidRPr="007F4CFF">
        <w:rPr>
          <w:highlight w:val="blue"/>
        </w:rPr>
        <w:t xml:space="preserve"> </w:t>
      </w:r>
      <w:r w:rsidRPr="007F4CFF">
        <w:rPr>
          <w:highlight w:val="blue"/>
        </w:rPr>
        <w:t xml:space="preserve">Bleibt dies aus, wird die grösste Hebelwirkung verpasst. Sie liegt </w:t>
      </w:r>
      <w:r w:rsidR="00587847" w:rsidRPr="007F4CFF">
        <w:rPr>
          <w:highlight w:val="blue"/>
        </w:rPr>
        <w:t>a</w:t>
      </w:r>
      <w:r w:rsidR="007F16E2" w:rsidRPr="007F4CFF">
        <w:rPr>
          <w:highlight w:val="blue"/>
        </w:rPr>
        <w:t>us Sicht des Produkt</w:t>
      </w:r>
      <w:r w:rsidR="00242BF3" w:rsidRPr="007F4CFF">
        <w:rPr>
          <w:highlight w:val="blue"/>
        </w:rPr>
        <w:t>elebens</w:t>
      </w:r>
      <w:r w:rsidR="007F16E2" w:rsidRPr="007F4CFF">
        <w:rPr>
          <w:highlight w:val="blue"/>
        </w:rPr>
        <w:t>zyklus in der Phase Entwicklung.</w:t>
      </w:r>
      <w:r w:rsidR="00C16A43">
        <w:t xml:space="preserve"> </w:t>
      </w:r>
    </w:p>
    <w:p w14:paraId="14483383" w14:textId="036EA518" w:rsidR="00855B21" w:rsidRPr="007F4CFF" w:rsidRDefault="00855B21" w:rsidP="00855B21">
      <w:pPr>
        <w:pStyle w:val="EmpfehlungTitelEFK"/>
        <w:rPr>
          <w:highlight w:val="darkYellow"/>
        </w:rPr>
      </w:pPr>
      <w:bookmarkStart w:id="21" w:name="_Hlk156933446"/>
      <w:r w:rsidRPr="007F4CFF">
        <w:rPr>
          <w:highlight w:val="darkYellow"/>
        </w:rPr>
        <w:t xml:space="preserve">Empfehlung </w:t>
      </w:r>
      <w:r w:rsidR="007F4723" w:rsidRPr="007F4CFF">
        <w:rPr>
          <w:highlight w:val="darkYellow"/>
        </w:rPr>
        <w:t>4</w:t>
      </w:r>
      <w:r w:rsidRPr="007F4CFF">
        <w:rPr>
          <w:highlight w:val="darkYellow"/>
        </w:rPr>
        <w:t xml:space="preserve"> (Priorität 1) </w:t>
      </w:r>
    </w:p>
    <w:p w14:paraId="463F9F3F" w14:textId="36F40807" w:rsidR="00830BAE" w:rsidRPr="007F4CFF" w:rsidRDefault="00C16A43" w:rsidP="00855B21">
      <w:pPr>
        <w:pStyle w:val="EmpfehlungTitelEFK"/>
        <w:rPr>
          <w:b w:val="0"/>
          <w:highlight w:val="darkYellow"/>
        </w:rPr>
      </w:pPr>
      <w:r w:rsidRPr="007F4CFF">
        <w:rPr>
          <w:b w:val="0"/>
          <w:highlight w:val="darkYellow"/>
        </w:rPr>
        <w:t xml:space="preserve">Die EFK empfiehlt </w:t>
      </w:r>
      <w:r w:rsidR="00811502" w:rsidRPr="007F4CFF">
        <w:rPr>
          <w:b w:val="0"/>
          <w:highlight w:val="darkYellow"/>
        </w:rPr>
        <w:t xml:space="preserve">dem </w:t>
      </w:r>
      <w:r w:rsidR="006A62FC" w:rsidRPr="007F4CFF">
        <w:rPr>
          <w:b w:val="0"/>
          <w:highlight w:val="darkYellow"/>
        </w:rPr>
        <w:t>BAG</w:t>
      </w:r>
      <w:r w:rsidR="007E10B2" w:rsidRPr="007F4CFF">
        <w:rPr>
          <w:b w:val="0"/>
          <w:highlight w:val="darkYellow"/>
        </w:rPr>
        <w:t>,</w:t>
      </w:r>
      <w:r w:rsidR="00811502" w:rsidRPr="007F4CFF">
        <w:rPr>
          <w:b w:val="0"/>
          <w:highlight w:val="darkYellow"/>
        </w:rPr>
        <w:t xml:space="preserve"> in Zusammenarbeit mit </w:t>
      </w:r>
      <w:r w:rsidRPr="007F4CFF">
        <w:rPr>
          <w:b w:val="0"/>
          <w:highlight w:val="darkYellow"/>
        </w:rPr>
        <w:t xml:space="preserve">den </w:t>
      </w:r>
      <w:r w:rsidR="00803900" w:rsidRPr="007F4CFF">
        <w:rPr>
          <w:b w:val="0"/>
          <w:highlight w:val="darkYellow"/>
        </w:rPr>
        <w:t xml:space="preserve">betroffenen </w:t>
      </w:r>
      <w:r w:rsidR="002D086B" w:rsidRPr="007F4CFF">
        <w:rPr>
          <w:b w:val="0"/>
          <w:highlight w:val="darkYellow"/>
        </w:rPr>
        <w:t>Verwaltungseinheiten</w:t>
      </w:r>
      <w:r w:rsidR="00971D17" w:rsidRPr="007F4CFF">
        <w:rPr>
          <w:b w:val="0"/>
          <w:highlight w:val="darkYellow"/>
        </w:rPr>
        <w:t xml:space="preserve"> (BAFU, BL</w:t>
      </w:r>
      <w:r w:rsidR="00570331" w:rsidRPr="007F4CFF">
        <w:rPr>
          <w:b w:val="0"/>
          <w:highlight w:val="darkYellow"/>
        </w:rPr>
        <w:t>W</w:t>
      </w:r>
      <w:r w:rsidR="00971D17" w:rsidRPr="007F4CFF">
        <w:rPr>
          <w:b w:val="0"/>
          <w:highlight w:val="darkYellow"/>
        </w:rPr>
        <w:t>, BL</w:t>
      </w:r>
      <w:r w:rsidR="00570331" w:rsidRPr="007F4CFF">
        <w:rPr>
          <w:b w:val="0"/>
          <w:highlight w:val="darkYellow"/>
        </w:rPr>
        <w:t>V</w:t>
      </w:r>
      <w:r w:rsidR="00971D17" w:rsidRPr="007F4CFF">
        <w:rPr>
          <w:b w:val="0"/>
          <w:highlight w:val="darkYellow"/>
        </w:rPr>
        <w:t>, SECO</w:t>
      </w:r>
      <w:r w:rsidR="00966DE4" w:rsidRPr="007F4CFF">
        <w:rPr>
          <w:b w:val="0"/>
          <w:highlight w:val="darkYellow"/>
        </w:rPr>
        <w:t>)</w:t>
      </w:r>
      <w:r w:rsidR="007E10B2" w:rsidRPr="007F4CFF">
        <w:rPr>
          <w:b w:val="0"/>
          <w:highlight w:val="darkYellow"/>
        </w:rPr>
        <w:t xml:space="preserve"> </w:t>
      </w:r>
      <w:r w:rsidR="006A62FC" w:rsidRPr="007F4CFF">
        <w:rPr>
          <w:b w:val="0"/>
          <w:highlight w:val="darkYellow"/>
        </w:rPr>
        <w:t>Massnahmen</w:t>
      </w:r>
      <w:r w:rsidRPr="007F4CFF">
        <w:rPr>
          <w:b w:val="0"/>
          <w:highlight w:val="darkYellow"/>
        </w:rPr>
        <w:t xml:space="preserve"> </w:t>
      </w:r>
      <w:r w:rsidR="00803900" w:rsidRPr="007F4CFF">
        <w:rPr>
          <w:b w:val="0"/>
          <w:highlight w:val="darkYellow"/>
        </w:rPr>
        <w:t xml:space="preserve">zu ergreifen, </w:t>
      </w:r>
      <w:r w:rsidR="001641D0" w:rsidRPr="007F4CFF">
        <w:rPr>
          <w:b w:val="0"/>
          <w:highlight w:val="darkYellow"/>
        </w:rPr>
        <w:t>damit konsequent</w:t>
      </w:r>
      <w:r w:rsidR="00400AFE" w:rsidRPr="007F4CFF">
        <w:rPr>
          <w:b w:val="0"/>
          <w:highlight w:val="darkYellow"/>
        </w:rPr>
        <w:t xml:space="preserve"> </w:t>
      </w:r>
      <w:r w:rsidRPr="007F4CFF">
        <w:rPr>
          <w:b w:val="0"/>
          <w:highlight w:val="darkYellow"/>
        </w:rPr>
        <w:t>«</w:t>
      </w:r>
      <w:r w:rsidR="0020624E" w:rsidRPr="007F4CFF">
        <w:rPr>
          <w:b w:val="0"/>
          <w:highlight w:val="darkYellow"/>
        </w:rPr>
        <w:t>Safe-</w:t>
      </w:r>
      <w:proofErr w:type="spellStart"/>
      <w:r w:rsidR="0020624E" w:rsidRPr="007F4CFF">
        <w:rPr>
          <w:b w:val="0"/>
          <w:highlight w:val="darkYellow"/>
        </w:rPr>
        <w:t>by</w:t>
      </w:r>
      <w:proofErr w:type="spellEnd"/>
      <w:r w:rsidR="0020624E" w:rsidRPr="007F4CFF">
        <w:rPr>
          <w:b w:val="0"/>
          <w:highlight w:val="darkYellow"/>
        </w:rPr>
        <w:t>-Design</w:t>
      </w:r>
      <w:r w:rsidRPr="007F4CFF">
        <w:rPr>
          <w:b w:val="0"/>
          <w:highlight w:val="darkYellow"/>
        </w:rPr>
        <w:t>»</w:t>
      </w:r>
      <w:r w:rsidR="00F217DD" w:rsidRPr="007F4CFF">
        <w:rPr>
          <w:b w:val="0"/>
          <w:highlight w:val="darkYellow"/>
        </w:rPr>
        <w:t>-</w:t>
      </w:r>
      <w:r w:rsidRPr="007F4CFF">
        <w:rPr>
          <w:b w:val="0"/>
          <w:highlight w:val="darkYellow"/>
        </w:rPr>
        <w:t>Stoffe</w:t>
      </w:r>
      <w:r w:rsidR="001641D0" w:rsidRPr="007F4CFF">
        <w:rPr>
          <w:b w:val="0"/>
          <w:highlight w:val="darkYellow"/>
        </w:rPr>
        <w:t xml:space="preserve"> entwickelt und in Verkehr gebracht werden</w:t>
      </w:r>
      <w:r w:rsidR="00242BF3" w:rsidRPr="007F4CFF">
        <w:rPr>
          <w:b w:val="0"/>
          <w:highlight w:val="darkYellow"/>
        </w:rPr>
        <w:t>.</w:t>
      </w:r>
    </w:p>
    <w:bookmarkEnd w:id="21"/>
    <w:p w14:paraId="0F148C0B" w14:textId="77777777" w:rsidR="00C17837" w:rsidRPr="007F4CFF" w:rsidRDefault="00C17837" w:rsidP="00C17837">
      <w:pPr>
        <w:pStyle w:val="StellungnahmeTitelEFK"/>
        <w:keepLines/>
        <w:rPr>
          <w:b w:val="0"/>
          <w:i/>
          <w:color w:val="auto"/>
          <w:highlight w:val="magenta"/>
        </w:rPr>
      </w:pPr>
      <w:r w:rsidRPr="007F4CFF">
        <w:rPr>
          <w:b w:val="0"/>
          <w:i/>
          <w:color w:val="auto"/>
          <w:highlight w:val="magenta"/>
        </w:rPr>
        <w:t>Die Empfehlung ist akzeptiert.</w:t>
      </w:r>
    </w:p>
    <w:p w14:paraId="4BC8974E" w14:textId="507D6A4E" w:rsidR="00563172" w:rsidRPr="007F4CFF" w:rsidRDefault="00563172" w:rsidP="00563172">
      <w:pPr>
        <w:pStyle w:val="StellungnahmeTitelEFK"/>
        <w:rPr>
          <w:highlight w:val="magenta"/>
        </w:rPr>
      </w:pPr>
      <w:r w:rsidRPr="007F4CFF">
        <w:rPr>
          <w:highlight w:val="magenta"/>
        </w:rPr>
        <w:t>Stellungnahme des BAG</w:t>
      </w:r>
    </w:p>
    <w:p w14:paraId="6F1DAA3C" w14:textId="4072CEBF" w:rsidR="003A6967" w:rsidRPr="007F4CFF" w:rsidRDefault="003A6967" w:rsidP="003A6967">
      <w:pPr>
        <w:pStyle w:val="StellungnahmeEFK"/>
        <w:keepLines/>
        <w:rPr>
          <w:highlight w:val="magenta"/>
        </w:rPr>
      </w:pPr>
      <w:r w:rsidRPr="007F4CFF">
        <w:rPr>
          <w:highlight w:val="magenta"/>
        </w:rPr>
        <w:t xml:space="preserve">Überarbeitete Stellungnahme: Die Empfehlung bestärkt die zuständigen Bundesstellen, ihre nationalen und internationalen Aktivitäten bezüglich Safe and </w:t>
      </w:r>
      <w:proofErr w:type="spellStart"/>
      <w:r w:rsidRPr="007F4CFF">
        <w:rPr>
          <w:highlight w:val="magenta"/>
        </w:rPr>
        <w:t>Sustainable</w:t>
      </w:r>
      <w:proofErr w:type="spellEnd"/>
      <w:r w:rsidRPr="007F4CFF">
        <w:rPr>
          <w:highlight w:val="magenta"/>
        </w:rPr>
        <w:t xml:space="preserve"> </w:t>
      </w:r>
      <w:proofErr w:type="spellStart"/>
      <w:r w:rsidRPr="007F4CFF">
        <w:rPr>
          <w:highlight w:val="magenta"/>
        </w:rPr>
        <w:t>by</w:t>
      </w:r>
      <w:proofErr w:type="spellEnd"/>
      <w:r w:rsidRPr="007F4CFF">
        <w:rPr>
          <w:highlight w:val="magenta"/>
        </w:rPr>
        <w:t xml:space="preserve"> Design (</w:t>
      </w:r>
      <w:proofErr w:type="spellStart"/>
      <w:r w:rsidRPr="007F4CFF">
        <w:rPr>
          <w:highlight w:val="magenta"/>
        </w:rPr>
        <w:t>SSbD</w:t>
      </w:r>
      <w:proofErr w:type="spellEnd"/>
      <w:r w:rsidRPr="007F4CFF">
        <w:rPr>
          <w:highlight w:val="magenta"/>
        </w:rPr>
        <w:t xml:space="preserve">) im Rahmen ihrer Möglichkeiten mit Nachdruck weiterzuverfolgen. Künftig wird dabei besonderer Fokus auf die Arbeiten in der OECD, im europäischen Forschungsprojekt PARC sowie die nationalen Forschungsaktivitäten (vgl. Konferenz SSbD25, Forschungsprojekt zur Methodenentwicklung für </w:t>
      </w:r>
      <w:proofErr w:type="spellStart"/>
      <w:r w:rsidRPr="007F4CFF">
        <w:rPr>
          <w:highlight w:val="magenta"/>
        </w:rPr>
        <w:t>SSbD</w:t>
      </w:r>
      <w:proofErr w:type="spellEnd"/>
      <w:r w:rsidRPr="007F4CFF">
        <w:rPr>
          <w:highlight w:val="magenta"/>
        </w:rPr>
        <w:t xml:space="preserve"> in der Schweiz) gelegt werden. Diese schaffen die erforderlichen wissenschaftlichen und regulatorischen Voraussetzungen für eine Verankerung des </w:t>
      </w:r>
      <w:proofErr w:type="spellStart"/>
      <w:r w:rsidRPr="007F4CFF">
        <w:rPr>
          <w:highlight w:val="magenta"/>
        </w:rPr>
        <w:t>SSbD</w:t>
      </w:r>
      <w:proofErr w:type="spellEnd"/>
      <w:r w:rsidRPr="007F4CFF">
        <w:rPr>
          <w:highlight w:val="magenta"/>
        </w:rPr>
        <w:t xml:space="preserve"> Konzeptes bei der Produktentwicklung, welche dann international abgestimmt implementiert werden müssen. Diese Massnahmen können gegebenenfalls auch Weiterentwicklungen der Chemikalienregulierung umfassen, die implizit bereits heute Produkte mit weniger gefährlichen Chemikalien begünstigt. Die Implementierung von </w:t>
      </w:r>
      <w:proofErr w:type="spellStart"/>
      <w:r w:rsidRPr="007F4CFF">
        <w:rPr>
          <w:highlight w:val="magenta"/>
        </w:rPr>
        <w:t>SSbD</w:t>
      </w:r>
      <w:proofErr w:type="spellEnd"/>
      <w:r w:rsidRPr="007F4CFF">
        <w:rPr>
          <w:highlight w:val="magenta"/>
        </w:rPr>
        <w:t xml:space="preserve"> erfolgt auf den bestehenden gesetzlichen Grundlagen. mittels nicht-finanzieller Anreize.</w:t>
      </w:r>
    </w:p>
    <w:p w14:paraId="645CD524" w14:textId="76593435" w:rsidR="007C7E4E" w:rsidRPr="007F4CFF" w:rsidRDefault="000B4C12" w:rsidP="00B863BC">
      <w:pPr>
        <w:pStyle w:val="Titel1NoEFK"/>
        <w:rPr>
          <w:highlight w:val="green"/>
        </w:rPr>
      </w:pPr>
      <w:bookmarkStart w:id="22" w:name="_Toc161079075"/>
      <w:r w:rsidRPr="007F4CFF">
        <w:rPr>
          <w:highlight w:val="green"/>
        </w:rPr>
        <w:lastRenderedPageBreak/>
        <w:t>Die Anwendung des Verursacherprinzips ist rechtlich zu klären</w:t>
      </w:r>
      <w:bookmarkEnd w:id="22"/>
    </w:p>
    <w:p w14:paraId="3525905A" w14:textId="7D4EFC76" w:rsidR="002C7CD2" w:rsidRPr="007F4CFF" w:rsidRDefault="006169EF" w:rsidP="00964DBF">
      <w:pPr>
        <w:pStyle w:val="TextEFK"/>
        <w:rPr>
          <w:highlight w:val="green"/>
        </w:rPr>
      </w:pPr>
      <w:r w:rsidRPr="007F4CFF">
        <w:rPr>
          <w:highlight w:val="green"/>
        </w:rPr>
        <w:t>Art. 2 USG regelt das Verursacherprinzip wie folgt: «</w:t>
      </w:r>
      <w:r w:rsidR="00755CAD" w:rsidRPr="007F4CFF">
        <w:rPr>
          <w:highlight w:val="green"/>
        </w:rPr>
        <w:t xml:space="preserve">Wer Massnahmen nach </w:t>
      </w:r>
      <w:r w:rsidRPr="007F4CFF">
        <w:rPr>
          <w:highlight w:val="green"/>
        </w:rPr>
        <w:t>diesem Gesetz</w:t>
      </w:r>
      <w:r w:rsidR="00755CAD" w:rsidRPr="007F4CFF">
        <w:rPr>
          <w:highlight w:val="green"/>
        </w:rPr>
        <w:t xml:space="preserve"> verursacht, trägt die Kosten dafür</w:t>
      </w:r>
      <w:r w:rsidRPr="007F4CFF">
        <w:rPr>
          <w:highlight w:val="green"/>
        </w:rPr>
        <w:t>.»</w:t>
      </w:r>
      <w:r w:rsidR="00762D50" w:rsidRPr="007F4CFF">
        <w:rPr>
          <w:highlight w:val="green"/>
        </w:rPr>
        <w:t xml:space="preserve"> </w:t>
      </w:r>
      <w:r w:rsidR="002C7CD2" w:rsidRPr="007F4CFF">
        <w:rPr>
          <w:highlight w:val="green"/>
        </w:rPr>
        <w:t xml:space="preserve">Um es anzuwenden, muss bekannt sein, wem, welche Kontamination mit problematischen Stoffen aus welchem Grund zuzurechnen ist. Im Vollzug stösst man dabei </w:t>
      </w:r>
      <w:r w:rsidR="004B7647" w:rsidRPr="007F4CFF">
        <w:rPr>
          <w:highlight w:val="green"/>
        </w:rPr>
        <w:t xml:space="preserve">oft </w:t>
      </w:r>
      <w:r w:rsidR="002C7CD2" w:rsidRPr="007F4CFF">
        <w:rPr>
          <w:highlight w:val="green"/>
        </w:rPr>
        <w:t xml:space="preserve">an Erkenntnisgrenzen und aus Praktikabilitätsgründen kommt in der Folge </w:t>
      </w:r>
      <w:r w:rsidR="004B7647" w:rsidRPr="007F4CFF">
        <w:rPr>
          <w:highlight w:val="green"/>
        </w:rPr>
        <w:t xml:space="preserve">häufig </w:t>
      </w:r>
      <w:r w:rsidR="002C7CD2" w:rsidRPr="007F4CFF">
        <w:rPr>
          <w:highlight w:val="green"/>
        </w:rPr>
        <w:t>das Gemeinlastprinzip zum Tragen.</w:t>
      </w:r>
    </w:p>
    <w:p w14:paraId="50A758F6" w14:textId="5819E500" w:rsidR="00964DBF" w:rsidRPr="007F4CFF" w:rsidRDefault="00755CAD" w:rsidP="00964DBF">
      <w:pPr>
        <w:pStyle w:val="TextEFK"/>
        <w:rPr>
          <w:highlight w:val="green"/>
        </w:rPr>
      </w:pPr>
      <w:r w:rsidRPr="007F4CFF">
        <w:rPr>
          <w:highlight w:val="green"/>
        </w:rPr>
        <w:t xml:space="preserve">Die </w:t>
      </w:r>
      <w:r w:rsidR="00C174D9" w:rsidRPr="007F4CFF">
        <w:rPr>
          <w:highlight w:val="green"/>
        </w:rPr>
        <w:t xml:space="preserve">von der EFK durchgeführten </w:t>
      </w:r>
      <w:r w:rsidRPr="007F4CFF">
        <w:rPr>
          <w:highlight w:val="green"/>
        </w:rPr>
        <w:t xml:space="preserve">Fallstudien zeigen, dass in den meisten Fällen die aktuelle Eigentümerschaft </w:t>
      </w:r>
      <w:r w:rsidR="00C174D9" w:rsidRPr="007F4CFF">
        <w:rPr>
          <w:highlight w:val="green"/>
        </w:rPr>
        <w:t xml:space="preserve">für die Kosten </w:t>
      </w:r>
      <w:r w:rsidR="00044D0F" w:rsidRPr="007F4CFF">
        <w:rPr>
          <w:highlight w:val="green"/>
        </w:rPr>
        <w:t xml:space="preserve">von mit problematischen Stoffen kontaminierten </w:t>
      </w:r>
      <w:r w:rsidRPr="007F4CFF">
        <w:rPr>
          <w:highlight w:val="green"/>
        </w:rPr>
        <w:t>Standorte</w:t>
      </w:r>
      <w:r w:rsidR="00044D0F" w:rsidRPr="007F4CFF">
        <w:rPr>
          <w:highlight w:val="green"/>
        </w:rPr>
        <w:t>n</w:t>
      </w:r>
      <w:r w:rsidRPr="007F4CFF">
        <w:rPr>
          <w:highlight w:val="green"/>
        </w:rPr>
        <w:t xml:space="preserve"> </w:t>
      </w:r>
      <w:r w:rsidR="00C174D9" w:rsidRPr="007F4CFF">
        <w:rPr>
          <w:highlight w:val="green"/>
        </w:rPr>
        <w:t>aufkommt</w:t>
      </w:r>
      <w:r w:rsidRPr="007F4CFF">
        <w:rPr>
          <w:highlight w:val="green"/>
        </w:rPr>
        <w:t xml:space="preserve">. Unabhängig davon, ob sie die Anwendung beziehungsweise Eintragung des problematischen Stoffs tatsächlich verantwortet oder nicht. </w:t>
      </w:r>
    </w:p>
    <w:p w14:paraId="62EB0A3F" w14:textId="2E41F15B" w:rsidR="00E10713" w:rsidRPr="007F4CFF" w:rsidRDefault="00E10713" w:rsidP="00964DBF">
      <w:pPr>
        <w:pStyle w:val="TextEFK"/>
        <w:rPr>
          <w:highlight w:val="green"/>
        </w:rPr>
      </w:pPr>
      <w:r w:rsidRPr="007F4CFF">
        <w:rPr>
          <w:highlight w:val="green"/>
        </w:rPr>
        <w:t xml:space="preserve">Der Bund beteiligt sich anteilsmässig an der Sanierung von </w:t>
      </w:r>
      <w:r w:rsidR="00044D0F" w:rsidRPr="007F4CFF">
        <w:rPr>
          <w:highlight w:val="green"/>
        </w:rPr>
        <w:t>kontaminierten</w:t>
      </w:r>
      <w:r w:rsidRPr="007F4CFF">
        <w:rPr>
          <w:highlight w:val="green"/>
        </w:rPr>
        <w:t xml:space="preserve"> Standorten </w:t>
      </w:r>
      <w:r w:rsidR="00C174D9" w:rsidRPr="007F4CFF">
        <w:rPr>
          <w:highlight w:val="green"/>
        </w:rPr>
        <w:t>z. B.</w:t>
      </w:r>
      <w:r w:rsidRPr="007F4CFF">
        <w:rPr>
          <w:highlight w:val="green"/>
        </w:rPr>
        <w:t xml:space="preserve"> bei Deponien oder an der PCB-Sanierung von Ökonomiebauten in der Landwirtschaft. Nur bei </w:t>
      </w:r>
      <w:r w:rsidR="006F08DD" w:rsidRPr="007F4CFF">
        <w:rPr>
          <w:highlight w:val="green"/>
        </w:rPr>
        <w:t xml:space="preserve">mit </w:t>
      </w:r>
      <w:r w:rsidRPr="007F4CFF">
        <w:rPr>
          <w:highlight w:val="green"/>
        </w:rPr>
        <w:t xml:space="preserve">Radium belasteten Standorten, </w:t>
      </w:r>
      <w:r w:rsidR="0020624E" w:rsidRPr="007F4CFF">
        <w:rPr>
          <w:highlight w:val="green"/>
        </w:rPr>
        <w:t>die</w:t>
      </w:r>
      <w:r w:rsidRPr="007F4CFF">
        <w:rPr>
          <w:highlight w:val="green"/>
        </w:rPr>
        <w:t xml:space="preserve"> Strahlungswerte von über einem Millisievert pro Jahr aufweisen</w:t>
      </w:r>
      <w:r w:rsidR="00E65C0D" w:rsidRPr="007F4CFF">
        <w:rPr>
          <w:highlight w:val="green"/>
        </w:rPr>
        <w:t>,</w:t>
      </w:r>
      <w:r w:rsidRPr="007F4CFF">
        <w:rPr>
          <w:highlight w:val="green"/>
        </w:rPr>
        <w:t xml:space="preserve"> trägt der Bund die gesamten Sanierungskosten. </w:t>
      </w:r>
      <w:r w:rsidR="000B5234" w:rsidRPr="007F4CFF">
        <w:rPr>
          <w:highlight w:val="green"/>
        </w:rPr>
        <w:t>Zurzeit</w:t>
      </w:r>
      <w:r w:rsidRPr="007F4CFF">
        <w:rPr>
          <w:highlight w:val="green"/>
        </w:rPr>
        <w:t xml:space="preserve"> ist noch unklar, wie </w:t>
      </w:r>
      <w:r w:rsidR="000B5234" w:rsidRPr="007F4CFF">
        <w:rPr>
          <w:highlight w:val="green"/>
        </w:rPr>
        <w:t xml:space="preserve">bei der </w:t>
      </w:r>
      <w:r w:rsidRPr="007F4CFF">
        <w:rPr>
          <w:highlight w:val="green"/>
        </w:rPr>
        <w:t>Sanierung von PFAS</w:t>
      </w:r>
      <w:r w:rsidR="002B7B0A" w:rsidRPr="007F4CFF">
        <w:rPr>
          <w:highlight w:val="green"/>
        </w:rPr>
        <w:t>-</w:t>
      </w:r>
      <w:r w:rsidRPr="007F4CFF">
        <w:rPr>
          <w:highlight w:val="green"/>
        </w:rPr>
        <w:t>belasteten Standorten verfahren werden soll.</w:t>
      </w:r>
    </w:p>
    <w:p w14:paraId="4DF754AB" w14:textId="5A6DAE19" w:rsidR="00830BAE" w:rsidRPr="007F4CFF" w:rsidRDefault="00A759D2" w:rsidP="00912249">
      <w:pPr>
        <w:pStyle w:val="TextEFK"/>
        <w:rPr>
          <w:highlight w:val="green"/>
        </w:rPr>
      </w:pPr>
      <w:r w:rsidRPr="007F4CFF">
        <w:rPr>
          <w:highlight w:val="green"/>
        </w:rPr>
        <w:t xml:space="preserve">Neben Sanierungskosten von </w:t>
      </w:r>
      <w:r w:rsidR="00044D0F" w:rsidRPr="007F4CFF">
        <w:rPr>
          <w:highlight w:val="green"/>
        </w:rPr>
        <w:t>mit problematischen Stoffen kontaminierten</w:t>
      </w:r>
      <w:r w:rsidRPr="007F4CFF">
        <w:rPr>
          <w:highlight w:val="green"/>
        </w:rPr>
        <w:t xml:space="preserve"> Standorten fa</w:t>
      </w:r>
      <w:r w:rsidR="000B5234" w:rsidRPr="007F4CFF">
        <w:rPr>
          <w:highlight w:val="green"/>
        </w:rPr>
        <w:t>llen</w:t>
      </w:r>
      <w:r w:rsidRPr="007F4CFF">
        <w:rPr>
          <w:highlight w:val="green"/>
        </w:rPr>
        <w:t xml:space="preserve"> in </w:t>
      </w:r>
      <w:r w:rsidR="00044D0F" w:rsidRPr="007F4CFF">
        <w:rPr>
          <w:highlight w:val="green"/>
        </w:rPr>
        <w:t xml:space="preserve">diesem </w:t>
      </w:r>
      <w:r w:rsidRPr="007F4CFF">
        <w:rPr>
          <w:highlight w:val="green"/>
        </w:rPr>
        <w:t xml:space="preserve">Zusammenhang </w:t>
      </w:r>
      <w:r w:rsidR="000B5234" w:rsidRPr="007F4CFF">
        <w:rPr>
          <w:highlight w:val="green"/>
        </w:rPr>
        <w:t>Kosten aufgrund von negativen Auswirkungen auf die Gesundheit von Menschen und Tieren an. Diese trägt die Gesellschaft über die Unfall-, Kranken- oder Invalidenversicherungen. Die Hersteller</w:t>
      </w:r>
      <w:r w:rsidR="00EA654F" w:rsidRPr="007F4CFF">
        <w:rPr>
          <w:highlight w:val="green"/>
        </w:rPr>
        <w:t>innen</w:t>
      </w:r>
      <w:r w:rsidR="000B5234" w:rsidRPr="007F4CFF">
        <w:rPr>
          <w:highlight w:val="green"/>
        </w:rPr>
        <w:t xml:space="preserve"> </w:t>
      </w:r>
      <w:r w:rsidR="001A3AFA" w:rsidRPr="007F4CFF">
        <w:rPr>
          <w:highlight w:val="green"/>
        </w:rPr>
        <w:t>bzw.</w:t>
      </w:r>
      <w:r w:rsidR="000B5234" w:rsidRPr="007F4CFF">
        <w:rPr>
          <w:highlight w:val="green"/>
        </w:rPr>
        <w:t xml:space="preserve"> die Importeur</w:t>
      </w:r>
      <w:r w:rsidR="00EA654F" w:rsidRPr="007F4CFF">
        <w:rPr>
          <w:highlight w:val="green"/>
        </w:rPr>
        <w:t>innen</w:t>
      </w:r>
      <w:r w:rsidR="000B5234" w:rsidRPr="007F4CFF">
        <w:rPr>
          <w:highlight w:val="green"/>
        </w:rPr>
        <w:t xml:space="preserve"> der auslösenden Stoffe </w:t>
      </w:r>
      <w:r w:rsidR="001755ED" w:rsidRPr="007F4CFF">
        <w:rPr>
          <w:highlight w:val="green"/>
        </w:rPr>
        <w:t xml:space="preserve">beteiligen sich </w:t>
      </w:r>
      <w:r w:rsidR="0088243A" w:rsidRPr="007F4CFF">
        <w:rPr>
          <w:highlight w:val="green"/>
        </w:rPr>
        <w:t xml:space="preserve">im Einzelfall </w:t>
      </w:r>
      <w:r w:rsidR="001755ED" w:rsidRPr="007F4CFF">
        <w:rPr>
          <w:highlight w:val="green"/>
        </w:rPr>
        <w:t xml:space="preserve">auf freiwilliger Basis an den Sanierungs- und Heilungskosten. </w:t>
      </w:r>
      <w:r w:rsidR="00044D0F" w:rsidRPr="007F4CFF">
        <w:rPr>
          <w:highlight w:val="green"/>
        </w:rPr>
        <w:t xml:space="preserve">Beispielsweise beteiligte sich die Uhrenindustrie mit </w:t>
      </w:r>
      <w:r w:rsidR="004B7647" w:rsidRPr="007F4CFF">
        <w:rPr>
          <w:highlight w:val="green"/>
        </w:rPr>
        <w:t xml:space="preserve">mehreren hunderttausend Franken </w:t>
      </w:r>
      <w:r w:rsidR="00044D0F" w:rsidRPr="007F4CFF">
        <w:rPr>
          <w:highlight w:val="green"/>
        </w:rPr>
        <w:t xml:space="preserve">an den Sanierungskosten der mit Radium belasteten Liegenschaften </w:t>
      </w:r>
      <w:r w:rsidR="004B7647" w:rsidRPr="007F4CFF">
        <w:rPr>
          <w:highlight w:val="green"/>
        </w:rPr>
        <w:t>o</w:t>
      </w:r>
      <w:r w:rsidR="00044D0F" w:rsidRPr="007F4CFF">
        <w:rPr>
          <w:highlight w:val="green"/>
        </w:rPr>
        <w:t xml:space="preserve">der die Stiftung Entschädigungsfonds für Asbestopfer unterstützt Betroffene. </w:t>
      </w:r>
    </w:p>
    <w:p w14:paraId="13EAE2F2" w14:textId="6521F7D8" w:rsidR="00912249" w:rsidRPr="007F4CFF" w:rsidRDefault="000F3E47" w:rsidP="00912249">
      <w:pPr>
        <w:pStyle w:val="TextEFK"/>
        <w:rPr>
          <w:highlight w:val="green"/>
        </w:rPr>
      </w:pPr>
      <w:r w:rsidRPr="007F4CFF">
        <w:rPr>
          <w:highlight w:val="green"/>
        </w:rPr>
        <w:t>Dies hängt damit zusammen, dass die problematischen Stoffe bei den zuständigen Behörden angemeldet wurden. Sofern die Handhabung der Stoffe unter Einhaltung der einschlägigen Vorschriften und Sorgfaltspflichten erfolgte</w:t>
      </w:r>
      <w:r w:rsidR="00741981" w:rsidRPr="007F4CFF">
        <w:rPr>
          <w:highlight w:val="green"/>
        </w:rPr>
        <w:t>,</w:t>
      </w:r>
      <w:r w:rsidRPr="007F4CFF">
        <w:rPr>
          <w:highlight w:val="green"/>
        </w:rPr>
        <w:t xml:space="preserve"> ist es kaum möglich, bei den Hersteller</w:t>
      </w:r>
      <w:r w:rsidR="00EA654F" w:rsidRPr="007F4CFF">
        <w:rPr>
          <w:highlight w:val="green"/>
        </w:rPr>
        <w:t>innen</w:t>
      </w:r>
      <w:r w:rsidRPr="007F4CFF">
        <w:rPr>
          <w:highlight w:val="green"/>
        </w:rPr>
        <w:t xml:space="preserve"> oder Importeur</w:t>
      </w:r>
      <w:r w:rsidR="00EA654F" w:rsidRPr="007F4CFF">
        <w:rPr>
          <w:highlight w:val="green"/>
        </w:rPr>
        <w:t>innen</w:t>
      </w:r>
      <w:r w:rsidRPr="007F4CFF">
        <w:rPr>
          <w:highlight w:val="green"/>
        </w:rPr>
        <w:t xml:space="preserve"> nachträglich Haftungsansprüche geltend zu machen. </w:t>
      </w:r>
    </w:p>
    <w:p w14:paraId="41BAAACB" w14:textId="477003FA" w:rsidR="00680D5F" w:rsidRPr="007F4CFF" w:rsidRDefault="000F3E47" w:rsidP="00912249">
      <w:pPr>
        <w:pStyle w:val="TextEFK"/>
        <w:rPr>
          <w:highlight w:val="green"/>
        </w:rPr>
      </w:pPr>
      <w:r w:rsidRPr="007F4CFF">
        <w:rPr>
          <w:highlight w:val="green"/>
        </w:rPr>
        <w:t>Ein weiter</w:t>
      </w:r>
      <w:r w:rsidR="001A3AFA" w:rsidRPr="007F4CFF">
        <w:rPr>
          <w:highlight w:val="green"/>
        </w:rPr>
        <w:t>er</w:t>
      </w:r>
      <w:r w:rsidRPr="007F4CFF">
        <w:rPr>
          <w:highlight w:val="green"/>
        </w:rPr>
        <w:t xml:space="preserve"> Grund liegt in der langen Zeit</w:t>
      </w:r>
      <w:r w:rsidR="004B7647" w:rsidRPr="007F4CFF">
        <w:rPr>
          <w:highlight w:val="green"/>
        </w:rPr>
        <w:t>spanne</w:t>
      </w:r>
      <w:r w:rsidRPr="007F4CFF">
        <w:rPr>
          <w:highlight w:val="green"/>
        </w:rPr>
        <w:t xml:space="preserve"> zwischen der Erkennung der schädlichen Wirkung und der Inverkehrbringung</w:t>
      </w:r>
      <w:r w:rsidR="00851C0D" w:rsidRPr="007F4CFF">
        <w:rPr>
          <w:highlight w:val="green"/>
        </w:rPr>
        <w:t xml:space="preserve"> des Stoffes</w:t>
      </w:r>
      <w:r w:rsidRPr="007F4CFF">
        <w:rPr>
          <w:highlight w:val="green"/>
        </w:rPr>
        <w:t>. Diese Zeiträume können sich über mehrere Generationen erstrecken</w:t>
      </w:r>
      <w:r w:rsidRPr="007F4CFF">
        <w:rPr>
          <w:rStyle w:val="Funotenzeichen"/>
          <w:highlight w:val="green"/>
        </w:rPr>
        <w:footnoteReference w:id="15"/>
      </w:r>
      <w:r w:rsidRPr="007F4CFF">
        <w:rPr>
          <w:highlight w:val="green"/>
        </w:rPr>
        <w:t>.</w:t>
      </w:r>
      <w:r w:rsidR="008711C3" w:rsidRPr="007F4CFF">
        <w:rPr>
          <w:highlight w:val="green"/>
        </w:rPr>
        <w:t xml:space="preserve"> </w:t>
      </w:r>
      <w:r w:rsidR="00017C4C" w:rsidRPr="007F4CFF">
        <w:rPr>
          <w:highlight w:val="green"/>
        </w:rPr>
        <w:t xml:space="preserve">Ausserdem haben die Stoffe aufgrund </w:t>
      </w:r>
      <w:r w:rsidR="008711C3" w:rsidRPr="007F4CFF">
        <w:rPr>
          <w:highlight w:val="green"/>
        </w:rPr>
        <w:t>der nützlichen und praktischen Eigenschaften ein weites Anwendungsspektrum</w:t>
      </w:r>
      <w:r w:rsidR="00017C4C" w:rsidRPr="007F4CFF">
        <w:rPr>
          <w:highlight w:val="green"/>
        </w:rPr>
        <w:t>, womit deren Isolation/Eingrenzung schwierig ist.</w:t>
      </w:r>
    </w:p>
    <w:p w14:paraId="11BDA399" w14:textId="424213BE" w:rsidR="008133F9" w:rsidRPr="007F4CFF" w:rsidRDefault="008711C3" w:rsidP="008133F9">
      <w:pPr>
        <w:pStyle w:val="TextEFK"/>
        <w:rPr>
          <w:highlight w:val="green"/>
        </w:rPr>
      </w:pPr>
      <w:r w:rsidRPr="007F4CFF">
        <w:rPr>
          <w:highlight w:val="green"/>
        </w:rPr>
        <w:t xml:space="preserve">Die </w:t>
      </w:r>
      <w:r w:rsidR="00017C4C" w:rsidRPr="007F4CFF">
        <w:rPr>
          <w:highlight w:val="green"/>
        </w:rPr>
        <w:t xml:space="preserve">bestehende </w:t>
      </w:r>
      <w:r w:rsidRPr="007F4CFF">
        <w:rPr>
          <w:highlight w:val="green"/>
        </w:rPr>
        <w:t xml:space="preserve">Finanzierung </w:t>
      </w:r>
      <w:r w:rsidR="008133F9" w:rsidRPr="007F4CFF">
        <w:rPr>
          <w:highlight w:val="green"/>
        </w:rPr>
        <w:t xml:space="preserve">von Sanierungen von </w:t>
      </w:r>
      <w:r w:rsidR="00044D0F" w:rsidRPr="007F4CFF">
        <w:rPr>
          <w:highlight w:val="green"/>
        </w:rPr>
        <w:t xml:space="preserve">kontaminierten </w:t>
      </w:r>
      <w:r w:rsidR="008133F9" w:rsidRPr="007F4CFF">
        <w:rPr>
          <w:highlight w:val="green"/>
        </w:rPr>
        <w:t>Standorten ist darauf ausgerichtet, dass die Quelle der Eintragung eindeutig feststellbar ist. Ist dies der Fall</w:t>
      </w:r>
      <w:r w:rsidR="002B7B0A" w:rsidRPr="007F4CFF">
        <w:rPr>
          <w:highlight w:val="green"/>
        </w:rPr>
        <w:t>,</w:t>
      </w:r>
      <w:r w:rsidR="008133F9" w:rsidRPr="007F4CFF">
        <w:rPr>
          <w:highlight w:val="green"/>
        </w:rPr>
        <w:t xml:space="preserve"> ist die Rede von Punktquellen. </w:t>
      </w:r>
      <w:r w:rsidR="00900222" w:rsidRPr="007F4CFF">
        <w:rPr>
          <w:highlight w:val="green"/>
        </w:rPr>
        <w:t xml:space="preserve">Eine Deponie ist </w:t>
      </w:r>
      <w:r w:rsidR="00A23A7E" w:rsidRPr="007F4CFF">
        <w:rPr>
          <w:highlight w:val="green"/>
        </w:rPr>
        <w:t>z. B.</w:t>
      </w:r>
      <w:r w:rsidR="00900222" w:rsidRPr="007F4CFF">
        <w:rPr>
          <w:highlight w:val="green"/>
        </w:rPr>
        <w:t xml:space="preserve"> eine Punktquelle</w:t>
      </w:r>
      <w:r w:rsidR="00B7119A" w:rsidRPr="007F4CFF">
        <w:rPr>
          <w:highlight w:val="green"/>
        </w:rPr>
        <w:t xml:space="preserve"> und in der Altlastenverordnung geregelt</w:t>
      </w:r>
      <w:r w:rsidR="00900222" w:rsidRPr="007F4CFF">
        <w:rPr>
          <w:highlight w:val="green"/>
        </w:rPr>
        <w:t xml:space="preserve">. </w:t>
      </w:r>
    </w:p>
    <w:p w14:paraId="332692C7" w14:textId="6F84AEC8" w:rsidR="008133F9" w:rsidRPr="007F4CFF" w:rsidRDefault="008133F9" w:rsidP="008133F9">
      <w:pPr>
        <w:pStyle w:val="TextEFK"/>
        <w:rPr>
          <w:highlight w:val="green"/>
        </w:rPr>
      </w:pPr>
      <w:r w:rsidRPr="007F4CFF">
        <w:rPr>
          <w:highlight w:val="green"/>
        </w:rPr>
        <w:t>Nicht für alle problematischen Stoffe lassen sich die Eintragsquellen in die Umweltmedien eindeutig feststellen. Je breiter die Anwendung eines Stoffs, desto mehr Eintragsquellen und -weg</w:t>
      </w:r>
      <w:r w:rsidR="00900222" w:rsidRPr="007F4CFF">
        <w:rPr>
          <w:highlight w:val="green"/>
        </w:rPr>
        <w:t xml:space="preserve">e gibt es. Hier spricht man von diffusen Quellen. Die Eintragungen von PFAS in die </w:t>
      </w:r>
      <w:r w:rsidR="00900222" w:rsidRPr="007F4CFF">
        <w:rPr>
          <w:highlight w:val="green"/>
        </w:rPr>
        <w:lastRenderedPageBreak/>
        <w:t xml:space="preserve">Umwelt aus Abrieb von Kleidungsstücken </w:t>
      </w:r>
      <w:r w:rsidR="00741981" w:rsidRPr="007F4CFF">
        <w:rPr>
          <w:highlight w:val="green"/>
        </w:rPr>
        <w:t>oder</w:t>
      </w:r>
      <w:r w:rsidR="00900222" w:rsidRPr="007F4CFF">
        <w:rPr>
          <w:highlight w:val="green"/>
        </w:rPr>
        <w:t xml:space="preserve"> mit Teflon beschichteten Pfannen sind </w:t>
      </w:r>
      <w:r w:rsidR="00741981" w:rsidRPr="007F4CFF">
        <w:rPr>
          <w:highlight w:val="green"/>
        </w:rPr>
        <w:t xml:space="preserve">Beispiele für </w:t>
      </w:r>
      <w:r w:rsidR="00900222" w:rsidRPr="007F4CFF">
        <w:rPr>
          <w:highlight w:val="green"/>
        </w:rPr>
        <w:t>diffuse Quellen. Ebenso die Ablagerungen von PCB im Boden via Luftverfrachtung.</w:t>
      </w:r>
    </w:p>
    <w:p w14:paraId="111AD72B" w14:textId="77777777" w:rsidR="00830BAE" w:rsidRPr="007F4CFF" w:rsidRDefault="00900222" w:rsidP="00964DBF">
      <w:pPr>
        <w:pStyle w:val="TextEFK"/>
        <w:rPr>
          <w:highlight w:val="green"/>
        </w:rPr>
      </w:pPr>
      <w:r w:rsidRPr="007F4CFF">
        <w:rPr>
          <w:highlight w:val="green"/>
        </w:rPr>
        <w:t>Für die Lösung der Finanzierungsfrage ist die Klärung der Frage</w:t>
      </w:r>
      <w:r w:rsidR="000830D5" w:rsidRPr="007F4CFF">
        <w:rPr>
          <w:highlight w:val="green"/>
        </w:rPr>
        <w:t>,</w:t>
      </w:r>
      <w:r w:rsidRPr="007F4CFF">
        <w:rPr>
          <w:highlight w:val="green"/>
        </w:rPr>
        <w:t xml:space="preserve"> ob die Belastung aus Punkt- oder diffusen Quellen stammt</w:t>
      </w:r>
      <w:r w:rsidR="00E65C0D" w:rsidRPr="007F4CFF">
        <w:rPr>
          <w:highlight w:val="green"/>
        </w:rPr>
        <w:t>,</w:t>
      </w:r>
      <w:r w:rsidRPr="007F4CFF">
        <w:rPr>
          <w:highlight w:val="green"/>
        </w:rPr>
        <w:t xml:space="preserve"> entscheidend. In den einschlägigen Gesetzen sind die Begriffe Punkt- und diffuse Quellen nicht definiert und</w:t>
      </w:r>
      <w:r w:rsidR="0088243A" w:rsidRPr="007F4CFF">
        <w:rPr>
          <w:highlight w:val="green"/>
        </w:rPr>
        <w:t xml:space="preserve"> deshalb</w:t>
      </w:r>
      <w:r w:rsidRPr="007F4CFF">
        <w:rPr>
          <w:highlight w:val="green"/>
        </w:rPr>
        <w:t xml:space="preserve"> im Einzelfall festzulegen. </w:t>
      </w:r>
    </w:p>
    <w:p w14:paraId="0AECB796" w14:textId="4DBD55FA" w:rsidR="008711C3" w:rsidRDefault="00900222" w:rsidP="00964DBF">
      <w:pPr>
        <w:pStyle w:val="TextEFK"/>
      </w:pPr>
      <w:r w:rsidRPr="007F4CFF">
        <w:rPr>
          <w:highlight w:val="green"/>
        </w:rPr>
        <w:t>Je nach Auslegung kann dies für die Eigentümerschaft eines Standortes erhebliche finanzielle Auswirkungen nach sich ziehen.</w:t>
      </w:r>
      <w:r>
        <w:t xml:space="preserve"> </w:t>
      </w:r>
    </w:p>
    <w:p w14:paraId="0E1CD519" w14:textId="32CFBD20" w:rsidR="008711C3" w:rsidRPr="007F4CFF" w:rsidRDefault="000830D5" w:rsidP="000830D5">
      <w:pPr>
        <w:pStyle w:val="BeurteilungTitelEFK"/>
        <w:rPr>
          <w:highlight w:val="blue"/>
        </w:rPr>
      </w:pPr>
      <w:r w:rsidRPr="007F4CFF">
        <w:rPr>
          <w:highlight w:val="blue"/>
        </w:rPr>
        <w:t>Beurteilung</w:t>
      </w:r>
    </w:p>
    <w:p w14:paraId="669739B5" w14:textId="616FE2AA" w:rsidR="000830D5" w:rsidRDefault="009B53D2" w:rsidP="000830D5">
      <w:pPr>
        <w:pStyle w:val="BeurteilungUndEmpfehlungEFK"/>
      </w:pPr>
      <w:r w:rsidRPr="007F4CFF">
        <w:rPr>
          <w:highlight w:val="blue"/>
        </w:rPr>
        <w:t xml:space="preserve">Aufgrund der durchgeführten Fallstudien kommt die EFK zum Schluss, dass das Verursacherprinzip im engeren Sinn nur ungenügend zum Tragen kommt. </w:t>
      </w:r>
      <w:r w:rsidR="00247C28" w:rsidRPr="007F4CFF">
        <w:rPr>
          <w:highlight w:val="blue"/>
        </w:rPr>
        <w:t xml:space="preserve">Je nach Situation müssen </w:t>
      </w:r>
      <w:r w:rsidRPr="007F4CFF">
        <w:rPr>
          <w:highlight w:val="blue"/>
        </w:rPr>
        <w:t>allenfalls heutige Eigentümer oder die Allgemeinheit</w:t>
      </w:r>
      <w:r w:rsidR="00247C28" w:rsidRPr="007F4CFF">
        <w:rPr>
          <w:highlight w:val="blue"/>
        </w:rPr>
        <w:t xml:space="preserve"> für nicht durch sie verursachte Schäden aufkommen. Betreffen die Schäden </w:t>
      </w:r>
      <w:r w:rsidR="0020624E" w:rsidRPr="007F4CFF">
        <w:rPr>
          <w:highlight w:val="blue"/>
        </w:rPr>
        <w:t>beispielsweise</w:t>
      </w:r>
      <w:r w:rsidR="00247C28" w:rsidRPr="007F4CFF">
        <w:rPr>
          <w:highlight w:val="blue"/>
        </w:rPr>
        <w:t xml:space="preserve"> die menschliche Gesundheit, tragen die Versicherer </w:t>
      </w:r>
      <w:r w:rsidR="0020624E" w:rsidRPr="007F4CFF">
        <w:rPr>
          <w:highlight w:val="blue"/>
        </w:rPr>
        <w:t>bzw.</w:t>
      </w:r>
      <w:r w:rsidR="00247C28" w:rsidRPr="007F4CFF">
        <w:rPr>
          <w:highlight w:val="blue"/>
        </w:rPr>
        <w:t xml:space="preserve"> die Versicherten die Kosten. </w:t>
      </w:r>
      <w:r w:rsidR="00507FDD" w:rsidRPr="007F4CFF">
        <w:rPr>
          <w:highlight w:val="blue"/>
        </w:rPr>
        <w:t xml:space="preserve">Je nach </w:t>
      </w:r>
      <w:r w:rsidR="00E65C0D" w:rsidRPr="007F4CFF">
        <w:rPr>
          <w:highlight w:val="blue"/>
        </w:rPr>
        <w:t xml:space="preserve">Anwendungsbreite </w:t>
      </w:r>
      <w:r w:rsidR="00507FDD" w:rsidRPr="007F4CFF">
        <w:rPr>
          <w:highlight w:val="blue"/>
        </w:rPr>
        <w:t xml:space="preserve">eines Stoffs und je nach Zeitraum zwischen Inverkehrbringung und Erkennung schädlicher Auswirkungen ist die </w:t>
      </w:r>
      <w:r w:rsidRPr="007F4CFF">
        <w:rPr>
          <w:highlight w:val="blue"/>
        </w:rPr>
        <w:t xml:space="preserve">Eruierung </w:t>
      </w:r>
      <w:r w:rsidR="00476695" w:rsidRPr="007F4CFF">
        <w:rPr>
          <w:highlight w:val="blue"/>
        </w:rPr>
        <w:t>de</w:t>
      </w:r>
      <w:r w:rsidR="00FE0592" w:rsidRPr="007F4CFF">
        <w:rPr>
          <w:highlight w:val="blue"/>
        </w:rPr>
        <w:t>s Verursachers bzw. der Verursacherin</w:t>
      </w:r>
      <w:r w:rsidR="00507FDD" w:rsidRPr="007F4CFF">
        <w:rPr>
          <w:highlight w:val="blue"/>
        </w:rPr>
        <w:t xml:space="preserve"> erschwert.</w:t>
      </w:r>
      <w:r w:rsidR="00507FDD">
        <w:t xml:space="preserve"> </w:t>
      </w:r>
    </w:p>
    <w:p w14:paraId="065923AC" w14:textId="2EBBB424" w:rsidR="00247C28" w:rsidRPr="007F4CFF" w:rsidRDefault="00247C28" w:rsidP="00247C28">
      <w:pPr>
        <w:pStyle w:val="EmpfehlungTitelEFK"/>
        <w:rPr>
          <w:highlight w:val="darkYellow"/>
        </w:rPr>
      </w:pPr>
      <w:bookmarkStart w:id="23" w:name="_Hlk156933461"/>
      <w:r w:rsidRPr="007F4CFF">
        <w:rPr>
          <w:highlight w:val="darkYellow"/>
        </w:rPr>
        <w:t xml:space="preserve">Empfehlung </w:t>
      </w:r>
      <w:r w:rsidR="00970586" w:rsidRPr="007F4CFF">
        <w:rPr>
          <w:highlight w:val="darkYellow"/>
        </w:rPr>
        <w:t>5</w:t>
      </w:r>
      <w:r w:rsidRPr="007F4CFF">
        <w:rPr>
          <w:highlight w:val="darkYellow"/>
        </w:rPr>
        <w:t xml:space="preserve"> (Priorität 1)</w:t>
      </w:r>
    </w:p>
    <w:p w14:paraId="419C7285" w14:textId="6CF38EA0" w:rsidR="00A21F33" w:rsidRPr="007F4CFF" w:rsidRDefault="00CD482F" w:rsidP="00247C28">
      <w:pPr>
        <w:pStyle w:val="EmpfehlungTitelEFK"/>
        <w:rPr>
          <w:b w:val="0"/>
          <w:bCs/>
          <w:highlight w:val="darkYellow"/>
        </w:rPr>
      </w:pPr>
      <w:r w:rsidRPr="007F4CFF">
        <w:rPr>
          <w:b w:val="0"/>
          <w:highlight w:val="darkYellow"/>
        </w:rPr>
        <w:t>Die EFK empfiehlt dem BAFU, in Zusammenarbeit mit den betroffenen Verwaltungseinheiten (BAG, BL</w:t>
      </w:r>
      <w:r w:rsidR="00570331" w:rsidRPr="007F4CFF">
        <w:rPr>
          <w:b w:val="0"/>
          <w:highlight w:val="darkYellow"/>
        </w:rPr>
        <w:t>W</w:t>
      </w:r>
      <w:r w:rsidRPr="007F4CFF">
        <w:rPr>
          <w:b w:val="0"/>
          <w:highlight w:val="darkYellow"/>
        </w:rPr>
        <w:t>, BL</w:t>
      </w:r>
      <w:r w:rsidR="00570331" w:rsidRPr="007F4CFF">
        <w:rPr>
          <w:b w:val="0"/>
          <w:highlight w:val="darkYellow"/>
        </w:rPr>
        <w:t>V</w:t>
      </w:r>
      <w:r w:rsidRPr="007F4CFF">
        <w:rPr>
          <w:b w:val="0"/>
          <w:highlight w:val="darkYellow"/>
        </w:rPr>
        <w:t xml:space="preserve">, SECO) zu prüfen, wie das Verursacherprinzip </w:t>
      </w:r>
      <w:r w:rsidR="00A77808" w:rsidRPr="007F4CFF">
        <w:rPr>
          <w:b w:val="0"/>
          <w:highlight w:val="darkYellow"/>
        </w:rPr>
        <w:t xml:space="preserve">künftig </w:t>
      </w:r>
      <w:r w:rsidR="002B6410" w:rsidRPr="007F4CFF">
        <w:rPr>
          <w:b w:val="0"/>
          <w:highlight w:val="darkYellow"/>
        </w:rPr>
        <w:t xml:space="preserve">zu gestalten ist, </w:t>
      </w:r>
      <w:r w:rsidR="00DE585F" w:rsidRPr="007F4CFF">
        <w:rPr>
          <w:b w:val="0"/>
          <w:bCs/>
          <w:highlight w:val="darkYellow"/>
        </w:rPr>
        <w:t>damit</w:t>
      </w:r>
      <w:r w:rsidR="00A77808" w:rsidRPr="007F4CFF">
        <w:rPr>
          <w:b w:val="0"/>
          <w:bCs/>
          <w:highlight w:val="darkYellow"/>
        </w:rPr>
        <w:t xml:space="preserve"> sich</w:t>
      </w:r>
      <w:r w:rsidR="00DE585F" w:rsidRPr="007F4CFF">
        <w:rPr>
          <w:b w:val="0"/>
          <w:bCs/>
          <w:highlight w:val="darkYellow"/>
        </w:rPr>
        <w:t xml:space="preserve"> die </w:t>
      </w:r>
      <w:r w:rsidR="00D76D2E" w:rsidRPr="007F4CFF">
        <w:rPr>
          <w:b w:val="0"/>
          <w:bCs/>
          <w:highlight w:val="darkYellow"/>
        </w:rPr>
        <w:t xml:space="preserve">Herstellerinnen und Importeurinnen finanziell an der Behebung von Schäden beteiligen müssen. </w:t>
      </w:r>
    </w:p>
    <w:bookmarkEnd w:id="23"/>
    <w:p w14:paraId="224D30C1" w14:textId="77777777" w:rsidR="00C17837" w:rsidRPr="007F4CFF" w:rsidRDefault="00C17837" w:rsidP="00C17837">
      <w:pPr>
        <w:pStyle w:val="StellungnahmeTitelEFK"/>
        <w:keepLines/>
        <w:rPr>
          <w:b w:val="0"/>
          <w:i/>
          <w:color w:val="auto"/>
          <w:highlight w:val="magenta"/>
        </w:rPr>
      </w:pPr>
      <w:r w:rsidRPr="007F4CFF">
        <w:rPr>
          <w:b w:val="0"/>
          <w:i/>
          <w:color w:val="auto"/>
          <w:highlight w:val="magenta"/>
        </w:rPr>
        <w:t>Die Empfehlung ist akzeptiert.</w:t>
      </w:r>
    </w:p>
    <w:p w14:paraId="6F051CAA" w14:textId="77777777" w:rsidR="00563172" w:rsidRPr="007F4CFF" w:rsidRDefault="00563172" w:rsidP="00563172">
      <w:pPr>
        <w:pStyle w:val="StellungnahmeTitelEFK"/>
        <w:rPr>
          <w:highlight w:val="magenta"/>
        </w:rPr>
      </w:pPr>
      <w:r w:rsidRPr="007F4CFF">
        <w:rPr>
          <w:highlight w:val="magenta"/>
        </w:rPr>
        <w:t>Stellungnahme des BAFU</w:t>
      </w:r>
    </w:p>
    <w:p w14:paraId="17D99599" w14:textId="72398053" w:rsidR="003A6967" w:rsidRPr="007F4CFF" w:rsidRDefault="003A6967" w:rsidP="003A6967">
      <w:pPr>
        <w:pStyle w:val="StellungnahmeEFK"/>
        <w:keepLines/>
        <w:rPr>
          <w:highlight w:val="magenta"/>
        </w:rPr>
      </w:pPr>
      <w:r w:rsidRPr="007F4CFF">
        <w:rPr>
          <w:highlight w:val="magenta"/>
        </w:rPr>
        <w:t>Das Verursacherprinzip ist in der Bundesverfassung festgeschrieben und besagt, dass die Kosten von Umweltmassnahmen durch die Verursacher der Umweltbeeinträchtigungen zu tragen sind. Diese Vorgabe wurde für die jeweiligen Rechtsgebiete durch den Gesetzgeber weiter präzisiert, insbesondere auch hinsichtlich der Frage, was gilt, wenn ein Verursacher nicht eruiert werden kann. Das Verursacherprinzip ist insbesondere im Umweltrecht in weiten Bereichen konkretisiert und wird erfolgreich vollzogen. Namentlich im Bereich der Altlastensanierung wurde es durch den Gesetzgeber differenziert geregelt und in langjähriger bundesgerichtlicher Rechtsprechung weiterentwickelt. Das BAFU wird eine vertiefte Analyse der bestehenden Regelungen zum Verursacherprinzip durchführen und den Handlungsbedarf für gesetzgeberische Anpassungen mit den jeweils mit betroffenen Verwaltungseinheiten eruieren. Dabei wird es darum gehen, Lücken in der Umsetzung des Verursacherprinzips im Umgang mit problematischen Stoffen zu schliessen und sicherzustellen, dass gleichgelagerte Sachverhalte in vergleichbarer Weise geregelt werden.</w:t>
      </w:r>
    </w:p>
    <w:p w14:paraId="41053D9E" w14:textId="579BCE97" w:rsidR="00B863BC" w:rsidRPr="007F4CFF" w:rsidRDefault="004A2DE9" w:rsidP="00B863BC">
      <w:pPr>
        <w:pStyle w:val="Titel1NoEFK"/>
        <w:rPr>
          <w:highlight w:val="green"/>
        </w:rPr>
      </w:pPr>
      <w:bookmarkStart w:id="24" w:name="_Toc161079076"/>
      <w:r w:rsidRPr="007F4CFF">
        <w:rPr>
          <w:highlight w:val="green"/>
        </w:rPr>
        <w:lastRenderedPageBreak/>
        <w:t>Es fehlt ein institution</w:t>
      </w:r>
      <w:r w:rsidR="0020624E" w:rsidRPr="007F4CFF">
        <w:rPr>
          <w:highlight w:val="green"/>
        </w:rPr>
        <w:t>alisierter</w:t>
      </w:r>
      <w:r w:rsidRPr="007F4CFF">
        <w:rPr>
          <w:highlight w:val="green"/>
        </w:rPr>
        <w:t xml:space="preserve"> Lernprozess</w:t>
      </w:r>
      <w:bookmarkEnd w:id="24"/>
    </w:p>
    <w:p w14:paraId="031B05C3" w14:textId="783A0EE4" w:rsidR="008E5613" w:rsidRPr="007F4CFF" w:rsidRDefault="00064014" w:rsidP="00C17837">
      <w:pPr>
        <w:pStyle w:val="TextEFK"/>
        <w:spacing w:line="233" w:lineRule="auto"/>
        <w:rPr>
          <w:highlight w:val="green"/>
        </w:rPr>
      </w:pPr>
      <w:r w:rsidRPr="007F4CFF">
        <w:rPr>
          <w:highlight w:val="green"/>
        </w:rPr>
        <w:t>Anhand de</w:t>
      </w:r>
      <w:r w:rsidR="001A3AFA" w:rsidRPr="007F4CFF">
        <w:rPr>
          <w:highlight w:val="green"/>
        </w:rPr>
        <w:t>r</w:t>
      </w:r>
      <w:r w:rsidRPr="007F4CFF">
        <w:rPr>
          <w:highlight w:val="green"/>
        </w:rPr>
        <w:t xml:space="preserve"> von der EFK</w:t>
      </w:r>
      <w:r w:rsidR="00355C75" w:rsidRPr="007F4CFF">
        <w:rPr>
          <w:highlight w:val="green"/>
        </w:rPr>
        <w:t xml:space="preserve"> durchgeführten Fallstudien </w:t>
      </w:r>
      <w:r w:rsidR="00F217DD" w:rsidRPr="007F4CFF">
        <w:rPr>
          <w:highlight w:val="green"/>
        </w:rPr>
        <w:t>lassen sich</w:t>
      </w:r>
      <w:r w:rsidRPr="007F4CFF">
        <w:rPr>
          <w:highlight w:val="green"/>
        </w:rPr>
        <w:t xml:space="preserve"> </w:t>
      </w:r>
      <w:r w:rsidR="00355C75" w:rsidRPr="007F4CFF">
        <w:rPr>
          <w:highlight w:val="green"/>
        </w:rPr>
        <w:t xml:space="preserve">wiederkehrende Elemente bei </w:t>
      </w:r>
      <w:r w:rsidRPr="007F4CFF">
        <w:rPr>
          <w:highlight w:val="green"/>
        </w:rPr>
        <w:t>den</w:t>
      </w:r>
      <w:r w:rsidR="00355C75" w:rsidRPr="007F4CFF">
        <w:rPr>
          <w:highlight w:val="green"/>
        </w:rPr>
        <w:t xml:space="preserve"> Massnahmen </w:t>
      </w:r>
      <w:r w:rsidRPr="007F4CFF">
        <w:rPr>
          <w:highlight w:val="green"/>
        </w:rPr>
        <w:t>f</w:t>
      </w:r>
      <w:r w:rsidR="00F217DD" w:rsidRPr="007F4CFF">
        <w:rPr>
          <w:highlight w:val="green"/>
        </w:rPr>
        <w:t>eststellen</w:t>
      </w:r>
      <w:r w:rsidR="00355C75" w:rsidRPr="007F4CFF">
        <w:rPr>
          <w:highlight w:val="green"/>
        </w:rPr>
        <w:t xml:space="preserve">. </w:t>
      </w:r>
      <w:r w:rsidR="00E95185" w:rsidRPr="007F4CFF">
        <w:rPr>
          <w:highlight w:val="green"/>
        </w:rPr>
        <w:t xml:space="preserve">Massnahmen, die ergriffen werden, sobald bekannt ist, dass ein Stoff mit </w:t>
      </w:r>
      <w:r w:rsidR="00061A9E" w:rsidRPr="007F4CFF">
        <w:rPr>
          <w:highlight w:val="green"/>
        </w:rPr>
        <w:t xml:space="preserve">problematischen </w:t>
      </w:r>
      <w:r w:rsidR="00E95185" w:rsidRPr="007F4CFF">
        <w:rPr>
          <w:highlight w:val="green"/>
        </w:rPr>
        <w:t xml:space="preserve">Eigenschaften in der Umwelt zirkuliert, sind </w:t>
      </w:r>
      <w:r w:rsidR="00F217DD" w:rsidRPr="007F4CFF">
        <w:rPr>
          <w:highlight w:val="green"/>
        </w:rPr>
        <w:t xml:space="preserve">z. B. </w:t>
      </w:r>
      <w:r w:rsidR="00E95185" w:rsidRPr="007F4CFF">
        <w:rPr>
          <w:highlight w:val="green"/>
        </w:rPr>
        <w:t>die Erstellung eines Inventars belasteter Standorte (Radium, PCB)</w:t>
      </w:r>
      <w:r w:rsidR="00061A9E" w:rsidRPr="007F4CFF">
        <w:rPr>
          <w:highlight w:val="green"/>
        </w:rPr>
        <w:t>,</w:t>
      </w:r>
      <w:r w:rsidR="00E95185" w:rsidRPr="007F4CFF">
        <w:rPr>
          <w:highlight w:val="green"/>
        </w:rPr>
        <w:t xml:space="preserve"> die systematische Sanierung ab Überschreitung eines Grenzwertes (Radium)</w:t>
      </w:r>
      <w:r w:rsidR="00061A9E" w:rsidRPr="007F4CFF">
        <w:rPr>
          <w:highlight w:val="green"/>
        </w:rPr>
        <w:t xml:space="preserve"> und die Regulierung des problematischen Stoffs wie für Asbest, PCB und Quecksilber</w:t>
      </w:r>
      <w:r w:rsidR="00AC5DF2" w:rsidRPr="007F4CFF">
        <w:rPr>
          <w:highlight w:val="green"/>
        </w:rPr>
        <w:t>.</w:t>
      </w:r>
    </w:p>
    <w:p w14:paraId="0D44804A" w14:textId="54F6B474" w:rsidR="00F40BA3" w:rsidRPr="007F4CFF" w:rsidRDefault="00F40BA3" w:rsidP="00C17837">
      <w:pPr>
        <w:pStyle w:val="TextEFK"/>
        <w:spacing w:line="233" w:lineRule="auto"/>
        <w:rPr>
          <w:highlight w:val="green"/>
        </w:rPr>
      </w:pPr>
      <w:r w:rsidRPr="007F4CFF">
        <w:rPr>
          <w:highlight w:val="green"/>
        </w:rPr>
        <w:t>Es fehlt eine zeitlich unbeschränkte nationale Umweltprobendatenbank</w:t>
      </w:r>
      <w:r w:rsidR="00064014" w:rsidRPr="007F4CFF">
        <w:rPr>
          <w:highlight w:val="green"/>
        </w:rPr>
        <w:t>,</w:t>
      </w:r>
      <w:r w:rsidRPr="007F4CFF">
        <w:rPr>
          <w:highlight w:val="green"/>
        </w:rPr>
        <w:t xml:space="preserve"> um langfristig die Wirkung von Massnahmen verfolgen zu können.</w:t>
      </w:r>
    </w:p>
    <w:p w14:paraId="7DA27221" w14:textId="0FEFE65B" w:rsidR="004A2DE9" w:rsidRPr="007F4CFF" w:rsidRDefault="004A2DE9" w:rsidP="00C17837">
      <w:pPr>
        <w:pStyle w:val="TextEFK"/>
        <w:spacing w:line="233" w:lineRule="auto"/>
        <w:rPr>
          <w:highlight w:val="green"/>
        </w:rPr>
      </w:pPr>
      <w:r w:rsidRPr="007F4CFF">
        <w:rPr>
          <w:highlight w:val="green"/>
        </w:rPr>
        <w:t xml:space="preserve">Das Vorsorgeprinzip verlangt, dass frühzeitig Massnahmen </w:t>
      </w:r>
      <w:r w:rsidR="00AC5DF2" w:rsidRPr="007F4CFF">
        <w:rPr>
          <w:highlight w:val="green"/>
        </w:rPr>
        <w:t xml:space="preserve">getroffen </w:t>
      </w:r>
      <w:r w:rsidRPr="007F4CFF">
        <w:rPr>
          <w:highlight w:val="green"/>
        </w:rPr>
        <w:t>werden, sobald von schädlichen Auswirkungen eines Stoffs auszugehen ist. Die OECD publizierte einen Katalog von Massnahmen, die staatliche Institutionen im Umgang mit problematischen Stoffen ergreifen können.</w:t>
      </w:r>
      <w:r w:rsidR="002E0BF9" w:rsidRPr="007F4CFF">
        <w:rPr>
          <w:rStyle w:val="Funotenzeichen"/>
          <w:highlight w:val="green"/>
        </w:rPr>
        <w:footnoteReference w:id="16"/>
      </w:r>
      <w:r w:rsidRPr="007F4CFF">
        <w:rPr>
          <w:highlight w:val="green"/>
        </w:rPr>
        <w:t xml:space="preserve"> Dieser Massnahmenkatalog kann als Zusammenfassung von Lehren aus früheren Fällen betreffend problematische Stoffe betrachtet werden.</w:t>
      </w:r>
      <w:r w:rsidR="002E0BF9" w:rsidRPr="007F4CFF">
        <w:rPr>
          <w:rStyle w:val="Funotenzeichen"/>
          <w:highlight w:val="green"/>
        </w:rPr>
        <w:footnoteReference w:id="17"/>
      </w:r>
      <w:r w:rsidRPr="007F4CFF">
        <w:rPr>
          <w:highlight w:val="green"/>
        </w:rPr>
        <w:t xml:space="preserve"> </w:t>
      </w:r>
    </w:p>
    <w:p w14:paraId="3B82723D" w14:textId="3B1E3D2A" w:rsidR="004A2DE9" w:rsidRDefault="00EA1B9B" w:rsidP="00C17837">
      <w:pPr>
        <w:pStyle w:val="TextEFK"/>
        <w:spacing w:line="233" w:lineRule="auto"/>
      </w:pPr>
      <w:r w:rsidRPr="007F4CFF">
        <w:rPr>
          <w:highlight w:val="green"/>
        </w:rPr>
        <w:t xml:space="preserve">Das heutige Chemikalienrecht ist darauf ausgelegt, dass Stoffe mit problematischen Eigenschaften nur mit starken Einschränkungen in Verkehr gebracht werden könnten bzw. verboten würden. </w:t>
      </w:r>
      <w:r w:rsidR="004A2DE9" w:rsidRPr="007F4CFF">
        <w:rPr>
          <w:highlight w:val="green"/>
        </w:rPr>
        <w:t xml:space="preserve">Der Bund ergreift </w:t>
      </w:r>
      <w:r w:rsidR="00C25BE2" w:rsidRPr="007F4CFF">
        <w:rPr>
          <w:highlight w:val="green"/>
        </w:rPr>
        <w:t xml:space="preserve">pro Stoff oder pro Stoffgruppe </w:t>
      </w:r>
      <w:r w:rsidR="004A2DE9" w:rsidRPr="007F4CFF">
        <w:rPr>
          <w:highlight w:val="green"/>
        </w:rPr>
        <w:t>Massnahmen</w:t>
      </w:r>
      <w:r w:rsidR="002B6410" w:rsidRPr="007F4CFF">
        <w:rPr>
          <w:highlight w:val="green"/>
        </w:rPr>
        <w:t xml:space="preserve">. </w:t>
      </w:r>
      <w:r w:rsidR="00AC5DF2" w:rsidRPr="007F4CFF">
        <w:rPr>
          <w:highlight w:val="green"/>
        </w:rPr>
        <w:t xml:space="preserve">Die involvierten Verwaltungseinheiten stützen sich dabei auf ihre </w:t>
      </w:r>
      <w:r w:rsidR="00C21559" w:rsidRPr="007F4CFF">
        <w:rPr>
          <w:highlight w:val="green"/>
        </w:rPr>
        <w:t xml:space="preserve">Kompetenz und ihre </w:t>
      </w:r>
      <w:r w:rsidR="00AC5DF2" w:rsidRPr="007F4CFF">
        <w:rPr>
          <w:highlight w:val="green"/>
        </w:rPr>
        <w:t>Erfahrung. Die Erfahrung</w:t>
      </w:r>
      <w:r w:rsidR="00DD17D3" w:rsidRPr="007F4CFF">
        <w:rPr>
          <w:highlight w:val="green"/>
        </w:rPr>
        <w:t xml:space="preserve"> bzw.</w:t>
      </w:r>
      <w:r w:rsidR="00AC5DF2" w:rsidRPr="007F4CFF">
        <w:rPr>
          <w:highlight w:val="green"/>
        </w:rPr>
        <w:t xml:space="preserve"> Massnahmen werden nicht immer </w:t>
      </w:r>
      <w:r w:rsidR="00DD17D3" w:rsidRPr="007F4CFF">
        <w:rPr>
          <w:highlight w:val="green"/>
        </w:rPr>
        <w:t>auf</w:t>
      </w:r>
      <w:r w:rsidR="00AC5DF2" w:rsidRPr="007F4CFF">
        <w:rPr>
          <w:highlight w:val="green"/>
        </w:rPr>
        <w:t xml:space="preserve"> andere problematische Stoffe </w:t>
      </w:r>
      <w:r w:rsidR="00DD17D3" w:rsidRPr="007F4CFF">
        <w:rPr>
          <w:highlight w:val="green"/>
        </w:rPr>
        <w:t>übertragen</w:t>
      </w:r>
      <w:r w:rsidR="00AC5DF2" w:rsidRPr="007F4CFF">
        <w:rPr>
          <w:highlight w:val="green"/>
        </w:rPr>
        <w:t>.</w:t>
      </w:r>
      <w:r>
        <w:t xml:space="preserve"> </w:t>
      </w:r>
    </w:p>
    <w:p w14:paraId="67D099BF" w14:textId="200A5A08" w:rsidR="0059734C" w:rsidRPr="007F4CFF" w:rsidRDefault="0059734C" w:rsidP="007F4CFF">
      <w:pPr>
        <w:pStyle w:val="BeurteilungTitelEFK"/>
        <w:pBdr>
          <w:left w:val="single" w:sz="8" w:space="1" w:color="EEEBE0" w:themeColor="accent3" w:themeTint="1A"/>
        </w:pBdr>
        <w:spacing w:line="233" w:lineRule="auto"/>
        <w:rPr>
          <w:highlight w:val="blue"/>
        </w:rPr>
      </w:pPr>
      <w:r w:rsidRPr="007F4CFF">
        <w:rPr>
          <w:highlight w:val="blue"/>
        </w:rPr>
        <w:t>Beurteilung</w:t>
      </w:r>
    </w:p>
    <w:p w14:paraId="482CA0C6" w14:textId="133A6FCA" w:rsidR="004A2DE9" w:rsidRPr="007F4CFF" w:rsidRDefault="002E0BF9" w:rsidP="007F4CFF">
      <w:pPr>
        <w:pStyle w:val="BeurteilungUndEmpfehlungEFK"/>
        <w:pBdr>
          <w:left w:val="single" w:sz="8" w:space="1" w:color="EEEBE0" w:themeColor="accent3" w:themeTint="1A"/>
        </w:pBdr>
        <w:spacing w:line="233" w:lineRule="auto"/>
        <w:rPr>
          <w:highlight w:val="blue"/>
        </w:rPr>
      </w:pPr>
      <w:r w:rsidRPr="007F4CFF">
        <w:rPr>
          <w:highlight w:val="blue"/>
        </w:rPr>
        <w:t>Die Fallstudien</w:t>
      </w:r>
      <w:r w:rsidR="00692788" w:rsidRPr="007F4CFF">
        <w:rPr>
          <w:highlight w:val="blue"/>
        </w:rPr>
        <w:t xml:space="preserve"> der EFK</w:t>
      </w:r>
      <w:r w:rsidRPr="007F4CFF">
        <w:rPr>
          <w:highlight w:val="blue"/>
        </w:rPr>
        <w:t xml:space="preserve"> zeigen, dass d</w:t>
      </w:r>
      <w:r w:rsidR="004A2DE9" w:rsidRPr="007F4CFF">
        <w:rPr>
          <w:highlight w:val="blue"/>
        </w:rPr>
        <w:t xml:space="preserve">as erfahrungsbasierte Wissen des Bundes im Umgang mit problematischen Stoffen </w:t>
      </w:r>
      <w:r w:rsidRPr="007F4CFF">
        <w:rPr>
          <w:highlight w:val="blue"/>
        </w:rPr>
        <w:t>nicht</w:t>
      </w:r>
      <w:r w:rsidR="004A2DE9" w:rsidRPr="007F4CFF">
        <w:rPr>
          <w:highlight w:val="blue"/>
        </w:rPr>
        <w:t xml:space="preserve"> institutionell gesichert</w:t>
      </w:r>
      <w:r w:rsidRPr="007F4CFF">
        <w:rPr>
          <w:highlight w:val="blue"/>
        </w:rPr>
        <w:t xml:space="preserve"> ist</w:t>
      </w:r>
      <w:r w:rsidR="004A2DE9" w:rsidRPr="007F4CFF">
        <w:rPr>
          <w:highlight w:val="blue"/>
        </w:rPr>
        <w:t xml:space="preserve">. </w:t>
      </w:r>
      <w:r w:rsidRPr="007F4CFF">
        <w:rPr>
          <w:highlight w:val="blue"/>
        </w:rPr>
        <w:t xml:space="preserve">Es fehlt weitgehend ein systematischer Lernprozess. </w:t>
      </w:r>
      <w:r w:rsidR="004A2DE9" w:rsidRPr="007F4CFF">
        <w:rPr>
          <w:highlight w:val="blue"/>
        </w:rPr>
        <w:t xml:space="preserve">Dies </w:t>
      </w:r>
      <w:r w:rsidR="001A3AFA" w:rsidRPr="007F4CFF">
        <w:rPr>
          <w:highlight w:val="blue"/>
        </w:rPr>
        <w:t>hängt</w:t>
      </w:r>
      <w:r w:rsidR="004A2DE9" w:rsidRPr="007F4CFF">
        <w:rPr>
          <w:highlight w:val="blue"/>
        </w:rPr>
        <w:t xml:space="preserve"> vom Verhalten des Stoffs in den Umweltmedien und </w:t>
      </w:r>
      <w:r w:rsidR="00692788" w:rsidRPr="007F4CFF">
        <w:rPr>
          <w:highlight w:val="blue"/>
        </w:rPr>
        <w:t xml:space="preserve">seinen </w:t>
      </w:r>
      <w:r w:rsidR="004A2DE9" w:rsidRPr="007F4CFF">
        <w:rPr>
          <w:highlight w:val="blue"/>
        </w:rPr>
        <w:t xml:space="preserve">Auswirkungen ab. Mit einem institutionalisierten Lernprozess </w:t>
      </w:r>
      <w:r w:rsidR="00692788" w:rsidRPr="007F4CFF">
        <w:rPr>
          <w:highlight w:val="blue"/>
        </w:rPr>
        <w:t xml:space="preserve">sollte </w:t>
      </w:r>
      <w:r w:rsidR="004A2DE9" w:rsidRPr="007F4CFF">
        <w:rPr>
          <w:highlight w:val="blue"/>
        </w:rPr>
        <w:t>das erfahrungsbasierte Wissen gesichert und für künftige Fälle systematisiert nutzbar gemacht werden</w:t>
      </w:r>
      <w:r w:rsidR="00762D50" w:rsidRPr="007F4CFF">
        <w:rPr>
          <w:highlight w:val="blue"/>
        </w:rPr>
        <w:t>.</w:t>
      </w:r>
    </w:p>
    <w:p w14:paraId="36CCA831" w14:textId="4B929CAE" w:rsidR="004A2DE9" w:rsidRDefault="004A2DE9" w:rsidP="007F4CFF">
      <w:pPr>
        <w:pStyle w:val="BeurteilungUndEmpfehlungEFK"/>
        <w:pBdr>
          <w:left w:val="single" w:sz="8" w:space="1" w:color="EEEBE0" w:themeColor="accent3" w:themeTint="1A"/>
        </w:pBdr>
        <w:spacing w:line="233" w:lineRule="auto"/>
      </w:pPr>
      <w:r w:rsidRPr="007F4CFF">
        <w:rPr>
          <w:highlight w:val="blue"/>
        </w:rPr>
        <w:t>Die fehlende Umweltprobendatenbank ist eine weitere Lücke im Umgang des Bundes mit problematischen Stoffen</w:t>
      </w:r>
      <w:r w:rsidR="00F217DD" w:rsidRPr="007F4CFF">
        <w:rPr>
          <w:highlight w:val="blue"/>
        </w:rPr>
        <w:t>,</w:t>
      </w:r>
      <w:r w:rsidRPr="007F4CFF">
        <w:rPr>
          <w:highlight w:val="blue"/>
        </w:rPr>
        <w:t xml:space="preserve"> um Lehren aus früheren Fällen ziehen zu können.</w:t>
      </w:r>
      <w:r>
        <w:t xml:space="preserve"> </w:t>
      </w:r>
    </w:p>
    <w:p w14:paraId="25635BAA" w14:textId="099DC0CB" w:rsidR="002A1188" w:rsidRPr="007F4CFF" w:rsidRDefault="002A1188" w:rsidP="007F4CFF">
      <w:pPr>
        <w:pStyle w:val="EmpfehlungTitelEFK"/>
        <w:pBdr>
          <w:left w:val="single" w:sz="8" w:space="1" w:color="EEEBE0" w:themeColor="accent3" w:themeTint="1A"/>
        </w:pBdr>
        <w:spacing w:line="233" w:lineRule="auto"/>
        <w:rPr>
          <w:highlight w:val="darkYellow"/>
        </w:rPr>
      </w:pPr>
      <w:bookmarkStart w:id="25" w:name="_Hlk156933477"/>
      <w:r w:rsidRPr="007F4CFF">
        <w:rPr>
          <w:highlight w:val="darkYellow"/>
        </w:rPr>
        <w:t xml:space="preserve">Empfehlung </w:t>
      </w:r>
      <w:r w:rsidR="00970586" w:rsidRPr="007F4CFF">
        <w:rPr>
          <w:highlight w:val="darkYellow"/>
        </w:rPr>
        <w:t>6</w:t>
      </w:r>
      <w:r w:rsidRPr="007F4CFF">
        <w:rPr>
          <w:highlight w:val="darkYellow"/>
        </w:rPr>
        <w:t xml:space="preserve"> (Priorität 1)</w:t>
      </w:r>
    </w:p>
    <w:p w14:paraId="0FC3B970" w14:textId="4A16C65D" w:rsidR="002A1188" w:rsidRPr="007F4CFF" w:rsidRDefault="002A1188" w:rsidP="007F4CFF">
      <w:pPr>
        <w:pStyle w:val="EmpfehlungTitelEFK"/>
        <w:pBdr>
          <w:left w:val="single" w:sz="8" w:space="1" w:color="EEEBE0" w:themeColor="accent3" w:themeTint="1A"/>
        </w:pBdr>
        <w:spacing w:line="233" w:lineRule="auto"/>
        <w:rPr>
          <w:b w:val="0"/>
          <w:highlight w:val="darkYellow"/>
        </w:rPr>
      </w:pPr>
      <w:r w:rsidRPr="007F4CFF">
        <w:rPr>
          <w:b w:val="0"/>
          <w:highlight w:val="darkYellow"/>
        </w:rPr>
        <w:t xml:space="preserve">Die EFK empfiehlt </w:t>
      </w:r>
      <w:r w:rsidR="003D17E6" w:rsidRPr="007F4CFF">
        <w:rPr>
          <w:b w:val="0"/>
          <w:highlight w:val="darkYellow"/>
        </w:rPr>
        <w:t xml:space="preserve">dem </w:t>
      </w:r>
      <w:r w:rsidR="00DE7A4F" w:rsidRPr="007F4CFF">
        <w:rPr>
          <w:b w:val="0"/>
          <w:highlight w:val="darkYellow"/>
        </w:rPr>
        <w:t>BAFU</w:t>
      </w:r>
      <w:r w:rsidR="007E10B2" w:rsidRPr="007F4CFF">
        <w:rPr>
          <w:b w:val="0"/>
          <w:highlight w:val="darkYellow"/>
        </w:rPr>
        <w:t>,</w:t>
      </w:r>
      <w:r w:rsidR="003D17E6" w:rsidRPr="007F4CFF">
        <w:rPr>
          <w:b w:val="0"/>
          <w:highlight w:val="darkYellow"/>
        </w:rPr>
        <w:t xml:space="preserve"> in Zusammenarbeit mit </w:t>
      </w:r>
      <w:r w:rsidRPr="007F4CFF">
        <w:rPr>
          <w:b w:val="0"/>
          <w:highlight w:val="darkYellow"/>
        </w:rPr>
        <w:t xml:space="preserve">den </w:t>
      </w:r>
      <w:r w:rsidR="006F1EA1" w:rsidRPr="007F4CFF">
        <w:rPr>
          <w:b w:val="0"/>
          <w:highlight w:val="darkYellow"/>
        </w:rPr>
        <w:t xml:space="preserve">betroffenen </w:t>
      </w:r>
      <w:r w:rsidR="00B12348" w:rsidRPr="007F4CFF">
        <w:rPr>
          <w:b w:val="0"/>
          <w:highlight w:val="darkYellow"/>
        </w:rPr>
        <w:t>Verwaltungseinheiten</w:t>
      </w:r>
      <w:r w:rsidR="00971D17" w:rsidRPr="007F4CFF">
        <w:rPr>
          <w:b w:val="0"/>
          <w:highlight w:val="darkYellow"/>
        </w:rPr>
        <w:t xml:space="preserve"> (BAG, BL</w:t>
      </w:r>
      <w:r w:rsidR="00570331" w:rsidRPr="007F4CFF">
        <w:rPr>
          <w:b w:val="0"/>
          <w:highlight w:val="darkYellow"/>
        </w:rPr>
        <w:t>W</w:t>
      </w:r>
      <w:r w:rsidR="00971D17" w:rsidRPr="007F4CFF">
        <w:rPr>
          <w:b w:val="0"/>
          <w:highlight w:val="darkYellow"/>
        </w:rPr>
        <w:t>, BL</w:t>
      </w:r>
      <w:r w:rsidR="00570331" w:rsidRPr="007F4CFF">
        <w:rPr>
          <w:b w:val="0"/>
          <w:highlight w:val="darkYellow"/>
        </w:rPr>
        <w:t>V</w:t>
      </w:r>
      <w:r w:rsidR="00971D17" w:rsidRPr="007F4CFF">
        <w:rPr>
          <w:b w:val="0"/>
          <w:highlight w:val="darkYellow"/>
        </w:rPr>
        <w:t>, SECO)</w:t>
      </w:r>
      <w:r w:rsidRPr="007F4CFF">
        <w:rPr>
          <w:b w:val="0"/>
          <w:highlight w:val="darkYellow"/>
        </w:rPr>
        <w:t xml:space="preserve"> </w:t>
      </w:r>
      <w:r w:rsidR="00C0240B" w:rsidRPr="007F4CFF">
        <w:rPr>
          <w:b w:val="0"/>
          <w:highlight w:val="darkYellow"/>
        </w:rPr>
        <w:t>einen Prozess zu etablieren, um das Wissen über den Umgang mit problematischen Stoffen zu institutionalisieren</w:t>
      </w:r>
      <w:r w:rsidR="00D771E6" w:rsidRPr="007F4CFF">
        <w:rPr>
          <w:b w:val="0"/>
          <w:highlight w:val="darkYellow"/>
        </w:rPr>
        <w:t xml:space="preserve"> und</w:t>
      </w:r>
      <w:r w:rsidR="00C0240B" w:rsidRPr="007F4CFF">
        <w:rPr>
          <w:b w:val="0"/>
          <w:highlight w:val="darkYellow"/>
        </w:rPr>
        <w:t xml:space="preserve"> um daraus Lehren für neue Fälle ziehen zu können</w:t>
      </w:r>
      <w:r w:rsidRPr="007F4CFF">
        <w:rPr>
          <w:b w:val="0"/>
          <w:highlight w:val="darkYellow"/>
        </w:rPr>
        <w:t>.</w:t>
      </w:r>
    </w:p>
    <w:bookmarkEnd w:id="25"/>
    <w:p w14:paraId="06541CC8" w14:textId="77777777" w:rsidR="00C17837" w:rsidRPr="007F4CFF" w:rsidRDefault="00C17837" w:rsidP="00C17837">
      <w:pPr>
        <w:pStyle w:val="StellungnahmeTitelEFK"/>
        <w:keepLines/>
        <w:spacing w:line="233" w:lineRule="auto"/>
        <w:rPr>
          <w:b w:val="0"/>
          <w:i/>
          <w:color w:val="auto"/>
          <w:highlight w:val="magenta"/>
        </w:rPr>
      </w:pPr>
      <w:r w:rsidRPr="007F4CFF">
        <w:rPr>
          <w:b w:val="0"/>
          <w:i/>
          <w:color w:val="auto"/>
          <w:highlight w:val="magenta"/>
        </w:rPr>
        <w:t>Die Empfehlung ist akzeptiert.</w:t>
      </w:r>
    </w:p>
    <w:p w14:paraId="23272DBE" w14:textId="77777777" w:rsidR="00563172" w:rsidRPr="007F4CFF" w:rsidRDefault="00563172" w:rsidP="00C17837">
      <w:pPr>
        <w:pStyle w:val="StellungnahmeTitelEFK"/>
        <w:spacing w:line="233" w:lineRule="auto"/>
        <w:rPr>
          <w:highlight w:val="magenta"/>
        </w:rPr>
      </w:pPr>
      <w:r w:rsidRPr="007F4CFF">
        <w:rPr>
          <w:highlight w:val="magenta"/>
        </w:rPr>
        <w:t>Stellungnahme des BAFU</w:t>
      </w:r>
    </w:p>
    <w:p w14:paraId="2EECC1BE" w14:textId="02EB8DA3" w:rsidR="004E261D" w:rsidRPr="007F4CFF" w:rsidRDefault="003A6967" w:rsidP="00C17837">
      <w:pPr>
        <w:pStyle w:val="StellungnahmeEFK"/>
        <w:keepLines/>
        <w:spacing w:line="233" w:lineRule="auto"/>
        <w:rPr>
          <w:highlight w:val="magenta"/>
        </w:rPr>
      </w:pPr>
      <w:r w:rsidRPr="007F4CFF">
        <w:rPr>
          <w:highlight w:val="magenta"/>
        </w:rPr>
        <w:t>Es gilt die Stellungnahme zu Empfehlung 1. Betreffend die Chemikalienregulierung haben die betroffenen Ämter eine gemeinsame Organisation mit Steuerungsausschuss und Koordinationsausschüssen sowie eine gemeinsame Strategie. Für spezifische Fragestellungen wie z.B. PFAS gibt es zudem amtsübergreifende Zusammenarbeit auch auf Fachebene. Der zugehörige Prozess wird erstellt und etabliert.</w:t>
      </w:r>
    </w:p>
    <w:p w14:paraId="2A252406" w14:textId="71B3640D" w:rsidR="008E5613" w:rsidRPr="007F4CFF" w:rsidRDefault="009D7259" w:rsidP="009D7259">
      <w:pPr>
        <w:pStyle w:val="Titel1NoEFK"/>
        <w:rPr>
          <w:highlight w:val="green"/>
        </w:rPr>
      </w:pPr>
      <w:bookmarkStart w:id="26" w:name="_Toc161079077"/>
      <w:r w:rsidRPr="007F4CFF">
        <w:rPr>
          <w:highlight w:val="green"/>
        </w:rPr>
        <w:lastRenderedPageBreak/>
        <w:t xml:space="preserve">«Good </w:t>
      </w:r>
      <w:r w:rsidR="001A3AFA" w:rsidRPr="007F4CFF">
        <w:rPr>
          <w:highlight w:val="green"/>
        </w:rPr>
        <w:t>P</w:t>
      </w:r>
      <w:r w:rsidRPr="007F4CFF">
        <w:rPr>
          <w:highlight w:val="green"/>
        </w:rPr>
        <w:t>ractices»</w:t>
      </w:r>
      <w:bookmarkEnd w:id="26"/>
      <w:r w:rsidR="00DE7A4F" w:rsidRPr="007F4CFF">
        <w:rPr>
          <w:highlight w:val="green"/>
        </w:rPr>
        <w:t xml:space="preserve"> </w:t>
      </w:r>
    </w:p>
    <w:p w14:paraId="67F5AEA1" w14:textId="2B5DC207" w:rsidR="00CC794C" w:rsidRPr="007F4CFF" w:rsidRDefault="00D96B9B" w:rsidP="009D7259">
      <w:pPr>
        <w:pStyle w:val="TextEFK"/>
        <w:rPr>
          <w:highlight w:val="green"/>
        </w:rPr>
      </w:pPr>
      <w:r w:rsidRPr="007F4CFF">
        <w:rPr>
          <w:highlight w:val="green"/>
        </w:rPr>
        <w:t>In diesem Kapitel werden im Sinn</w:t>
      </w:r>
      <w:r w:rsidR="001A3AFA" w:rsidRPr="007F4CFF">
        <w:rPr>
          <w:highlight w:val="green"/>
        </w:rPr>
        <w:t>e</w:t>
      </w:r>
      <w:r w:rsidRPr="007F4CFF">
        <w:rPr>
          <w:highlight w:val="green"/>
        </w:rPr>
        <w:t xml:space="preserve"> eines Fazits die wichtigsten, erfolgreich durch den Bund ergriffenen Massnahmen im Umgang mit problematischen Stoffen festgehalten</w:t>
      </w:r>
      <w:r w:rsidR="00CC794C" w:rsidRPr="007F4CFF">
        <w:rPr>
          <w:highlight w:val="green"/>
        </w:rPr>
        <w:t xml:space="preserve"> und ein standardisiertes Verfahren abgeleitet</w:t>
      </w:r>
      <w:r w:rsidRPr="007F4CFF">
        <w:rPr>
          <w:highlight w:val="green"/>
        </w:rPr>
        <w:t xml:space="preserve">. </w:t>
      </w:r>
      <w:r w:rsidR="00CC794C" w:rsidRPr="007F4CFF">
        <w:rPr>
          <w:highlight w:val="green"/>
        </w:rPr>
        <w:t>Nachstehend sind die aus den Fallstudien hervorgegangenen und bisher erfolgreich angewendeten Massnahmen aufgeführt:</w:t>
      </w:r>
    </w:p>
    <w:p w14:paraId="1C009A96" w14:textId="1B4E6FED" w:rsidR="00A97985" w:rsidRPr="007F4CFF" w:rsidRDefault="00A97985" w:rsidP="00D66730">
      <w:pPr>
        <w:pStyle w:val="TextAufzhlungEFK"/>
        <w:rPr>
          <w:highlight w:val="green"/>
          <w:lang w:val="de-CH"/>
        </w:rPr>
      </w:pPr>
      <w:r w:rsidRPr="007F4CFF">
        <w:rPr>
          <w:highlight w:val="green"/>
          <w:lang w:val="de-CH"/>
        </w:rPr>
        <w:t>Einrichtung dedizierter Informationsgefässe</w:t>
      </w:r>
      <w:r w:rsidR="004F0FF0" w:rsidRPr="007F4CFF">
        <w:rPr>
          <w:highlight w:val="green"/>
          <w:lang w:val="de-CH"/>
        </w:rPr>
        <w:t xml:space="preserve"> </w:t>
      </w:r>
      <w:r w:rsidR="000A2D45" w:rsidRPr="007F4CFF">
        <w:rPr>
          <w:highlight w:val="green"/>
          <w:lang w:val="de-CH"/>
        </w:rPr>
        <w:t>wie das</w:t>
      </w:r>
      <w:r w:rsidRPr="007F4CFF">
        <w:rPr>
          <w:highlight w:val="green"/>
          <w:lang w:val="de-CH"/>
        </w:rPr>
        <w:t xml:space="preserve"> Forum Asbest Schweiz</w:t>
      </w:r>
      <w:r w:rsidR="00BC4936" w:rsidRPr="007F4CFF">
        <w:rPr>
          <w:highlight w:val="green"/>
          <w:lang w:val="de-CH"/>
        </w:rPr>
        <w:t>.</w:t>
      </w:r>
    </w:p>
    <w:p w14:paraId="4D8AB0FB" w14:textId="79DF4DA8" w:rsidR="00A97985" w:rsidRPr="007F4CFF" w:rsidRDefault="00A97985" w:rsidP="00D66730">
      <w:pPr>
        <w:pStyle w:val="TextAufzhlungEFK"/>
        <w:rPr>
          <w:highlight w:val="green"/>
          <w:lang w:val="de-CH"/>
        </w:rPr>
      </w:pPr>
      <w:r w:rsidRPr="007F4CFF">
        <w:rPr>
          <w:highlight w:val="green"/>
          <w:lang w:val="de-CH"/>
        </w:rPr>
        <w:t>Einsetzung interdisziplinärer A</w:t>
      </w:r>
      <w:r w:rsidR="000A2D45" w:rsidRPr="007F4CFF">
        <w:rPr>
          <w:highlight w:val="green"/>
          <w:lang w:val="de-CH"/>
        </w:rPr>
        <w:t>ustauschgruppe</w:t>
      </w:r>
      <w:r w:rsidRPr="007F4CFF">
        <w:rPr>
          <w:highlight w:val="green"/>
          <w:lang w:val="de-CH"/>
        </w:rPr>
        <w:t xml:space="preserve"> für die Lösungssuche betreffend PFAS</w:t>
      </w:r>
      <w:r w:rsidR="00BC4936" w:rsidRPr="007F4CFF">
        <w:rPr>
          <w:highlight w:val="green"/>
          <w:lang w:val="de-CH"/>
        </w:rPr>
        <w:t>.</w:t>
      </w:r>
    </w:p>
    <w:p w14:paraId="18029491" w14:textId="39B1FE5A" w:rsidR="00A97985" w:rsidRPr="007F4CFF" w:rsidRDefault="00A97985" w:rsidP="00D66730">
      <w:pPr>
        <w:pStyle w:val="TextAufzhlungEFK"/>
        <w:rPr>
          <w:highlight w:val="green"/>
          <w:lang w:val="de-CH"/>
        </w:rPr>
      </w:pPr>
      <w:r w:rsidRPr="007F4CFF">
        <w:rPr>
          <w:highlight w:val="green"/>
          <w:lang w:val="de-CH"/>
        </w:rPr>
        <w:t>Strukturiertes Vorgehen</w:t>
      </w:r>
      <w:r w:rsidR="00BC4936" w:rsidRPr="007F4CFF">
        <w:rPr>
          <w:highlight w:val="green"/>
          <w:lang w:val="de-CH"/>
        </w:rPr>
        <w:t xml:space="preserve"> </w:t>
      </w:r>
      <w:r w:rsidR="00E95185" w:rsidRPr="007F4CFF">
        <w:rPr>
          <w:highlight w:val="green"/>
          <w:lang w:val="de-CH"/>
        </w:rPr>
        <w:t>zur Ermittlung</w:t>
      </w:r>
      <w:r w:rsidR="00BC4936" w:rsidRPr="007F4CFF">
        <w:rPr>
          <w:highlight w:val="green"/>
          <w:lang w:val="de-CH"/>
        </w:rPr>
        <w:t xml:space="preserve"> des Ausmasses der Umweltbelastung und der notwendigen Massnahmen</w:t>
      </w:r>
      <w:r w:rsidR="00E95185" w:rsidRPr="007F4CFF">
        <w:rPr>
          <w:highlight w:val="green"/>
          <w:lang w:val="de-CH"/>
        </w:rPr>
        <w:t>,</w:t>
      </w:r>
      <w:r w:rsidR="00BC4936" w:rsidRPr="007F4CFF">
        <w:rPr>
          <w:highlight w:val="green"/>
          <w:lang w:val="de-CH"/>
        </w:rPr>
        <w:t xml:space="preserve"> um die Aufnahme von PCB durch den Menschen zu verringern.</w:t>
      </w:r>
    </w:p>
    <w:p w14:paraId="2A68C2AC" w14:textId="6C6B8FA1" w:rsidR="00BC4936" w:rsidRPr="007F4CFF" w:rsidRDefault="00BC4936" w:rsidP="00D66730">
      <w:pPr>
        <w:pStyle w:val="TextAufzhlungEFK"/>
        <w:rPr>
          <w:highlight w:val="green"/>
          <w:lang w:val="de-CH"/>
        </w:rPr>
      </w:pPr>
      <w:r w:rsidRPr="007F4CFF">
        <w:rPr>
          <w:highlight w:val="green"/>
          <w:lang w:val="de-CH"/>
        </w:rPr>
        <w:t xml:space="preserve">Verbot und bewilligungspflichtige Anwendung von Quecksilber </w:t>
      </w:r>
      <w:r w:rsidR="00E95185" w:rsidRPr="007F4CFF">
        <w:rPr>
          <w:highlight w:val="green"/>
          <w:lang w:val="de-CH"/>
        </w:rPr>
        <w:t>sowie</w:t>
      </w:r>
      <w:r w:rsidRPr="007F4CFF">
        <w:rPr>
          <w:highlight w:val="green"/>
          <w:lang w:val="de-CH"/>
        </w:rPr>
        <w:t xml:space="preserve"> Monitoring in allen Umweltmedien.</w:t>
      </w:r>
    </w:p>
    <w:p w14:paraId="353A463E" w14:textId="0A123A91" w:rsidR="00BC4936" w:rsidRPr="007F4CFF" w:rsidRDefault="00BC4936" w:rsidP="00D66730">
      <w:pPr>
        <w:pStyle w:val="TextAufzhlungEFK"/>
        <w:rPr>
          <w:highlight w:val="green"/>
          <w:lang w:val="de-CH"/>
        </w:rPr>
      </w:pPr>
      <w:r w:rsidRPr="007F4CFF">
        <w:rPr>
          <w:highlight w:val="green"/>
          <w:lang w:val="de-CH"/>
        </w:rPr>
        <w:t xml:space="preserve">Sanierung von Standorten im Sinn einer antizipierten Ersatzvornahme bei mit Radium belasteten Standorten, sodass die Umweltbelastung so zeitnah wie möglich reduziert wird. </w:t>
      </w:r>
    </w:p>
    <w:p w14:paraId="7CEF3FB1" w14:textId="7F7FE733" w:rsidR="00DE7A4F" w:rsidRPr="007F4CFF" w:rsidRDefault="009A6F1B" w:rsidP="00DE7A4F">
      <w:pPr>
        <w:pStyle w:val="TextAufzhlungEFK"/>
        <w:rPr>
          <w:highlight w:val="green"/>
          <w:lang w:val="de-CH"/>
        </w:rPr>
      </w:pPr>
      <w:r w:rsidRPr="007F4CFF">
        <w:rPr>
          <w:highlight w:val="green"/>
          <w:lang w:val="de-CH"/>
        </w:rPr>
        <w:t xml:space="preserve">Lancierung eines nationalen Aktionsplans. </w:t>
      </w:r>
      <w:r w:rsidR="00A23A7E" w:rsidRPr="007F4CFF">
        <w:rPr>
          <w:highlight w:val="green"/>
          <w:lang w:val="de-CH"/>
        </w:rPr>
        <w:t>Z. B.</w:t>
      </w:r>
      <w:r w:rsidRPr="007F4CFF">
        <w:rPr>
          <w:highlight w:val="green"/>
          <w:lang w:val="de-CH"/>
        </w:rPr>
        <w:t xml:space="preserve"> im Fall Radium ermittelte das BAG in Zusammenarbeit mit dem BAFU die belasteten Standorte, nahm Messungen der Strahlenbelastung vor, legte einen Grenzwert fest und initiierte die Sanierungsarbeiten. Parallel klärte der Bund die Finanzierungsfrage. </w:t>
      </w:r>
    </w:p>
    <w:p w14:paraId="17B02DA4" w14:textId="79E0C9C2" w:rsidR="00D96B9B" w:rsidRPr="007F4CFF" w:rsidRDefault="00D96B9B" w:rsidP="002E0BF9">
      <w:pPr>
        <w:pStyle w:val="TextAufzhlungEFK"/>
        <w:numPr>
          <w:ilvl w:val="0"/>
          <w:numId w:val="0"/>
        </w:numPr>
        <w:ind w:left="709"/>
        <w:rPr>
          <w:highlight w:val="green"/>
          <w:lang w:val="de-CH"/>
        </w:rPr>
      </w:pPr>
      <w:r w:rsidRPr="007F4CFF">
        <w:rPr>
          <w:highlight w:val="green"/>
          <w:lang w:val="de-CH"/>
        </w:rPr>
        <w:t>Das nachfolgend auf</w:t>
      </w:r>
      <w:r w:rsidR="004F0FF0" w:rsidRPr="007F4CFF">
        <w:rPr>
          <w:highlight w:val="green"/>
          <w:lang w:val="de-CH"/>
        </w:rPr>
        <w:t>ge</w:t>
      </w:r>
      <w:r w:rsidRPr="007F4CFF">
        <w:rPr>
          <w:highlight w:val="green"/>
          <w:lang w:val="de-CH"/>
        </w:rPr>
        <w:t xml:space="preserve">zeigte schrittweise Verfahren erfolgt aus einer Gesamtsicht der durchgeführten Fallstudien und sollte, falls es in Zukunft zu ähnlich gelagerten Fällen </w:t>
      </w:r>
      <w:r w:rsidR="004F0FF0" w:rsidRPr="007F4CFF">
        <w:rPr>
          <w:highlight w:val="green"/>
          <w:lang w:val="de-CH"/>
        </w:rPr>
        <w:t>kommt</w:t>
      </w:r>
      <w:r w:rsidRPr="007F4CFF">
        <w:rPr>
          <w:highlight w:val="green"/>
          <w:lang w:val="de-CH"/>
        </w:rPr>
        <w:t>, bei der Erarbeitung von Massnahmen berücksichtigt werden</w:t>
      </w:r>
      <w:r w:rsidR="00BF0107" w:rsidRPr="007F4CFF">
        <w:rPr>
          <w:highlight w:val="green"/>
          <w:lang w:val="de-CH"/>
        </w:rPr>
        <w:t xml:space="preserve"> (</w:t>
      </w:r>
      <w:r w:rsidR="004F0FF0" w:rsidRPr="007F4CFF">
        <w:rPr>
          <w:highlight w:val="green"/>
          <w:lang w:val="de-CH"/>
        </w:rPr>
        <w:t>vgl.</w:t>
      </w:r>
      <w:r w:rsidR="00BF0107" w:rsidRPr="007F4CFF">
        <w:rPr>
          <w:highlight w:val="green"/>
          <w:lang w:val="de-CH"/>
        </w:rPr>
        <w:t xml:space="preserve"> Empfehlung 1)</w:t>
      </w:r>
      <w:r w:rsidRPr="007F4CFF">
        <w:rPr>
          <w:highlight w:val="green"/>
          <w:lang w:val="de-CH"/>
        </w:rPr>
        <w:t xml:space="preserve">. </w:t>
      </w:r>
      <w:r w:rsidR="00BF0107" w:rsidRPr="007F4CFF">
        <w:rPr>
          <w:highlight w:val="green"/>
          <w:lang w:val="de-CH"/>
        </w:rPr>
        <w:t>Dieses zielt</w:t>
      </w:r>
      <w:r w:rsidRPr="007F4CFF">
        <w:rPr>
          <w:highlight w:val="green"/>
          <w:lang w:val="de-CH"/>
        </w:rPr>
        <w:t xml:space="preserve"> auf eine bessere Wirksamkeit und Wirtschaftlichkeit </w:t>
      </w:r>
      <w:r w:rsidR="00BF0107" w:rsidRPr="007F4CFF">
        <w:rPr>
          <w:highlight w:val="green"/>
          <w:lang w:val="de-CH"/>
        </w:rPr>
        <w:t xml:space="preserve">der Massnahmen </w:t>
      </w:r>
      <w:r w:rsidRPr="007F4CFF">
        <w:rPr>
          <w:highlight w:val="green"/>
          <w:lang w:val="de-CH"/>
        </w:rPr>
        <w:t xml:space="preserve">ab. </w:t>
      </w:r>
    </w:p>
    <w:p w14:paraId="20F818CC" w14:textId="141A8367" w:rsidR="007D1CCE" w:rsidRPr="007F4CFF" w:rsidRDefault="00AE65ED" w:rsidP="002E0BF9">
      <w:pPr>
        <w:pStyle w:val="TextEFK"/>
        <w:rPr>
          <w:highlight w:val="green"/>
        </w:rPr>
      </w:pPr>
      <w:r w:rsidRPr="007F4CFF">
        <w:rPr>
          <w:highlight w:val="green"/>
        </w:rPr>
        <w:t xml:space="preserve">Wird ein Stoff mit </w:t>
      </w:r>
      <w:r w:rsidR="00DA3B72" w:rsidRPr="007F4CFF">
        <w:rPr>
          <w:highlight w:val="green"/>
        </w:rPr>
        <w:t xml:space="preserve">problematischen </w:t>
      </w:r>
      <w:r w:rsidRPr="007F4CFF">
        <w:rPr>
          <w:highlight w:val="green"/>
        </w:rPr>
        <w:t xml:space="preserve">Eigenschaften in der Umwelt entdeckt, müsste ein standardisiertes Verfahren aufgrund bereits bewährter Praktiken entwickelt werden. </w:t>
      </w:r>
    </w:p>
    <w:p w14:paraId="68570ED0" w14:textId="68DC0992" w:rsidR="00AE65ED" w:rsidRPr="007F4CFF" w:rsidRDefault="00AE65ED" w:rsidP="002E0BF9">
      <w:pPr>
        <w:pStyle w:val="TextEFK"/>
        <w:rPr>
          <w:highlight w:val="green"/>
        </w:rPr>
      </w:pPr>
      <w:r w:rsidRPr="007F4CFF">
        <w:rPr>
          <w:highlight w:val="green"/>
        </w:rPr>
        <w:t>Dieses könnte</w:t>
      </w:r>
      <w:r w:rsidR="00D96B9B" w:rsidRPr="007F4CFF">
        <w:rPr>
          <w:highlight w:val="green"/>
        </w:rPr>
        <w:t xml:space="preserve"> folgende Schritte</w:t>
      </w:r>
      <w:r w:rsidRPr="007F4CFF">
        <w:rPr>
          <w:highlight w:val="green"/>
        </w:rPr>
        <w:t xml:space="preserve"> umfassen:</w:t>
      </w:r>
    </w:p>
    <w:p w14:paraId="1437CEDE" w14:textId="065D5CE6" w:rsidR="007F4723" w:rsidRPr="007F4CFF" w:rsidRDefault="007F4723" w:rsidP="004F0FF0">
      <w:pPr>
        <w:pStyle w:val="TextEFK"/>
        <w:numPr>
          <w:ilvl w:val="0"/>
          <w:numId w:val="16"/>
        </w:numPr>
        <w:ind w:left="1106" w:hanging="378"/>
        <w:rPr>
          <w:highlight w:val="green"/>
        </w:rPr>
      </w:pPr>
      <w:r w:rsidRPr="007F4CFF">
        <w:rPr>
          <w:highlight w:val="green"/>
        </w:rPr>
        <w:t xml:space="preserve">Erkennung des problematischen Stoffs </w:t>
      </w:r>
      <w:r w:rsidR="000A2D45" w:rsidRPr="007F4CFF">
        <w:rPr>
          <w:highlight w:val="green"/>
        </w:rPr>
        <w:t xml:space="preserve">im Menschen, </w:t>
      </w:r>
      <w:r w:rsidR="00560DB3" w:rsidRPr="007F4CFF">
        <w:rPr>
          <w:highlight w:val="green"/>
        </w:rPr>
        <w:t>in den Umweltmedien</w:t>
      </w:r>
      <w:r w:rsidR="000A2D45" w:rsidRPr="007F4CFF">
        <w:rPr>
          <w:highlight w:val="green"/>
        </w:rPr>
        <w:t xml:space="preserve"> und in den </w:t>
      </w:r>
      <w:proofErr w:type="spellStart"/>
      <w:r w:rsidR="000A2D45" w:rsidRPr="007F4CFF">
        <w:rPr>
          <w:highlight w:val="green"/>
        </w:rPr>
        <w:t>Biota</w:t>
      </w:r>
      <w:proofErr w:type="spellEnd"/>
      <w:r w:rsidR="000A2D45" w:rsidRPr="007F4CFF">
        <w:rPr>
          <w:highlight w:val="green"/>
        </w:rPr>
        <w:t xml:space="preserve"> </w:t>
      </w:r>
    </w:p>
    <w:p w14:paraId="3C07D013" w14:textId="71AD452B" w:rsidR="007F4723" w:rsidRPr="007F4CFF" w:rsidRDefault="007F4723" w:rsidP="004F0FF0">
      <w:pPr>
        <w:pStyle w:val="TextEFK"/>
        <w:numPr>
          <w:ilvl w:val="0"/>
          <w:numId w:val="16"/>
        </w:numPr>
        <w:ind w:left="1106" w:hanging="378"/>
        <w:rPr>
          <w:highlight w:val="green"/>
        </w:rPr>
      </w:pPr>
      <w:r w:rsidRPr="007F4CFF">
        <w:rPr>
          <w:highlight w:val="green"/>
        </w:rPr>
        <w:t xml:space="preserve">Bildung einer nationalen </w:t>
      </w:r>
      <w:r w:rsidR="000A2D45" w:rsidRPr="007F4CFF">
        <w:rPr>
          <w:highlight w:val="green"/>
        </w:rPr>
        <w:t xml:space="preserve">Austauschgruppe / </w:t>
      </w:r>
      <w:r w:rsidRPr="007F4CFF">
        <w:rPr>
          <w:highlight w:val="green"/>
        </w:rPr>
        <w:t>Arbeitsgruppe zur nationalen Strategie Stoffgruppe «xy»</w:t>
      </w:r>
    </w:p>
    <w:p w14:paraId="12C62FF0" w14:textId="77777777" w:rsidR="007F4723" w:rsidRPr="007F4CFF" w:rsidRDefault="007F4723" w:rsidP="004F0FF0">
      <w:pPr>
        <w:pStyle w:val="TextEFK"/>
        <w:numPr>
          <w:ilvl w:val="0"/>
          <w:numId w:val="16"/>
        </w:numPr>
        <w:ind w:left="1106" w:hanging="378"/>
        <w:rPr>
          <w:highlight w:val="green"/>
        </w:rPr>
      </w:pPr>
      <w:r w:rsidRPr="007F4CFF">
        <w:rPr>
          <w:highlight w:val="green"/>
        </w:rPr>
        <w:t>Erhebung des Ausmasses der Umweltbelastung in Ergänzung zum permanenten Monitoring</w:t>
      </w:r>
    </w:p>
    <w:p w14:paraId="5829C528" w14:textId="2AC6823C" w:rsidR="007F4723" w:rsidRPr="007F4CFF" w:rsidRDefault="007F4723" w:rsidP="004F0FF0">
      <w:pPr>
        <w:pStyle w:val="TextEFK"/>
        <w:numPr>
          <w:ilvl w:val="0"/>
          <w:numId w:val="16"/>
        </w:numPr>
        <w:ind w:left="1106" w:hanging="378"/>
        <w:rPr>
          <w:highlight w:val="green"/>
        </w:rPr>
      </w:pPr>
      <w:r w:rsidRPr="007F4CFF">
        <w:rPr>
          <w:highlight w:val="green"/>
        </w:rPr>
        <w:t xml:space="preserve">Erstellung eines Inventars der </w:t>
      </w:r>
      <w:r w:rsidR="00DA3B72" w:rsidRPr="007F4CFF">
        <w:rPr>
          <w:highlight w:val="green"/>
        </w:rPr>
        <w:t>Belastung in der Bevölkerung</w:t>
      </w:r>
      <w:r w:rsidR="000A2D45" w:rsidRPr="007F4CFF">
        <w:rPr>
          <w:highlight w:val="green"/>
        </w:rPr>
        <w:t xml:space="preserve">, </w:t>
      </w:r>
      <w:r w:rsidR="002B6410" w:rsidRPr="007F4CFF">
        <w:rPr>
          <w:highlight w:val="green"/>
        </w:rPr>
        <w:t xml:space="preserve">in den </w:t>
      </w:r>
      <w:r w:rsidR="000A2D45" w:rsidRPr="007F4CFF">
        <w:rPr>
          <w:highlight w:val="green"/>
        </w:rPr>
        <w:t xml:space="preserve">Umweltmedien und </w:t>
      </w:r>
      <w:r w:rsidR="002B6410" w:rsidRPr="007F4CFF">
        <w:rPr>
          <w:highlight w:val="green"/>
        </w:rPr>
        <w:t xml:space="preserve">in den </w:t>
      </w:r>
      <w:proofErr w:type="spellStart"/>
      <w:r w:rsidR="000A2D45" w:rsidRPr="007F4CFF">
        <w:rPr>
          <w:highlight w:val="green"/>
        </w:rPr>
        <w:t>Biota</w:t>
      </w:r>
      <w:proofErr w:type="spellEnd"/>
    </w:p>
    <w:p w14:paraId="557D677F" w14:textId="2457F533" w:rsidR="007F4723" w:rsidRPr="007F4CFF" w:rsidRDefault="007F4723" w:rsidP="004F0FF0">
      <w:pPr>
        <w:pStyle w:val="TextEFK"/>
        <w:numPr>
          <w:ilvl w:val="0"/>
          <w:numId w:val="16"/>
        </w:numPr>
        <w:ind w:left="1106" w:hanging="378"/>
        <w:rPr>
          <w:highlight w:val="green"/>
        </w:rPr>
      </w:pPr>
      <w:r w:rsidRPr="007F4CFF">
        <w:rPr>
          <w:highlight w:val="green"/>
        </w:rPr>
        <w:t>Untersuchung der Eintragungswege und Auswirkungen auf Menschen</w:t>
      </w:r>
      <w:r w:rsidR="000A2D45" w:rsidRPr="007F4CFF">
        <w:rPr>
          <w:highlight w:val="green"/>
        </w:rPr>
        <w:t>,</w:t>
      </w:r>
      <w:r w:rsidRPr="007F4CFF">
        <w:rPr>
          <w:highlight w:val="green"/>
        </w:rPr>
        <w:t xml:space="preserve"> Umwelt</w:t>
      </w:r>
      <w:r w:rsidR="000A2D45" w:rsidRPr="007F4CFF">
        <w:rPr>
          <w:highlight w:val="green"/>
        </w:rPr>
        <w:t xml:space="preserve">medien und </w:t>
      </w:r>
      <w:proofErr w:type="spellStart"/>
      <w:r w:rsidR="000A2D45" w:rsidRPr="007F4CFF">
        <w:rPr>
          <w:highlight w:val="green"/>
        </w:rPr>
        <w:t>Biota</w:t>
      </w:r>
      <w:proofErr w:type="spellEnd"/>
    </w:p>
    <w:p w14:paraId="46F8566B" w14:textId="565D2BF7" w:rsidR="007F4723" w:rsidRPr="007F4CFF" w:rsidRDefault="00560DB3" w:rsidP="004F0FF0">
      <w:pPr>
        <w:pStyle w:val="TextEFK"/>
        <w:numPr>
          <w:ilvl w:val="0"/>
          <w:numId w:val="16"/>
        </w:numPr>
        <w:ind w:left="1106" w:hanging="378"/>
        <w:rPr>
          <w:highlight w:val="green"/>
        </w:rPr>
      </w:pPr>
      <w:r w:rsidRPr="007F4CFF">
        <w:rPr>
          <w:highlight w:val="green"/>
        </w:rPr>
        <w:t xml:space="preserve">Erstellung einer umfassenden </w:t>
      </w:r>
      <w:r w:rsidR="007F4723" w:rsidRPr="007F4CFF">
        <w:rPr>
          <w:highlight w:val="green"/>
        </w:rPr>
        <w:t>Risikoanalyse</w:t>
      </w:r>
      <w:r w:rsidRPr="007F4CFF">
        <w:rPr>
          <w:highlight w:val="green"/>
        </w:rPr>
        <w:t xml:space="preserve"> (</w:t>
      </w:r>
      <w:r w:rsidR="000A2D45" w:rsidRPr="007F4CFF">
        <w:rPr>
          <w:highlight w:val="green"/>
        </w:rPr>
        <w:t xml:space="preserve">Mensch, </w:t>
      </w:r>
      <w:r w:rsidRPr="007F4CFF">
        <w:rPr>
          <w:highlight w:val="green"/>
        </w:rPr>
        <w:t xml:space="preserve">Umweltmedien, </w:t>
      </w:r>
      <w:proofErr w:type="spellStart"/>
      <w:r w:rsidRPr="007F4CFF">
        <w:rPr>
          <w:highlight w:val="green"/>
        </w:rPr>
        <w:t>Biota</w:t>
      </w:r>
      <w:proofErr w:type="spellEnd"/>
      <w:r w:rsidRPr="007F4CFF">
        <w:rPr>
          <w:highlight w:val="green"/>
        </w:rPr>
        <w:t>)</w:t>
      </w:r>
    </w:p>
    <w:p w14:paraId="40181433" w14:textId="77777777" w:rsidR="007F4723" w:rsidRPr="007F4CFF" w:rsidRDefault="007F4723" w:rsidP="004F0FF0">
      <w:pPr>
        <w:pStyle w:val="TextEFK"/>
        <w:numPr>
          <w:ilvl w:val="0"/>
          <w:numId w:val="16"/>
        </w:numPr>
        <w:ind w:left="1106" w:hanging="378"/>
        <w:rPr>
          <w:highlight w:val="green"/>
        </w:rPr>
      </w:pPr>
      <w:r w:rsidRPr="007F4CFF">
        <w:rPr>
          <w:highlight w:val="green"/>
        </w:rPr>
        <w:t>Festlegung von Grenzwerten und weiteren Massnahmen</w:t>
      </w:r>
    </w:p>
    <w:p w14:paraId="76CBAD62" w14:textId="77777777" w:rsidR="007F4723" w:rsidRPr="007F4CFF" w:rsidRDefault="007F4723" w:rsidP="004F0FF0">
      <w:pPr>
        <w:pStyle w:val="TextEFK"/>
        <w:numPr>
          <w:ilvl w:val="0"/>
          <w:numId w:val="16"/>
        </w:numPr>
        <w:ind w:left="1106" w:hanging="378"/>
        <w:rPr>
          <w:highlight w:val="green"/>
        </w:rPr>
      </w:pPr>
      <w:r w:rsidRPr="007F4CFF">
        <w:rPr>
          <w:highlight w:val="green"/>
        </w:rPr>
        <w:t>Klärung der Finanzierungsfrage oder antizipierte Ersatzvornahmen</w:t>
      </w:r>
    </w:p>
    <w:p w14:paraId="7EC78607" w14:textId="77777777" w:rsidR="007F4723" w:rsidRPr="007F4CFF" w:rsidRDefault="007F4723" w:rsidP="004F0FF0">
      <w:pPr>
        <w:pStyle w:val="TextEFK"/>
        <w:numPr>
          <w:ilvl w:val="0"/>
          <w:numId w:val="16"/>
        </w:numPr>
        <w:ind w:left="1106" w:hanging="378"/>
        <w:rPr>
          <w:highlight w:val="green"/>
        </w:rPr>
      </w:pPr>
      <w:r w:rsidRPr="007F4CFF">
        <w:rPr>
          <w:highlight w:val="green"/>
        </w:rPr>
        <w:lastRenderedPageBreak/>
        <w:t>Ergreifen und Durchsetzen von Massnahmen</w:t>
      </w:r>
    </w:p>
    <w:p w14:paraId="476DBD71" w14:textId="19F4BAF5" w:rsidR="007F4723" w:rsidRPr="007F4CFF" w:rsidRDefault="007F4723" w:rsidP="004F0FF0">
      <w:pPr>
        <w:pStyle w:val="TextEFK"/>
        <w:numPr>
          <w:ilvl w:val="0"/>
          <w:numId w:val="16"/>
        </w:numPr>
        <w:ind w:left="1106" w:hanging="378"/>
        <w:rPr>
          <w:highlight w:val="green"/>
        </w:rPr>
      </w:pPr>
      <w:r w:rsidRPr="007F4CFF">
        <w:rPr>
          <w:highlight w:val="green"/>
        </w:rPr>
        <w:t>Evaluation der Wirkung der Massnahmen</w:t>
      </w:r>
    </w:p>
    <w:p w14:paraId="766DC8B4" w14:textId="4991645E" w:rsidR="007F4723" w:rsidRPr="007F4CFF" w:rsidRDefault="007F4723" w:rsidP="00F27822">
      <w:pPr>
        <w:pStyle w:val="TextEFK"/>
        <w:numPr>
          <w:ilvl w:val="0"/>
          <w:numId w:val="16"/>
        </w:numPr>
        <w:ind w:left="1106" w:hanging="378"/>
        <w:rPr>
          <w:highlight w:val="green"/>
        </w:rPr>
      </w:pPr>
      <w:r w:rsidRPr="007F4CFF">
        <w:rPr>
          <w:highlight w:val="green"/>
        </w:rPr>
        <w:t>Monitoring des Stoffs in allen Umweltmedien</w:t>
      </w:r>
      <w:r w:rsidR="001A3AFA" w:rsidRPr="007F4CFF">
        <w:rPr>
          <w:highlight w:val="green"/>
        </w:rPr>
        <w:t>.</w:t>
      </w:r>
    </w:p>
    <w:p w14:paraId="445431D1" w14:textId="1DA5E8B5" w:rsidR="004D70B7" w:rsidRPr="007F4CFF" w:rsidRDefault="00B51313" w:rsidP="00B863BC">
      <w:pPr>
        <w:pStyle w:val="AnhangTitelEFK"/>
        <w:rPr>
          <w:highlight w:val="darkGray"/>
        </w:rPr>
      </w:pPr>
      <w:bookmarkStart w:id="27" w:name="_Toc161079078"/>
      <w:r w:rsidRPr="007F4CFF">
        <w:rPr>
          <w:highlight w:val="darkGray"/>
        </w:rPr>
        <w:lastRenderedPageBreak/>
        <w:t>Anhang 1</w:t>
      </w:r>
      <w:r w:rsidR="00C92557" w:rsidRPr="007F4CFF">
        <w:rPr>
          <w:highlight w:val="darkGray"/>
        </w:rPr>
        <w:t xml:space="preserve">: </w:t>
      </w:r>
      <w:r w:rsidR="00F47A7B" w:rsidRPr="007F4CFF">
        <w:rPr>
          <w:highlight w:val="darkGray"/>
        </w:rPr>
        <w:t>Rechtsgrundlagen</w:t>
      </w:r>
      <w:bookmarkStart w:id="28" w:name="_Toc431994994"/>
      <w:bookmarkEnd w:id="4"/>
      <w:bookmarkEnd w:id="5"/>
      <w:r w:rsidR="008A4184" w:rsidRPr="007F4CFF">
        <w:rPr>
          <w:highlight w:val="darkGray"/>
        </w:rPr>
        <w:t xml:space="preserve"> und parlamentarische Vorstösse</w:t>
      </w:r>
      <w:bookmarkEnd w:id="27"/>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4B0D70" w:rsidRPr="007F4CFF" w14:paraId="6507B293" w14:textId="77777777" w:rsidTr="00C20365">
        <w:tc>
          <w:tcPr>
            <w:tcW w:w="8068" w:type="dxa"/>
            <w:tcBorders>
              <w:top w:val="single" w:sz="4" w:space="0" w:color="auto"/>
            </w:tcBorders>
            <w:tcMar>
              <w:top w:w="113" w:type="dxa"/>
              <w:left w:w="0" w:type="dxa"/>
              <w:bottom w:w="0" w:type="dxa"/>
            </w:tcMar>
          </w:tcPr>
          <w:p w14:paraId="6D07F325" w14:textId="3B9F04FB" w:rsidR="009125EE" w:rsidRPr="007F4CFF" w:rsidRDefault="008A4184" w:rsidP="004D61C9">
            <w:pPr>
              <w:pStyle w:val="TabellentextEFK"/>
              <w:rPr>
                <w:bCs/>
                <w:highlight w:val="darkGray"/>
              </w:rPr>
            </w:pPr>
            <w:r w:rsidRPr="007F4CFF">
              <w:rPr>
                <w:b/>
                <w:highlight w:val="darkGray"/>
              </w:rPr>
              <w:t>Rechtstexte</w:t>
            </w:r>
          </w:p>
        </w:tc>
      </w:tr>
      <w:tr w:rsidR="00D23C86" w:rsidRPr="007F4CFF" w14:paraId="7BD8CBC9" w14:textId="77777777" w:rsidTr="00C20365">
        <w:tc>
          <w:tcPr>
            <w:tcW w:w="8068" w:type="dxa"/>
            <w:tcBorders>
              <w:top w:val="single" w:sz="4" w:space="0" w:color="auto"/>
            </w:tcBorders>
            <w:tcMar>
              <w:top w:w="113" w:type="dxa"/>
              <w:left w:w="0" w:type="dxa"/>
              <w:bottom w:w="0" w:type="dxa"/>
            </w:tcMar>
          </w:tcPr>
          <w:p w14:paraId="7B36AEB2" w14:textId="03DF6793" w:rsidR="00D23C86" w:rsidRPr="007F4CFF" w:rsidRDefault="004D61C9" w:rsidP="004B0D70">
            <w:pPr>
              <w:pStyle w:val="TabellentextEFK"/>
              <w:rPr>
                <w:highlight w:val="darkGray"/>
              </w:rPr>
            </w:pPr>
            <w:r w:rsidRPr="007F4CFF">
              <w:rPr>
                <w:highlight w:val="darkGray"/>
              </w:rPr>
              <w:t>Bundesgesetz über den Umweltschutz (Umweltschutzgesetz, USG) vom 7. Oktober 1983, SR 814.01</w:t>
            </w:r>
          </w:p>
        </w:tc>
      </w:tr>
      <w:tr w:rsidR="00D23C86" w:rsidRPr="007F4CFF" w14:paraId="52B7DA24" w14:textId="77777777" w:rsidTr="00C20365">
        <w:tc>
          <w:tcPr>
            <w:tcW w:w="8068" w:type="dxa"/>
            <w:tcBorders>
              <w:top w:val="single" w:sz="4" w:space="0" w:color="auto"/>
            </w:tcBorders>
            <w:tcMar>
              <w:top w:w="113" w:type="dxa"/>
              <w:left w:w="0" w:type="dxa"/>
              <w:bottom w:w="0" w:type="dxa"/>
            </w:tcMar>
          </w:tcPr>
          <w:p w14:paraId="7363B230" w14:textId="33A39E7C" w:rsidR="00D23C86" w:rsidRPr="007F4CFF" w:rsidRDefault="004D61C9" w:rsidP="004B0D70">
            <w:pPr>
              <w:pStyle w:val="TabellentextEFK"/>
              <w:rPr>
                <w:highlight w:val="darkGray"/>
              </w:rPr>
            </w:pPr>
            <w:r w:rsidRPr="007F4CFF">
              <w:rPr>
                <w:highlight w:val="darkGray"/>
              </w:rPr>
              <w:t xml:space="preserve">Bundesgesetz über den Schutz der Gewässer (Gewässerschutzgesetz, </w:t>
            </w:r>
            <w:proofErr w:type="spellStart"/>
            <w:r w:rsidRPr="007F4CFF">
              <w:rPr>
                <w:highlight w:val="darkGray"/>
              </w:rPr>
              <w:t>GSchG</w:t>
            </w:r>
            <w:proofErr w:type="spellEnd"/>
            <w:r w:rsidRPr="007F4CFF">
              <w:rPr>
                <w:highlight w:val="darkGray"/>
              </w:rPr>
              <w:t>) vom 24. Januar 1991, SR 814.20</w:t>
            </w:r>
          </w:p>
        </w:tc>
      </w:tr>
      <w:tr w:rsidR="00D23C86" w:rsidRPr="007F4CFF" w14:paraId="0CC8E8A4" w14:textId="77777777" w:rsidTr="00C20365">
        <w:tc>
          <w:tcPr>
            <w:tcW w:w="8068" w:type="dxa"/>
            <w:tcBorders>
              <w:top w:val="single" w:sz="4" w:space="0" w:color="auto"/>
            </w:tcBorders>
            <w:tcMar>
              <w:top w:w="113" w:type="dxa"/>
              <w:left w:w="0" w:type="dxa"/>
              <w:bottom w:w="0" w:type="dxa"/>
            </w:tcMar>
          </w:tcPr>
          <w:p w14:paraId="78DB368E" w14:textId="7A63249C" w:rsidR="00D23C86" w:rsidRPr="007F4CFF" w:rsidRDefault="004D61C9" w:rsidP="004B0D70">
            <w:pPr>
              <w:pStyle w:val="TabellentextEFK"/>
              <w:rPr>
                <w:highlight w:val="darkGray"/>
              </w:rPr>
            </w:pPr>
            <w:r w:rsidRPr="007F4CFF">
              <w:rPr>
                <w:highlight w:val="darkGray"/>
              </w:rPr>
              <w:t>Strahlenschutzgesetz (</w:t>
            </w:r>
            <w:proofErr w:type="spellStart"/>
            <w:r w:rsidRPr="007F4CFF">
              <w:rPr>
                <w:highlight w:val="darkGray"/>
              </w:rPr>
              <w:t>StSG</w:t>
            </w:r>
            <w:proofErr w:type="spellEnd"/>
            <w:r w:rsidRPr="007F4CFF">
              <w:rPr>
                <w:highlight w:val="darkGray"/>
              </w:rPr>
              <w:t>) vom 22. März 1991, SR 814.50</w:t>
            </w:r>
          </w:p>
        </w:tc>
      </w:tr>
      <w:tr w:rsidR="002B6410" w:rsidRPr="007F4CFF" w14:paraId="7D6ECF4C" w14:textId="77777777" w:rsidTr="00C20365">
        <w:tc>
          <w:tcPr>
            <w:tcW w:w="8068" w:type="dxa"/>
            <w:tcBorders>
              <w:top w:val="single" w:sz="4" w:space="0" w:color="auto"/>
            </w:tcBorders>
            <w:tcMar>
              <w:top w:w="113" w:type="dxa"/>
              <w:left w:w="0" w:type="dxa"/>
              <w:bottom w:w="0" w:type="dxa"/>
            </w:tcMar>
          </w:tcPr>
          <w:p w14:paraId="7D994EBE" w14:textId="5DB841D2" w:rsidR="002B6410" w:rsidRPr="007F4CFF" w:rsidRDefault="002B6410" w:rsidP="004B0D70">
            <w:pPr>
              <w:pStyle w:val="TabellentextEFK"/>
              <w:rPr>
                <w:highlight w:val="darkGray"/>
              </w:rPr>
            </w:pPr>
            <w:r w:rsidRPr="007F4CFF">
              <w:rPr>
                <w:highlight w:val="darkGray"/>
              </w:rPr>
              <w:t>Strahlenschutzverordnung (</w:t>
            </w:r>
            <w:proofErr w:type="spellStart"/>
            <w:r w:rsidRPr="007F4CFF">
              <w:rPr>
                <w:highlight w:val="darkGray"/>
              </w:rPr>
              <w:t>StSV</w:t>
            </w:r>
            <w:proofErr w:type="spellEnd"/>
            <w:r w:rsidRPr="007F4CFF">
              <w:rPr>
                <w:highlight w:val="darkGray"/>
              </w:rPr>
              <w:t>) vom 26. April 2017, SR 814.501</w:t>
            </w:r>
          </w:p>
        </w:tc>
      </w:tr>
      <w:tr w:rsidR="00D23C86" w:rsidRPr="007F4CFF" w14:paraId="5A672DDA" w14:textId="77777777" w:rsidTr="00C20365">
        <w:tc>
          <w:tcPr>
            <w:tcW w:w="8068" w:type="dxa"/>
            <w:tcBorders>
              <w:top w:val="single" w:sz="4" w:space="0" w:color="auto"/>
            </w:tcBorders>
            <w:tcMar>
              <w:top w:w="113" w:type="dxa"/>
              <w:left w:w="0" w:type="dxa"/>
              <w:bottom w:w="0" w:type="dxa"/>
            </w:tcMar>
          </w:tcPr>
          <w:p w14:paraId="69E3920F" w14:textId="3998DDD5" w:rsidR="00D23C86" w:rsidRPr="007F4CFF" w:rsidRDefault="004D61C9" w:rsidP="004B0D70">
            <w:pPr>
              <w:pStyle w:val="TabellentextEFK"/>
              <w:rPr>
                <w:highlight w:val="darkGray"/>
              </w:rPr>
            </w:pPr>
            <w:r w:rsidRPr="007F4CFF">
              <w:rPr>
                <w:highlight w:val="darkGray"/>
              </w:rPr>
              <w:t>Bundesgesetz über die Landwirtschaft (Landwirtschaftsgesetz) vom 29. April 1998, SR 910.1</w:t>
            </w:r>
          </w:p>
        </w:tc>
      </w:tr>
      <w:tr w:rsidR="00664FCE" w:rsidRPr="007F4CFF" w14:paraId="73E19817" w14:textId="77777777" w:rsidTr="005F6BCC">
        <w:tc>
          <w:tcPr>
            <w:tcW w:w="8068" w:type="dxa"/>
            <w:tcMar>
              <w:top w:w="113" w:type="dxa"/>
              <w:left w:w="0" w:type="dxa"/>
              <w:bottom w:w="0" w:type="dxa"/>
            </w:tcMar>
          </w:tcPr>
          <w:p w14:paraId="735A8D09" w14:textId="4769A0A9" w:rsidR="00664FCE" w:rsidRPr="007F4CFF" w:rsidRDefault="00664FCE" w:rsidP="00664FCE">
            <w:pPr>
              <w:pStyle w:val="TabellentextEFK"/>
              <w:rPr>
                <w:rFonts w:eastAsiaTheme="minorHAnsi"/>
                <w:highlight w:val="darkGray"/>
              </w:rPr>
            </w:pPr>
            <w:r w:rsidRPr="007F4CFF">
              <w:rPr>
                <w:rFonts w:ascii="Calibri" w:hAnsi="Calibri"/>
                <w:highlight w:val="darkGray"/>
              </w:rPr>
              <w:t>Bundesgesetz über den Schutz vor gefährlichen Stoffen und Zubereitungen (Chemikaliengesetz, ChemG) vom 15. Dezember 2000, SR 813.1</w:t>
            </w:r>
          </w:p>
        </w:tc>
      </w:tr>
      <w:tr w:rsidR="00664FCE" w:rsidRPr="007F4CFF" w14:paraId="4F01A87E" w14:textId="77777777" w:rsidTr="005F6BCC">
        <w:tc>
          <w:tcPr>
            <w:tcW w:w="8068" w:type="dxa"/>
            <w:tcMar>
              <w:top w:w="113" w:type="dxa"/>
              <w:left w:w="0" w:type="dxa"/>
              <w:bottom w:w="0" w:type="dxa"/>
            </w:tcMar>
          </w:tcPr>
          <w:p w14:paraId="30949415" w14:textId="3A4555B3" w:rsidR="00664FCE" w:rsidRPr="007F4CFF" w:rsidRDefault="00664FCE" w:rsidP="00664FCE">
            <w:pPr>
              <w:pStyle w:val="TabellentextEFK"/>
              <w:rPr>
                <w:highlight w:val="darkGray"/>
              </w:rPr>
            </w:pPr>
            <w:r w:rsidRPr="007F4CFF">
              <w:rPr>
                <w:rFonts w:ascii="Calibri" w:hAnsi="Calibri"/>
                <w:highlight w:val="darkGray"/>
              </w:rPr>
              <w:t xml:space="preserve">Verordnung über den Schutz vor gefährlichen Stoffen und Zubereitungen (Chemikalienverordnung, </w:t>
            </w:r>
            <w:proofErr w:type="spellStart"/>
            <w:r w:rsidRPr="007F4CFF">
              <w:rPr>
                <w:rFonts w:ascii="Calibri" w:hAnsi="Calibri"/>
                <w:highlight w:val="darkGray"/>
              </w:rPr>
              <w:t>ChemV</w:t>
            </w:r>
            <w:proofErr w:type="spellEnd"/>
            <w:r w:rsidRPr="007F4CFF">
              <w:rPr>
                <w:rFonts w:ascii="Calibri" w:hAnsi="Calibri"/>
                <w:highlight w:val="darkGray"/>
              </w:rPr>
              <w:t>) vom 5. Juni 2015, SR 813.11</w:t>
            </w:r>
          </w:p>
        </w:tc>
      </w:tr>
      <w:tr w:rsidR="00664FCE" w:rsidRPr="007F4CFF" w14:paraId="4709B574" w14:textId="77777777" w:rsidTr="005F6BCC">
        <w:tc>
          <w:tcPr>
            <w:tcW w:w="8068" w:type="dxa"/>
            <w:tcMar>
              <w:top w:w="113" w:type="dxa"/>
              <w:left w:w="0" w:type="dxa"/>
              <w:bottom w:w="0" w:type="dxa"/>
            </w:tcMar>
          </w:tcPr>
          <w:p w14:paraId="0DA9D2D4" w14:textId="00DD2174" w:rsidR="00664FCE" w:rsidRPr="007F4CFF" w:rsidRDefault="00664FCE" w:rsidP="00664FCE">
            <w:pPr>
              <w:pStyle w:val="TabellentextEFK"/>
              <w:rPr>
                <w:b/>
                <w:highlight w:val="darkGray"/>
              </w:rPr>
            </w:pPr>
            <w:r w:rsidRPr="007F4CFF">
              <w:rPr>
                <w:rFonts w:ascii="Calibri" w:hAnsi="Calibri"/>
                <w:highlight w:val="darkGray"/>
              </w:rPr>
              <w:t>Verordnung zum Register über die Freisetzung von Schadstoffen sowie den Transfer von Abfällen und von Schadstoffen in Abwasser (PRTR-V) vom 15. Dezember 2006, SR</w:t>
            </w:r>
            <w:r w:rsidR="00CB1766" w:rsidRPr="007F4CFF">
              <w:rPr>
                <w:rFonts w:ascii="Calibri" w:hAnsi="Calibri"/>
                <w:highlight w:val="darkGray"/>
              </w:rPr>
              <w:t> </w:t>
            </w:r>
            <w:r w:rsidRPr="007F4CFF">
              <w:rPr>
                <w:rFonts w:ascii="Calibri" w:hAnsi="Calibri"/>
                <w:highlight w:val="darkGray"/>
              </w:rPr>
              <w:t>814.017</w:t>
            </w:r>
          </w:p>
        </w:tc>
      </w:tr>
      <w:tr w:rsidR="00664FCE" w:rsidRPr="007F4CFF" w14:paraId="6F3B4ED3" w14:textId="77777777" w:rsidTr="005F6BCC">
        <w:tc>
          <w:tcPr>
            <w:tcW w:w="8068" w:type="dxa"/>
            <w:tcMar>
              <w:top w:w="113" w:type="dxa"/>
              <w:left w:w="0" w:type="dxa"/>
              <w:bottom w:w="0" w:type="dxa"/>
            </w:tcMar>
          </w:tcPr>
          <w:p w14:paraId="5A8303F2" w14:textId="0B0204B0" w:rsidR="00664FCE" w:rsidRPr="007F4CFF" w:rsidRDefault="00664FCE" w:rsidP="00664FCE">
            <w:pPr>
              <w:pStyle w:val="TabellentextEFK"/>
              <w:rPr>
                <w:highlight w:val="darkGray"/>
              </w:rPr>
            </w:pPr>
            <w:r w:rsidRPr="007F4CFF">
              <w:rPr>
                <w:rFonts w:ascii="Calibri" w:hAnsi="Calibri"/>
                <w:highlight w:val="darkGray"/>
              </w:rPr>
              <w:t xml:space="preserve">Verordnung zur Reduktion von Risiken beim Umgang mit bestimmten besonders gefährlichen Stoffen, Zubereitungen und Gegenständen (Chemikalien-Risikoreduktions-Verordnung, </w:t>
            </w:r>
            <w:proofErr w:type="spellStart"/>
            <w:r w:rsidRPr="007F4CFF">
              <w:rPr>
                <w:rFonts w:ascii="Calibri" w:hAnsi="Calibri"/>
                <w:highlight w:val="darkGray"/>
              </w:rPr>
              <w:t>ChemRRV</w:t>
            </w:r>
            <w:proofErr w:type="spellEnd"/>
            <w:r w:rsidRPr="007F4CFF">
              <w:rPr>
                <w:rFonts w:ascii="Calibri" w:hAnsi="Calibri"/>
                <w:highlight w:val="darkGray"/>
              </w:rPr>
              <w:t>) vom 18. Mai 2005, SR 814.81</w:t>
            </w:r>
          </w:p>
        </w:tc>
      </w:tr>
      <w:tr w:rsidR="00664FCE" w:rsidRPr="007F4CFF" w14:paraId="69FA6782" w14:textId="77777777" w:rsidTr="005F6BCC">
        <w:tc>
          <w:tcPr>
            <w:tcW w:w="8068" w:type="dxa"/>
            <w:tcMar>
              <w:top w:w="113" w:type="dxa"/>
              <w:left w:w="0" w:type="dxa"/>
              <w:bottom w:w="0" w:type="dxa"/>
            </w:tcMar>
          </w:tcPr>
          <w:p w14:paraId="514BF4C7" w14:textId="677A9160" w:rsidR="00664FCE" w:rsidRPr="007F4CFF" w:rsidRDefault="00664FCE" w:rsidP="00664FCE">
            <w:pPr>
              <w:pStyle w:val="TabellentextEFK"/>
              <w:rPr>
                <w:highlight w:val="darkGray"/>
              </w:rPr>
            </w:pPr>
            <w:r w:rsidRPr="007F4CFF">
              <w:rPr>
                <w:rFonts w:ascii="Calibri" w:hAnsi="Calibri"/>
                <w:highlight w:val="darkGray"/>
              </w:rPr>
              <w:t>Verordnung über die Vermeidung und die Entsorgung von Abfällen (Abfallverordnung, VVEA) vom 4. Dezember 2015, SR 814.600</w:t>
            </w:r>
          </w:p>
        </w:tc>
      </w:tr>
      <w:tr w:rsidR="00664FCE" w:rsidRPr="007F4CFF" w14:paraId="31B59F75" w14:textId="77777777" w:rsidTr="005F6BCC">
        <w:tc>
          <w:tcPr>
            <w:tcW w:w="8068" w:type="dxa"/>
            <w:tcMar>
              <w:top w:w="113" w:type="dxa"/>
              <w:left w:w="0" w:type="dxa"/>
              <w:bottom w:w="0" w:type="dxa"/>
            </w:tcMar>
          </w:tcPr>
          <w:p w14:paraId="4661D1AC" w14:textId="6FAD248E" w:rsidR="00664FCE" w:rsidRPr="007F4CFF" w:rsidRDefault="00664FCE" w:rsidP="00664FCE">
            <w:pPr>
              <w:pStyle w:val="TabellentextEFK"/>
              <w:rPr>
                <w:b/>
                <w:highlight w:val="darkGray"/>
              </w:rPr>
            </w:pPr>
            <w:r w:rsidRPr="007F4CFF">
              <w:rPr>
                <w:rFonts w:ascii="Calibri" w:hAnsi="Calibri"/>
                <w:highlight w:val="darkGray"/>
              </w:rPr>
              <w:t>Verordnung über den Verkehr mit Abfällen (</w:t>
            </w:r>
            <w:proofErr w:type="spellStart"/>
            <w:r w:rsidRPr="007F4CFF">
              <w:rPr>
                <w:rFonts w:ascii="Calibri" w:hAnsi="Calibri"/>
                <w:highlight w:val="darkGray"/>
              </w:rPr>
              <w:t>VeVA</w:t>
            </w:r>
            <w:proofErr w:type="spellEnd"/>
            <w:r w:rsidRPr="007F4CFF">
              <w:rPr>
                <w:rFonts w:ascii="Calibri" w:hAnsi="Calibri"/>
                <w:highlight w:val="darkGray"/>
              </w:rPr>
              <w:t>) vom 22. Juni 2005, SR 814.610</w:t>
            </w:r>
          </w:p>
        </w:tc>
      </w:tr>
      <w:tr w:rsidR="00664FCE" w:rsidRPr="007F4CFF" w14:paraId="3533E395" w14:textId="77777777" w:rsidTr="005F6BCC">
        <w:tc>
          <w:tcPr>
            <w:tcW w:w="8068" w:type="dxa"/>
            <w:tcMar>
              <w:top w:w="113" w:type="dxa"/>
              <w:left w:w="0" w:type="dxa"/>
              <w:bottom w:w="0" w:type="dxa"/>
            </w:tcMar>
          </w:tcPr>
          <w:p w14:paraId="1FB31B88" w14:textId="6BA86663" w:rsidR="00664FCE" w:rsidRPr="007F4CFF" w:rsidRDefault="00664FCE" w:rsidP="00664FCE">
            <w:pPr>
              <w:pStyle w:val="TabellentextEFK"/>
              <w:rPr>
                <w:highlight w:val="darkGray"/>
                <w:lang w:val="fr-CH"/>
              </w:rPr>
            </w:pPr>
            <w:r w:rsidRPr="007F4CFF">
              <w:rPr>
                <w:rFonts w:ascii="Calibri" w:hAnsi="Calibri"/>
                <w:highlight w:val="darkGray"/>
              </w:rPr>
              <w:t>Verordnung über die Sanierung von belasteten Standorten (Altlasten-Verordnung, AltlV), vom 26. August 1998, SR 814.680</w:t>
            </w:r>
          </w:p>
        </w:tc>
      </w:tr>
      <w:tr w:rsidR="00664FCE" w:rsidRPr="007F4CFF" w14:paraId="07150B52" w14:textId="77777777" w:rsidTr="005F6BCC">
        <w:tc>
          <w:tcPr>
            <w:tcW w:w="8068" w:type="dxa"/>
            <w:tcMar>
              <w:top w:w="113" w:type="dxa"/>
              <w:left w:w="0" w:type="dxa"/>
              <w:bottom w:w="0" w:type="dxa"/>
            </w:tcMar>
          </w:tcPr>
          <w:p w14:paraId="1E6E4335" w14:textId="366CCC91" w:rsidR="00664FCE" w:rsidRPr="007F4CFF" w:rsidRDefault="00664FCE" w:rsidP="00664FCE">
            <w:pPr>
              <w:pStyle w:val="TabellentextEFK"/>
              <w:rPr>
                <w:highlight w:val="darkGray"/>
              </w:rPr>
            </w:pPr>
            <w:r w:rsidRPr="007F4CFF">
              <w:rPr>
                <w:rFonts w:ascii="Calibri" w:hAnsi="Calibri"/>
                <w:highlight w:val="darkGray"/>
              </w:rPr>
              <w:t>Verordnung über die Abgabe zur Sanierung von Altlasten (VASA) vom 26. September 2008, SR 814.681</w:t>
            </w:r>
          </w:p>
        </w:tc>
      </w:tr>
      <w:tr w:rsidR="00D23C86" w:rsidRPr="007F4CFF" w14:paraId="46298B29" w14:textId="77777777" w:rsidTr="005F6BCC">
        <w:tc>
          <w:tcPr>
            <w:tcW w:w="8068" w:type="dxa"/>
            <w:tcMar>
              <w:top w:w="113" w:type="dxa"/>
              <w:left w:w="0" w:type="dxa"/>
              <w:bottom w:w="0" w:type="dxa"/>
            </w:tcMar>
          </w:tcPr>
          <w:p w14:paraId="642A4F1A" w14:textId="33BDE8C2" w:rsidR="00D23C86" w:rsidRPr="007F4CFF" w:rsidRDefault="00A96B91" w:rsidP="00664FCE">
            <w:pPr>
              <w:pStyle w:val="TabellentextEFK"/>
              <w:rPr>
                <w:rFonts w:ascii="Calibri" w:hAnsi="Calibri"/>
                <w:highlight w:val="darkGray"/>
              </w:rPr>
            </w:pPr>
            <w:r w:rsidRPr="007F4CFF">
              <w:rPr>
                <w:rFonts w:ascii="Calibri" w:hAnsi="Calibri"/>
                <w:highlight w:val="darkGray"/>
              </w:rPr>
              <w:t>Verordnung über Belastungen des Bodens (</w:t>
            </w:r>
            <w:proofErr w:type="spellStart"/>
            <w:r w:rsidRPr="007F4CFF">
              <w:rPr>
                <w:rFonts w:ascii="Calibri" w:hAnsi="Calibri"/>
                <w:highlight w:val="darkGray"/>
              </w:rPr>
              <w:t>VBBo</w:t>
            </w:r>
            <w:proofErr w:type="spellEnd"/>
            <w:r w:rsidRPr="007F4CFF">
              <w:rPr>
                <w:rFonts w:ascii="Calibri" w:hAnsi="Calibri"/>
                <w:highlight w:val="darkGray"/>
              </w:rPr>
              <w:t>) vom 1. Juli 1998, SR 814.12</w:t>
            </w:r>
          </w:p>
        </w:tc>
      </w:tr>
      <w:tr w:rsidR="00D23C86" w:rsidRPr="007F4CFF" w14:paraId="5A15466A" w14:textId="77777777" w:rsidTr="005F6BCC">
        <w:tc>
          <w:tcPr>
            <w:tcW w:w="8068" w:type="dxa"/>
            <w:tcMar>
              <w:top w:w="113" w:type="dxa"/>
              <w:left w:w="0" w:type="dxa"/>
              <w:bottom w:w="0" w:type="dxa"/>
            </w:tcMar>
          </w:tcPr>
          <w:p w14:paraId="39ED279B" w14:textId="04CFABB6" w:rsidR="00D23C86" w:rsidRPr="007F4CFF" w:rsidRDefault="00A96B91" w:rsidP="00664FCE">
            <w:pPr>
              <w:pStyle w:val="TabellentextEFK"/>
              <w:rPr>
                <w:rFonts w:ascii="Calibri" w:hAnsi="Calibri"/>
                <w:highlight w:val="darkGray"/>
              </w:rPr>
            </w:pPr>
            <w:r w:rsidRPr="007F4CFF">
              <w:rPr>
                <w:rFonts w:ascii="Calibri" w:hAnsi="Calibri"/>
                <w:highlight w:val="darkGray"/>
              </w:rPr>
              <w:t>Gewässerschutzverordnung (</w:t>
            </w:r>
            <w:proofErr w:type="spellStart"/>
            <w:r w:rsidRPr="007F4CFF">
              <w:rPr>
                <w:rFonts w:ascii="Calibri" w:hAnsi="Calibri"/>
                <w:highlight w:val="darkGray"/>
              </w:rPr>
              <w:t>GSchV</w:t>
            </w:r>
            <w:proofErr w:type="spellEnd"/>
            <w:r w:rsidRPr="007F4CFF">
              <w:rPr>
                <w:rFonts w:ascii="Calibri" w:hAnsi="Calibri"/>
                <w:highlight w:val="darkGray"/>
              </w:rPr>
              <w:t>) vom 28. Oktober 1998, SR 814.201</w:t>
            </w:r>
          </w:p>
        </w:tc>
      </w:tr>
      <w:tr w:rsidR="00D23C86" w:rsidRPr="007F4CFF" w14:paraId="00C33B1D" w14:textId="77777777" w:rsidTr="005F6BCC">
        <w:tc>
          <w:tcPr>
            <w:tcW w:w="8068" w:type="dxa"/>
            <w:tcMar>
              <w:top w:w="113" w:type="dxa"/>
              <w:left w:w="0" w:type="dxa"/>
              <w:bottom w:w="0" w:type="dxa"/>
            </w:tcMar>
          </w:tcPr>
          <w:p w14:paraId="086AB58B" w14:textId="11E0F938" w:rsidR="00D23C86" w:rsidRPr="007F4CFF" w:rsidRDefault="00A96B91" w:rsidP="00664FCE">
            <w:pPr>
              <w:pStyle w:val="TabellentextEFK"/>
              <w:rPr>
                <w:rFonts w:ascii="Calibri" w:hAnsi="Calibri"/>
                <w:highlight w:val="darkGray"/>
              </w:rPr>
            </w:pPr>
            <w:r w:rsidRPr="007F4CFF">
              <w:rPr>
                <w:rFonts w:ascii="Calibri" w:hAnsi="Calibri"/>
                <w:highlight w:val="darkGray"/>
              </w:rPr>
              <w:lastRenderedPageBreak/>
              <w:t xml:space="preserve">Verordnung über das Inverkehrbringen von und den Umgang mit </w:t>
            </w:r>
            <w:proofErr w:type="spellStart"/>
            <w:r w:rsidRPr="007F4CFF">
              <w:rPr>
                <w:rFonts w:ascii="Calibri" w:hAnsi="Calibri"/>
                <w:highlight w:val="darkGray"/>
              </w:rPr>
              <w:t>Biozidprodukten</w:t>
            </w:r>
            <w:proofErr w:type="spellEnd"/>
            <w:r w:rsidRPr="007F4CFF">
              <w:rPr>
                <w:rFonts w:ascii="Calibri" w:hAnsi="Calibri"/>
                <w:highlight w:val="darkGray"/>
              </w:rPr>
              <w:t xml:space="preserve"> (</w:t>
            </w:r>
            <w:proofErr w:type="spellStart"/>
            <w:r w:rsidRPr="007F4CFF">
              <w:rPr>
                <w:rFonts w:ascii="Calibri" w:hAnsi="Calibri"/>
                <w:highlight w:val="darkGray"/>
              </w:rPr>
              <w:t>Biozidprodukteverordnung</w:t>
            </w:r>
            <w:proofErr w:type="spellEnd"/>
            <w:r w:rsidRPr="007F4CFF">
              <w:rPr>
                <w:rFonts w:ascii="Calibri" w:hAnsi="Calibri"/>
                <w:highlight w:val="darkGray"/>
              </w:rPr>
              <w:t>, VBP), vom 18. Mai 2005, SR 813.12</w:t>
            </w:r>
          </w:p>
        </w:tc>
      </w:tr>
      <w:tr w:rsidR="00664FCE" w:rsidRPr="007F4CFF" w14:paraId="16AEC927" w14:textId="77777777" w:rsidTr="005F6BCC">
        <w:tc>
          <w:tcPr>
            <w:tcW w:w="8068" w:type="dxa"/>
            <w:tcMar>
              <w:top w:w="113" w:type="dxa"/>
              <w:left w:w="0" w:type="dxa"/>
              <w:bottom w:w="0" w:type="dxa"/>
            </w:tcMar>
          </w:tcPr>
          <w:p w14:paraId="077E6329" w14:textId="5D939499" w:rsidR="009125EE" w:rsidRPr="007F4CFF" w:rsidRDefault="00664FCE" w:rsidP="00250FB9">
            <w:pPr>
              <w:pStyle w:val="TexteTableauEFK"/>
              <w:ind w:left="2"/>
              <w:rPr>
                <w:rFonts w:ascii="Calibri" w:hAnsi="Calibri"/>
                <w:highlight w:val="darkGray"/>
                <w:lang w:val="de-CH"/>
              </w:rPr>
            </w:pPr>
            <w:r w:rsidRPr="007F4CFF">
              <w:rPr>
                <w:rFonts w:ascii="Calibri" w:hAnsi="Calibri"/>
                <w:b/>
                <w:highlight w:val="darkGray"/>
                <w:lang w:val="de-CH"/>
              </w:rPr>
              <w:t>Staatsvertr</w:t>
            </w:r>
            <w:r w:rsidR="006A6C27" w:rsidRPr="007F4CFF">
              <w:rPr>
                <w:rFonts w:ascii="Calibri" w:hAnsi="Calibri"/>
                <w:b/>
                <w:highlight w:val="darkGray"/>
                <w:lang w:val="de-CH"/>
              </w:rPr>
              <w:t>äge</w:t>
            </w:r>
          </w:p>
        </w:tc>
      </w:tr>
      <w:tr w:rsidR="00664FCE" w:rsidRPr="007F4CFF" w14:paraId="57B500A1" w14:textId="77777777" w:rsidTr="005F6BCC">
        <w:tc>
          <w:tcPr>
            <w:tcW w:w="8068" w:type="dxa"/>
            <w:tcMar>
              <w:top w:w="113" w:type="dxa"/>
              <w:left w:w="0" w:type="dxa"/>
              <w:bottom w:w="0" w:type="dxa"/>
            </w:tcMar>
          </w:tcPr>
          <w:p w14:paraId="27287FA1" w14:textId="55E602B8" w:rsidR="00664FCE" w:rsidRPr="007F4CFF" w:rsidRDefault="00664FCE" w:rsidP="00250FB9">
            <w:pPr>
              <w:pStyle w:val="TexteTableauEFK"/>
              <w:ind w:left="2"/>
              <w:rPr>
                <w:rFonts w:ascii="Calibri" w:hAnsi="Calibri"/>
                <w:b/>
                <w:highlight w:val="darkGray"/>
              </w:rPr>
            </w:pPr>
            <w:r w:rsidRPr="007F4CFF">
              <w:rPr>
                <w:rFonts w:ascii="Calibri" w:hAnsi="Calibri"/>
                <w:highlight w:val="darkGray"/>
                <w:lang w:val="de-CH"/>
              </w:rPr>
              <w:t xml:space="preserve">Stockholmer Übereinkommen über persistente organische Schadstoffe (POP-Konvention) vom 22. </w:t>
            </w:r>
            <w:r w:rsidRPr="007F4CFF">
              <w:rPr>
                <w:rFonts w:ascii="Calibri" w:hAnsi="Calibri"/>
                <w:highlight w:val="darkGray"/>
              </w:rPr>
              <w:t>Mai 2001, SR 0.814.03</w:t>
            </w:r>
          </w:p>
        </w:tc>
      </w:tr>
      <w:tr w:rsidR="00664FCE" w:rsidRPr="007F4CFF" w14:paraId="63DBD606" w14:textId="77777777" w:rsidTr="005F6BCC">
        <w:tc>
          <w:tcPr>
            <w:tcW w:w="8068" w:type="dxa"/>
            <w:tcMar>
              <w:top w:w="113" w:type="dxa"/>
              <w:left w:w="0" w:type="dxa"/>
              <w:bottom w:w="0" w:type="dxa"/>
            </w:tcMar>
          </w:tcPr>
          <w:p w14:paraId="38B07095" w14:textId="00B3BF02" w:rsidR="00664FCE" w:rsidRPr="007F4CFF" w:rsidRDefault="00AE65ED" w:rsidP="00250FB9">
            <w:pPr>
              <w:pStyle w:val="TexteTableauEFK"/>
              <w:ind w:left="2"/>
              <w:rPr>
                <w:rFonts w:ascii="Calibri" w:hAnsi="Calibri"/>
                <w:highlight w:val="darkGray"/>
                <w:lang w:val="de-CH"/>
              </w:rPr>
            </w:pPr>
            <w:r w:rsidRPr="007F4CFF">
              <w:rPr>
                <w:rFonts w:ascii="Calibri" w:hAnsi="Calibri"/>
                <w:highlight w:val="darkGray"/>
                <w:lang w:val="de-CH"/>
              </w:rPr>
              <w:t xml:space="preserve">Übereinkommen von </w:t>
            </w:r>
            <w:proofErr w:type="spellStart"/>
            <w:r w:rsidRPr="007F4CFF">
              <w:rPr>
                <w:rFonts w:ascii="Calibri" w:hAnsi="Calibri"/>
                <w:highlight w:val="darkGray"/>
                <w:lang w:val="de-CH"/>
              </w:rPr>
              <w:t>Minamata</w:t>
            </w:r>
            <w:proofErr w:type="spellEnd"/>
            <w:r w:rsidRPr="007F4CFF">
              <w:rPr>
                <w:rFonts w:ascii="Calibri" w:hAnsi="Calibri"/>
                <w:highlight w:val="darkGray"/>
                <w:lang w:val="de-CH"/>
              </w:rPr>
              <w:t xml:space="preserve"> über Quecksilber vom 25. Mai 2016, SR 0.814.82</w:t>
            </w:r>
          </w:p>
        </w:tc>
      </w:tr>
      <w:tr w:rsidR="00664FCE" w:rsidRPr="007F4CFF" w14:paraId="0CF666CD" w14:textId="77777777" w:rsidTr="005F6BCC">
        <w:tc>
          <w:tcPr>
            <w:tcW w:w="8068" w:type="dxa"/>
            <w:tcMar>
              <w:top w:w="113" w:type="dxa"/>
              <w:left w:w="0" w:type="dxa"/>
              <w:bottom w:w="0" w:type="dxa"/>
            </w:tcMar>
          </w:tcPr>
          <w:p w14:paraId="242DD2A2" w14:textId="3E590D5F" w:rsidR="00664FCE" w:rsidRPr="007F4CFF" w:rsidRDefault="00AE65ED" w:rsidP="00250FB9">
            <w:pPr>
              <w:pStyle w:val="TexteTableauEFK"/>
              <w:ind w:left="2"/>
              <w:rPr>
                <w:rFonts w:ascii="Calibri" w:hAnsi="Calibri"/>
                <w:highlight w:val="darkGray"/>
                <w:lang w:val="de-CH"/>
              </w:rPr>
            </w:pPr>
            <w:r w:rsidRPr="007F4CFF">
              <w:rPr>
                <w:rFonts w:ascii="Calibri" w:hAnsi="Calibri"/>
                <w:highlight w:val="darkGray"/>
                <w:lang w:val="de-CH"/>
              </w:rPr>
              <w:t>Übereinkommen über weiträumige grenzüberschreitende Luftverunreinigung vom 6.</w:t>
            </w:r>
            <w:r w:rsidR="00CB1766" w:rsidRPr="007F4CFF">
              <w:rPr>
                <w:rFonts w:ascii="Calibri" w:hAnsi="Calibri"/>
                <w:highlight w:val="darkGray"/>
                <w:lang w:val="de-CH"/>
              </w:rPr>
              <w:t> </w:t>
            </w:r>
            <w:r w:rsidRPr="007F4CFF">
              <w:rPr>
                <w:rFonts w:ascii="Calibri" w:hAnsi="Calibri"/>
                <w:highlight w:val="darkGray"/>
                <w:lang w:val="de-CH"/>
              </w:rPr>
              <w:t>Mai 1983, SR 0.814.32</w:t>
            </w:r>
          </w:p>
        </w:tc>
      </w:tr>
      <w:tr w:rsidR="00664FCE" w:rsidRPr="007F4CFF" w14:paraId="0842BB45" w14:textId="77777777" w:rsidTr="005F6BCC">
        <w:tc>
          <w:tcPr>
            <w:tcW w:w="8068" w:type="dxa"/>
            <w:tcMar>
              <w:top w:w="113" w:type="dxa"/>
              <w:left w:w="0" w:type="dxa"/>
              <w:bottom w:w="0" w:type="dxa"/>
            </w:tcMar>
          </w:tcPr>
          <w:p w14:paraId="09A489AF" w14:textId="58BDE44B" w:rsidR="00165BB2" w:rsidRPr="007F4CFF" w:rsidRDefault="00664FCE" w:rsidP="00250FB9">
            <w:pPr>
              <w:pStyle w:val="TexteTableauEFK"/>
              <w:ind w:left="2"/>
              <w:rPr>
                <w:rFonts w:ascii="Calibri" w:hAnsi="Calibri"/>
                <w:b/>
                <w:i/>
                <w:highlight w:val="darkGray"/>
                <w:lang w:val="de-CH"/>
              </w:rPr>
            </w:pPr>
            <w:r w:rsidRPr="007F4CFF">
              <w:rPr>
                <w:rFonts w:ascii="Calibri" w:hAnsi="Calibri"/>
                <w:b/>
                <w:highlight w:val="darkGray"/>
                <w:lang w:val="de-CH"/>
              </w:rPr>
              <w:t>Parlamentarische Vorstösse (Motionen, Postulate, parlamentarische Initiative)</w:t>
            </w:r>
          </w:p>
        </w:tc>
      </w:tr>
      <w:tr w:rsidR="00664FCE" w:rsidRPr="007F4CFF" w14:paraId="056403C4" w14:textId="77777777" w:rsidTr="005F6BCC">
        <w:tc>
          <w:tcPr>
            <w:tcW w:w="8068" w:type="dxa"/>
            <w:tcMar>
              <w:top w:w="113" w:type="dxa"/>
              <w:left w:w="0" w:type="dxa"/>
              <w:bottom w:w="0" w:type="dxa"/>
            </w:tcMar>
          </w:tcPr>
          <w:p w14:paraId="6262DA77" w14:textId="3A287BB8" w:rsidR="00664FCE" w:rsidRPr="007F4CFF" w:rsidRDefault="00664FCE" w:rsidP="00250FB9">
            <w:pPr>
              <w:pStyle w:val="TexteTableauEFK"/>
              <w:ind w:left="2"/>
              <w:rPr>
                <w:rFonts w:ascii="Calibri" w:hAnsi="Calibri"/>
                <w:highlight w:val="darkGray"/>
                <w:lang w:val="de-CH"/>
              </w:rPr>
            </w:pPr>
            <w:r w:rsidRPr="007F4CFF">
              <w:rPr>
                <w:rFonts w:ascii="Calibri" w:hAnsi="Calibri"/>
                <w:highlight w:val="darkGray"/>
                <w:lang w:val="de-CH"/>
              </w:rPr>
              <w:t>22.4</w:t>
            </w:r>
            <w:r w:rsidR="00D83DAD" w:rsidRPr="007F4CFF">
              <w:rPr>
                <w:rFonts w:ascii="Calibri" w:hAnsi="Calibri"/>
                <w:highlight w:val="darkGray"/>
                <w:lang w:val="de-CH"/>
              </w:rPr>
              <w:t>5</w:t>
            </w:r>
            <w:r w:rsidRPr="007F4CFF">
              <w:rPr>
                <w:rFonts w:ascii="Calibri" w:hAnsi="Calibri"/>
                <w:highlight w:val="darkGray"/>
                <w:lang w:val="de-CH"/>
              </w:rPr>
              <w:t>85</w:t>
            </w:r>
            <w:r w:rsidR="00CB1766" w:rsidRPr="007F4CFF">
              <w:rPr>
                <w:rFonts w:ascii="Calibri" w:hAnsi="Calibri"/>
                <w:highlight w:val="darkGray"/>
                <w:lang w:val="de-CH"/>
              </w:rPr>
              <w:t xml:space="preserve"> </w:t>
            </w:r>
            <w:r w:rsidR="00D83DAD" w:rsidRPr="007F4CFF">
              <w:rPr>
                <w:rFonts w:ascii="Calibri" w:hAnsi="Calibri"/>
                <w:highlight w:val="darkGray"/>
                <w:lang w:val="de-CH"/>
              </w:rPr>
              <w:t>–</w:t>
            </w:r>
            <w:r w:rsidRPr="007F4CFF">
              <w:rPr>
                <w:rFonts w:ascii="Calibri" w:hAnsi="Calibri"/>
                <w:highlight w:val="darkGray"/>
                <w:lang w:val="de-CH"/>
              </w:rPr>
              <w:t xml:space="preserve"> Aktionsplan zur </w:t>
            </w:r>
            <w:r w:rsidR="00D83DAD" w:rsidRPr="007F4CFF">
              <w:rPr>
                <w:rFonts w:ascii="Calibri" w:hAnsi="Calibri"/>
                <w:highlight w:val="darkGray"/>
                <w:lang w:val="de-CH"/>
              </w:rPr>
              <w:t xml:space="preserve">Reduktion der </w:t>
            </w:r>
            <w:r w:rsidRPr="007F4CFF">
              <w:rPr>
                <w:rFonts w:ascii="Calibri" w:hAnsi="Calibri"/>
                <w:highlight w:val="darkGray"/>
                <w:lang w:val="de-CH"/>
              </w:rPr>
              <w:t xml:space="preserve">Belastung </w:t>
            </w:r>
            <w:proofErr w:type="gramStart"/>
            <w:r w:rsidRPr="007F4CFF">
              <w:rPr>
                <w:rFonts w:ascii="Calibri" w:hAnsi="Calibri"/>
                <w:highlight w:val="darkGray"/>
                <w:lang w:val="de-CH"/>
              </w:rPr>
              <w:t>von Mensch</w:t>
            </w:r>
            <w:proofErr w:type="gramEnd"/>
            <w:r w:rsidRPr="007F4CFF">
              <w:rPr>
                <w:rFonts w:ascii="Calibri" w:hAnsi="Calibri"/>
                <w:highlight w:val="darkGray"/>
                <w:lang w:val="de-CH"/>
              </w:rPr>
              <w:t xml:space="preserve"> und Umwelt durch langlebige Chemikalien</w:t>
            </w:r>
            <w:r w:rsidR="00D83DAD" w:rsidRPr="007F4CFF">
              <w:rPr>
                <w:rFonts w:ascii="Calibri" w:hAnsi="Calibri"/>
                <w:highlight w:val="darkGray"/>
                <w:lang w:val="de-CH"/>
              </w:rPr>
              <w:t>.</w:t>
            </w:r>
            <w:r w:rsidRPr="007F4CFF">
              <w:rPr>
                <w:rFonts w:ascii="Calibri" w:hAnsi="Calibri"/>
                <w:highlight w:val="darkGray"/>
                <w:lang w:val="de-CH"/>
              </w:rPr>
              <w:t xml:space="preserve"> </w:t>
            </w:r>
            <w:r w:rsidR="00D83DAD" w:rsidRPr="007F4CFF">
              <w:rPr>
                <w:rFonts w:ascii="Calibri" w:hAnsi="Calibri"/>
                <w:highlight w:val="darkGray"/>
                <w:lang w:val="de-CH"/>
              </w:rPr>
              <w:t>Postulat eingereicht von Tiana Angelina Moser, Nationalr</w:t>
            </w:r>
            <w:r w:rsidR="00A96B91" w:rsidRPr="007F4CFF">
              <w:rPr>
                <w:rFonts w:ascii="Calibri" w:hAnsi="Calibri"/>
                <w:highlight w:val="darkGray"/>
                <w:lang w:val="de-CH"/>
              </w:rPr>
              <w:t>ä</w:t>
            </w:r>
            <w:r w:rsidR="00D83DAD" w:rsidRPr="007F4CFF">
              <w:rPr>
                <w:rFonts w:ascii="Calibri" w:hAnsi="Calibri"/>
                <w:highlight w:val="darkGray"/>
                <w:lang w:val="de-CH"/>
              </w:rPr>
              <w:t>t</w:t>
            </w:r>
            <w:r w:rsidR="00A96B91" w:rsidRPr="007F4CFF">
              <w:rPr>
                <w:rFonts w:ascii="Calibri" w:hAnsi="Calibri"/>
                <w:highlight w:val="darkGray"/>
                <w:lang w:val="de-CH"/>
              </w:rPr>
              <w:t>in</w:t>
            </w:r>
            <w:r w:rsidR="00D83DAD" w:rsidRPr="007F4CFF">
              <w:rPr>
                <w:rFonts w:ascii="Calibri" w:hAnsi="Calibri"/>
                <w:highlight w:val="darkGray"/>
                <w:lang w:val="de-CH"/>
              </w:rPr>
              <w:t>, 16.12.2022</w:t>
            </w:r>
          </w:p>
        </w:tc>
      </w:tr>
      <w:tr w:rsidR="00A96B91" w:rsidRPr="007F4CFF" w14:paraId="66DC3CEA" w14:textId="77777777" w:rsidTr="005F6BCC">
        <w:tc>
          <w:tcPr>
            <w:tcW w:w="8068" w:type="dxa"/>
            <w:tcMar>
              <w:top w:w="113" w:type="dxa"/>
              <w:left w:w="0" w:type="dxa"/>
              <w:bottom w:w="0" w:type="dxa"/>
            </w:tcMar>
          </w:tcPr>
          <w:p w14:paraId="674F4378" w14:textId="3312E27F" w:rsidR="00A96B91" w:rsidRPr="007F4CFF" w:rsidRDefault="00A96B91" w:rsidP="00250FB9">
            <w:pPr>
              <w:pStyle w:val="TexteTableauEFK"/>
              <w:ind w:left="2"/>
              <w:rPr>
                <w:rFonts w:ascii="Calibri" w:hAnsi="Calibri"/>
                <w:highlight w:val="darkGray"/>
                <w:lang w:val="de-CH"/>
              </w:rPr>
            </w:pPr>
            <w:r w:rsidRPr="007F4CFF">
              <w:rPr>
                <w:rFonts w:ascii="Calibri" w:hAnsi="Calibri"/>
                <w:highlight w:val="darkGray"/>
                <w:lang w:val="de-CH"/>
              </w:rPr>
              <w:t>22.3936 – Radioaktive Farben. Gilt das Verursacherprinzip nicht für die Uhrenindustrie? Interpellation eingereicht von Martina Munz, Nationalrätin, 16.12.2022</w:t>
            </w:r>
          </w:p>
        </w:tc>
      </w:tr>
      <w:tr w:rsidR="00A96B91" w:rsidRPr="007F4CFF" w14:paraId="5B332CA6" w14:textId="77777777" w:rsidTr="005F6BCC">
        <w:tc>
          <w:tcPr>
            <w:tcW w:w="8068" w:type="dxa"/>
            <w:tcMar>
              <w:top w:w="113" w:type="dxa"/>
              <w:left w:w="0" w:type="dxa"/>
              <w:bottom w:w="0" w:type="dxa"/>
            </w:tcMar>
          </w:tcPr>
          <w:p w14:paraId="54C9C263" w14:textId="732CDFAA" w:rsidR="00A96B91" w:rsidRPr="007F4CFF" w:rsidRDefault="00A96B91" w:rsidP="00250FB9">
            <w:pPr>
              <w:pStyle w:val="TexteTableauEFK"/>
              <w:ind w:left="2"/>
              <w:rPr>
                <w:rFonts w:ascii="Calibri" w:hAnsi="Calibri"/>
                <w:highlight w:val="darkGray"/>
                <w:lang w:val="de-CH"/>
              </w:rPr>
            </w:pPr>
            <w:r w:rsidRPr="007F4CFF">
              <w:rPr>
                <w:rFonts w:ascii="Calibri" w:hAnsi="Calibri"/>
                <w:highlight w:val="darkGray"/>
                <w:lang w:val="de-CH"/>
              </w:rPr>
              <w:t xml:space="preserve">22.3929 – Festlegung von PFAS-spezifischen Werten in Verordnungen. Motion eingereicht von Marianne </w:t>
            </w:r>
            <w:proofErr w:type="spellStart"/>
            <w:r w:rsidRPr="007F4CFF">
              <w:rPr>
                <w:rFonts w:ascii="Calibri" w:hAnsi="Calibri"/>
                <w:highlight w:val="darkGray"/>
                <w:lang w:val="de-CH"/>
              </w:rPr>
              <w:t>Maret</w:t>
            </w:r>
            <w:proofErr w:type="spellEnd"/>
            <w:r w:rsidRPr="007F4CFF">
              <w:rPr>
                <w:rFonts w:ascii="Calibri" w:hAnsi="Calibri"/>
                <w:highlight w:val="darkGray"/>
                <w:lang w:val="de-CH"/>
              </w:rPr>
              <w:t>, Ständerätin, 15.09.2022</w:t>
            </w:r>
          </w:p>
        </w:tc>
      </w:tr>
    </w:tbl>
    <w:p w14:paraId="484DFE34" w14:textId="77777777" w:rsidR="004B0D70" w:rsidRPr="007F4CFF" w:rsidRDefault="004B0D70" w:rsidP="004B0D70">
      <w:pPr>
        <w:pStyle w:val="TextEFK"/>
        <w:rPr>
          <w:rFonts w:eastAsiaTheme="minorHAnsi"/>
          <w:highlight w:val="darkGray"/>
        </w:rPr>
      </w:pPr>
    </w:p>
    <w:p w14:paraId="731DEABA" w14:textId="77777777" w:rsidR="00F47A7B" w:rsidRPr="007F4CFF" w:rsidRDefault="00C92557" w:rsidP="004B0D70">
      <w:pPr>
        <w:pStyle w:val="AnhangTitelEFK"/>
        <w:rPr>
          <w:highlight w:val="darkGray"/>
        </w:rPr>
      </w:pPr>
      <w:bookmarkStart w:id="29" w:name="_Toc463938611"/>
      <w:bookmarkStart w:id="30" w:name="_Toc161079079"/>
      <w:bookmarkEnd w:id="28"/>
      <w:r w:rsidRPr="007F4CFF">
        <w:rPr>
          <w:highlight w:val="darkGray"/>
        </w:rPr>
        <w:lastRenderedPageBreak/>
        <w:t>Anhang</w:t>
      </w:r>
      <w:r w:rsidR="00B51313" w:rsidRPr="007F4CFF">
        <w:rPr>
          <w:highlight w:val="darkGray"/>
        </w:rPr>
        <w:t xml:space="preserve"> 2</w:t>
      </w:r>
      <w:r w:rsidRPr="007F4CFF">
        <w:rPr>
          <w:highlight w:val="darkGray"/>
        </w:rPr>
        <w:t xml:space="preserve">: </w:t>
      </w:r>
      <w:r w:rsidR="00F47A7B" w:rsidRPr="007F4CFF">
        <w:rPr>
          <w:highlight w:val="darkGray"/>
        </w:rPr>
        <w:t>Abkürzungen</w:t>
      </w:r>
      <w:bookmarkEnd w:id="29"/>
      <w:bookmarkEnd w:id="30"/>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099"/>
        <w:gridCol w:w="5979"/>
      </w:tblGrid>
      <w:tr w:rsidR="0054306A" w:rsidRPr="007F4CFF" w14:paraId="3DD6C720" w14:textId="77777777" w:rsidTr="006A6C27">
        <w:tc>
          <w:tcPr>
            <w:tcW w:w="2099" w:type="dxa"/>
            <w:tcBorders>
              <w:top w:val="single" w:sz="4" w:space="0" w:color="auto"/>
            </w:tcBorders>
            <w:tcMar>
              <w:top w:w="113" w:type="dxa"/>
              <w:left w:w="0" w:type="dxa"/>
              <w:bottom w:w="0" w:type="dxa"/>
            </w:tcMar>
          </w:tcPr>
          <w:p w14:paraId="20A32D0B" w14:textId="05468391" w:rsidR="0054306A" w:rsidRPr="007F4CFF" w:rsidRDefault="0054306A" w:rsidP="004B0D70">
            <w:pPr>
              <w:pStyle w:val="TabellentextEFK"/>
              <w:rPr>
                <w:rFonts w:eastAsiaTheme="minorHAnsi"/>
                <w:highlight w:val="darkGray"/>
              </w:rPr>
            </w:pPr>
            <w:proofErr w:type="spellStart"/>
            <w:r w:rsidRPr="007F4CFF">
              <w:rPr>
                <w:rFonts w:eastAsiaTheme="minorHAnsi"/>
                <w:highlight w:val="darkGray"/>
              </w:rPr>
              <w:t>A</w:t>
            </w:r>
            <w:r w:rsidR="00A96B91" w:rsidRPr="007F4CFF">
              <w:rPr>
                <w:rFonts w:eastAsiaTheme="minorHAnsi"/>
                <w:highlight w:val="darkGray"/>
              </w:rPr>
              <w:t>S</w:t>
            </w:r>
            <w:r w:rsidRPr="007F4CFF">
              <w:rPr>
                <w:rFonts w:eastAsiaTheme="minorHAnsi"/>
                <w:highlight w:val="darkGray"/>
              </w:rPr>
              <w:t>C</w:t>
            </w:r>
            <w:r w:rsidR="00A96B91" w:rsidRPr="007F4CFF">
              <w:rPr>
                <w:rFonts w:eastAsiaTheme="minorHAnsi"/>
                <w:highlight w:val="darkGray"/>
              </w:rPr>
              <w:t>h</w:t>
            </w:r>
            <w:r w:rsidRPr="007F4CFF">
              <w:rPr>
                <w:rFonts w:eastAsiaTheme="minorHAnsi"/>
                <w:highlight w:val="darkGray"/>
              </w:rPr>
              <w:t>em</w:t>
            </w:r>
            <w:proofErr w:type="spellEnd"/>
          </w:p>
        </w:tc>
        <w:tc>
          <w:tcPr>
            <w:tcW w:w="5979" w:type="dxa"/>
            <w:tcBorders>
              <w:top w:val="single" w:sz="4" w:space="0" w:color="auto"/>
            </w:tcBorders>
          </w:tcPr>
          <w:p w14:paraId="2F03BF83" w14:textId="254CB775" w:rsidR="00407EFF" w:rsidRPr="007F4CFF" w:rsidRDefault="0054306A" w:rsidP="009A6B29">
            <w:pPr>
              <w:pStyle w:val="TabellentextEFK"/>
              <w:rPr>
                <w:rFonts w:eastAsiaTheme="minorHAnsi"/>
                <w:highlight w:val="darkGray"/>
              </w:rPr>
            </w:pPr>
            <w:r w:rsidRPr="007F4CFF">
              <w:rPr>
                <w:rFonts w:eastAsiaTheme="minorHAnsi"/>
                <w:highlight w:val="darkGray"/>
              </w:rPr>
              <w:t>Anmeldestelle Chemikalien</w:t>
            </w:r>
          </w:p>
        </w:tc>
      </w:tr>
      <w:tr w:rsidR="00AC6C62" w:rsidRPr="007F4CFF" w14:paraId="214649CC" w14:textId="77777777" w:rsidTr="006A6C27">
        <w:tc>
          <w:tcPr>
            <w:tcW w:w="2099" w:type="dxa"/>
            <w:tcBorders>
              <w:top w:val="single" w:sz="4" w:space="0" w:color="auto"/>
            </w:tcBorders>
            <w:tcMar>
              <w:top w:w="113" w:type="dxa"/>
              <w:left w:w="0" w:type="dxa"/>
              <w:bottom w:w="0" w:type="dxa"/>
            </w:tcMar>
          </w:tcPr>
          <w:p w14:paraId="44AB3AE7" w14:textId="1B41F748" w:rsidR="00AC6C62" w:rsidRPr="007F4CFF" w:rsidRDefault="00AC6C62" w:rsidP="004B0D70">
            <w:pPr>
              <w:pStyle w:val="TabellentextEFK"/>
              <w:rPr>
                <w:rFonts w:eastAsiaTheme="minorHAnsi"/>
                <w:highlight w:val="darkGray"/>
              </w:rPr>
            </w:pPr>
            <w:r w:rsidRPr="007F4CFF">
              <w:rPr>
                <w:rFonts w:eastAsiaTheme="minorHAnsi"/>
                <w:highlight w:val="darkGray"/>
              </w:rPr>
              <w:t>BABS</w:t>
            </w:r>
          </w:p>
        </w:tc>
        <w:tc>
          <w:tcPr>
            <w:tcW w:w="5979" w:type="dxa"/>
            <w:tcBorders>
              <w:top w:val="single" w:sz="4" w:space="0" w:color="auto"/>
            </w:tcBorders>
          </w:tcPr>
          <w:p w14:paraId="77FF8961" w14:textId="049C5FEB" w:rsidR="00AC6C62" w:rsidRPr="007F4CFF" w:rsidRDefault="00AC6C62" w:rsidP="009A6B29">
            <w:pPr>
              <w:pStyle w:val="TabellentextEFK"/>
              <w:rPr>
                <w:rFonts w:eastAsiaTheme="minorHAnsi"/>
                <w:highlight w:val="darkGray"/>
              </w:rPr>
            </w:pPr>
            <w:r w:rsidRPr="007F4CFF">
              <w:rPr>
                <w:rFonts w:eastAsiaTheme="minorHAnsi"/>
                <w:highlight w:val="darkGray"/>
              </w:rPr>
              <w:t>Bundesamt für Bevölkerungsschutz</w:t>
            </w:r>
          </w:p>
        </w:tc>
      </w:tr>
      <w:tr w:rsidR="0054306A" w:rsidRPr="007F4CFF" w14:paraId="34E7C1D3" w14:textId="77777777" w:rsidTr="006A6C27">
        <w:tc>
          <w:tcPr>
            <w:tcW w:w="2099" w:type="dxa"/>
            <w:tcBorders>
              <w:top w:val="single" w:sz="4" w:space="0" w:color="auto"/>
            </w:tcBorders>
            <w:tcMar>
              <w:top w:w="113" w:type="dxa"/>
              <w:left w:w="0" w:type="dxa"/>
              <w:bottom w:w="0" w:type="dxa"/>
            </w:tcMar>
          </w:tcPr>
          <w:p w14:paraId="6BE96114" w14:textId="11804FFB" w:rsidR="0054306A" w:rsidRPr="007F4CFF" w:rsidRDefault="0054306A" w:rsidP="004B0D70">
            <w:pPr>
              <w:pStyle w:val="TabellentextEFK"/>
              <w:rPr>
                <w:rFonts w:eastAsiaTheme="minorHAnsi"/>
                <w:highlight w:val="darkGray"/>
              </w:rPr>
            </w:pPr>
            <w:r w:rsidRPr="007F4CFF">
              <w:rPr>
                <w:rFonts w:eastAsiaTheme="minorHAnsi"/>
                <w:highlight w:val="darkGray"/>
              </w:rPr>
              <w:t>BAG</w:t>
            </w:r>
          </w:p>
        </w:tc>
        <w:tc>
          <w:tcPr>
            <w:tcW w:w="5979" w:type="dxa"/>
            <w:tcBorders>
              <w:top w:val="single" w:sz="4" w:space="0" w:color="auto"/>
            </w:tcBorders>
          </w:tcPr>
          <w:p w14:paraId="733E3798" w14:textId="7A782E2D" w:rsidR="0054306A" w:rsidRPr="007F4CFF" w:rsidRDefault="0054306A" w:rsidP="009A6B29">
            <w:pPr>
              <w:pStyle w:val="TabellentextEFK"/>
              <w:rPr>
                <w:rFonts w:eastAsiaTheme="minorHAnsi"/>
                <w:highlight w:val="darkGray"/>
              </w:rPr>
            </w:pPr>
            <w:r w:rsidRPr="007F4CFF">
              <w:rPr>
                <w:rFonts w:eastAsiaTheme="minorHAnsi"/>
                <w:highlight w:val="darkGray"/>
              </w:rPr>
              <w:t>Bundesamt für Gesundheit</w:t>
            </w:r>
          </w:p>
        </w:tc>
      </w:tr>
      <w:tr w:rsidR="00896E8C" w:rsidRPr="007F4CFF" w14:paraId="1D66FE2C" w14:textId="77777777" w:rsidTr="006A6C27">
        <w:tc>
          <w:tcPr>
            <w:tcW w:w="2099" w:type="dxa"/>
            <w:tcBorders>
              <w:top w:val="single" w:sz="4" w:space="0" w:color="auto"/>
            </w:tcBorders>
            <w:tcMar>
              <w:top w:w="113" w:type="dxa"/>
              <w:left w:w="0" w:type="dxa"/>
              <w:bottom w:w="0" w:type="dxa"/>
            </w:tcMar>
          </w:tcPr>
          <w:p w14:paraId="5637A676" w14:textId="062F8368" w:rsidR="00896E8C" w:rsidRPr="007F4CFF" w:rsidRDefault="00896E8C" w:rsidP="004B0D70">
            <w:pPr>
              <w:pStyle w:val="TabellentextEFK"/>
              <w:rPr>
                <w:rFonts w:eastAsiaTheme="minorHAnsi"/>
                <w:highlight w:val="darkGray"/>
              </w:rPr>
            </w:pPr>
            <w:r w:rsidRPr="007F4CFF">
              <w:rPr>
                <w:rFonts w:eastAsiaTheme="minorHAnsi"/>
                <w:highlight w:val="darkGray"/>
              </w:rPr>
              <w:t>BFS</w:t>
            </w:r>
          </w:p>
        </w:tc>
        <w:tc>
          <w:tcPr>
            <w:tcW w:w="5979" w:type="dxa"/>
            <w:tcBorders>
              <w:top w:val="single" w:sz="4" w:space="0" w:color="auto"/>
            </w:tcBorders>
          </w:tcPr>
          <w:p w14:paraId="2FF9CE2A" w14:textId="3AFF58CE" w:rsidR="00896E8C" w:rsidRPr="007F4CFF" w:rsidRDefault="00896E8C" w:rsidP="009A6B29">
            <w:pPr>
              <w:pStyle w:val="TabellentextEFK"/>
              <w:rPr>
                <w:rFonts w:eastAsiaTheme="minorHAnsi"/>
                <w:highlight w:val="darkGray"/>
              </w:rPr>
            </w:pPr>
            <w:r w:rsidRPr="007F4CFF">
              <w:rPr>
                <w:rFonts w:eastAsiaTheme="minorHAnsi"/>
                <w:highlight w:val="darkGray"/>
              </w:rPr>
              <w:t>Bundesamt für Statistik</w:t>
            </w:r>
          </w:p>
        </w:tc>
      </w:tr>
      <w:tr w:rsidR="0054306A" w:rsidRPr="007F4CFF" w14:paraId="2F19015C" w14:textId="77777777" w:rsidTr="006A6C27">
        <w:tc>
          <w:tcPr>
            <w:tcW w:w="2099" w:type="dxa"/>
            <w:tcBorders>
              <w:top w:val="single" w:sz="4" w:space="0" w:color="auto"/>
            </w:tcBorders>
            <w:tcMar>
              <w:top w:w="113" w:type="dxa"/>
              <w:left w:w="0" w:type="dxa"/>
              <w:bottom w:w="0" w:type="dxa"/>
            </w:tcMar>
          </w:tcPr>
          <w:p w14:paraId="2AFFA059" w14:textId="5ADC3069" w:rsidR="0054306A" w:rsidRPr="007F4CFF" w:rsidRDefault="0054306A" w:rsidP="004B0D70">
            <w:pPr>
              <w:pStyle w:val="TabellentextEFK"/>
              <w:rPr>
                <w:rFonts w:eastAsiaTheme="minorHAnsi"/>
                <w:highlight w:val="darkGray"/>
              </w:rPr>
            </w:pPr>
            <w:r w:rsidRPr="007F4CFF">
              <w:rPr>
                <w:rFonts w:eastAsiaTheme="minorHAnsi"/>
                <w:highlight w:val="darkGray"/>
              </w:rPr>
              <w:t>BLV</w:t>
            </w:r>
          </w:p>
        </w:tc>
        <w:tc>
          <w:tcPr>
            <w:tcW w:w="5979" w:type="dxa"/>
            <w:tcBorders>
              <w:top w:val="single" w:sz="4" w:space="0" w:color="auto"/>
            </w:tcBorders>
          </w:tcPr>
          <w:p w14:paraId="2BB7392B" w14:textId="63427D33" w:rsidR="0054306A" w:rsidRPr="007F4CFF" w:rsidRDefault="0054306A" w:rsidP="009A6B29">
            <w:pPr>
              <w:pStyle w:val="TabellentextEFK"/>
              <w:rPr>
                <w:rFonts w:eastAsiaTheme="minorHAnsi"/>
                <w:highlight w:val="darkGray"/>
              </w:rPr>
            </w:pPr>
            <w:r w:rsidRPr="007F4CFF">
              <w:rPr>
                <w:rFonts w:eastAsiaTheme="minorHAnsi"/>
                <w:highlight w:val="darkGray"/>
              </w:rPr>
              <w:t>Bundesamt für Lebensmittelsicherheit und Veterinärwesen</w:t>
            </w:r>
          </w:p>
        </w:tc>
      </w:tr>
      <w:tr w:rsidR="0054306A" w:rsidRPr="007F4CFF" w14:paraId="7285C0DF" w14:textId="77777777" w:rsidTr="006A6C27">
        <w:tc>
          <w:tcPr>
            <w:tcW w:w="2099" w:type="dxa"/>
            <w:tcBorders>
              <w:top w:val="single" w:sz="4" w:space="0" w:color="auto"/>
            </w:tcBorders>
            <w:tcMar>
              <w:top w:w="113" w:type="dxa"/>
              <w:left w:w="0" w:type="dxa"/>
              <w:bottom w:w="0" w:type="dxa"/>
            </w:tcMar>
          </w:tcPr>
          <w:p w14:paraId="0779457A" w14:textId="4B88E66F" w:rsidR="0054306A" w:rsidRPr="007F4CFF" w:rsidRDefault="0054306A" w:rsidP="004B0D70">
            <w:pPr>
              <w:pStyle w:val="TabellentextEFK"/>
              <w:rPr>
                <w:rFonts w:eastAsiaTheme="minorHAnsi"/>
                <w:highlight w:val="darkGray"/>
              </w:rPr>
            </w:pPr>
            <w:r w:rsidRPr="007F4CFF">
              <w:rPr>
                <w:rFonts w:eastAsiaTheme="minorHAnsi"/>
                <w:highlight w:val="darkGray"/>
              </w:rPr>
              <w:t>BLW</w:t>
            </w:r>
          </w:p>
        </w:tc>
        <w:tc>
          <w:tcPr>
            <w:tcW w:w="5979" w:type="dxa"/>
            <w:tcBorders>
              <w:top w:val="single" w:sz="4" w:space="0" w:color="auto"/>
            </w:tcBorders>
          </w:tcPr>
          <w:p w14:paraId="526B1EB4" w14:textId="7FE00DC4" w:rsidR="0054306A" w:rsidRPr="007F4CFF" w:rsidRDefault="0054306A" w:rsidP="009A6B29">
            <w:pPr>
              <w:pStyle w:val="TabellentextEFK"/>
              <w:rPr>
                <w:rFonts w:eastAsiaTheme="minorHAnsi"/>
                <w:highlight w:val="darkGray"/>
              </w:rPr>
            </w:pPr>
            <w:r w:rsidRPr="007F4CFF">
              <w:rPr>
                <w:rFonts w:eastAsiaTheme="minorHAnsi"/>
                <w:highlight w:val="darkGray"/>
              </w:rPr>
              <w:t>Bundesamt für Landwirtschaft</w:t>
            </w:r>
          </w:p>
        </w:tc>
      </w:tr>
      <w:tr w:rsidR="005F6BCC" w:rsidRPr="007F4CFF" w14:paraId="314BA8FF" w14:textId="77777777" w:rsidTr="006A6C27">
        <w:tc>
          <w:tcPr>
            <w:tcW w:w="2099" w:type="dxa"/>
            <w:tcBorders>
              <w:top w:val="single" w:sz="4" w:space="0" w:color="auto"/>
            </w:tcBorders>
            <w:tcMar>
              <w:top w:w="113" w:type="dxa"/>
              <w:left w:w="0" w:type="dxa"/>
              <w:bottom w:w="0" w:type="dxa"/>
            </w:tcMar>
          </w:tcPr>
          <w:p w14:paraId="5DC2D99B" w14:textId="1CC26913" w:rsidR="005F6BCC" w:rsidRPr="007F4CFF" w:rsidRDefault="00896E8C" w:rsidP="004B0D70">
            <w:pPr>
              <w:pStyle w:val="TabellentextEFK"/>
              <w:rPr>
                <w:rFonts w:eastAsiaTheme="minorHAnsi"/>
                <w:highlight w:val="darkGray"/>
              </w:rPr>
            </w:pPr>
            <w:r w:rsidRPr="007F4CFF">
              <w:rPr>
                <w:rFonts w:eastAsiaTheme="minorHAnsi"/>
                <w:highlight w:val="darkGray"/>
              </w:rPr>
              <w:t>BV</w:t>
            </w:r>
          </w:p>
        </w:tc>
        <w:tc>
          <w:tcPr>
            <w:tcW w:w="5979" w:type="dxa"/>
            <w:tcBorders>
              <w:top w:val="single" w:sz="4" w:space="0" w:color="auto"/>
            </w:tcBorders>
          </w:tcPr>
          <w:p w14:paraId="1722E8DA" w14:textId="77AF92AE" w:rsidR="005F6BCC" w:rsidRPr="007F4CFF" w:rsidRDefault="00896E8C" w:rsidP="009A6B29">
            <w:pPr>
              <w:pStyle w:val="TabellentextEFK"/>
              <w:rPr>
                <w:rFonts w:eastAsiaTheme="minorHAnsi"/>
                <w:highlight w:val="darkGray"/>
              </w:rPr>
            </w:pPr>
            <w:r w:rsidRPr="007F4CFF">
              <w:rPr>
                <w:rFonts w:eastAsiaTheme="minorHAnsi"/>
                <w:highlight w:val="darkGray"/>
              </w:rPr>
              <w:t>Bundesverfassung</w:t>
            </w:r>
          </w:p>
        </w:tc>
      </w:tr>
      <w:tr w:rsidR="006A6C27" w:rsidRPr="007F4CFF" w14:paraId="0145D8F4" w14:textId="77777777" w:rsidTr="006A6C27">
        <w:tc>
          <w:tcPr>
            <w:tcW w:w="2099" w:type="dxa"/>
            <w:tcBorders>
              <w:top w:val="single" w:sz="4" w:space="0" w:color="auto"/>
            </w:tcBorders>
            <w:tcMar>
              <w:top w:w="113" w:type="dxa"/>
              <w:left w:w="0" w:type="dxa"/>
              <w:bottom w:w="0" w:type="dxa"/>
            </w:tcMar>
          </w:tcPr>
          <w:p w14:paraId="671C8D82" w14:textId="1BFFDFC5" w:rsidR="006A6C27" w:rsidRPr="007F4CFF" w:rsidRDefault="00AC6C62" w:rsidP="004B0D70">
            <w:pPr>
              <w:pStyle w:val="TabellentextEFK"/>
              <w:rPr>
                <w:rFonts w:eastAsiaTheme="minorHAnsi"/>
                <w:highlight w:val="darkGray"/>
              </w:rPr>
            </w:pPr>
            <w:r w:rsidRPr="007F4CFF">
              <w:rPr>
                <w:rFonts w:eastAsiaTheme="minorHAnsi"/>
                <w:highlight w:val="darkGray"/>
              </w:rPr>
              <w:t>EAWAG</w:t>
            </w:r>
          </w:p>
        </w:tc>
        <w:tc>
          <w:tcPr>
            <w:tcW w:w="5979" w:type="dxa"/>
            <w:tcBorders>
              <w:top w:val="single" w:sz="4" w:space="0" w:color="auto"/>
            </w:tcBorders>
          </w:tcPr>
          <w:p w14:paraId="4D6D9DA6" w14:textId="7ABEE5A6" w:rsidR="006A6C27" w:rsidRPr="007F4CFF" w:rsidRDefault="00AC6C62" w:rsidP="009A6B29">
            <w:pPr>
              <w:pStyle w:val="TabellentextEFK"/>
              <w:rPr>
                <w:rFonts w:eastAsiaTheme="minorHAnsi"/>
                <w:highlight w:val="darkGray"/>
              </w:rPr>
            </w:pPr>
            <w:r w:rsidRPr="007F4CFF">
              <w:rPr>
                <w:rFonts w:eastAsiaTheme="minorHAnsi"/>
                <w:highlight w:val="darkGray"/>
              </w:rPr>
              <w:t>Eidgenössische Anstalt für Wasserversorgung, Abwasserreinigung und Gewässerschutz</w:t>
            </w:r>
          </w:p>
        </w:tc>
      </w:tr>
      <w:tr w:rsidR="006A6C27" w:rsidRPr="007F4CFF" w14:paraId="429D14FE" w14:textId="77777777" w:rsidTr="006A6C27">
        <w:tc>
          <w:tcPr>
            <w:tcW w:w="2099" w:type="dxa"/>
            <w:tcBorders>
              <w:top w:val="single" w:sz="4" w:space="0" w:color="auto"/>
            </w:tcBorders>
            <w:tcMar>
              <w:top w:w="113" w:type="dxa"/>
              <w:left w:w="0" w:type="dxa"/>
              <w:bottom w:w="0" w:type="dxa"/>
            </w:tcMar>
          </w:tcPr>
          <w:p w14:paraId="5DA45897" w14:textId="7D97AD08" w:rsidR="006A6C27" w:rsidRPr="007F4CFF" w:rsidRDefault="00E70A6C" w:rsidP="004B0D70">
            <w:pPr>
              <w:pStyle w:val="TabellentextEFK"/>
              <w:rPr>
                <w:rFonts w:eastAsiaTheme="minorHAnsi"/>
                <w:highlight w:val="darkGray"/>
              </w:rPr>
            </w:pPr>
            <w:r w:rsidRPr="007F4CFF">
              <w:rPr>
                <w:rFonts w:eastAsiaTheme="minorHAnsi"/>
                <w:highlight w:val="darkGray"/>
              </w:rPr>
              <w:t>EDA</w:t>
            </w:r>
          </w:p>
        </w:tc>
        <w:tc>
          <w:tcPr>
            <w:tcW w:w="5979" w:type="dxa"/>
            <w:tcBorders>
              <w:top w:val="single" w:sz="4" w:space="0" w:color="auto"/>
            </w:tcBorders>
          </w:tcPr>
          <w:p w14:paraId="04E79072" w14:textId="22065799" w:rsidR="006A6C27" w:rsidRPr="007F4CFF" w:rsidRDefault="00E70A6C" w:rsidP="009A6B29">
            <w:pPr>
              <w:pStyle w:val="TabellentextEFK"/>
              <w:rPr>
                <w:rFonts w:eastAsiaTheme="minorHAnsi"/>
                <w:highlight w:val="darkGray"/>
              </w:rPr>
            </w:pPr>
            <w:r w:rsidRPr="007F4CFF">
              <w:rPr>
                <w:rFonts w:eastAsiaTheme="minorHAnsi"/>
                <w:highlight w:val="darkGray"/>
              </w:rPr>
              <w:t>Eidgenössisches Departement für auswärtige Angelegenheiten</w:t>
            </w:r>
          </w:p>
        </w:tc>
      </w:tr>
      <w:tr w:rsidR="0061334B" w:rsidRPr="007F4CFF" w14:paraId="706C4AC6" w14:textId="77777777" w:rsidTr="006A6C27">
        <w:tc>
          <w:tcPr>
            <w:tcW w:w="2099" w:type="dxa"/>
            <w:tcBorders>
              <w:top w:val="single" w:sz="4" w:space="0" w:color="auto"/>
            </w:tcBorders>
            <w:tcMar>
              <w:top w:w="113" w:type="dxa"/>
              <w:left w:w="0" w:type="dxa"/>
              <w:bottom w:w="0" w:type="dxa"/>
            </w:tcMar>
          </w:tcPr>
          <w:p w14:paraId="00B13BE8" w14:textId="72F5A343" w:rsidR="0061334B" w:rsidRPr="007F4CFF" w:rsidRDefault="0061334B" w:rsidP="004B0D70">
            <w:pPr>
              <w:pStyle w:val="TabellentextEFK"/>
              <w:rPr>
                <w:rFonts w:eastAsiaTheme="minorHAnsi"/>
                <w:highlight w:val="darkGray"/>
              </w:rPr>
            </w:pPr>
            <w:r w:rsidRPr="007F4CFF">
              <w:rPr>
                <w:rFonts w:eastAsiaTheme="minorHAnsi"/>
                <w:highlight w:val="darkGray"/>
              </w:rPr>
              <w:t>EFA</w:t>
            </w:r>
          </w:p>
        </w:tc>
        <w:tc>
          <w:tcPr>
            <w:tcW w:w="5979" w:type="dxa"/>
            <w:tcBorders>
              <w:top w:val="single" w:sz="4" w:space="0" w:color="auto"/>
            </w:tcBorders>
          </w:tcPr>
          <w:p w14:paraId="2A53EB08" w14:textId="0026334A" w:rsidR="0061334B" w:rsidRPr="007F4CFF" w:rsidRDefault="0061334B" w:rsidP="009A6B29">
            <w:pPr>
              <w:pStyle w:val="TabellentextEFK"/>
              <w:rPr>
                <w:rFonts w:eastAsiaTheme="minorHAnsi"/>
                <w:highlight w:val="darkGray"/>
              </w:rPr>
            </w:pPr>
            <w:r w:rsidRPr="007F4CFF">
              <w:rPr>
                <w:rFonts w:eastAsiaTheme="minorHAnsi"/>
                <w:highlight w:val="darkGray"/>
              </w:rPr>
              <w:t>Entschädigungsfonds für Asbestopfer</w:t>
            </w:r>
          </w:p>
        </w:tc>
      </w:tr>
      <w:tr w:rsidR="006A6C27" w:rsidRPr="007F4CFF" w14:paraId="39FA0FF5" w14:textId="77777777" w:rsidTr="006A6C27">
        <w:tc>
          <w:tcPr>
            <w:tcW w:w="2099" w:type="dxa"/>
            <w:tcBorders>
              <w:top w:val="single" w:sz="4" w:space="0" w:color="auto"/>
            </w:tcBorders>
            <w:tcMar>
              <w:top w:w="113" w:type="dxa"/>
              <w:left w:w="0" w:type="dxa"/>
              <w:bottom w:w="0" w:type="dxa"/>
            </w:tcMar>
          </w:tcPr>
          <w:p w14:paraId="15176336" w14:textId="77777777" w:rsidR="006A6C27" w:rsidRPr="007F4CFF" w:rsidRDefault="006A6C27" w:rsidP="00830412">
            <w:pPr>
              <w:pStyle w:val="TabellentextEFK"/>
              <w:rPr>
                <w:rFonts w:eastAsiaTheme="minorHAnsi"/>
                <w:highlight w:val="darkGray"/>
              </w:rPr>
            </w:pPr>
            <w:r w:rsidRPr="007F4CFF">
              <w:rPr>
                <w:rFonts w:eastAsiaTheme="minorHAnsi"/>
                <w:highlight w:val="darkGray"/>
              </w:rPr>
              <w:t>EFK</w:t>
            </w:r>
          </w:p>
        </w:tc>
        <w:tc>
          <w:tcPr>
            <w:tcW w:w="5979" w:type="dxa"/>
            <w:tcBorders>
              <w:top w:val="single" w:sz="4" w:space="0" w:color="auto"/>
            </w:tcBorders>
          </w:tcPr>
          <w:p w14:paraId="3D45CDEF" w14:textId="77777777" w:rsidR="006A6C27" w:rsidRPr="007F4CFF" w:rsidRDefault="006A6C27" w:rsidP="00830412">
            <w:pPr>
              <w:pStyle w:val="TabellentextEFK"/>
              <w:rPr>
                <w:rFonts w:eastAsiaTheme="minorHAnsi"/>
                <w:highlight w:val="darkGray"/>
              </w:rPr>
            </w:pPr>
            <w:r w:rsidRPr="007F4CFF">
              <w:rPr>
                <w:rFonts w:eastAsiaTheme="minorHAnsi"/>
                <w:highlight w:val="darkGray"/>
              </w:rPr>
              <w:t>Eidgenössische Finanzkontrolle</w:t>
            </w:r>
          </w:p>
        </w:tc>
      </w:tr>
      <w:tr w:rsidR="0061334B" w:rsidRPr="007F4CFF" w14:paraId="7FE181D0" w14:textId="77777777" w:rsidTr="006A6C27">
        <w:tc>
          <w:tcPr>
            <w:tcW w:w="2099" w:type="dxa"/>
            <w:tcBorders>
              <w:top w:val="single" w:sz="4" w:space="0" w:color="auto"/>
            </w:tcBorders>
            <w:tcMar>
              <w:top w:w="113" w:type="dxa"/>
              <w:left w:w="0" w:type="dxa"/>
              <w:bottom w:w="0" w:type="dxa"/>
            </w:tcMar>
          </w:tcPr>
          <w:p w14:paraId="7793B18D" w14:textId="3AE3AC98" w:rsidR="0061334B" w:rsidRPr="007F4CFF" w:rsidRDefault="0061334B" w:rsidP="00830412">
            <w:pPr>
              <w:pStyle w:val="TabellentextEFK"/>
              <w:rPr>
                <w:rFonts w:eastAsiaTheme="minorHAnsi"/>
                <w:highlight w:val="darkGray"/>
              </w:rPr>
            </w:pPr>
            <w:r w:rsidRPr="007F4CFF">
              <w:rPr>
                <w:rFonts w:eastAsiaTheme="minorHAnsi"/>
                <w:highlight w:val="darkGray"/>
              </w:rPr>
              <w:t>EGA</w:t>
            </w:r>
          </w:p>
        </w:tc>
        <w:tc>
          <w:tcPr>
            <w:tcW w:w="5979" w:type="dxa"/>
            <w:tcBorders>
              <w:top w:val="single" w:sz="4" w:space="0" w:color="auto"/>
            </w:tcBorders>
          </w:tcPr>
          <w:p w14:paraId="780F594B" w14:textId="5972F086" w:rsidR="00407EFF" w:rsidRPr="007F4CFF" w:rsidRDefault="0061334B" w:rsidP="00830412">
            <w:pPr>
              <w:pStyle w:val="TabellentextEFK"/>
              <w:rPr>
                <w:rFonts w:eastAsiaTheme="minorHAnsi"/>
                <w:color w:val="auto"/>
                <w:highlight w:val="darkGray"/>
              </w:rPr>
            </w:pPr>
            <w:r w:rsidRPr="007F4CFF">
              <w:rPr>
                <w:rFonts w:eastAsiaTheme="minorHAnsi"/>
                <w:color w:val="auto"/>
                <w:highlight w:val="darkGray"/>
              </w:rPr>
              <w:t>Eidgenössisches Gesundheitsamt</w:t>
            </w:r>
            <w:r w:rsidR="00693E0A" w:rsidRPr="007F4CFF">
              <w:rPr>
                <w:rFonts w:eastAsiaTheme="minorHAnsi"/>
                <w:color w:val="auto"/>
                <w:highlight w:val="darkGray"/>
              </w:rPr>
              <w:t xml:space="preserve"> (</w:t>
            </w:r>
            <w:r w:rsidR="007D1CCE" w:rsidRPr="007F4CFF">
              <w:rPr>
                <w:rFonts w:eastAsiaTheme="minorHAnsi"/>
                <w:color w:val="auto"/>
                <w:highlight w:val="darkGray"/>
              </w:rPr>
              <w:t>seit 1977 BAG</w:t>
            </w:r>
            <w:r w:rsidR="00693E0A" w:rsidRPr="007F4CFF">
              <w:rPr>
                <w:rFonts w:eastAsiaTheme="minorHAnsi"/>
                <w:color w:val="auto"/>
                <w:highlight w:val="darkGray"/>
              </w:rPr>
              <w:t>)</w:t>
            </w:r>
          </w:p>
        </w:tc>
      </w:tr>
      <w:tr w:rsidR="00AC6C62" w:rsidRPr="007F4CFF" w14:paraId="00E7300F" w14:textId="77777777" w:rsidTr="006A6C27">
        <w:tc>
          <w:tcPr>
            <w:tcW w:w="2099" w:type="dxa"/>
            <w:tcBorders>
              <w:top w:val="single" w:sz="4" w:space="0" w:color="auto"/>
            </w:tcBorders>
            <w:tcMar>
              <w:top w:w="113" w:type="dxa"/>
              <w:left w:w="0" w:type="dxa"/>
              <w:bottom w:w="0" w:type="dxa"/>
            </w:tcMar>
          </w:tcPr>
          <w:p w14:paraId="4E68DDA9" w14:textId="0A3C0CA4" w:rsidR="00AC6C62" w:rsidRPr="007F4CFF" w:rsidRDefault="00AC6C62" w:rsidP="00830412">
            <w:pPr>
              <w:pStyle w:val="TabellentextEFK"/>
              <w:rPr>
                <w:rFonts w:eastAsiaTheme="minorHAnsi"/>
                <w:highlight w:val="darkGray"/>
              </w:rPr>
            </w:pPr>
            <w:r w:rsidRPr="007F4CFF">
              <w:rPr>
                <w:rFonts w:eastAsiaTheme="minorHAnsi"/>
                <w:highlight w:val="darkGray"/>
              </w:rPr>
              <w:t>EMPA</w:t>
            </w:r>
          </w:p>
        </w:tc>
        <w:tc>
          <w:tcPr>
            <w:tcW w:w="5979" w:type="dxa"/>
            <w:tcBorders>
              <w:top w:val="single" w:sz="4" w:space="0" w:color="auto"/>
            </w:tcBorders>
          </w:tcPr>
          <w:p w14:paraId="280C74BD" w14:textId="455BCB94" w:rsidR="00AC6C62" w:rsidRPr="007F4CFF" w:rsidRDefault="00AC6C62" w:rsidP="00830412">
            <w:pPr>
              <w:pStyle w:val="TabellentextEFK"/>
              <w:rPr>
                <w:rFonts w:eastAsiaTheme="minorHAnsi"/>
                <w:highlight w:val="darkGray"/>
              </w:rPr>
            </w:pPr>
            <w:r w:rsidRPr="007F4CFF">
              <w:rPr>
                <w:rFonts w:eastAsiaTheme="minorHAnsi"/>
                <w:highlight w:val="darkGray"/>
              </w:rPr>
              <w:t>Eidgenössische Materialprüfungs- und Forschungsanstalt</w:t>
            </w:r>
          </w:p>
        </w:tc>
      </w:tr>
      <w:tr w:rsidR="006A6C27" w:rsidRPr="007F4CFF" w14:paraId="76FA4960" w14:textId="77777777" w:rsidTr="006A6C27">
        <w:tc>
          <w:tcPr>
            <w:tcW w:w="2099" w:type="dxa"/>
            <w:tcBorders>
              <w:top w:val="single" w:sz="4" w:space="0" w:color="auto"/>
            </w:tcBorders>
            <w:tcMar>
              <w:top w:w="113" w:type="dxa"/>
              <w:left w:w="0" w:type="dxa"/>
              <w:bottom w:w="0" w:type="dxa"/>
            </w:tcMar>
          </w:tcPr>
          <w:p w14:paraId="18616216" w14:textId="08ED31EA" w:rsidR="006A6C27" w:rsidRPr="007F4CFF" w:rsidRDefault="0054306A" w:rsidP="004B0D70">
            <w:pPr>
              <w:pStyle w:val="TabellentextEFK"/>
              <w:rPr>
                <w:rFonts w:eastAsiaTheme="minorHAnsi"/>
                <w:highlight w:val="darkGray"/>
              </w:rPr>
            </w:pPr>
            <w:r w:rsidRPr="007F4CFF">
              <w:rPr>
                <w:rFonts w:eastAsiaTheme="minorHAnsi"/>
                <w:highlight w:val="darkGray"/>
              </w:rPr>
              <w:t>ENSI</w:t>
            </w:r>
          </w:p>
        </w:tc>
        <w:tc>
          <w:tcPr>
            <w:tcW w:w="5979" w:type="dxa"/>
            <w:tcBorders>
              <w:top w:val="single" w:sz="4" w:space="0" w:color="auto"/>
            </w:tcBorders>
          </w:tcPr>
          <w:p w14:paraId="6AFC9558" w14:textId="2E00FC46" w:rsidR="006A6C27" w:rsidRPr="007F4CFF" w:rsidRDefault="0054306A" w:rsidP="009A6B29">
            <w:pPr>
              <w:pStyle w:val="TabellentextEFK"/>
              <w:rPr>
                <w:rFonts w:eastAsiaTheme="minorHAnsi"/>
                <w:highlight w:val="darkGray"/>
              </w:rPr>
            </w:pPr>
            <w:r w:rsidRPr="007F4CFF">
              <w:rPr>
                <w:rFonts w:eastAsiaTheme="minorHAnsi"/>
                <w:highlight w:val="darkGray"/>
              </w:rPr>
              <w:t>Eidgenössisches Nuklearsicherheitsinspektorat</w:t>
            </w:r>
          </w:p>
        </w:tc>
      </w:tr>
      <w:tr w:rsidR="00E70A6C" w:rsidRPr="007F4CFF" w14:paraId="3D31AA9A" w14:textId="77777777" w:rsidTr="006A6C27">
        <w:tc>
          <w:tcPr>
            <w:tcW w:w="2099" w:type="dxa"/>
            <w:tcBorders>
              <w:top w:val="single" w:sz="4" w:space="0" w:color="auto"/>
            </w:tcBorders>
            <w:tcMar>
              <w:top w:w="113" w:type="dxa"/>
              <w:left w:w="0" w:type="dxa"/>
              <w:bottom w:w="0" w:type="dxa"/>
            </w:tcMar>
          </w:tcPr>
          <w:p w14:paraId="35159227" w14:textId="77351F73" w:rsidR="00E70A6C" w:rsidRPr="007F4CFF" w:rsidRDefault="00E70A6C" w:rsidP="004B0D70">
            <w:pPr>
              <w:pStyle w:val="TabellentextEFK"/>
              <w:rPr>
                <w:rFonts w:eastAsiaTheme="minorHAnsi"/>
                <w:highlight w:val="darkGray"/>
              </w:rPr>
            </w:pPr>
            <w:r w:rsidRPr="007F4CFF">
              <w:rPr>
                <w:rFonts w:eastAsiaTheme="minorHAnsi"/>
                <w:highlight w:val="darkGray"/>
              </w:rPr>
              <w:t>ETH</w:t>
            </w:r>
          </w:p>
        </w:tc>
        <w:tc>
          <w:tcPr>
            <w:tcW w:w="5979" w:type="dxa"/>
            <w:tcBorders>
              <w:top w:val="single" w:sz="4" w:space="0" w:color="auto"/>
            </w:tcBorders>
          </w:tcPr>
          <w:p w14:paraId="1794A95A" w14:textId="52B5F41E" w:rsidR="00E70A6C" w:rsidRPr="007F4CFF" w:rsidRDefault="00E70A6C" w:rsidP="009A6B29">
            <w:pPr>
              <w:pStyle w:val="TabellentextEFK"/>
              <w:rPr>
                <w:rFonts w:eastAsiaTheme="minorHAnsi"/>
                <w:highlight w:val="darkGray"/>
              </w:rPr>
            </w:pPr>
            <w:r w:rsidRPr="007F4CFF">
              <w:rPr>
                <w:rFonts w:eastAsiaTheme="minorHAnsi"/>
                <w:highlight w:val="darkGray"/>
              </w:rPr>
              <w:t>Eidgenössische Technische Hochschule</w:t>
            </w:r>
          </w:p>
        </w:tc>
      </w:tr>
      <w:tr w:rsidR="0054306A" w:rsidRPr="007F4CFF" w14:paraId="37BBB08D" w14:textId="77777777" w:rsidTr="006A6C27">
        <w:tc>
          <w:tcPr>
            <w:tcW w:w="2099" w:type="dxa"/>
            <w:tcBorders>
              <w:top w:val="single" w:sz="4" w:space="0" w:color="auto"/>
            </w:tcBorders>
            <w:tcMar>
              <w:top w:w="113" w:type="dxa"/>
              <w:left w:w="0" w:type="dxa"/>
              <w:bottom w:w="0" w:type="dxa"/>
            </w:tcMar>
          </w:tcPr>
          <w:p w14:paraId="7E9A5BF9" w14:textId="233361CB" w:rsidR="0054306A" w:rsidRPr="007F4CFF" w:rsidRDefault="0054306A" w:rsidP="004B0D70">
            <w:pPr>
              <w:pStyle w:val="TabellentextEFK"/>
              <w:rPr>
                <w:rFonts w:eastAsiaTheme="minorHAnsi"/>
                <w:highlight w:val="darkGray"/>
              </w:rPr>
            </w:pPr>
            <w:r w:rsidRPr="007F4CFF">
              <w:rPr>
                <w:rFonts w:eastAsiaTheme="minorHAnsi"/>
                <w:highlight w:val="darkGray"/>
              </w:rPr>
              <w:t>EU</w:t>
            </w:r>
          </w:p>
        </w:tc>
        <w:tc>
          <w:tcPr>
            <w:tcW w:w="5979" w:type="dxa"/>
            <w:tcBorders>
              <w:top w:val="single" w:sz="4" w:space="0" w:color="auto"/>
            </w:tcBorders>
          </w:tcPr>
          <w:p w14:paraId="02C76D60" w14:textId="27A93C70" w:rsidR="0054306A" w:rsidRPr="007F4CFF" w:rsidRDefault="0054306A" w:rsidP="009A6B29">
            <w:pPr>
              <w:pStyle w:val="TabellentextEFK"/>
              <w:rPr>
                <w:rFonts w:eastAsiaTheme="minorHAnsi"/>
                <w:highlight w:val="darkGray"/>
              </w:rPr>
            </w:pPr>
            <w:r w:rsidRPr="007F4CFF">
              <w:rPr>
                <w:rFonts w:eastAsiaTheme="minorHAnsi"/>
                <w:highlight w:val="darkGray"/>
              </w:rPr>
              <w:t>Europäische Union</w:t>
            </w:r>
          </w:p>
        </w:tc>
      </w:tr>
      <w:tr w:rsidR="0061334B" w:rsidRPr="007F4CFF" w14:paraId="4612A652" w14:textId="77777777" w:rsidTr="006A6C27">
        <w:tc>
          <w:tcPr>
            <w:tcW w:w="2099" w:type="dxa"/>
            <w:tcBorders>
              <w:top w:val="single" w:sz="4" w:space="0" w:color="auto"/>
            </w:tcBorders>
            <w:tcMar>
              <w:top w:w="113" w:type="dxa"/>
              <w:left w:w="0" w:type="dxa"/>
              <w:bottom w:w="0" w:type="dxa"/>
            </w:tcMar>
          </w:tcPr>
          <w:p w14:paraId="071BC65F" w14:textId="668F6C55" w:rsidR="0061334B" w:rsidRPr="007F4CFF" w:rsidRDefault="0061334B" w:rsidP="004B0D70">
            <w:pPr>
              <w:pStyle w:val="TabellentextEFK"/>
              <w:rPr>
                <w:rFonts w:eastAsiaTheme="minorHAnsi"/>
                <w:highlight w:val="darkGray"/>
              </w:rPr>
            </w:pPr>
            <w:r w:rsidRPr="007F4CFF">
              <w:rPr>
                <w:rFonts w:eastAsiaTheme="minorHAnsi"/>
                <w:highlight w:val="darkGray"/>
              </w:rPr>
              <w:t>FACH</w:t>
            </w:r>
          </w:p>
        </w:tc>
        <w:tc>
          <w:tcPr>
            <w:tcW w:w="5979" w:type="dxa"/>
            <w:tcBorders>
              <w:top w:val="single" w:sz="4" w:space="0" w:color="auto"/>
            </w:tcBorders>
          </w:tcPr>
          <w:p w14:paraId="4F95EF85" w14:textId="6061AA54" w:rsidR="0061334B" w:rsidRPr="007F4CFF" w:rsidRDefault="0061334B" w:rsidP="009A6B29">
            <w:pPr>
              <w:pStyle w:val="TabellentextEFK"/>
              <w:rPr>
                <w:rFonts w:eastAsiaTheme="minorHAnsi"/>
                <w:highlight w:val="darkGray"/>
              </w:rPr>
            </w:pPr>
            <w:r w:rsidRPr="007F4CFF">
              <w:rPr>
                <w:rFonts w:eastAsiaTheme="minorHAnsi"/>
                <w:highlight w:val="darkGray"/>
              </w:rPr>
              <w:t>Forum Asbest Schweiz</w:t>
            </w:r>
          </w:p>
        </w:tc>
      </w:tr>
      <w:tr w:rsidR="00DF52A7" w:rsidRPr="007F4CFF" w14:paraId="416CDC4E" w14:textId="77777777" w:rsidTr="006A6C27">
        <w:tc>
          <w:tcPr>
            <w:tcW w:w="2099" w:type="dxa"/>
            <w:tcBorders>
              <w:top w:val="single" w:sz="4" w:space="0" w:color="auto"/>
            </w:tcBorders>
            <w:tcMar>
              <w:top w:w="113" w:type="dxa"/>
              <w:left w:w="0" w:type="dxa"/>
              <w:bottom w:w="0" w:type="dxa"/>
            </w:tcMar>
          </w:tcPr>
          <w:p w14:paraId="39C62E56" w14:textId="77777777" w:rsidR="00DF52A7" w:rsidRPr="007F4CFF" w:rsidRDefault="00DF52A7" w:rsidP="004B0D70">
            <w:pPr>
              <w:pStyle w:val="TabellentextEFK"/>
              <w:rPr>
                <w:rFonts w:eastAsiaTheme="minorHAnsi"/>
                <w:highlight w:val="darkGray"/>
              </w:rPr>
            </w:pPr>
            <w:r w:rsidRPr="007F4CFF">
              <w:rPr>
                <w:rFonts w:eastAsiaTheme="minorHAnsi"/>
                <w:highlight w:val="darkGray"/>
              </w:rPr>
              <w:t>FKG</w:t>
            </w:r>
          </w:p>
        </w:tc>
        <w:tc>
          <w:tcPr>
            <w:tcW w:w="5979" w:type="dxa"/>
            <w:tcBorders>
              <w:top w:val="single" w:sz="4" w:space="0" w:color="auto"/>
            </w:tcBorders>
          </w:tcPr>
          <w:p w14:paraId="02EC61B4" w14:textId="77777777" w:rsidR="00DF52A7" w:rsidRPr="007F4CFF" w:rsidRDefault="00DF52A7" w:rsidP="009A6B29">
            <w:pPr>
              <w:pStyle w:val="TabellentextEFK"/>
              <w:rPr>
                <w:rFonts w:eastAsiaTheme="minorHAnsi"/>
                <w:highlight w:val="darkGray"/>
              </w:rPr>
            </w:pPr>
            <w:r w:rsidRPr="007F4CFF">
              <w:rPr>
                <w:rFonts w:eastAsiaTheme="minorHAnsi"/>
                <w:highlight w:val="darkGray"/>
              </w:rPr>
              <w:t>Finanzkontrollgesetz</w:t>
            </w:r>
          </w:p>
        </w:tc>
      </w:tr>
      <w:tr w:rsidR="00AC6C62" w:rsidRPr="007F4CFF" w14:paraId="4FB4F682" w14:textId="77777777" w:rsidTr="006A6C27">
        <w:tc>
          <w:tcPr>
            <w:tcW w:w="2099" w:type="dxa"/>
            <w:tcBorders>
              <w:top w:val="single" w:sz="4" w:space="0" w:color="auto"/>
            </w:tcBorders>
            <w:tcMar>
              <w:top w:w="113" w:type="dxa"/>
              <w:left w:w="0" w:type="dxa"/>
              <w:bottom w:w="0" w:type="dxa"/>
            </w:tcMar>
          </w:tcPr>
          <w:p w14:paraId="7A75A1D7" w14:textId="1614F3FD" w:rsidR="00AC6C62" w:rsidRPr="007F4CFF" w:rsidRDefault="00AC6C62" w:rsidP="004B0D70">
            <w:pPr>
              <w:pStyle w:val="TabellentextEFK"/>
              <w:rPr>
                <w:rFonts w:eastAsiaTheme="minorHAnsi"/>
                <w:highlight w:val="darkGray"/>
              </w:rPr>
            </w:pPr>
            <w:r w:rsidRPr="007F4CFF">
              <w:rPr>
                <w:rFonts w:eastAsiaTheme="minorHAnsi"/>
                <w:highlight w:val="darkGray"/>
              </w:rPr>
              <w:t>FRESIL</w:t>
            </w:r>
          </w:p>
        </w:tc>
        <w:tc>
          <w:tcPr>
            <w:tcW w:w="5979" w:type="dxa"/>
            <w:tcBorders>
              <w:top w:val="single" w:sz="4" w:space="0" w:color="auto"/>
            </w:tcBorders>
          </w:tcPr>
          <w:p w14:paraId="0DCEC053" w14:textId="7CD8D5FF" w:rsidR="00AC6C62" w:rsidRPr="007F4CFF" w:rsidRDefault="00AC6C62" w:rsidP="009A6B29">
            <w:pPr>
              <w:pStyle w:val="TabellentextEFK"/>
              <w:rPr>
                <w:rFonts w:eastAsiaTheme="minorHAnsi"/>
                <w:highlight w:val="darkGray"/>
              </w:rPr>
            </w:pPr>
            <w:r w:rsidRPr="007F4CFF">
              <w:rPr>
                <w:rFonts w:eastAsiaTheme="minorHAnsi"/>
                <w:highlight w:val="darkGray"/>
              </w:rPr>
              <w:t>Früherkennung für die Sicherheit von Lebensmitteln</w:t>
            </w:r>
          </w:p>
        </w:tc>
      </w:tr>
      <w:tr w:rsidR="00986861" w:rsidRPr="007F4CFF" w14:paraId="7713603C" w14:textId="77777777" w:rsidTr="006A6C27">
        <w:tc>
          <w:tcPr>
            <w:tcW w:w="2099" w:type="dxa"/>
            <w:tcBorders>
              <w:top w:val="single" w:sz="4" w:space="0" w:color="auto"/>
            </w:tcBorders>
            <w:tcMar>
              <w:top w:w="113" w:type="dxa"/>
              <w:left w:w="0" w:type="dxa"/>
              <w:bottom w:w="0" w:type="dxa"/>
            </w:tcMar>
          </w:tcPr>
          <w:p w14:paraId="09281499" w14:textId="4D659B56" w:rsidR="00986861" w:rsidRPr="007F4CFF" w:rsidRDefault="00986861" w:rsidP="004B0D70">
            <w:pPr>
              <w:pStyle w:val="TabellentextEFK"/>
              <w:rPr>
                <w:rFonts w:eastAsiaTheme="minorHAnsi"/>
                <w:highlight w:val="darkGray"/>
              </w:rPr>
            </w:pPr>
            <w:proofErr w:type="spellStart"/>
            <w:r w:rsidRPr="007F4CFF">
              <w:rPr>
                <w:rFonts w:eastAsiaTheme="minorHAnsi"/>
                <w:highlight w:val="darkGray"/>
              </w:rPr>
              <w:t>Hg</w:t>
            </w:r>
            <w:proofErr w:type="spellEnd"/>
          </w:p>
        </w:tc>
        <w:tc>
          <w:tcPr>
            <w:tcW w:w="5979" w:type="dxa"/>
            <w:tcBorders>
              <w:top w:val="single" w:sz="4" w:space="0" w:color="auto"/>
            </w:tcBorders>
          </w:tcPr>
          <w:p w14:paraId="61AAF8B0" w14:textId="48A76C06" w:rsidR="00986861" w:rsidRPr="007F4CFF" w:rsidRDefault="00D83DAD" w:rsidP="009A6B29">
            <w:pPr>
              <w:pStyle w:val="TabellentextEFK"/>
              <w:rPr>
                <w:rFonts w:eastAsiaTheme="minorHAnsi"/>
                <w:highlight w:val="darkGray"/>
              </w:rPr>
            </w:pPr>
            <w:r w:rsidRPr="007F4CFF">
              <w:rPr>
                <w:rFonts w:eastAsiaTheme="minorHAnsi"/>
                <w:highlight w:val="darkGray"/>
              </w:rPr>
              <w:t>C</w:t>
            </w:r>
            <w:r w:rsidR="00A80F67" w:rsidRPr="007F4CFF">
              <w:rPr>
                <w:rFonts w:eastAsiaTheme="minorHAnsi"/>
                <w:highlight w:val="darkGray"/>
              </w:rPr>
              <w:t xml:space="preserve">hemisches Symbol für </w:t>
            </w:r>
            <w:r w:rsidR="00986861" w:rsidRPr="007F4CFF">
              <w:rPr>
                <w:rFonts w:eastAsiaTheme="minorHAnsi"/>
                <w:highlight w:val="darkGray"/>
              </w:rPr>
              <w:t>Quecksilber</w:t>
            </w:r>
          </w:p>
        </w:tc>
      </w:tr>
      <w:tr w:rsidR="00E70A6C" w:rsidRPr="007F4CFF" w14:paraId="6F571644" w14:textId="77777777" w:rsidTr="006A6C27">
        <w:tc>
          <w:tcPr>
            <w:tcW w:w="2099" w:type="dxa"/>
            <w:tcBorders>
              <w:top w:val="single" w:sz="4" w:space="0" w:color="auto"/>
            </w:tcBorders>
            <w:tcMar>
              <w:top w:w="113" w:type="dxa"/>
              <w:left w:w="0" w:type="dxa"/>
              <w:bottom w:w="0" w:type="dxa"/>
            </w:tcMar>
          </w:tcPr>
          <w:p w14:paraId="6FC9A352" w14:textId="428876B3" w:rsidR="00E70A6C" w:rsidRPr="007F4CFF" w:rsidRDefault="00E70A6C" w:rsidP="004B0D70">
            <w:pPr>
              <w:pStyle w:val="TabellentextEFK"/>
              <w:rPr>
                <w:rFonts w:eastAsiaTheme="minorHAnsi"/>
                <w:highlight w:val="darkGray"/>
              </w:rPr>
            </w:pPr>
            <w:r w:rsidRPr="007F4CFF">
              <w:rPr>
                <w:rFonts w:eastAsiaTheme="minorHAnsi"/>
                <w:highlight w:val="darkGray"/>
              </w:rPr>
              <w:t>HPVC</w:t>
            </w:r>
          </w:p>
        </w:tc>
        <w:tc>
          <w:tcPr>
            <w:tcW w:w="5979" w:type="dxa"/>
            <w:tcBorders>
              <w:top w:val="single" w:sz="4" w:space="0" w:color="auto"/>
            </w:tcBorders>
          </w:tcPr>
          <w:p w14:paraId="258B62B9" w14:textId="3477A3DD" w:rsidR="00E70A6C" w:rsidRPr="007F4CFF" w:rsidRDefault="00E70A6C" w:rsidP="009A6B29">
            <w:pPr>
              <w:pStyle w:val="TabellentextEFK"/>
              <w:rPr>
                <w:rFonts w:eastAsiaTheme="minorHAnsi"/>
                <w:highlight w:val="darkGray"/>
              </w:rPr>
            </w:pPr>
            <w:r w:rsidRPr="007F4CFF">
              <w:rPr>
                <w:rFonts w:eastAsiaTheme="minorHAnsi"/>
                <w:highlight w:val="darkGray"/>
              </w:rPr>
              <w:t xml:space="preserve">High </w:t>
            </w:r>
            <w:proofErr w:type="spellStart"/>
            <w:r w:rsidRPr="007F4CFF">
              <w:rPr>
                <w:rFonts w:eastAsiaTheme="minorHAnsi"/>
                <w:highlight w:val="darkGray"/>
              </w:rPr>
              <w:t>Production</w:t>
            </w:r>
            <w:proofErr w:type="spellEnd"/>
            <w:r w:rsidRPr="007F4CFF">
              <w:rPr>
                <w:rFonts w:eastAsiaTheme="minorHAnsi"/>
                <w:highlight w:val="darkGray"/>
              </w:rPr>
              <w:t xml:space="preserve"> Volume Chemicals </w:t>
            </w:r>
          </w:p>
        </w:tc>
      </w:tr>
      <w:tr w:rsidR="00896E8C" w:rsidRPr="007F4CFF" w14:paraId="534E1736" w14:textId="77777777" w:rsidTr="006A6C27">
        <w:tc>
          <w:tcPr>
            <w:tcW w:w="2099" w:type="dxa"/>
            <w:tcBorders>
              <w:top w:val="single" w:sz="4" w:space="0" w:color="auto"/>
            </w:tcBorders>
            <w:tcMar>
              <w:top w:w="113" w:type="dxa"/>
              <w:left w:w="0" w:type="dxa"/>
              <w:bottom w:w="0" w:type="dxa"/>
            </w:tcMar>
          </w:tcPr>
          <w:p w14:paraId="5FFC7A4B" w14:textId="523E8AEB" w:rsidR="00896E8C" w:rsidRPr="007F4CFF" w:rsidRDefault="00896E8C" w:rsidP="004B0D70">
            <w:pPr>
              <w:pStyle w:val="TabellentextEFK"/>
              <w:rPr>
                <w:rFonts w:eastAsiaTheme="minorHAnsi"/>
                <w:highlight w:val="darkGray"/>
              </w:rPr>
            </w:pPr>
            <w:r w:rsidRPr="007F4CFF">
              <w:rPr>
                <w:rFonts w:eastAsiaTheme="minorHAnsi"/>
                <w:highlight w:val="darkGray"/>
              </w:rPr>
              <w:t>MONET 2030</w:t>
            </w:r>
          </w:p>
        </w:tc>
        <w:tc>
          <w:tcPr>
            <w:tcW w:w="5979" w:type="dxa"/>
            <w:tcBorders>
              <w:top w:val="single" w:sz="4" w:space="0" w:color="auto"/>
            </w:tcBorders>
          </w:tcPr>
          <w:p w14:paraId="73EC8242" w14:textId="1D70F42D" w:rsidR="00896E8C" w:rsidRPr="007F4CFF" w:rsidRDefault="00896E8C" w:rsidP="009A6B29">
            <w:pPr>
              <w:pStyle w:val="TabellentextEFK"/>
              <w:rPr>
                <w:rFonts w:eastAsiaTheme="minorHAnsi"/>
                <w:highlight w:val="darkGray"/>
              </w:rPr>
            </w:pPr>
            <w:r w:rsidRPr="007F4CFF">
              <w:rPr>
                <w:rFonts w:eastAsiaTheme="minorHAnsi"/>
                <w:highlight w:val="darkGray"/>
              </w:rPr>
              <w:t>Monitoring der nachhaltigen Entwicklung</w:t>
            </w:r>
          </w:p>
        </w:tc>
      </w:tr>
      <w:tr w:rsidR="00A4368B" w:rsidRPr="007F4CFF" w14:paraId="48E50C99" w14:textId="77777777" w:rsidTr="006A6C27">
        <w:tc>
          <w:tcPr>
            <w:tcW w:w="2099" w:type="dxa"/>
            <w:tcBorders>
              <w:top w:val="single" w:sz="4" w:space="0" w:color="auto"/>
            </w:tcBorders>
            <w:tcMar>
              <w:top w:w="113" w:type="dxa"/>
              <w:left w:w="0" w:type="dxa"/>
              <w:bottom w:w="0" w:type="dxa"/>
            </w:tcMar>
          </w:tcPr>
          <w:p w14:paraId="0D623E77" w14:textId="6AC8D457" w:rsidR="00A4368B" w:rsidRPr="007F4CFF" w:rsidRDefault="00A4368B" w:rsidP="004B0D70">
            <w:pPr>
              <w:pStyle w:val="TabellentextEFK"/>
              <w:rPr>
                <w:rFonts w:eastAsiaTheme="minorHAnsi"/>
                <w:highlight w:val="darkGray"/>
              </w:rPr>
            </w:pPr>
            <w:proofErr w:type="spellStart"/>
            <w:r w:rsidRPr="007F4CFF">
              <w:rPr>
                <w:rFonts w:eastAsiaTheme="minorHAnsi"/>
                <w:highlight w:val="darkGray"/>
              </w:rPr>
              <w:t>mSv</w:t>
            </w:r>
            <w:proofErr w:type="spellEnd"/>
          </w:p>
        </w:tc>
        <w:tc>
          <w:tcPr>
            <w:tcW w:w="5979" w:type="dxa"/>
            <w:tcBorders>
              <w:top w:val="single" w:sz="4" w:space="0" w:color="auto"/>
            </w:tcBorders>
          </w:tcPr>
          <w:p w14:paraId="0D030BB6" w14:textId="744434FF" w:rsidR="00A4368B" w:rsidRPr="007F4CFF" w:rsidRDefault="00A4368B" w:rsidP="009A6B29">
            <w:pPr>
              <w:pStyle w:val="TabellentextEFK"/>
              <w:rPr>
                <w:rFonts w:eastAsiaTheme="minorHAnsi"/>
                <w:highlight w:val="darkGray"/>
              </w:rPr>
            </w:pPr>
            <w:r w:rsidRPr="007F4CFF">
              <w:rPr>
                <w:rFonts w:eastAsiaTheme="minorHAnsi"/>
                <w:highlight w:val="darkGray"/>
              </w:rPr>
              <w:t>Millisievert</w:t>
            </w:r>
          </w:p>
        </w:tc>
      </w:tr>
      <w:tr w:rsidR="00A4368B" w:rsidRPr="007F4CFF" w14:paraId="3E76D72D" w14:textId="77777777" w:rsidTr="006A6C27">
        <w:tc>
          <w:tcPr>
            <w:tcW w:w="2099" w:type="dxa"/>
            <w:tcBorders>
              <w:top w:val="single" w:sz="4" w:space="0" w:color="auto"/>
            </w:tcBorders>
            <w:tcMar>
              <w:top w:w="113" w:type="dxa"/>
              <w:left w:w="0" w:type="dxa"/>
              <w:bottom w:w="0" w:type="dxa"/>
            </w:tcMar>
          </w:tcPr>
          <w:p w14:paraId="05F73978" w14:textId="16BDF1C3" w:rsidR="00A4368B" w:rsidRPr="007F4CFF" w:rsidRDefault="00A4368B" w:rsidP="004B0D70">
            <w:pPr>
              <w:pStyle w:val="TabellentextEFK"/>
              <w:rPr>
                <w:rFonts w:eastAsiaTheme="minorHAnsi"/>
                <w:highlight w:val="darkGray"/>
              </w:rPr>
            </w:pPr>
            <w:r w:rsidRPr="007F4CFF">
              <w:rPr>
                <w:rFonts w:eastAsiaTheme="minorHAnsi"/>
                <w:highlight w:val="darkGray"/>
              </w:rPr>
              <w:lastRenderedPageBreak/>
              <w:t>NADAM</w:t>
            </w:r>
          </w:p>
        </w:tc>
        <w:tc>
          <w:tcPr>
            <w:tcW w:w="5979" w:type="dxa"/>
            <w:tcBorders>
              <w:top w:val="single" w:sz="4" w:space="0" w:color="auto"/>
            </w:tcBorders>
          </w:tcPr>
          <w:p w14:paraId="786464AA" w14:textId="653C9C2C" w:rsidR="00A4368B" w:rsidRPr="007F4CFF" w:rsidRDefault="00A4368B" w:rsidP="009A6B29">
            <w:pPr>
              <w:pStyle w:val="TabellentextEFK"/>
              <w:rPr>
                <w:rFonts w:eastAsiaTheme="minorHAnsi"/>
                <w:highlight w:val="darkGray"/>
              </w:rPr>
            </w:pPr>
            <w:r w:rsidRPr="007F4CFF">
              <w:rPr>
                <w:rFonts w:eastAsiaTheme="minorHAnsi"/>
                <w:highlight w:val="darkGray"/>
              </w:rPr>
              <w:t>Netz für automatische Dosisalarmierung und -messung</w:t>
            </w:r>
          </w:p>
        </w:tc>
      </w:tr>
      <w:tr w:rsidR="00E70A6C" w:rsidRPr="007F4CFF" w14:paraId="6F0A4BFF" w14:textId="77777777" w:rsidTr="006A6C27">
        <w:tc>
          <w:tcPr>
            <w:tcW w:w="2099" w:type="dxa"/>
            <w:tcBorders>
              <w:top w:val="single" w:sz="4" w:space="0" w:color="auto"/>
            </w:tcBorders>
            <w:tcMar>
              <w:top w:w="113" w:type="dxa"/>
              <w:left w:w="0" w:type="dxa"/>
              <w:bottom w:w="0" w:type="dxa"/>
            </w:tcMar>
          </w:tcPr>
          <w:p w14:paraId="27201344" w14:textId="3511C26A" w:rsidR="00E70A6C" w:rsidRPr="007F4CFF" w:rsidRDefault="00E70A6C" w:rsidP="004B0D70">
            <w:pPr>
              <w:pStyle w:val="TabellentextEFK"/>
              <w:rPr>
                <w:rFonts w:eastAsiaTheme="minorHAnsi"/>
                <w:highlight w:val="darkGray"/>
              </w:rPr>
            </w:pPr>
            <w:r w:rsidRPr="007F4CFF">
              <w:rPr>
                <w:rFonts w:eastAsiaTheme="minorHAnsi"/>
                <w:highlight w:val="darkGray"/>
              </w:rPr>
              <w:t>OECD</w:t>
            </w:r>
          </w:p>
        </w:tc>
        <w:tc>
          <w:tcPr>
            <w:tcW w:w="5979" w:type="dxa"/>
            <w:tcBorders>
              <w:top w:val="single" w:sz="4" w:space="0" w:color="auto"/>
            </w:tcBorders>
          </w:tcPr>
          <w:p w14:paraId="148FE329" w14:textId="5599520A" w:rsidR="00E70A6C" w:rsidRPr="007F4CFF" w:rsidRDefault="00E70A6C" w:rsidP="009A6B29">
            <w:pPr>
              <w:pStyle w:val="TabellentextEFK"/>
              <w:rPr>
                <w:rFonts w:eastAsiaTheme="minorHAnsi"/>
                <w:highlight w:val="darkGray"/>
              </w:rPr>
            </w:pPr>
            <w:r w:rsidRPr="007F4CFF">
              <w:rPr>
                <w:rFonts w:eastAsiaTheme="minorHAnsi"/>
                <w:highlight w:val="darkGray"/>
              </w:rPr>
              <w:t>Organisation für wirtschaftliche Zusammenarbeit und Entwicklung</w:t>
            </w:r>
          </w:p>
        </w:tc>
      </w:tr>
      <w:tr w:rsidR="00896E8C" w:rsidRPr="007F4CFF" w14:paraId="0FE7A0BE" w14:textId="77777777" w:rsidTr="006A6C27">
        <w:tc>
          <w:tcPr>
            <w:tcW w:w="2099" w:type="dxa"/>
            <w:tcBorders>
              <w:top w:val="single" w:sz="4" w:space="0" w:color="auto"/>
            </w:tcBorders>
            <w:tcMar>
              <w:top w:w="113" w:type="dxa"/>
              <w:left w:w="0" w:type="dxa"/>
              <w:bottom w:w="0" w:type="dxa"/>
            </w:tcMar>
          </w:tcPr>
          <w:p w14:paraId="4261D262" w14:textId="4170D2E1" w:rsidR="00896E8C" w:rsidRPr="007F4CFF" w:rsidRDefault="00896E8C" w:rsidP="004B0D70">
            <w:pPr>
              <w:pStyle w:val="TabellentextEFK"/>
              <w:rPr>
                <w:rFonts w:eastAsiaTheme="minorHAnsi"/>
                <w:highlight w:val="darkGray"/>
              </w:rPr>
            </w:pPr>
            <w:r w:rsidRPr="007F4CFF">
              <w:rPr>
                <w:rFonts w:eastAsiaTheme="minorHAnsi"/>
                <w:highlight w:val="darkGray"/>
              </w:rPr>
              <w:t>UNO</w:t>
            </w:r>
          </w:p>
        </w:tc>
        <w:tc>
          <w:tcPr>
            <w:tcW w:w="5979" w:type="dxa"/>
            <w:tcBorders>
              <w:top w:val="single" w:sz="4" w:space="0" w:color="auto"/>
            </w:tcBorders>
          </w:tcPr>
          <w:p w14:paraId="0177935F" w14:textId="77777777" w:rsidR="00896E8C" w:rsidRPr="007F4CFF" w:rsidRDefault="00896E8C" w:rsidP="009A6B29">
            <w:pPr>
              <w:pStyle w:val="TabellentextEFK"/>
              <w:rPr>
                <w:rFonts w:eastAsiaTheme="minorHAnsi"/>
                <w:highlight w:val="darkGray"/>
                <w:lang w:val="en-US"/>
              </w:rPr>
            </w:pPr>
            <w:r w:rsidRPr="007F4CFF">
              <w:rPr>
                <w:rFonts w:eastAsiaTheme="minorHAnsi"/>
                <w:highlight w:val="darkGray"/>
                <w:lang w:val="en-US"/>
              </w:rPr>
              <w:t>United Nations Organizations</w:t>
            </w:r>
          </w:p>
          <w:p w14:paraId="3DD0D77D" w14:textId="53CF5297" w:rsidR="00693E0A" w:rsidRPr="007F4CFF" w:rsidRDefault="00693E0A" w:rsidP="009A6B29">
            <w:pPr>
              <w:pStyle w:val="TabellentextEFK"/>
              <w:rPr>
                <w:rFonts w:eastAsiaTheme="minorHAnsi"/>
                <w:highlight w:val="darkGray"/>
                <w:lang w:val="en-US"/>
              </w:rPr>
            </w:pPr>
            <w:proofErr w:type="spellStart"/>
            <w:r w:rsidRPr="007F4CFF">
              <w:rPr>
                <w:rFonts w:eastAsiaTheme="minorHAnsi"/>
                <w:highlight w:val="darkGray"/>
                <w:lang w:val="en-US"/>
              </w:rPr>
              <w:t>Vereinte</w:t>
            </w:r>
            <w:proofErr w:type="spellEnd"/>
            <w:r w:rsidRPr="007F4CFF">
              <w:rPr>
                <w:rFonts w:eastAsiaTheme="minorHAnsi"/>
                <w:highlight w:val="darkGray"/>
                <w:lang w:val="en-US"/>
              </w:rPr>
              <w:t xml:space="preserve"> </w:t>
            </w:r>
            <w:proofErr w:type="spellStart"/>
            <w:r w:rsidRPr="007F4CFF">
              <w:rPr>
                <w:rFonts w:eastAsiaTheme="minorHAnsi"/>
                <w:highlight w:val="darkGray"/>
                <w:lang w:val="en-US"/>
              </w:rPr>
              <w:t>Nationen</w:t>
            </w:r>
            <w:proofErr w:type="spellEnd"/>
          </w:p>
        </w:tc>
      </w:tr>
      <w:tr w:rsidR="006A6C27" w:rsidRPr="007F4CFF" w14:paraId="0A26F529" w14:textId="77777777" w:rsidTr="006A6C27">
        <w:tc>
          <w:tcPr>
            <w:tcW w:w="2099" w:type="dxa"/>
            <w:tcBorders>
              <w:top w:val="single" w:sz="4" w:space="0" w:color="auto"/>
            </w:tcBorders>
            <w:tcMar>
              <w:top w:w="113" w:type="dxa"/>
              <w:left w:w="0" w:type="dxa"/>
              <w:bottom w:w="0" w:type="dxa"/>
            </w:tcMar>
          </w:tcPr>
          <w:p w14:paraId="25F32045" w14:textId="131DFAF9" w:rsidR="006A6C27" w:rsidRPr="007F4CFF" w:rsidRDefault="006A6C27" w:rsidP="004B0D70">
            <w:pPr>
              <w:pStyle w:val="TabellentextEFK"/>
              <w:rPr>
                <w:rFonts w:eastAsiaTheme="minorHAnsi"/>
                <w:highlight w:val="darkGray"/>
                <w:lang w:val="en-US"/>
              </w:rPr>
            </w:pPr>
            <w:r w:rsidRPr="007F4CFF">
              <w:rPr>
                <w:rFonts w:eastAsiaTheme="minorHAnsi"/>
                <w:highlight w:val="darkGray"/>
                <w:lang w:val="en-US"/>
              </w:rPr>
              <w:t>PBT</w:t>
            </w:r>
          </w:p>
        </w:tc>
        <w:tc>
          <w:tcPr>
            <w:tcW w:w="5979" w:type="dxa"/>
            <w:tcBorders>
              <w:top w:val="single" w:sz="4" w:space="0" w:color="auto"/>
            </w:tcBorders>
          </w:tcPr>
          <w:p w14:paraId="7B29B58E" w14:textId="572720B1" w:rsidR="006A6C27" w:rsidRPr="007F4CFF" w:rsidRDefault="006A6C27" w:rsidP="009A6B29">
            <w:pPr>
              <w:pStyle w:val="TabellentextEFK"/>
              <w:rPr>
                <w:rFonts w:eastAsiaTheme="minorHAnsi"/>
                <w:highlight w:val="darkGray"/>
                <w:lang w:val="en-US"/>
              </w:rPr>
            </w:pPr>
            <w:r w:rsidRPr="007F4CFF">
              <w:rPr>
                <w:rFonts w:eastAsiaTheme="minorHAnsi"/>
                <w:highlight w:val="darkGray"/>
                <w:lang w:val="en-US"/>
              </w:rPr>
              <w:t xml:space="preserve">Persistent, </w:t>
            </w:r>
            <w:proofErr w:type="spellStart"/>
            <w:r w:rsidRPr="007F4CFF">
              <w:rPr>
                <w:rFonts w:eastAsiaTheme="minorHAnsi"/>
                <w:highlight w:val="darkGray"/>
                <w:lang w:val="en-US"/>
              </w:rPr>
              <w:t>bioakkumul</w:t>
            </w:r>
            <w:r w:rsidR="00FB494E" w:rsidRPr="007F4CFF">
              <w:rPr>
                <w:rFonts w:eastAsiaTheme="minorHAnsi"/>
                <w:highlight w:val="darkGray"/>
                <w:lang w:val="en-US"/>
              </w:rPr>
              <w:t>ativ</w:t>
            </w:r>
            <w:proofErr w:type="spellEnd"/>
            <w:r w:rsidRPr="007F4CFF">
              <w:rPr>
                <w:rFonts w:eastAsiaTheme="minorHAnsi"/>
                <w:highlight w:val="darkGray"/>
                <w:lang w:val="en-US"/>
              </w:rPr>
              <w:t xml:space="preserve">, </w:t>
            </w:r>
            <w:proofErr w:type="spellStart"/>
            <w:r w:rsidRPr="007F4CFF">
              <w:rPr>
                <w:rFonts w:eastAsiaTheme="minorHAnsi"/>
                <w:highlight w:val="darkGray"/>
                <w:lang w:val="en-US"/>
              </w:rPr>
              <w:t>toxisch</w:t>
            </w:r>
            <w:proofErr w:type="spellEnd"/>
          </w:p>
        </w:tc>
      </w:tr>
      <w:tr w:rsidR="00896E8C" w:rsidRPr="007F4CFF" w14:paraId="14FBAE50" w14:textId="77777777" w:rsidTr="00830412">
        <w:tc>
          <w:tcPr>
            <w:tcW w:w="2099" w:type="dxa"/>
            <w:tcBorders>
              <w:top w:val="single" w:sz="4" w:space="0" w:color="auto"/>
            </w:tcBorders>
            <w:tcMar>
              <w:top w:w="113" w:type="dxa"/>
              <w:left w:w="0" w:type="dxa"/>
              <w:bottom w:w="0" w:type="dxa"/>
            </w:tcMar>
          </w:tcPr>
          <w:p w14:paraId="344F8485" w14:textId="77777777" w:rsidR="00896E8C" w:rsidRPr="007F4CFF" w:rsidRDefault="00896E8C" w:rsidP="00830412">
            <w:pPr>
              <w:pStyle w:val="TabellentextEFK"/>
              <w:rPr>
                <w:rFonts w:eastAsiaTheme="minorHAnsi"/>
                <w:highlight w:val="darkGray"/>
              </w:rPr>
            </w:pPr>
            <w:r w:rsidRPr="007F4CFF">
              <w:rPr>
                <w:rFonts w:eastAsiaTheme="minorHAnsi"/>
                <w:highlight w:val="darkGray"/>
              </w:rPr>
              <w:t>PCB</w:t>
            </w:r>
          </w:p>
        </w:tc>
        <w:tc>
          <w:tcPr>
            <w:tcW w:w="5979" w:type="dxa"/>
            <w:tcBorders>
              <w:top w:val="single" w:sz="4" w:space="0" w:color="auto"/>
            </w:tcBorders>
          </w:tcPr>
          <w:p w14:paraId="699BB1AA" w14:textId="77777777" w:rsidR="00896E8C" w:rsidRPr="007F4CFF" w:rsidRDefault="00896E8C" w:rsidP="00830412">
            <w:pPr>
              <w:pStyle w:val="TabellentextEFK"/>
              <w:rPr>
                <w:rFonts w:eastAsiaTheme="minorHAnsi"/>
                <w:highlight w:val="darkGray"/>
              </w:rPr>
            </w:pPr>
            <w:r w:rsidRPr="007F4CFF">
              <w:rPr>
                <w:rFonts w:eastAsiaTheme="minorHAnsi"/>
                <w:highlight w:val="darkGray"/>
              </w:rPr>
              <w:t>Polychlorierte Biphenyle</w:t>
            </w:r>
          </w:p>
        </w:tc>
      </w:tr>
      <w:tr w:rsidR="00986861" w:rsidRPr="007F4CFF" w14:paraId="1468DCC9" w14:textId="77777777" w:rsidTr="006A6C27">
        <w:tc>
          <w:tcPr>
            <w:tcW w:w="2099" w:type="dxa"/>
            <w:tcBorders>
              <w:top w:val="single" w:sz="4" w:space="0" w:color="auto"/>
            </w:tcBorders>
            <w:tcMar>
              <w:top w:w="113" w:type="dxa"/>
              <w:left w:w="0" w:type="dxa"/>
              <w:bottom w:w="0" w:type="dxa"/>
            </w:tcMar>
          </w:tcPr>
          <w:p w14:paraId="40EEB358" w14:textId="2444EB6C" w:rsidR="00986861" w:rsidRPr="007F4CFF" w:rsidRDefault="00986861" w:rsidP="004B0D70">
            <w:pPr>
              <w:pStyle w:val="TabellentextEFK"/>
              <w:rPr>
                <w:rFonts w:eastAsiaTheme="minorHAnsi"/>
                <w:highlight w:val="darkGray"/>
              </w:rPr>
            </w:pPr>
            <w:r w:rsidRPr="007F4CFF">
              <w:rPr>
                <w:rFonts w:eastAsiaTheme="minorHAnsi"/>
                <w:highlight w:val="darkGray"/>
              </w:rPr>
              <w:t>PFAS</w:t>
            </w:r>
          </w:p>
        </w:tc>
        <w:tc>
          <w:tcPr>
            <w:tcW w:w="5979" w:type="dxa"/>
            <w:tcBorders>
              <w:top w:val="single" w:sz="4" w:space="0" w:color="auto"/>
            </w:tcBorders>
          </w:tcPr>
          <w:p w14:paraId="206316A8" w14:textId="4EA85BDC" w:rsidR="00986861" w:rsidRPr="007F4CFF" w:rsidRDefault="00986861" w:rsidP="009A6B29">
            <w:pPr>
              <w:pStyle w:val="TabellentextEFK"/>
              <w:rPr>
                <w:rFonts w:eastAsiaTheme="minorHAnsi"/>
                <w:highlight w:val="darkGray"/>
                <w:lang w:val="en-US"/>
              </w:rPr>
            </w:pPr>
            <w:r w:rsidRPr="007F4CFF">
              <w:rPr>
                <w:rFonts w:eastAsiaTheme="minorHAnsi"/>
                <w:highlight w:val="darkGray"/>
                <w:lang w:val="en-US"/>
              </w:rPr>
              <w:t xml:space="preserve">Per- and </w:t>
            </w:r>
            <w:proofErr w:type="spellStart"/>
            <w:r w:rsidRPr="007F4CFF">
              <w:rPr>
                <w:rFonts w:eastAsiaTheme="minorHAnsi"/>
                <w:highlight w:val="darkGray"/>
                <w:lang w:val="en-US"/>
              </w:rPr>
              <w:t>polyfluoralky</w:t>
            </w:r>
            <w:r w:rsidR="00FB494E" w:rsidRPr="007F4CFF">
              <w:rPr>
                <w:rFonts w:eastAsiaTheme="minorHAnsi"/>
                <w:highlight w:val="darkGray"/>
                <w:lang w:val="en-US"/>
              </w:rPr>
              <w:t>l</w:t>
            </w:r>
            <w:proofErr w:type="spellEnd"/>
            <w:r w:rsidRPr="007F4CFF">
              <w:rPr>
                <w:rFonts w:eastAsiaTheme="minorHAnsi"/>
                <w:highlight w:val="darkGray"/>
                <w:lang w:val="en-US"/>
              </w:rPr>
              <w:t xml:space="preserve"> substances</w:t>
            </w:r>
          </w:p>
        </w:tc>
      </w:tr>
      <w:tr w:rsidR="00A4368B" w:rsidRPr="007F4CFF" w14:paraId="64CFFAA2" w14:textId="77777777" w:rsidTr="006A6C27">
        <w:tc>
          <w:tcPr>
            <w:tcW w:w="2099" w:type="dxa"/>
            <w:tcBorders>
              <w:top w:val="single" w:sz="4" w:space="0" w:color="auto"/>
            </w:tcBorders>
            <w:tcMar>
              <w:top w:w="113" w:type="dxa"/>
              <w:left w:w="0" w:type="dxa"/>
              <w:bottom w:w="0" w:type="dxa"/>
            </w:tcMar>
          </w:tcPr>
          <w:p w14:paraId="762BC4A5" w14:textId="073A16DF" w:rsidR="00A4368B" w:rsidRPr="007F4CFF" w:rsidRDefault="00A4368B" w:rsidP="004B0D70">
            <w:pPr>
              <w:pStyle w:val="TabellentextEFK"/>
              <w:rPr>
                <w:rFonts w:eastAsiaTheme="minorHAnsi"/>
                <w:highlight w:val="darkGray"/>
              </w:rPr>
            </w:pPr>
            <w:proofErr w:type="spellStart"/>
            <w:r w:rsidRPr="007F4CFF">
              <w:rPr>
                <w:rFonts w:eastAsiaTheme="minorHAnsi"/>
                <w:highlight w:val="darkGray"/>
              </w:rPr>
              <w:t>PFHxS</w:t>
            </w:r>
            <w:proofErr w:type="spellEnd"/>
          </w:p>
        </w:tc>
        <w:tc>
          <w:tcPr>
            <w:tcW w:w="5979" w:type="dxa"/>
            <w:tcBorders>
              <w:top w:val="single" w:sz="4" w:space="0" w:color="auto"/>
            </w:tcBorders>
          </w:tcPr>
          <w:p w14:paraId="0823E9E0" w14:textId="3D503567" w:rsidR="00A4368B" w:rsidRPr="007F4CFF" w:rsidRDefault="00A4368B" w:rsidP="009A6B29">
            <w:pPr>
              <w:pStyle w:val="TabellentextEFK"/>
              <w:rPr>
                <w:rFonts w:eastAsiaTheme="minorHAnsi"/>
                <w:highlight w:val="darkGray"/>
                <w:lang w:val="en-US"/>
              </w:rPr>
            </w:pPr>
            <w:proofErr w:type="spellStart"/>
            <w:r w:rsidRPr="007F4CFF">
              <w:rPr>
                <w:rFonts w:eastAsiaTheme="minorHAnsi"/>
                <w:highlight w:val="darkGray"/>
                <w:lang w:val="en-US"/>
              </w:rPr>
              <w:t>Perfluorhexansulfonsäure</w:t>
            </w:r>
            <w:proofErr w:type="spellEnd"/>
          </w:p>
        </w:tc>
      </w:tr>
      <w:tr w:rsidR="00A4368B" w:rsidRPr="007F4CFF" w14:paraId="1D4DA06A" w14:textId="77777777" w:rsidTr="006A6C27">
        <w:tc>
          <w:tcPr>
            <w:tcW w:w="2099" w:type="dxa"/>
            <w:tcBorders>
              <w:top w:val="single" w:sz="4" w:space="0" w:color="auto"/>
            </w:tcBorders>
            <w:tcMar>
              <w:top w:w="113" w:type="dxa"/>
              <w:left w:w="0" w:type="dxa"/>
              <w:bottom w:w="0" w:type="dxa"/>
            </w:tcMar>
          </w:tcPr>
          <w:p w14:paraId="2597C90B" w14:textId="0E9F3DC9" w:rsidR="00A4368B" w:rsidRPr="007F4CFF" w:rsidRDefault="00A4368B" w:rsidP="004B0D70">
            <w:pPr>
              <w:pStyle w:val="TabellentextEFK"/>
              <w:rPr>
                <w:rFonts w:eastAsiaTheme="minorHAnsi"/>
                <w:highlight w:val="darkGray"/>
              </w:rPr>
            </w:pPr>
            <w:r w:rsidRPr="007F4CFF">
              <w:rPr>
                <w:rFonts w:eastAsiaTheme="minorHAnsi"/>
                <w:highlight w:val="darkGray"/>
              </w:rPr>
              <w:t>PFOA</w:t>
            </w:r>
          </w:p>
        </w:tc>
        <w:tc>
          <w:tcPr>
            <w:tcW w:w="5979" w:type="dxa"/>
            <w:tcBorders>
              <w:top w:val="single" w:sz="4" w:space="0" w:color="auto"/>
            </w:tcBorders>
          </w:tcPr>
          <w:p w14:paraId="4B086D15" w14:textId="3D987864" w:rsidR="00A4368B" w:rsidRPr="007F4CFF" w:rsidRDefault="00A4368B" w:rsidP="009A6B29">
            <w:pPr>
              <w:pStyle w:val="TabellentextEFK"/>
              <w:rPr>
                <w:rFonts w:eastAsiaTheme="minorHAnsi"/>
                <w:highlight w:val="darkGray"/>
                <w:lang w:val="en-US"/>
              </w:rPr>
            </w:pPr>
            <w:proofErr w:type="spellStart"/>
            <w:r w:rsidRPr="007F4CFF">
              <w:rPr>
                <w:rFonts w:eastAsiaTheme="minorHAnsi"/>
                <w:highlight w:val="darkGray"/>
                <w:lang w:val="en-US"/>
              </w:rPr>
              <w:t>Perfluoroctansäure</w:t>
            </w:r>
            <w:proofErr w:type="spellEnd"/>
          </w:p>
        </w:tc>
      </w:tr>
      <w:tr w:rsidR="00986861" w:rsidRPr="007F4CFF" w14:paraId="32F8AE29" w14:textId="77777777" w:rsidTr="006A6C27">
        <w:tc>
          <w:tcPr>
            <w:tcW w:w="2099" w:type="dxa"/>
            <w:tcBorders>
              <w:top w:val="single" w:sz="4" w:space="0" w:color="auto"/>
            </w:tcBorders>
            <w:tcMar>
              <w:top w:w="113" w:type="dxa"/>
              <w:left w:w="0" w:type="dxa"/>
              <w:bottom w:w="0" w:type="dxa"/>
            </w:tcMar>
          </w:tcPr>
          <w:p w14:paraId="76845DBA" w14:textId="7FE44E20" w:rsidR="00986861" w:rsidRPr="007F4CFF" w:rsidRDefault="00986861" w:rsidP="004B0D70">
            <w:pPr>
              <w:pStyle w:val="TabellentextEFK"/>
              <w:rPr>
                <w:rFonts w:eastAsiaTheme="minorHAnsi"/>
                <w:highlight w:val="darkGray"/>
              </w:rPr>
            </w:pPr>
            <w:r w:rsidRPr="007F4CFF">
              <w:rPr>
                <w:rFonts w:eastAsiaTheme="minorHAnsi"/>
                <w:highlight w:val="darkGray"/>
              </w:rPr>
              <w:t>PFOS</w:t>
            </w:r>
          </w:p>
        </w:tc>
        <w:tc>
          <w:tcPr>
            <w:tcW w:w="5979" w:type="dxa"/>
            <w:tcBorders>
              <w:top w:val="single" w:sz="4" w:space="0" w:color="auto"/>
            </w:tcBorders>
          </w:tcPr>
          <w:p w14:paraId="4F0CA3E7" w14:textId="1E16095F" w:rsidR="00986861" w:rsidRPr="007F4CFF" w:rsidRDefault="00986861" w:rsidP="009A6B29">
            <w:pPr>
              <w:pStyle w:val="TabellentextEFK"/>
              <w:rPr>
                <w:rFonts w:eastAsiaTheme="minorHAnsi"/>
                <w:highlight w:val="darkGray"/>
                <w:lang w:val="en-US"/>
              </w:rPr>
            </w:pPr>
            <w:proofErr w:type="spellStart"/>
            <w:r w:rsidRPr="007F4CFF">
              <w:rPr>
                <w:rFonts w:eastAsiaTheme="minorHAnsi"/>
                <w:highlight w:val="darkGray"/>
                <w:lang w:val="en-US"/>
              </w:rPr>
              <w:t>Perfluoroctansulfonsäure</w:t>
            </w:r>
            <w:proofErr w:type="spellEnd"/>
          </w:p>
        </w:tc>
      </w:tr>
      <w:tr w:rsidR="00896E8C" w:rsidRPr="007F4CFF" w14:paraId="5657D287" w14:textId="77777777" w:rsidTr="006A6C27">
        <w:tc>
          <w:tcPr>
            <w:tcW w:w="2099" w:type="dxa"/>
            <w:tcBorders>
              <w:top w:val="single" w:sz="4" w:space="0" w:color="auto"/>
            </w:tcBorders>
            <w:tcMar>
              <w:top w:w="113" w:type="dxa"/>
              <w:left w:w="0" w:type="dxa"/>
              <w:bottom w:w="0" w:type="dxa"/>
            </w:tcMar>
          </w:tcPr>
          <w:p w14:paraId="3A373BB2" w14:textId="24AB8B8B" w:rsidR="00896E8C" w:rsidRPr="007F4CFF" w:rsidRDefault="00896E8C" w:rsidP="004B0D70">
            <w:pPr>
              <w:pStyle w:val="TabellentextEFK"/>
              <w:rPr>
                <w:rFonts w:eastAsiaTheme="minorHAnsi"/>
                <w:highlight w:val="darkGray"/>
              </w:rPr>
            </w:pPr>
            <w:r w:rsidRPr="007F4CFF">
              <w:rPr>
                <w:rFonts w:eastAsiaTheme="minorHAnsi"/>
                <w:highlight w:val="darkGray"/>
              </w:rPr>
              <w:t>POP</w:t>
            </w:r>
          </w:p>
        </w:tc>
        <w:tc>
          <w:tcPr>
            <w:tcW w:w="5979" w:type="dxa"/>
            <w:tcBorders>
              <w:top w:val="single" w:sz="4" w:space="0" w:color="auto"/>
            </w:tcBorders>
          </w:tcPr>
          <w:p w14:paraId="73F9EF22" w14:textId="4872E890" w:rsidR="00896E8C" w:rsidRPr="007F4CFF" w:rsidRDefault="00896E8C" w:rsidP="009A6B29">
            <w:pPr>
              <w:pStyle w:val="TabellentextEFK"/>
              <w:rPr>
                <w:rFonts w:eastAsiaTheme="minorHAnsi"/>
                <w:highlight w:val="darkGray"/>
                <w:lang w:val="en-US"/>
              </w:rPr>
            </w:pPr>
            <w:r w:rsidRPr="007F4CFF">
              <w:rPr>
                <w:rFonts w:eastAsiaTheme="minorHAnsi"/>
                <w:highlight w:val="darkGray"/>
                <w:lang w:val="en-US"/>
              </w:rPr>
              <w:t>Persistent organic pollutants</w:t>
            </w:r>
          </w:p>
        </w:tc>
      </w:tr>
      <w:tr w:rsidR="0054306A" w:rsidRPr="007F4CFF" w14:paraId="67403493" w14:textId="77777777" w:rsidTr="006A6C27">
        <w:tc>
          <w:tcPr>
            <w:tcW w:w="2099" w:type="dxa"/>
            <w:tcBorders>
              <w:top w:val="single" w:sz="4" w:space="0" w:color="auto"/>
            </w:tcBorders>
            <w:tcMar>
              <w:top w:w="113" w:type="dxa"/>
              <w:left w:w="0" w:type="dxa"/>
              <w:bottom w:w="0" w:type="dxa"/>
            </w:tcMar>
          </w:tcPr>
          <w:p w14:paraId="5CC418B4" w14:textId="5C6BA5A6" w:rsidR="0054306A" w:rsidRPr="007F4CFF" w:rsidRDefault="0054306A" w:rsidP="004B0D70">
            <w:pPr>
              <w:pStyle w:val="TabellentextEFK"/>
              <w:rPr>
                <w:rFonts w:eastAsiaTheme="minorHAnsi"/>
                <w:highlight w:val="darkGray"/>
              </w:rPr>
            </w:pPr>
            <w:r w:rsidRPr="007F4CFF">
              <w:rPr>
                <w:rFonts w:eastAsiaTheme="minorHAnsi"/>
                <w:highlight w:val="darkGray"/>
              </w:rPr>
              <w:t>PRTR</w:t>
            </w:r>
          </w:p>
        </w:tc>
        <w:tc>
          <w:tcPr>
            <w:tcW w:w="5979" w:type="dxa"/>
            <w:tcBorders>
              <w:top w:val="single" w:sz="4" w:space="0" w:color="auto"/>
            </w:tcBorders>
          </w:tcPr>
          <w:p w14:paraId="69F4968B" w14:textId="0D7696D6" w:rsidR="0054306A" w:rsidRPr="007F4CFF" w:rsidRDefault="0054306A" w:rsidP="009A6B29">
            <w:pPr>
              <w:pStyle w:val="TabellentextEFK"/>
              <w:rPr>
                <w:rFonts w:eastAsiaTheme="minorHAnsi"/>
                <w:highlight w:val="darkGray"/>
                <w:lang w:val="en-US"/>
              </w:rPr>
            </w:pPr>
            <w:r w:rsidRPr="007F4CFF">
              <w:rPr>
                <w:rFonts w:eastAsiaTheme="minorHAnsi"/>
                <w:highlight w:val="darkGray"/>
                <w:lang w:val="en-US"/>
              </w:rPr>
              <w:t>Pollutant Release and Transfer Register</w:t>
            </w:r>
          </w:p>
        </w:tc>
      </w:tr>
      <w:tr w:rsidR="00986861" w:rsidRPr="007F4CFF" w14:paraId="33C2FDBE" w14:textId="77777777" w:rsidTr="006A6C27">
        <w:tc>
          <w:tcPr>
            <w:tcW w:w="2099" w:type="dxa"/>
            <w:tcBorders>
              <w:top w:val="single" w:sz="4" w:space="0" w:color="auto"/>
            </w:tcBorders>
            <w:tcMar>
              <w:top w:w="113" w:type="dxa"/>
              <w:left w:w="0" w:type="dxa"/>
              <w:bottom w:w="0" w:type="dxa"/>
            </w:tcMar>
          </w:tcPr>
          <w:p w14:paraId="6BAFCAA9" w14:textId="4D98AADF" w:rsidR="00986861" w:rsidRPr="007F4CFF" w:rsidRDefault="00986861" w:rsidP="004B0D70">
            <w:pPr>
              <w:pStyle w:val="TabellentextEFK"/>
              <w:rPr>
                <w:rFonts w:eastAsiaTheme="minorHAnsi"/>
                <w:highlight w:val="darkGray"/>
              </w:rPr>
            </w:pPr>
            <w:r w:rsidRPr="007F4CFF">
              <w:rPr>
                <w:rFonts w:eastAsiaTheme="minorHAnsi"/>
                <w:highlight w:val="darkGray"/>
              </w:rPr>
              <w:t>Ra</w:t>
            </w:r>
          </w:p>
        </w:tc>
        <w:tc>
          <w:tcPr>
            <w:tcW w:w="5979" w:type="dxa"/>
            <w:tcBorders>
              <w:top w:val="single" w:sz="4" w:space="0" w:color="auto"/>
            </w:tcBorders>
          </w:tcPr>
          <w:p w14:paraId="51FEB718" w14:textId="6AAED487" w:rsidR="00986861" w:rsidRPr="007F4CFF" w:rsidRDefault="00D83DAD" w:rsidP="009A6B29">
            <w:pPr>
              <w:pStyle w:val="TabellentextEFK"/>
              <w:rPr>
                <w:rFonts w:eastAsiaTheme="minorHAnsi"/>
                <w:highlight w:val="darkGray"/>
              </w:rPr>
            </w:pPr>
            <w:r w:rsidRPr="007F4CFF">
              <w:rPr>
                <w:rFonts w:eastAsiaTheme="minorHAnsi"/>
                <w:highlight w:val="darkGray"/>
              </w:rPr>
              <w:t>C</w:t>
            </w:r>
            <w:r w:rsidR="00A80F67" w:rsidRPr="007F4CFF">
              <w:rPr>
                <w:rFonts w:eastAsiaTheme="minorHAnsi"/>
                <w:highlight w:val="darkGray"/>
              </w:rPr>
              <w:t xml:space="preserve">hemisches Symbol für </w:t>
            </w:r>
            <w:r w:rsidR="00986861" w:rsidRPr="007F4CFF">
              <w:rPr>
                <w:rFonts w:eastAsiaTheme="minorHAnsi"/>
                <w:highlight w:val="darkGray"/>
              </w:rPr>
              <w:t>Radium</w:t>
            </w:r>
          </w:p>
        </w:tc>
      </w:tr>
      <w:tr w:rsidR="006A6C27" w:rsidRPr="007F4CFF" w14:paraId="1F0A3311" w14:textId="77777777" w:rsidTr="006A6C27">
        <w:tc>
          <w:tcPr>
            <w:tcW w:w="2099" w:type="dxa"/>
            <w:tcBorders>
              <w:top w:val="single" w:sz="4" w:space="0" w:color="auto"/>
            </w:tcBorders>
            <w:tcMar>
              <w:top w:w="113" w:type="dxa"/>
              <w:left w:w="0" w:type="dxa"/>
              <w:bottom w:w="0" w:type="dxa"/>
            </w:tcMar>
          </w:tcPr>
          <w:p w14:paraId="078AB92A" w14:textId="59CED72F" w:rsidR="006A6C27" w:rsidRPr="007F4CFF" w:rsidRDefault="0054306A" w:rsidP="004B0D70">
            <w:pPr>
              <w:pStyle w:val="TabellentextEFK"/>
              <w:rPr>
                <w:rFonts w:eastAsiaTheme="minorHAnsi"/>
                <w:highlight w:val="darkGray"/>
              </w:rPr>
            </w:pPr>
            <w:r w:rsidRPr="007F4CFF">
              <w:rPr>
                <w:rFonts w:eastAsiaTheme="minorHAnsi"/>
                <w:highlight w:val="darkGray"/>
              </w:rPr>
              <w:t>SECO</w:t>
            </w:r>
          </w:p>
        </w:tc>
        <w:tc>
          <w:tcPr>
            <w:tcW w:w="5979" w:type="dxa"/>
            <w:tcBorders>
              <w:top w:val="single" w:sz="4" w:space="0" w:color="auto"/>
            </w:tcBorders>
          </w:tcPr>
          <w:p w14:paraId="6FEE2B90" w14:textId="0B0A6FEA" w:rsidR="006A6C27" w:rsidRPr="007F4CFF" w:rsidRDefault="0054306A" w:rsidP="009A6B29">
            <w:pPr>
              <w:pStyle w:val="TabellentextEFK"/>
              <w:rPr>
                <w:rFonts w:eastAsiaTheme="minorHAnsi"/>
                <w:highlight w:val="darkGray"/>
              </w:rPr>
            </w:pPr>
            <w:r w:rsidRPr="007F4CFF">
              <w:rPr>
                <w:rFonts w:eastAsiaTheme="minorHAnsi"/>
                <w:highlight w:val="darkGray"/>
              </w:rPr>
              <w:t>Staatssekretariat für Wirtschaft</w:t>
            </w:r>
          </w:p>
        </w:tc>
      </w:tr>
      <w:tr w:rsidR="0061334B" w:rsidRPr="007F4CFF" w14:paraId="36AF6DE3" w14:textId="77777777" w:rsidTr="006A6C27">
        <w:tc>
          <w:tcPr>
            <w:tcW w:w="2099" w:type="dxa"/>
            <w:tcBorders>
              <w:top w:val="single" w:sz="4" w:space="0" w:color="auto"/>
            </w:tcBorders>
            <w:tcMar>
              <w:top w:w="113" w:type="dxa"/>
              <w:left w:w="0" w:type="dxa"/>
              <w:bottom w:w="0" w:type="dxa"/>
            </w:tcMar>
          </w:tcPr>
          <w:p w14:paraId="37F84707" w14:textId="04280475" w:rsidR="0061334B" w:rsidRPr="007F4CFF" w:rsidRDefault="0061334B" w:rsidP="004B0D70">
            <w:pPr>
              <w:pStyle w:val="TabellentextEFK"/>
              <w:rPr>
                <w:rFonts w:eastAsiaTheme="minorHAnsi"/>
                <w:highlight w:val="darkGray"/>
              </w:rPr>
            </w:pPr>
            <w:r w:rsidRPr="007F4CFF">
              <w:rPr>
                <w:rFonts w:eastAsiaTheme="minorHAnsi"/>
                <w:highlight w:val="darkGray"/>
              </w:rPr>
              <w:t>SUVA</w:t>
            </w:r>
          </w:p>
        </w:tc>
        <w:tc>
          <w:tcPr>
            <w:tcW w:w="5979" w:type="dxa"/>
            <w:tcBorders>
              <w:top w:val="single" w:sz="4" w:space="0" w:color="auto"/>
            </w:tcBorders>
          </w:tcPr>
          <w:p w14:paraId="4AC9B19B" w14:textId="73B54052" w:rsidR="0061334B" w:rsidRPr="007F4CFF" w:rsidRDefault="0061334B" w:rsidP="009A6B29">
            <w:pPr>
              <w:pStyle w:val="TabellentextEFK"/>
              <w:rPr>
                <w:rFonts w:eastAsiaTheme="minorHAnsi"/>
                <w:highlight w:val="darkGray"/>
              </w:rPr>
            </w:pPr>
            <w:r w:rsidRPr="007F4CFF">
              <w:rPr>
                <w:rFonts w:eastAsiaTheme="minorHAnsi"/>
                <w:highlight w:val="darkGray"/>
              </w:rPr>
              <w:t>Schweizerische Unfallversicherung</w:t>
            </w:r>
          </w:p>
        </w:tc>
      </w:tr>
      <w:tr w:rsidR="00E70A6C" w:rsidRPr="007F4CFF" w14:paraId="3986A574" w14:textId="77777777" w:rsidTr="006A6C27">
        <w:tc>
          <w:tcPr>
            <w:tcW w:w="2099" w:type="dxa"/>
            <w:tcBorders>
              <w:top w:val="single" w:sz="4" w:space="0" w:color="auto"/>
            </w:tcBorders>
            <w:tcMar>
              <w:top w:w="113" w:type="dxa"/>
              <w:left w:w="0" w:type="dxa"/>
              <w:bottom w:w="0" w:type="dxa"/>
            </w:tcMar>
          </w:tcPr>
          <w:p w14:paraId="3BC11965" w14:textId="2A9B9EFB" w:rsidR="00E70A6C" w:rsidRPr="007F4CFF" w:rsidRDefault="00E70A6C" w:rsidP="004B0D70">
            <w:pPr>
              <w:pStyle w:val="TabellentextEFK"/>
              <w:rPr>
                <w:rFonts w:eastAsiaTheme="minorHAnsi"/>
                <w:highlight w:val="darkGray"/>
              </w:rPr>
            </w:pPr>
            <w:r w:rsidRPr="007F4CFF">
              <w:rPr>
                <w:rFonts w:eastAsiaTheme="minorHAnsi"/>
                <w:highlight w:val="darkGray"/>
              </w:rPr>
              <w:t>THG</w:t>
            </w:r>
          </w:p>
        </w:tc>
        <w:tc>
          <w:tcPr>
            <w:tcW w:w="5979" w:type="dxa"/>
            <w:tcBorders>
              <w:top w:val="single" w:sz="4" w:space="0" w:color="auto"/>
            </w:tcBorders>
          </w:tcPr>
          <w:p w14:paraId="79F7FBDF" w14:textId="79B01851" w:rsidR="00E70A6C" w:rsidRPr="007F4CFF" w:rsidRDefault="00CA6CB3" w:rsidP="009A6B29">
            <w:pPr>
              <w:pStyle w:val="TabellentextEFK"/>
              <w:rPr>
                <w:rFonts w:eastAsiaTheme="minorHAnsi"/>
                <w:highlight w:val="darkGray"/>
              </w:rPr>
            </w:pPr>
            <w:r w:rsidRPr="007F4CFF">
              <w:rPr>
                <w:rFonts w:cstheme="minorHAnsi"/>
                <w:highlight w:val="darkGray"/>
              </w:rPr>
              <w:t>Bundesgesetz über die technischen Handelshemmnisse</w:t>
            </w:r>
          </w:p>
        </w:tc>
      </w:tr>
    </w:tbl>
    <w:p w14:paraId="46795EB3" w14:textId="77777777" w:rsidR="001064EC" w:rsidRPr="007F4CFF" w:rsidRDefault="001064EC" w:rsidP="00C44A94">
      <w:pPr>
        <w:pStyle w:val="TextEFK"/>
        <w:rPr>
          <w:highlight w:val="darkGray"/>
        </w:rPr>
        <w:sectPr w:rsidR="001064EC" w:rsidRPr="007F4CFF" w:rsidSect="00695285">
          <w:pgSz w:w="11906" w:h="16838" w:code="9"/>
          <w:pgMar w:top="1843" w:right="1418" w:bottom="1702" w:left="1701" w:header="709" w:footer="635" w:gutter="0"/>
          <w:cols w:space="708"/>
          <w:docGrid w:linePitch="360"/>
        </w:sectPr>
      </w:pPr>
    </w:p>
    <w:p w14:paraId="3C8C62B2" w14:textId="43A6B4EB" w:rsidR="001064EC" w:rsidRPr="007F4CFF" w:rsidRDefault="001064EC" w:rsidP="00F217DD">
      <w:pPr>
        <w:pStyle w:val="AnhangTitelEFK"/>
        <w:spacing w:after="120"/>
        <w:rPr>
          <w:highlight w:val="darkGray"/>
        </w:rPr>
      </w:pPr>
      <w:bookmarkStart w:id="31" w:name="_Toc161079080"/>
      <w:bookmarkStart w:id="32" w:name="_Toc431994995"/>
      <w:bookmarkStart w:id="33" w:name="_Toc463938612"/>
      <w:r w:rsidRPr="007F4CFF">
        <w:rPr>
          <w:highlight w:val="darkGray"/>
        </w:rPr>
        <w:lastRenderedPageBreak/>
        <w:t xml:space="preserve">Anhang 3: Übersicht Massnahmen und </w:t>
      </w:r>
      <w:r w:rsidR="0012008D" w:rsidRPr="007F4CFF">
        <w:rPr>
          <w:highlight w:val="darkGray"/>
        </w:rPr>
        <w:t>Wirkung</w:t>
      </w:r>
      <w:bookmarkEnd w:id="31"/>
    </w:p>
    <w:p w14:paraId="6D7786E4" w14:textId="3D6BACAE" w:rsidR="001A271F" w:rsidRPr="007F4CFF" w:rsidRDefault="001A271F" w:rsidP="00212BEB">
      <w:pPr>
        <w:pStyle w:val="TabellentextEFK"/>
        <w:rPr>
          <w:highlight w:val="darkGray"/>
        </w:rPr>
      </w:pPr>
      <w:r w:rsidRPr="007F4CFF">
        <w:rPr>
          <w:highlight w:val="darkGray"/>
          <w:lang w:eastAsia="en-US"/>
        </w:rPr>
        <w:t xml:space="preserve">Basierend auf dem </w:t>
      </w:r>
      <w:r w:rsidR="00212BEB" w:rsidRPr="007F4CFF">
        <w:rPr>
          <w:highlight w:val="darkGray"/>
        </w:rPr>
        <w:t xml:space="preserve">Bericht «Government Risk Management </w:t>
      </w:r>
      <w:proofErr w:type="spellStart"/>
      <w:r w:rsidR="00212BEB" w:rsidRPr="007F4CFF">
        <w:rPr>
          <w:highlight w:val="darkGray"/>
        </w:rPr>
        <w:t>Approaches</w:t>
      </w:r>
      <w:proofErr w:type="spellEnd"/>
      <w:r w:rsidR="00212BEB" w:rsidRPr="007F4CFF">
        <w:rPr>
          <w:highlight w:val="darkGray"/>
        </w:rPr>
        <w:t xml:space="preserve"> </w:t>
      </w:r>
      <w:proofErr w:type="spellStart"/>
      <w:r w:rsidR="00212BEB" w:rsidRPr="007F4CFF">
        <w:rPr>
          <w:highlight w:val="darkGray"/>
        </w:rPr>
        <w:t>Used</w:t>
      </w:r>
      <w:proofErr w:type="spellEnd"/>
      <w:r w:rsidR="00212BEB" w:rsidRPr="007F4CFF">
        <w:rPr>
          <w:highlight w:val="darkGray"/>
        </w:rPr>
        <w:t xml:space="preserve"> </w:t>
      </w:r>
      <w:proofErr w:type="spellStart"/>
      <w:r w:rsidR="00212BEB" w:rsidRPr="007F4CFF">
        <w:rPr>
          <w:highlight w:val="darkGray"/>
        </w:rPr>
        <w:t>for</w:t>
      </w:r>
      <w:proofErr w:type="spellEnd"/>
      <w:r w:rsidR="00212BEB" w:rsidRPr="007F4CFF">
        <w:rPr>
          <w:highlight w:val="darkGray"/>
        </w:rPr>
        <w:t xml:space="preserve"> Chemicals Management</w:t>
      </w:r>
      <w:r w:rsidR="00CD7C48" w:rsidRPr="007F4CFF">
        <w:rPr>
          <w:rFonts w:cstheme="minorHAnsi"/>
          <w:highlight w:val="darkGray"/>
        </w:rPr>
        <w:t>»</w:t>
      </w:r>
      <w:r w:rsidR="00212BEB" w:rsidRPr="007F4CFF">
        <w:rPr>
          <w:highlight w:val="darkGray"/>
        </w:rPr>
        <w:t xml:space="preserve"> der OECD ordnete die EFK die verschiedenen Massnahmen den möglichen Wirkungen zu. </w:t>
      </w:r>
    </w:p>
    <w:tbl>
      <w:tblPr>
        <w:tblStyle w:val="EFKMitUeberschrift"/>
        <w:tblW w:w="14459" w:type="dxa"/>
        <w:tblInd w:w="-147" w:type="dxa"/>
        <w:tblLook w:val="04A0" w:firstRow="1" w:lastRow="0" w:firstColumn="1" w:lastColumn="0" w:noHBand="0" w:noVBand="1"/>
      </w:tblPr>
      <w:tblGrid>
        <w:gridCol w:w="8080"/>
        <w:gridCol w:w="2126"/>
        <w:gridCol w:w="2126"/>
        <w:gridCol w:w="2127"/>
      </w:tblGrid>
      <w:tr w:rsidR="008C6F3D" w:rsidRPr="007F4CFF" w14:paraId="3201F024" w14:textId="5670716A" w:rsidTr="00F217DD">
        <w:trPr>
          <w:cnfStyle w:val="100000000000" w:firstRow="1" w:lastRow="0" w:firstColumn="0" w:lastColumn="0" w:oddVBand="0" w:evenVBand="0" w:oddHBand="0" w:evenHBand="0" w:firstRowFirstColumn="0" w:firstRowLastColumn="0" w:lastRowFirstColumn="0" w:lastRowLastColumn="0"/>
        </w:trPr>
        <w:tc>
          <w:tcPr>
            <w:tcW w:w="8080" w:type="dxa"/>
            <w:vAlign w:val="center"/>
          </w:tcPr>
          <w:p w14:paraId="7CB17B38" w14:textId="130F2631" w:rsidR="008C6F3D" w:rsidRPr="007F4CFF" w:rsidRDefault="00212BEB" w:rsidP="00600E05">
            <w:pPr>
              <w:pStyle w:val="TextEFK"/>
              <w:ind w:left="0"/>
              <w:jc w:val="left"/>
              <w:rPr>
                <w:highlight w:val="darkGray"/>
              </w:rPr>
            </w:pPr>
            <w:r w:rsidRPr="007F4CFF">
              <w:rPr>
                <w:highlight w:val="darkGray"/>
              </w:rPr>
              <w:t>Massnahmen</w:t>
            </w:r>
            <w:r w:rsidR="00F217DD" w:rsidRPr="007F4CFF">
              <w:rPr>
                <w:highlight w:val="darkGray"/>
              </w:rPr>
              <w:t>,</w:t>
            </w:r>
            <w:r w:rsidRPr="007F4CFF">
              <w:rPr>
                <w:highlight w:val="darkGray"/>
              </w:rPr>
              <w:t xml:space="preserve"> um Risiken aus problematischen Stoffen zu adressieren</w:t>
            </w:r>
          </w:p>
        </w:tc>
        <w:tc>
          <w:tcPr>
            <w:tcW w:w="2126" w:type="dxa"/>
            <w:vAlign w:val="center"/>
          </w:tcPr>
          <w:p w14:paraId="3FD102B0" w14:textId="4738E843" w:rsidR="008C6F3D" w:rsidRPr="007F4CFF" w:rsidRDefault="008C6F3D" w:rsidP="00600E05">
            <w:pPr>
              <w:pStyle w:val="TextEFK"/>
              <w:ind w:left="0"/>
              <w:jc w:val="left"/>
              <w:rPr>
                <w:highlight w:val="darkGray"/>
              </w:rPr>
            </w:pPr>
            <w:r w:rsidRPr="007F4CFF">
              <w:rPr>
                <w:highlight w:val="darkGray"/>
              </w:rPr>
              <w:t>Ursachen des Risikos eliminieren</w:t>
            </w:r>
          </w:p>
        </w:tc>
        <w:tc>
          <w:tcPr>
            <w:tcW w:w="2126" w:type="dxa"/>
            <w:vAlign w:val="center"/>
          </w:tcPr>
          <w:p w14:paraId="5060F0C7" w14:textId="10F64B84" w:rsidR="008C6F3D" w:rsidRPr="007F4CFF" w:rsidRDefault="008C6F3D" w:rsidP="00600E05">
            <w:pPr>
              <w:pStyle w:val="TextEFK"/>
              <w:ind w:left="0"/>
              <w:jc w:val="left"/>
              <w:rPr>
                <w:highlight w:val="darkGray"/>
              </w:rPr>
            </w:pPr>
            <w:r w:rsidRPr="007F4CFF">
              <w:rPr>
                <w:highlight w:val="darkGray"/>
              </w:rPr>
              <w:t>Ereignisse (z.</w:t>
            </w:r>
            <w:r w:rsidR="00CA6CB3" w:rsidRPr="007F4CFF">
              <w:rPr>
                <w:highlight w:val="darkGray"/>
              </w:rPr>
              <w:t> </w:t>
            </w:r>
            <w:r w:rsidRPr="007F4CFF">
              <w:rPr>
                <w:highlight w:val="darkGray"/>
              </w:rPr>
              <w:t xml:space="preserve">B. die Eintragung in die Umwelt) verhindern </w:t>
            </w:r>
          </w:p>
        </w:tc>
        <w:tc>
          <w:tcPr>
            <w:tcW w:w="2127" w:type="dxa"/>
            <w:vAlign w:val="center"/>
          </w:tcPr>
          <w:p w14:paraId="32BBCD65" w14:textId="086CA336" w:rsidR="008C6F3D" w:rsidRPr="007F4CFF" w:rsidRDefault="008C6F3D" w:rsidP="00600E05">
            <w:pPr>
              <w:pStyle w:val="TextEFK"/>
              <w:ind w:left="0"/>
              <w:jc w:val="left"/>
              <w:rPr>
                <w:highlight w:val="darkGray"/>
              </w:rPr>
            </w:pPr>
            <w:r w:rsidRPr="007F4CFF">
              <w:rPr>
                <w:highlight w:val="darkGray"/>
              </w:rPr>
              <w:t>Auswirkungen von Ereignissen (z.</w:t>
            </w:r>
            <w:r w:rsidR="00CA6CB3" w:rsidRPr="007F4CFF">
              <w:rPr>
                <w:highlight w:val="darkGray"/>
              </w:rPr>
              <w:t> </w:t>
            </w:r>
            <w:r w:rsidRPr="007F4CFF">
              <w:rPr>
                <w:highlight w:val="darkGray"/>
              </w:rPr>
              <w:t xml:space="preserve">B. Eintragung in die Umwelt ist </w:t>
            </w:r>
            <w:r w:rsidR="00CA6CB3" w:rsidRPr="007F4CFF">
              <w:rPr>
                <w:highlight w:val="darkGray"/>
              </w:rPr>
              <w:t>erfolgt</w:t>
            </w:r>
            <w:r w:rsidRPr="007F4CFF">
              <w:rPr>
                <w:highlight w:val="darkGray"/>
              </w:rPr>
              <w:t>) minimieren</w:t>
            </w:r>
          </w:p>
        </w:tc>
      </w:tr>
      <w:tr w:rsidR="008C6F3D" w:rsidRPr="007F4CFF" w14:paraId="626B53FA" w14:textId="69C36605" w:rsidTr="00F217DD">
        <w:tc>
          <w:tcPr>
            <w:tcW w:w="8080" w:type="dxa"/>
            <w:vAlign w:val="center"/>
          </w:tcPr>
          <w:p w14:paraId="0F66537F" w14:textId="50F8A945" w:rsidR="008C6F3D" w:rsidRPr="007F4CFF" w:rsidRDefault="0000462A" w:rsidP="00600E05">
            <w:pPr>
              <w:pStyle w:val="TextEFK"/>
              <w:ind w:left="0"/>
              <w:jc w:val="left"/>
              <w:rPr>
                <w:highlight w:val="darkGray"/>
              </w:rPr>
            </w:pPr>
            <w:r w:rsidRPr="007F4CFF">
              <w:rPr>
                <w:highlight w:val="darkGray"/>
              </w:rPr>
              <w:t>Regulatorische</w:t>
            </w:r>
            <w:r w:rsidR="008C6F3D" w:rsidRPr="007F4CFF">
              <w:rPr>
                <w:highlight w:val="darkGray"/>
              </w:rPr>
              <w:t xml:space="preserve"> Verbote von Stoffen oder Stoffgruppen </w:t>
            </w:r>
            <w:r w:rsidR="00CA6CB3" w:rsidRPr="007F4CFF">
              <w:rPr>
                <w:highlight w:val="darkGray"/>
              </w:rPr>
              <w:t xml:space="preserve">bei </w:t>
            </w:r>
            <w:r w:rsidR="008C6F3D" w:rsidRPr="007F4CFF">
              <w:rPr>
                <w:highlight w:val="darkGray"/>
              </w:rPr>
              <w:t>Herstellung, Import, Verarbeitung, Vermarktung und Verwendung</w:t>
            </w:r>
          </w:p>
        </w:tc>
        <w:tc>
          <w:tcPr>
            <w:tcW w:w="2126" w:type="dxa"/>
            <w:vAlign w:val="center"/>
          </w:tcPr>
          <w:p w14:paraId="639DEE60" w14:textId="75FDC92D" w:rsidR="008C6F3D" w:rsidRPr="007F4CFF" w:rsidRDefault="00600E05" w:rsidP="00600E05">
            <w:pPr>
              <w:pStyle w:val="TextEFK"/>
              <w:ind w:left="0"/>
              <w:jc w:val="center"/>
              <w:rPr>
                <w:highlight w:val="darkGray"/>
              </w:rPr>
            </w:pPr>
            <w:r w:rsidRPr="007F4CFF">
              <w:rPr>
                <w:highlight w:val="darkGray"/>
              </w:rPr>
              <w:t>x</w:t>
            </w:r>
          </w:p>
        </w:tc>
        <w:tc>
          <w:tcPr>
            <w:tcW w:w="2126" w:type="dxa"/>
            <w:vAlign w:val="center"/>
          </w:tcPr>
          <w:p w14:paraId="3CCEBE67" w14:textId="241BBDEF" w:rsidR="008C6F3D" w:rsidRPr="007F4CFF" w:rsidRDefault="00600E05" w:rsidP="00600E05">
            <w:pPr>
              <w:pStyle w:val="TextEFK"/>
              <w:ind w:left="0"/>
              <w:jc w:val="center"/>
              <w:rPr>
                <w:highlight w:val="darkGray"/>
              </w:rPr>
            </w:pPr>
            <w:r w:rsidRPr="007F4CFF">
              <w:rPr>
                <w:highlight w:val="darkGray"/>
              </w:rPr>
              <w:t>x</w:t>
            </w:r>
          </w:p>
        </w:tc>
        <w:tc>
          <w:tcPr>
            <w:tcW w:w="2127" w:type="dxa"/>
            <w:vAlign w:val="center"/>
          </w:tcPr>
          <w:p w14:paraId="082DAEDA" w14:textId="77777777" w:rsidR="008C6F3D" w:rsidRPr="007F4CFF" w:rsidRDefault="008C6F3D" w:rsidP="00600E05">
            <w:pPr>
              <w:pStyle w:val="TextEFK"/>
              <w:ind w:left="0"/>
              <w:jc w:val="center"/>
              <w:rPr>
                <w:highlight w:val="darkGray"/>
              </w:rPr>
            </w:pPr>
          </w:p>
        </w:tc>
      </w:tr>
      <w:tr w:rsidR="008C6F3D" w:rsidRPr="007F4CFF" w14:paraId="01A891D5" w14:textId="5B999D49" w:rsidTr="00F217DD">
        <w:tc>
          <w:tcPr>
            <w:tcW w:w="8080" w:type="dxa"/>
            <w:vAlign w:val="center"/>
          </w:tcPr>
          <w:p w14:paraId="5AEA62D2" w14:textId="095725EE" w:rsidR="0000462A" w:rsidRPr="007F4CFF" w:rsidRDefault="0000462A" w:rsidP="00600E05">
            <w:pPr>
              <w:pStyle w:val="TextEFK"/>
              <w:spacing w:after="20"/>
              <w:ind w:left="0"/>
              <w:jc w:val="left"/>
              <w:rPr>
                <w:highlight w:val="darkGray"/>
              </w:rPr>
            </w:pPr>
            <w:r w:rsidRPr="007F4CFF">
              <w:rPr>
                <w:highlight w:val="darkGray"/>
              </w:rPr>
              <w:t>Regulatorische Einschränkungen, einschliesslich des Verbots bestimmter Aktivitäten</w:t>
            </w:r>
            <w:r w:rsidR="00F217DD" w:rsidRPr="007F4CFF">
              <w:rPr>
                <w:highlight w:val="darkGray"/>
              </w:rPr>
              <w:t xml:space="preserve"> (z. B. Produktionsverfahren, Anwendungen)</w:t>
            </w:r>
            <w:r w:rsidRPr="007F4CFF">
              <w:rPr>
                <w:highlight w:val="darkGray"/>
              </w:rPr>
              <w:t xml:space="preserve"> und regulatorischer Beschränkungen </w:t>
            </w:r>
          </w:p>
          <w:p w14:paraId="18786D6C" w14:textId="77777777" w:rsidR="0000462A" w:rsidRPr="007F4CFF" w:rsidRDefault="0000462A" w:rsidP="00600E05">
            <w:pPr>
              <w:pStyle w:val="TextEFK"/>
              <w:spacing w:after="20"/>
              <w:ind w:left="0"/>
              <w:jc w:val="left"/>
              <w:rPr>
                <w:highlight w:val="darkGray"/>
              </w:rPr>
            </w:pPr>
            <w:r w:rsidRPr="007F4CFF">
              <w:rPr>
                <w:highlight w:val="darkGray"/>
              </w:rPr>
              <w:t>Einschränkung Herstellung, Import, Verarbeitung, Vermarktung und Verwendung</w:t>
            </w:r>
          </w:p>
          <w:p w14:paraId="7D0CF981" w14:textId="77777777" w:rsidR="0000462A" w:rsidRPr="007F4CFF" w:rsidRDefault="0000462A" w:rsidP="00600E05">
            <w:pPr>
              <w:pStyle w:val="TextEFK"/>
              <w:spacing w:after="20"/>
              <w:ind w:left="0"/>
              <w:jc w:val="left"/>
              <w:rPr>
                <w:highlight w:val="darkGray"/>
              </w:rPr>
            </w:pPr>
            <w:r w:rsidRPr="007F4CFF">
              <w:rPr>
                <w:highlight w:val="darkGray"/>
              </w:rPr>
              <w:t>Grenzwerte für Freisetzungen in die Umwelt</w:t>
            </w:r>
          </w:p>
          <w:p w14:paraId="701D7768" w14:textId="77777777" w:rsidR="0000462A" w:rsidRPr="007F4CFF" w:rsidRDefault="0000462A" w:rsidP="00600E05">
            <w:pPr>
              <w:pStyle w:val="TextEFK"/>
              <w:spacing w:after="20"/>
              <w:ind w:left="0"/>
              <w:jc w:val="left"/>
              <w:rPr>
                <w:highlight w:val="darkGray"/>
              </w:rPr>
            </w:pPr>
            <w:r w:rsidRPr="007F4CFF">
              <w:rPr>
                <w:highlight w:val="darkGray"/>
              </w:rPr>
              <w:t xml:space="preserve">Grenzwerte pro Umweltmedium für maximale Belastung </w:t>
            </w:r>
          </w:p>
          <w:p w14:paraId="0C3BF333" w14:textId="461C41A9" w:rsidR="0000462A" w:rsidRPr="007F4CFF" w:rsidRDefault="004C383F" w:rsidP="00600E05">
            <w:pPr>
              <w:pStyle w:val="TextEFK"/>
              <w:spacing w:after="20"/>
              <w:ind w:left="0"/>
              <w:jc w:val="left"/>
              <w:rPr>
                <w:highlight w:val="darkGray"/>
              </w:rPr>
            </w:pPr>
            <w:r w:rsidRPr="007F4CFF">
              <w:rPr>
                <w:highlight w:val="darkGray"/>
              </w:rPr>
              <w:t>Höchst</w:t>
            </w:r>
            <w:r w:rsidR="0000462A" w:rsidRPr="007F4CFF">
              <w:rPr>
                <w:highlight w:val="darkGray"/>
              </w:rPr>
              <w:t>werte für die Kontamination von Lebensmitteln</w:t>
            </w:r>
          </w:p>
          <w:p w14:paraId="0EC63FC3" w14:textId="77777777" w:rsidR="0000462A" w:rsidRPr="007F4CFF" w:rsidRDefault="0000462A" w:rsidP="00600E05">
            <w:pPr>
              <w:pStyle w:val="TextEFK"/>
              <w:spacing w:after="20"/>
              <w:ind w:left="0"/>
              <w:jc w:val="left"/>
              <w:rPr>
                <w:highlight w:val="darkGray"/>
              </w:rPr>
            </w:pPr>
            <w:r w:rsidRPr="007F4CFF">
              <w:rPr>
                <w:highlight w:val="darkGray"/>
              </w:rPr>
              <w:t>Grenzwerte für maximale Exposition bei der Arbeit</w:t>
            </w:r>
          </w:p>
          <w:p w14:paraId="4A818080" w14:textId="6E82899D" w:rsidR="0000462A" w:rsidRPr="007F4CFF" w:rsidRDefault="0000462A" w:rsidP="00600E05">
            <w:pPr>
              <w:pStyle w:val="TextEFK"/>
              <w:spacing w:after="20"/>
              <w:ind w:left="0"/>
              <w:jc w:val="left"/>
              <w:rPr>
                <w:highlight w:val="darkGray"/>
              </w:rPr>
            </w:pPr>
            <w:r w:rsidRPr="007F4CFF">
              <w:rPr>
                <w:highlight w:val="darkGray"/>
              </w:rPr>
              <w:t xml:space="preserve">Ausbildung und Zertifizierung für Personen, </w:t>
            </w:r>
            <w:r w:rsidR="00CA6CB3" w:rsidRPr="007F4CFF">
              <w:rPr>
                <w:highlight w:val="darkGray"/>
              </w:rPr>
              <w:t>die</w:t>
            </w:r>
            <w:r w:rsidRPr="007F4CFF">
              <w:rPr>
                <w:highlight w:val="darkGray"/>
              </w:rPr>
              <w:t xml:space="preserve"> mit problematischen Stoffen umgehen </w:t>
            </w:r>
          </w:p>
        </w:tc>
        <w:tc>
          <w:tcPr>
            <w:tcW w:w="2126" w:type="dxa"/>
            <w:vAlign w:val="center"/>
          </w:tcPr>
          <w:p w14:paraId="652B90CE" w14:textId="57523398" w:rsidR="008C6F3D" w:rsidRPr="007F4CFF" w:rsidRDefault="00600E05" w:rsidP="00600E05">
            <w:pPr>
              <w:pStyle w:val="TextEFK"/>
              <w:spacing w:after="60"/>
              <w:ind w:left="0"/>
              <w:jc w:val="center"/>
              <w:rPr>
                <w:highlight w:val="darkGray"/>
              </w:rPr>
            </w:pPr>
            <w:r w:rsidRPr="007F4CFF">
              <w:rPr>
                <w:highlight w:val="darkGray"/>
              </w:rPr>
              <w:t>x</w:t>
            </w:r>
          </w:p>
        </w:tc>
        <w:tc>
          <w:tcPr>
            <w:tcW w:w="2126" w:type="dxa"/>
            <w:vAlign w:val="center"/>
          </w:tcPr>
          <w:p w14:paraId="535F14AA" w14:textId="2698656F" w:rsidR="008C6F3D" w:rsidRPr="007F4CFF" w:rsidRDefault="00600E05" w:rsidP="00600E05">
            <w:pPr>
              <w:pStyle w:val="TextEFK"/>
              <w:keepNext/>
              <w:spacing w:after="60"/>
              <w:ind w:left="0"/>
              <w:jc w:val="center"/>
              <w:rPr>
                <w:highlight w:val="darkGray"/>
              </w:rPr>
            </w:pPr>
            <w:r w:rsidRPr="007F4CFF">
              <w:rPr>
                <w:highlight w:val="darkGray"/>
              </w:rPr>
              <w:t>x</w:t>
            </w:r>
          </w:p>
        </w:tc>
        <w:tc>
          <w:tcPr>
            <w:tcW w:w="2127" w:type="dxa"/>
            <w:vAlign w:val="center"/>
          </w:tcPr>
          <w:p w14:paraId="2F33ED49" w14:textId="77777777" w:rsidR="008C6F3D" w:rsidRPr="007F4CFF" w:rsidRDefault="008C6F3D" w:rsidP="00600E05">
            <w:pPr>
              <w:pStyle w:val="TextEFK"/>
              <w:keepNext/>
              <w:spacing w:after="60"/>
              <w:ind w:left="0"/>
              <w:jc w:val="center"/>
              <w:rPr>
                <w:highlight w:val="darkGray"/>
              </w:rPr>
            </w:pPr>
          </w:p>
        </w:tc>
      </w:tr>
      <w:tr w:rsidR="0000462A" w:rsidRPr="007F4CFF" w14:paraId="70B67522" w14:textId="77777777" w:rsidTr="00F217DD">
        <w:tc>
          <w:tcPr>
            <w:tcW w:w="8080" w:type="dxa"/>
            <w:vAlign w:val="center"/>
          </w:tcPr>
          <w:p w14:paraId="66A61084" w14:textId="3846D8C2" w:rsidR="0000462A" w:rsidRPr="007F4CFF" w:rsidRDefault="0000462A" w:rsidP="00600E05">
            <w:pPr>
              <w:pStyle w:val="TextEFK"/>
              <w:ind w:left="0"/>
              <w:jc w:val="left"/>
              <w:rPr>
                <w:highlight w:val="darkGray"/>
              </w:rPr>
            </w:pPr>
            <w:r w:rsidRPr="007F4CFF">
              <w:rPr>
                <w:highlight w:val="darkGray"/>
              </w:rPr>
              <w:t>Stoffabhängige standardmässig</w:t>
            </w:r>
            <w:r w:rsidR="002F61A8" w:rsidRPr="007F4CFF">
              <w:rPr>
                <w:highlight w:val="darkGray"/>
              </w:rPr>
              <w:t>e Ris</w:t>
            </w:r>
            <w:r w:rsidR="00A90493" w:rsidRPr="007F4CFF">
              <w:rPr>
                <w:highlight w:val="darkGray"/>
              </w:rPr>
              <w:t>i</w:t>
            </w:r>
            <w:r w:rsidR="002F61A8" w:rsidRPr="007F4CFF">
              <w:rPr>
                <w:highlight w:val="darkGray"/>
              </w:rPr>
              <w:t>k</w:t>
            </w:r>
            <w:r w:rsidR="00A90493" w:rsidRPr="007F4CFF">
              <w:rPr>
                <w:highlight w:val="darkGray"/>
              </w:rPr>
              <w:t>o</w:t>
            </w:r>
            <w:r w:rsidR="00CA6CB3" w:rsidRPr="007F4CFF">
              <w:rPr>
                <w:highlight w:val="darkGray"/>
              </w:rPr>
              <w:t>m</w:t>
            </w:r>
            <w:r w:rsidR="002F61A8" w:rsidRPr="007F4CFF">
              <w:rPr>
                <w:highlight w:val="darkGray"/>
              </w:rPr>
              <w:t>anagement</w:t>
            </w:r>
            <w:r w:rsidR="00A90493" w:rsidRPr="007F4CFF">
              <w:rPr>
                <w:highlight w:val="darkGray"/>
              </w:rPr>
              <w:t>-</w:t>
            </w:r>
            <w:r w:rsidR="002F61A8" w:rsidRPr="007F4CFF">
              <w:rPr>
                <w:highlight w:val="darkGray"/>
              </w:rPr>
              <w:t>Ansätze</w:t>
            </w:r>
            <w:r w:rsidRPr="007F4CFF">
              <w:rPr>
                <w:highlight w:val="darkGray"/>
              </w:rPr>
              <w:t xml:space="preserve"> </w:t>
            </w:r>
          </w:p>
        </w:tc>
        <w:tc>
          <w:tcPr>
            <w:tcW w:w="2126" w:type="dxa"/>
            <w:vAlign w:val="center"/>
          </w:tcPr>
          <w:p w14:paraId="0BD486B3" w14:textId="025D4CDB" w:rsidR="0000462A" w:rsidRPr="007F4CFF" w:rsidRDefault="00C87854" w:rsidP="00600E05">
            <w:pPr>
              <w:pStyle w:val="TextEFK"/>
              <w:ind w:left="0"/>
              <w:jc w:val="center"/>
              <w:rPr>
                <w:highlight w:val="darkGray"/>
              </w:rPr>
            </w:pPr>
            <w:r w:rsidRPr="007F4CFF">
              <w:rPr>
                <w:highlight w:val="darkGray"/>
              </w:rPr>
              <w:t>x</w:t>
            </w:r>
          </w:p>
        </w:tc>
        <w:tc>
          <w:tcPr>
            <w:tcW w:w="2126" w:type="dxa"/>
            <w:vAlign w:val="center"/>
          </w:tcPr>
          <w:p w14:paraId="73404655" w14:textId="505A1F89" w:rsidR="0000462A" w:rsidRPr="007F4CFF" w:rsidRDefault="00C87854" w:rsidP="00600E05">
            <w:pPr>
              <w:pStyle w:val="TextEFK"/>
              <w:keepNext/>
              <w:ind w:left="0"/>
              <w:jc w:val="center"/>
              <w:rPr>
                <w:highlight w:val="darkGray"/>
              </w:rPr>
            </w:pPr>
            <w:r w:rsidRPr="007F4CFF">
              <w:rPr>
                <w:highlight w:val="darkGray"/>
              </w:rPr>
              <w:t>x</w:t>
            </w:r>
          </w:p>
        </w:tc>
        <w:tc>
          <w:tcPr>
            <w:tcW w:w="2127" w:type="dxa"/>
            <w:vAlign w:val="center"/>
          </w:tcPr>
          <w:p w14:paraId="03D72BC2" w14:textId="7AB41A74" w:rsidR="0000462A" w:rsidRPr="007F4CFF" w:rsidRDefault="00C87854" w:rsidP="00600E05">
            <w:pPr>
              <w:pStyle w:val="TextEFK"/>
              <w:keepNext/>
              <w:ind w:left="0"/>
              <w:jc w:val="center"/>
              <w:rPr>
                <w:highlight w:val="darkGray"/>
              </w:rPr>
            </w:pPr>
            <w:r w:rsidRPr="007F4CFF">
              <w:rPr>
                <w:highlight w:val="darkGray"/>
              </w:rPr>
              <w:t>x</w:t>
            </w:r>
          </w:p>
        </w:tc>
      </w:tr>
      <w:tr w:rsidR="002F61A8" w:rsidRPr="007F4CFF" w14:paraId="7BD9FB36" w14:textId="77777777" w:rsidTr="00F217DD">
        <w:tc>
          <w:tcPr>
            <w:tcW w:w="8080" w:type="dxa"/>
            <w:vAlign w:val="center"/>
          </w:tcPr>
          <w:p w14:paraId="6D9D0A16" w14:textId="2E120654" w:rsidR="007D1CCE" w:rsidRPr="007F4CFF" w:rsidRDefault="002F61A8" w:rsidP="00600E05">
            <w:pPr>
              <w:pStyle w:val="TextEFK"/>
              <w:ind w:left="0"/>
              <w:jc w:val="left"/>
              <w:rPr>
                <w:highlight w:val="darkGray"/>
              </w:rPr>
            </w:pPr>
            <w:r w:rsidRPr="007F4CFF">
              <w:rPr>
                <w:highlight w:val="darkGray"/>
              </w:rPr>
              <w:t>Regulatorische Verbote oder Einschränkungen am Ende des Produktelebenszyklus für die Art und Weise der Entsorgung</w:t>
            </w:r>
          </w:p>
        </w:tc>
        <w:tc>
          <w:tcPr>
            <w:tcW w:w="2126" w:type="dxa"/>
            <w:vAlign w:val="center"/>
          </w:tcPr>
          <w:p w14:paraId="3C98E1E8" w14:textId="6A67D551" w:rsidR="002F61A8" w:rsidRPr="007F4CFF" w:rsidRDefault="00C87854" w:rsidP="00600E05">
            <w:pPr>
              <w:pStyle w:val="TextEFK"/>
              <w:ind w:left="0"/>
              <w:jc w:val="center"/>
              <w:rPr>
                <w:highlight w:val="darkGray"/>
              </w:rPr>
            </w:pPr>
            <w:r w:rsidRPr="007F4CFF">
              <w:rPr>
                <w:highlight w:val="darkGray"/>
              </w:rPr>
              <w:t>x</w:t>
            </w:r>
          </w:p>
        </w:tc>
        <w:tc>
          <w:tcPr>
            <w:tcW w:w="2126" w:type="dxa"/>
            <w:vAlign w:val="center"/>
          </w:tcPr>
          <w:p w14:paraId="501F5B1F" w14:textId="2C6F63F6" w:rsidR="002F61A8" w:rsidRPr="007F4CFF" w:rsidRDefault="00C87854" w:rsidP="00600E05">
            <w:pPr>
              <w:pStyle w:val="TextEFK"/>
              <w:keepNext/>
              <w:ind w:left="0"/>
              <w:jc w:val="center"/>
              <w:rPr>
                <w:highlight w:val="darkGray"/>
              </w:rPr>
            </w:pPr>
            <w:r w:rsidRPr="007F4CFF">
              <w:rPr>
                <w:highlight w:val="darkGray"/>
              </w:rPr>
              <w:t>x</w:t>
            </w:r>
          </w:p>
        </w:tc>
        <w:tc>
          <w:tcPr>
            <w:tcW w:w="2127" w:type="dxa"/>
            <w:vAlign w:val="center"/>
          </w:tcPr>
          <w:p w14:paraId="5DF785EF" w14:textId="1E4406DA" w:rsidR="002F61A8" w:rsidRPr="007F4CFF" w:rsidRDefault="00C87854" w:rsidP="00600E05">
            <w:pPr>
              <w:pStyle w:val="TextEFK"/>
              <w:keepNext/>
              <w:ind w:left="0"/>
              <w:jc w:val="center"/>
              <w:rPr>
                <w:highlight w:val="darkGray"/>
              </w:rPr>
            </w:pPr>
            <w:r w:rsidRPr="007F4CFF">
              <w:rPr>
                <w:highlight w:val="darkGray"/>
              </w:rPr>
              <w:t>x</w:t>
            </w:r>
          </w:p>
        </w:tc>
      </w:tr>
      <w:tr w:rsidR="002F61A8" w:rsidRPr="007F4CFF" w14:paraId="1ECAB33C" w14:textId="77777777" w:rsidTr="00F217DD">
        <w:tc>
          <w:tcPr>
            <w:tcW w:w="8080" w:type="dxa"/>
            <w:vAlign w:val="center"/>
          </w:tcPr>
          <w:p w14:paraId="1684E720" w14:textId="2F8303B1" w:rsidR="002F61A8" w:rsidRPr="007F4CFF" w:rsidRDefault="00DD1A0B" w:rsidP="00600E05">
            <w:pPr>
              <w:pStyle w:val="TextEFK"/>
              <w:ind w:left="0"/>
              <w:jc w:val="left"/>
              <w:rPr>
                <w:highlight w:val="darkGray"/>
              </w:rPr>
            </w:pPr>
            <w:r w:rsidRPr="007F4CFF">
              <w:rPr>
                <w:highlight w:val="darkGray"/>
              </w:rPr>
              <w:t xml:space="preserve">Behördliche Genehmigung </w:t>
            </w:r>
            <w:r w:rsidR="00600E05" w:rsidRPr="007F4CFF">
              <w:rPr>
                <w:highlight w:val="darkGray"/>
              </w:rPr>
              <w:t>/ Verbot für bestehende, neue oder erweiterte Anwendung</w:t>
            </w:r>
          </w:p>
        </w:tc>
        <w:tc>
          <w:tcPr>
            <w:tcW w:w="2126" w:type="dxa"/>
            <w:vAlign w:val="center"/>
          </w:tcPr>
          <w:p w14:paraId="03A37DBC" w14:textId="77777777" w:rsidR="002F61A8" w:rsidRPr="007F4CFF" w:rsidRDefault="002F61A8" w:rsidP="00600E05">
            <w:pPr>
              <w:pStyle w:val="TextEFK"/>
              <w:ind w:left="0"/>
              <w:jc w:val="center"/>
              <w:rPr>
                <w:highlight w:val="darkGray"/>
              </w:rPr>
            </w:pPr>
          </w:p>
        </w:tc>
        <w:tc>
          <w:tcPr>
            <w:tcW w:w="2126" w:type="dxa"/>
            <w:vAlign w:val="center"/>
          </w:tcPr>
          <w:p w14:paraId="321B573C" w14:textId="32C788C7" w:rsidR="002F61A8" w:rsidRPr="007F4CFF" w:rsidRDefault="00C87854" w:rsidP="00600E05">
            <w:pPr>
              <w:pStyle w:val="TextEFK"/>
              <w:keepNext/>
              <w:ind w:left="0"/>
              <w:jc w:val="center"/>
              <w:rPr>
                <w:highlight w:val="darkGray"/>
              </w:rPr>
            </w:pPr>
            <w:r w:rsidRPr="007F4CFF">
              <w:rPr>
                <w:highlight w:val="darkGray"/>
              </w:rPr>
              <w:t>x</w:t>
            </w:r>
          </w:p>
        </w:tc>
        <w:tc>
          <w:tcPr>
            <w:tcW w:w="2127" w:type="dxa"/>
            <w:vAlign w:val="center"/>
          </w:tcPr>
          <w:p w14:paraId="5DEE6CA4" w14:textId="11AB9BEF" w:rsidR="002F61A8" w:rsidRPr="007F4CFF" w:rsidRDefault="002F61A8" w:rsidP="00600E05">
            <w:pPr>
              <w:pStyle w:val="TextEFK"/>
              <w:keepNext/>
              <w:ind w:left="0"/>
              <w:jc w:val="center"/>
              <w:rPr>
                <w:highlight w:val="darkGray"/>
              </w:rPr>
            </w:pPr>
          </w:p>
        </w:tc>
      </w:tr>
      <w:tr w:rsidR="002F61A8" w:rsidRPr="007F4CFF" w14:paraId="7D4D205A" w14:textId="77777777" w:rsidTr="00F217DD">
        <w:tc>
          <w:tcPr>
            <w:tcW w:w="8080" w:type="dxa"/>
            <w:vAlign w:val="center"/>
          </w:tcPr>
          <w:p w14:paraId="7542F6DD" w14:textId="11458B65" w:rsidR="002F61A8" w:rsidRPr="007F4CFF" w:rsidRDefault="002F61A8" w:rsidP="00600E05">
            <w:pPr>
              <w:pStyle w:val="TextEFK"/>
              <w:ind w:left="0"/>
              <w:jc w:val="left"/>
              <w:rPr>
                <w:highlight w:val="darkGray"/>
              </w:rPr>
            </w:pPr>
            <w:r w:rsidRPr="007F4CFF">
              <w:rPr>
                <w:highlight w:val="darkGray"/>
              </w:rPr>
              <w:t>Information von Akteuren in der Lieferkette, der Konsumenten, der Allgemeinheit</w:t>
            </w:r>
          </w:p>
        </w:tc>
        <w:tc>
          <w:tcPr>
            <w:tcW w:w="2126" w:type="dxa"/>
            <w:vAlign w:val="center"/>
          </w:tcPr>
          <w:p w14:paraId="2505724D" w14:textId="77777777" w:rsidR="002F61A8" w:rsidRPr="007F4CFF" w:rsidRDefault="002F61A8" w:rsidP="00600E05">
            <w:pPr>
              <w:pStyle w:val="TextEFK"/>
              <w:ind w:left="0"/>
              <w:jc w:val="center"/>
              <w:rPr>
                <w:highlight w:val="darkGray"/>
              </w:rPr>
            </w:pPr>
          </w:p>
        </w:tc>
        <w:tc>
          <w:tcPr>
            <w:tcW w:w="2126" w:type="dxa"/>
            <w:vAlign w:val="center"/>
          </w:tcPr>
          <w:p w14:paraId="5CFEAABE" w14:textId="7F89E91A" w:rsidR="002F61A8" w:rsidRPr="007F4CFF" w:rsidRDefault="00C87854" w:rsidP="00600E05">
            <w:pPr>
              <w:pStyle w:val="TextEFK"/>
              <w:keepNext/>
              <w:ind w:left="0"/>
              <w:jc w:val="center"/>
              <w:rPr>
                <w:highlight w:val="darkGray"/>
              </w:rPr>
            </w:pPr>
            <w:r w:rsidRPr="007F4CFF">
              <w:rPr>
                <w:highlight w:val="darkGray"/>
              </w:rPr>
              <w:t>x</w:t>
            </w:r>
          </w:p>
        </w:tc>
        <w:tc>
          <w:tcPr>
            <w:tcW w:w="2127" w:type="dxa"/>
            <w:vAlign w:val="center"/>
          </w:tcPr>
          <w:p w14:paraId="30E932C3" w14:textId="22017D45" w:rsidR="002F61A8" w:rsidRPr="007F4CFF" w:rsidRDefault="00C87854" w:rsidP="00600E05">
            <w:pPr>
              <w:pStyle w:val="TextEFK"/>
              <w:keepNext/>
              <w:ind w:left="0"/>
              <w:jc w:val="center"/>
              <w:rPr>
                <w:highlight w:val="darkGray"/>
              </w:rPr>
            </w:pPr>
            <w:r w:rsidRPr="007F4CFF">
              <w:rPr>
                <w:highlight w:val="darkGray"/>
              </w:rPr>
              <w:t>x</w:t>
            </w:r>
          </w:p>
        </w:tc>
      </w:tr>
      <w:tr w:rsidR="002F61A8" w:rsidRPr="007F4CFF" w14:paraId="53A4ACA1" w14:textId="77777777" w:rsidTr="00F217DD">
        <w:tc>
          <w:tcPr>
            <w:tcW w:w="8080" w:type="dxa"/>
            <w:vAlign w:val="center"/>
          </w:tcPr>
          <w:p w14:paraId="2FEACF0C" w14:textId="3F6D3D10" w:rsidR="000A0C92" w:rsidRPr="007F4CFF" w:rsidRDefault="002F61A8" w:rsidP="00600E05">
            <w:pPr>
              <w:pStyle w:val="TextEFK"/>
              <w:spacing w:after="60"/>
              <w:ind w:left="0"/>
              <w:jc w:val="left"/>
              <w:rPr>
                <w:highlight w:val="darkGray"/>
              </w:rPr>
            </w:pPr>
            <w:r w:rsidRPr="007F4CFF">
              <w:rPr>
                <w:highlight w:val="darkGray"/>
              </w:rPr>
              <w:t>Informationen sammeln und aufzeichnen</w:t>
            </w:r>
            <w:r w:rsidR="000A0C92" w:rsidRPr="007F4CFF">
              <w:rPr>
                <w:highlight w:val="darkGray"/>
              </w:rPr>
              <w:t xml:space="preserve">; </w:t>
            </w:r>
            <w:r w:rsidRPr="007F4CFF">
              <w:rPr>
                <w:highlight w:val="darkGray"/>
              </w:rPr>
              <w:t>Buchführung über die Mengen (in Verkehr gebracht, angewendet)</w:t>
            </w:r>
            <w:r w:rsidR="000A0C92" w:rsidRPr="007F4CFF">
              <w:rPr>
                <w:highlight w:val="darkGray"/>
              </w:rPr>
              <w:t xml:space="preserve">, Überwachung, Testen </w:t>
            </w:r>
          </w:p>
        </w:tc>
        <w:tc>
          <w:tcPr>
            <w:tcW w:w="2126" w:type="dxa"/>
            <w:vAlign w:val="center"/>
          </w:tcPr>
          <w:p w14:paraId="5E15CD0F" w14:textId="77777777" w:rsidR="002F61A8" w:rsidRPr="007F4CFF" w:rsidRDefault="002F61A8" w:rsidP="00600E05">
            <w:pPr>
              <w:pStyle w:val="TextEFK"/>
              <w:ind w:left="0"/>
              <w:jc w:val="center"/>
              <w:rPr>
                <w:highlight w:val="darkGray"/>
              </w:rPr>
            </w:pPr>
          </w:p>
        </w:tc>
        <w:tc>
          <w:tcPr>
            <w:tcW w:w="2126" w:type="dxa"/>
            <w:vAlign w:val="center"/>
          </w:tcPr>
          <w:p w14:paraId="0568ADF1" w14:textId="77777777" w:rsidR="002F61A8" w:rsidRPr="007F4CFF" w:rsidRDefault="002F61A8" w:rsidP="00600E05">
            <w:pPr>
              <w:pStyle w:val="TextEFK"/>
              <w:keepNext/>
              <w:ind w:left="0"/>
              <w:jc w:val="center"/>
              <w:rPr>
                <w:highlight w:val="darkGray"/>
              </w:rPr>
            </w:pPr>
          </w:p>
        </w:tc>
        <w:tc>
          <w:tcPr>
            <w:tcW w:w="2127" w:type="dxa"/>
            <w:vAlign w:val="center"/>
          </w:tcPr>
          <w:p w14:paraId="1BE5A2D6" w14:textId="3574AD9D" w:rsidR="002F61A8" w:rsidRPr="007F4CFF" w:rsidRDefault="00C87854" w:rsidP="00600E05">
            <w:pPr>
              <w:pStyle w:val="TextEFK"/>
              <w:keepNext/>
              <w:ind w:left="0"/>
              <w:jc w:val="center"/>
              <w:rPr>
                <w:highlight w:val="darkGray"/>
              </w:rPr>
            </w:pPr>
            <w:r w:rsidRPr="007F4CFF">
              <w:rPr>
                <w:highlight w:val="darkGray"/>
              </w:rPr>
              <w:t>x</w:t>
            </w:r>
          </w:p>
        </w:tc>
      </w:tr>
      <w:tr w:rsidR="000A0C92" w:rsidRPr="007F4CFF" w14:paraId="2B5297BA" w14:textId="77777777" w:rsidTr="00F217DD">
        <w:tc>
          <w:tcPr>
            <w:tcW w:w="8080" w:type="dxa"/>
            <w:vAlign w:val="center"/>
          </w:tcPr>
          <w:p w14:paraId="7517F50C" w14:textId="4591B813" w:rsidR="000A0C92" w:rsidRPr="007F4CFF" w:rsidRDefault="000A0C92" w:rsidP="00600E05">
            <w:pPr>
              <w:pStyle w:val="TextEFK"/>
              <w:ind w:left="0"/>
              <w:jc w:val="left"/>
              <w:rPr>
                <w:highlight w:val="darkGray"/>
              </w:rPr>
            </w:pPr>
            <w:r w:rsidRPr="007F4CFF">
              <w:rPr>
                <w:highlight w:val="darkGray"/>
              </w:rPr>
              <w:t>Freiwillige Vereinbarungen</w:t>
            </w:r>
          </w:p>
        </w:tc>
        <w:tc>
          <w:tcPr>
            <w:tcW w:w="2126" w:type="dxa"/>
            <w:vAlign w:val="center"/>
          </w:tcPr>
          <w:p w14:paraId="3320D0A3" w14:textId="5A3A132D" w:rsidR="000A0C92" w:rsidRPr="007F4CFF" w:rsidRDefault="00541009" w:rsidP="00600E05">
            <w:pPr>
              <w:pStyle w:val="TextEFK"/>
              <w:ind w:left="0"/>
              <w:jc w:val="center"/>
              <w:rPr>
                <w:highlight w:val="darkGray"/>
              </w:rPr>
            </w:pPr>
            <w:r w:rsidRPr="007F4CFF">
              <w:rPr>
                <w:highlight w:val="darkGray"/>
              </w:rPr>
              <w:t>x</w:t>
            </w:r>
          </w:p>
        </w:tc>
        <w:tc>
          <w:tcPr>
            <w:tcW w:w="2126" w:type="dxa"/>
            <w:vAlign w:val="center"/>
          </w:tcPr>
          <w:p w14:paraId="0CF0B9AF" w14:textId="00FE9A17" w:rsidR="000A0C92" w:rsidRPr="007F4CFF" w:rsidRDefault="00541009" w:rsidP="00600E05">
            <w:pPr>
              <w:pStyle w:val="TextEFK"/>
              <w:keepNext/>
              <w:ind w:left="0"/>
              <w:jc w:val="center"/>
              <w:rPr>
                <w:highlight w:val="darkGray"/>
              </w:rPr>
            </w:pPr>
            <w:r w:rsidRPr="007F4CFF">
              <w:rPr>
                <w:highlight w:val="darkGray"/>
              </w:rPr>
              <w:t>x</w:t>
            </w:r>
          </w:p>
        </w:tc>
        <w:tc>
          <w:tcPr>
            <w:tcW w:w="2127" w:type="dxa"/>
            <w:vAlign w:val="center"/>
          </w:tcPr>
          <w:p w14:paraId="0A103875" w14:textId="426A17AE" w:rsidR="000A0C92" w:rsidRPr="007F4CFF" w:rsidRDefault="00541009" w:rsidP="00600E05">
            <w:pPr>
              <w:pStyle w:val="TextEFK"/>
              <w:keepNext/>
              <w:ind w:left="0"/>
              <w:jc w:val="center"/>
              <w:rPr>
                <w:highlight w:val="darkGray"/>
              </w:rPr>
            </w:pPr>
            <w:r w:rsidRPr="007F4CFF">
              <w:rPr>
                <w:highlight w:val="darkGray"/>
              </w:rPr>
              <w:t>x</w:t>
            </w:r>
          </w:p>
        </w:tc>
      </w:tr>
      <w:tr w:rsidR="000A0C92" w:rsidRPr="007F4CFF" w14:paraId="55704092" w14:textId="77777777" w:rsidTr="00F217DD">
        <w:tc>
          <w:tcPr>
            <w:tcW w:w="8080" w:type="dxa"/>
            <w:vAlign w:val="center"/>
          </w:tcPr>
          <w:p w14:paraId="4DEE4AE3" w14:textId="6317BBCB" w:rsidR="000A0C92" w:rsidRPr="007F4CFF" w:rsidRDefault="000A0C92" w:rsidP="00600E05">
            <w:pPr>
              <w:pStyle w:val="TextEFK"/>
              <w:ind w:left="0"/>
              <w:jc w:val="left"/>
              <w:rPr>
                <w:highlight w:val="darkGray"/>
              </w:rPr>
            </w:pPr>
            <w:r w:rsidRPr="007F4CFF">
              <w:rPr>
                <w:highlight w:val="darkGray"/>
              </w:rPr>
              <w:t>Wirtschaftliche Instrumente (Steuern, Gebühren)</w:t>
            </w:r>
          </w:p>
        </w:tc>
        <w:tc>
          <w:tcPr>
            <w:tcW w:w="2126" w:type="dxa"/>
            <w:vAlign w:val="center"/>
          </w:tcPr>
          <w:p w14:paraId="49BBC194" w14:textId="77777777" w:rsidR="000A0C92" w:rsidRPr="007F4CFF" w:rsidRDefault="000A0C92" w:rsidP="00600E05">
            <w:pPr>
              <w:pStyle w:val="TextEFK"/>
              <w:ind w:left="0"/>
              <w:jc w:val="center"/>
              <w:rPr>
                <w:highlight w:val="darkGray"/>
              </w:rPr>
            </w:pPr>
          </w:p>
        </w:tc>
        <w:tc>
          <w:tcPr>
            <w:tcW w:w="2126" w:type="dxa"/>
            <w:vAlign w:val="center"/>
          </w:tcPr>
          <w:p w14:paraId="42FE1FCF" w14:textId="208C4692" w:rsidR="000A0C92" w:rsidRPr="007F4CFF" w:rsidRDefault="00541009" w:rsidP="00600E05">
            <w:pPr>
              <w:pStyle w:val="TextEFK"/>
              <w:keepNext/>
              <w:ind w:left="0"/>
              <w:jc w:val="center"/>
              <w:rPr>
                <w:highlight w:val="darkGray"/>
              </w:rPr>
            </w:pPr>
            <w:r w:rsidRPr="007F4CFF">
              <w:rPr>
                <w:highlight w:val="darkGray"/>
              </w:rPr>
              <w:t>x</w:t>
            </w:r>
          </w:p>
        </w:tc>
        <w:tc>
          <w:tcPr>
            <w:tcW w:w="2127" w:type="dxa"/>
            <w:vAlign w:val="center"/>
          </w:tcPr>
          <w:p w14:paraId="2A172842" w14:textId="2999857F" w:rsidR="000A0C92" w:rsidRPr="007F4CFF" w:rsidRDefault="00541009" w:rsidP="00600E05">
            <w:pPr>
              <w:pStyle w:val="TextEFK"/>
              <w:keepNext/>
              <w:ind w:left="0"/>
              <w:jc w:val="center"/>
              <w:rPr>
                <w:highlight w:val="darkGray"/>
              </w:rPr>
            </w:pPr>
            <w:r w:rsidRPr="007F4CFF">
              <w:rPr>
                <w:highlight w:val="darkGray"/>
              </w:rPr>
              <w:t>x</w:t>
            </w:r>
          </w:p>
        </w:tc>
      </w:tr>
      <w:tr w:rsidR="000A0C92" w:rsidRPr="007F4CFF" w14:paraId="56575D6E" w14:textId="77777777" w:rsidTr="00F217DD">
        <w:tc>
          <w:tcPr>
            <w:tcW w:w="8080" w:type="dxa"/>
            <w:vAlign w:val="center"/>
          </w:tcPr>
          <w:p w14:paraId="1A293837" w14:textId="66E2C548" w:rsidR="000A0C92" w:rsidRPr="007F4CFF" w:rsidRDefault="000A0C92" w:rsidP="00600E05">
            <w:pPr>
              <w:pStyle w:val="TextEFK"/>
              <w:ind w:left="0"/>
              <w:jc w:val="left"/>
              <w:rPr>
                <w:highlight w:val="darkGray"/>
              </w:rPr>
            </w:pPr>
            <w:r w:rsidRPr="007F4CFF">
              <w:rPr>
                <w:highlight w:val="darkGray"/>
              </w:rPr>
              <w:t>Produktehaftpflichtgesetze</w:t>
            </w:r>
          </w:p>
        </w:tc>
        <w:tc>
          <w:tcPr>
            <w:tcW w:w="2126" w:type="dxa"/>
            <w:vAlign w:val="center"/>
          </w:tcPr>
          <w:p w14:paraId="3A5E4D5A" w14:textId="77777777" w:rsidR="000A0C92" w:rsidRPr="007F4CFF" w:rsidRDefault="000A0C92" w:rsidP="00600E05">
            <w:pPr>
              <w:pStyle w:val="TextEFK"/>
              <w:ind w:left="0"/>
              <w:jc w:val="center"/>
              <w:rPr>
                <w:highlight w:val="darkGray"/>
              </w:rPr>
            </w:pPr>
          </w:p>
        </w:tc>
        <w:tc>
          <w:tcPr>
            <w:tcW w:w="2126" w:type="dxa"/>
            <w:vAlign w:val="center"/>
          </w:tcPr>
          <w:p w14:paraId="4ECA5873" w14:textId="01A30FD7" w:rsidR="000A0C92" w:rsidRPr="007F4CFF" w:rsidRDefault="00541009" w:rsidP="00600E05">
            <w:pPr>
              <w:pStyle w:val="TextEFK"/>
              <w:keepNext/>
              <w:ind w:left="0"/>
              <w:jc w:val="center"/>
              <w:rPr>
                <w:highlight w:val="darkGray"/>
              </w:rPr>
            </w:pPr>
            <w:r w:rsidRPr="007F4CFF">
              <w:rPr>
                <w:highlight w:val="darkGray"/>
              </w:rPr>
              <w:t>x</w:t>
            </w:r>
          </w:p>
        </w:tc>
        <w:tc>
          <w:tcPr>
            <w:tcW w:w="2127" w:type="dxa"/>
            <w:vAlign w:val="center"/>
          </w:tcPr>
          <w:p w14:paraId="43B01D0D" w14:textId="67A34F25" w:rsidR="000A0C92" w:rsidRPr="007F4CFF" w:rsidRDefault="00541009" w:rsidP="00600E05">
            <w:pPr>
              <w:pStyle w:val="TextEFK"/>
              <w:keepNext/>
              <w:ind w:left="0"/>
              <w:jc w:val="center"/>
              <w:rPr>
                <w:highlight w:val="darkGray"/>
              </w:rPr>
            </w:pPr>
            <w:r w:rsidRPr="007F4CFF">
              <w:rPr>
                <w:highlight w:val="darkGray"/>
              </w:rPr>
              <w:t>x</w:t>
            </w:r>
          </w:p>
        </w:tc>
      </w:tr>
    </w:tbl>
    <w:p w14:paraId="356F4725" w14:textId="77777777" w:rsidR="001064EC" w:rsidRPr="007F4CFF" w:rsidRDefault="001064EC" w:rsidP="001064EC">
      <w:pPr>
        <w:pStyle w:val="TabellentextEFK"/>
        <w:rPr>
          <w:highlight w:val="darkGray"/>
          <w:lang w:eastAsia="en-US"/>
        </w:rPr>
        <w:sectPr w:rsidR="001064EC" w:rsidRPr="007F4CFF" w:rsidSect="00600E05">
          <w:pgSz w:w="16838" w:h="11906" w:orient="landscape" w:code="9"/>
          <w:pgMar w:top="709" w:right="1843" w:bottom="1418" w:left="1702" w:header="709" w:footer="635" w:gutter="0"/>
          <w:cols w:space="708"/>
          <w:docGrid w:linePitch="360"/>
        </w:sectPr>
      </w:pPr>
    </w:p>
    <w:p w14:paraId="02101F75" w14:textId="1ED5445F" w:rsidR="00F47A7B" w:rsidRPr="007F4CFF" w:rsidRDefault="00D531E1" w:rsidP="004B0D70">
      <w:pPr>
        <w:pStyle w:val="AnhangTitelEFK"/>
        <w:rPr>
          <w:highlight w:val="darkGray"/>
        </w:rPr>
      </w:pPr>
      <w:bookmarkStart w:id="34" w:name="_Toc161079081"/>
      <w:r w:rsidRPr="007F4CFF">
        <w:rPr>
          <w:highlight w:val="darkGray"/>
        </w:rPr>
        <w:lastRenderedPageBreak/>
        <w:t xml:space="preserve">Anhang </w:t>
      </w:r>
      <w:r w:rsidR="00017C4C" w:rsidRPr="007F4CFF">
        <w:rPr>
          <w:highlight w:val="darkGray"/>
        </w:rPr>
        <w:t>4</w:t>
      </w:r>
      <w:r w:rsidRPr="007F4CFF">
        <w:rPr>
          <w:highlight w:val="darkGray"/>
        </w:rPr>
        <w:t xml:space="preserve">: </w:t>
      </w:r>
      <w:r w:rsidR="00F47A7B" w:rsidRPr="007F4CFF">
        <w:rPr>
          <w:highlight w:val="darkGray"/>
        </w:rPr>
        <w:t>Glossar</w:t>
      </w:r>
      <w:bookmarkEnd w:id="32"/>
      <w:bookmarkEnd w:id="33"/>
      <w:bookmarkEnd w:id="34"/>
    </w:p>
    <w:tbl>
      <w:tblPr>
        <w:tblStyle w:val="EFKMitUeberschrift"/>
        <w:tblW w:w="8186" w:type="dxa"/>
        <w:tblBorders>
          <w:top w:val="none" w:sz="0" w:space="0" w:color="auto"/>
          <w:left w:val="none" w:sz="0" w:space="0" w:color="auto"/>
          <w:right w:val="none" w:sz="0" w:space="0" w:color="auto"/>
          <w:insideV w:val="none" w:sz="0" w:space="0" w:color="auto"/>
        </w:tblBorders>
        <w:tblLayout w:type="fixed"/>
        <w:tblLook w:val="0480" w:firstRow="0" w:lastRow="0" w:firstColumn="1" w:lastColumn="0" w:noHBand="0" w:noVBand="1"/>
      </w:tblPr>
      <w:tblGrid>
        <w:gridCol w:w="2126"/>
        <w:gridCol w:w="6060"/>
      </w:tblGrid>
      <w:tr w:rsidR="004515FE" w:rsidRPr="007F4CFF" w14:paraId="122E29EB" w14:textId="77777777" w:rsidTr="004E261D">
        <w:tc>
          <w:tcPr>
            <w:tcW w:w="2126" w:type="dxa"/>
            <w:tcBorders>
              <w:top w:val="single" w:sz="4" w:space="0" w:color="auto"/>
              <w:bottom w:val="single" w:sz="4" w:space="0" w:color="auto"/>
            </w:tcBorders>
            <w:tcMar>
              <w:top w:w="113" w:type="dxa"/>
              <w:left w:w="0" w:type="dxa"/>
              <w:bottom w:w="0" w:type="dxa"/>
            </w:tcMar>
          </w:tcPr>
          <w:p w14:paraId="7F41A815" w14:textId="3BDC9561" w:rsidR="004515FE" w:rsidRPr="007F4CFF" w:rsidRDefault="0051235D" w:rsidP="004B0D70">
            <w:pPr>
              <w:pStyle w:val="TabellentextEFK"/>
              <w:rPr>
                <w:highlight w:val="darkGray"/>
              </w:rPr>
            </w:pPr>
            <w:r w:rsidRPr="007F4CFF">
              <w:rPr>
                <w:rFonts w:eastAsiaTheme="minorHAnsi"/>
                <w:highlight w:val="darkGray"/>
              </w:rPr>
              <w:t>RADENVIRO</w:t>
            </w:r>
          </w:p>
        </w:tc>
        <w:tc>
          <w:tcPr>
            <w:tcW w:w="6060" w:type="dxa"/>
            <w:tcBorders>
              <w:top w:val="single" w:sz="4" w:space="0" w:color="auto"/>
              <w:bottom w:val="single" w:sz="4" w:space="0" w:color="auto"/>
            </w:tcBorders>
          </w:tcPr>
          <w:p w14:paraId="14DA34F4" w14:textId="4B70DD1A" w:rsidR="004515FE" w:rsidRPr="007F4CFF" w:rsidRDefault="00E619BB" w:rsidP="00EE0E05">
            <w:pPr>
              <w:shd w:val="clear" w:color="auto" w:fill="FFFFFF"/>
              <w:spacing w:after="120"/>
              <w:ind w:left="0"/>
              <w:jc w:val="both"/>
              <w:rPr>
                <w:rFonts w:cstheme="minorHAnsi"/>
                <w:highlight w:val="darkGray"/>
              </w:rPr>
            </w:pPr>
            <w:r w:rsidRPr="007F4CFF">
              <w:rPr>
                <w:rFonts w:cstheme="minorHAnsi"/>
                <w:color w:val="404040"/>
                <w:sz w:val="22"/>
                <w:szCs w:val="22"/>
                <w:highlight w:val="darkGray"/>
                <w:lang w:eastAsia="de-CH"/>
              </w:rPr>
              <w:t xml:space="preserve">Das Überwachungsprogramm besteht aus mehreren Teilen. Ziel ist einerseits der schnelle Nachweis jeder zusätzlichen radioaktiven Belastung künstlichen Ursprungs, die schwerwiegende Auswirkungen auf die Gesundheit der Bevölkerung haben könnte (Strahlenunfall). Mit dem Überwachungsprogramm sollen andererseits auch die Referenzwerte für die Umweltradioaktivität in der Schweiz und deren Schwankungen bestimmt werden, damit die Strahlendosen für die Bevölkerung ermittelt werden können. Diese allgemeine Überwachung umfasst zudem die Messung der Kontaminationen als Folge der oberirdischen Kernwaffenversuche der USA und der Sowjetunion in den </w:t>
            </w:r>
            <w:r w:rsidR="00CD7C48" w:rsidRPr="007F4CFF">
              <w:rPr>
                <w:rFonts w:cstheme="minorHAnsi"/>
                <w:color w:val="404040"/>
                <w:sz w:val="22"/>
                <w:szCs w:val="22"/>
                <w:highlight w:val="darkGray"/>
                <w:lang w:eastAsia="de-CH"/>
              </w:rPr>
              <w:t>19</w:t>
            </w:r>
            <w:r w:rsidRPr="007F4CFF">
              <w:rPr>
                <w:rFonts w:cstheme="minorHAnsi"/>
                <w:color w:val="404040"/>
                <w:sz w:val="22"/>
                <w:szCs w:val="22"/>
                <w:highlight w:val="darkGray"/>
                <w:lang w:eastAsia="de-CH"/>
              </w:rPr>
              <w:t>50er</w:t>
            </w:r>
            <w:r w:rsidR="00CD7C48" w:rsidRPr="007F4CFF">
              <w:rPr>
                <w:rFonts w:cstheme="minorHAnsi"/>
                <w:color w:val="404040"/>
                <w:sz w:val="22"/>
                <w:szCs w:val="22"/>
                <w:highlight w:val="darkGray"/>
                <w:lang w:eastAsia="de-CH"/>
              </w:rPr>
              <w:t>-</w:t>
            </w:r>
            <w:r w:rsidRPr="007F4CFF">
              <w:rPr>
                <w:rFonts w:cstheme="minorHAnsi"/>
                <w:color w:val="404040"/>
                <w:sz w:val="22"/>
                <w:szCs w:val="22"/>
                <w:highlight w:val="darkGray"/>
                <w:lang w:eastAsia="de-CH"/>
              </w:rPr>
              <w:t xml:space="preserve"> und </w:t>
            </w:r>
            <w:r w:rsidR="00CD7C48" w:rsidRPr="007F4CFF">
              <w:rPr>
                <w:rFonts w:cstheme="minorHAnsi"/>
                <w:color w:val="404040"/>
                <w:sz w:val="22"/>
                <w:szCs w:val="22"/>
                <w:highlight w:val="darkGray"/>
                <w:lang w:eastAsia="de-CH"/>
              </w:rPr>
              <w:t>19</w:t>
            </w:r>
            <w:r w:rsidRPr="007F4CFF">
              <w:rPr>
                <w:rFonts w:cstheme="minorHAnsi"/>
                <w:color w:val="404040"/>
                <w:sz w:val="22"/>
                <w:szCs w:val="22"/>
                <w:highlight w:val="darkGray"/>
                <w:lang w:eastAsia="de-CH"/>
              </w:rPr>
              <w:t>60er</w:t>
            </w:r>
            <w:r w:rsidR="00CD7C48" w:rsidRPr="007F4CFF">
              <w:rPr>
                <w:rFonts w:cstheme="minorHAnsi"/>
                <w:color w:val="404040"/>
                <w:sz w:val="22"/>
                <w:szCs w:val="22"/>
                <w:highlight w:val="darkGray"/>
                <w:lang w:eastAsia="de-CH"/>
              </w:rPr>
              <w:t>-</w:t>
            </w:r>
            <w:r w:rsidRPr="007F4CFF">
              <w:rPr>
                <w:rFonts w:cstheme="minorHAnsi"/>
                <w:color w:val="404040"/>
                <w:sz w:val="22"/>
                <w:szCs w:val="22"/>
                <w:highlight w:val="darkGray"/>
                <w:lang w:eastAsia="de-CH"/>
              </w:rPr>
              <w:t>Jahren sowie des Reaktorunfalls von Tschernobyl</w:t>
            </w:r>
            <w:r w:rsidR="00CD7C48" w:rsidRPr="007F4CFF">
              <w:rPr>
                <w:rFonts w:cstheme="minorHAnsi"/>
                <w:color w:val="404040"/>
                <w:sz w:val="22"/>
                <w:szCs w:val="22"/>
                <w:highlight w:val="darkGray"/>
                <w:lang w:eastAsia="de-CH"/>
              </w:rPr>
              <w:t xml:space="preserve"> 1986</w:t>
            </w:r>
            <w:r w:rsidRPr="007F4CFF">
              <w:rPr>
                <w:rFonts w:cstheme="minorHAnsi"/>
                <w:color w:val="404040"/>
                <w:sz w:val="22"/>
                <w:szCs w:val="22"/>
                <w:highlight w:val="darkGray"/>
                <w:lang w:eastAsia="de-CH"/>
              </w:rPr>
              <w:t>.</w:t>
            </w:r>
            <w:r w:rsidR="00CA6CB3" w:rsidRPr="007F4CFF">
              <w:rPr>
                <w:rFonts w:cstheme="minorHAnsi"/>
                <w:color w:val="404040"/>
                <w:sz w:val="22"/>
                <w:szCs w:val="22"/>
                <w:highlight w:val="darkGray"/>
                <w:lang w:eastAsia="de-CH"/>
              </w:rPr>
              <w:t xml:space="preserve"> </w:t>
            </w:r>
            <w:r w:rsidRPr="007F4CFF">
              <w:rPr>
                <w:rFonts w:cstheme="minorHAnsi"/>
                <w:color w:val="404040"/>
                <w:sz w:val="22"/>
                <w:szCs w:val="22"/>
                <w:highlight w:val="darkGray"/>
                <w:lang w:eastAsia="de-CH"/>
              </w:rPr>
              <w:t>Mit der Überwachung müssen sich ausserdem die effektiven Auswirkungen von Kernanlagen, Forschungszentren und Unternehmen, die radioaktive Substanzen einsetzen, auf die Umwelt und die Bevölkerung in der Umgebung feststellen lassen.</w:t>
            </w:r>
            <w:r w:rsidR="00CA6CB3" w:rsidRPr="007F4CFF">
              <w:rPr>
                <w:rFonts w:cstheme="minorHAnsi"/>
                <w:color w:val="404040"/>
                <w:sz w:val="22"/>
                <w:szCs w:val="22"/>
                <w:highlight w:val="darkGray"/>
                <w:lang w:eastAsia="de-CH"/>
              </w:rPr>
              <w:t xml:space="preserve"> </w:t>
            </w:r>
            <w:r w:rsidRPr="007F4CFF">
              <w:rPr>
                <w:rFonts w:cstheme="minorHAnsi"/>
                <w:color w:val="404040"/>
                <w:sz w:val="22"/>
                <w:szCs w:val="22"/>
                <w:highlight w:val="darkGray"/>
                <w:lang w:eastAsia="de-CH"/>
              </w:rPr>
              <w:t>Um allen diesen Zielen nachzukommen, erstellt das BAG jährlich ein Probenahme- und Messprogramm in Zusammenarbeit mit dem ENSI, der Suva und den Kantonen. Es koordiniert dieses Überwachungsprogramm, an dem auch andere Laboratorien des Bundes und verschiedene Hochschulinstitute beteiligt sind.</w:t>
            </w:r>
            <w:r w:rsidR="00CA6CB3" w:rsidRPr="007F4CFF">
              <w:rPr>
                <w:rFonts w:cstheme="minorHAnsi"/>
                <w:color w:val="404040"/>
                <w:sz w:val="22"/>
                <w:szCs w:val="22"/>
                <w:highlight w:val="darkGray"/>
                <w:lang w:eastAsia="de-CH"/>
              </w:rPr>
              <w:t xml:space="preserve"> </w:t>
            </w:r>
            <w:r w:rsidRPr="007F4CFF">
              <w:rPr>
                <w:rFonts w:cstheme="minorHAnsi"/>
                <w:color w:val="404040"/>
                <w:sz w:val="22"/>
                <w:szCs w:val="22"/>
                <w:highlight w:val="darkGray"/>
                <w:lang w:eastAsia="de-CH"/>
              </w:rPr>
              <w:t>Das BAG sammelt und wertet die Daten aus und veröffentlicht jährlich die Ergebnisse der Radioaktivitätsüberwachung zusammen mit den für die Bevölkerung daraus resultierenden Strahlendosen.</w:t>
            </w:r>
          </w:p>
        </w:tc>
      </w:tr>
      <w:tr w:rsidR="0065615B" w:rsidRPr="007F4CFF" w14:paraId="078E56B5" w14:textId="77777777" w:rsidTr="004E261D">
        <w:tc>
          <w:tcPr>
            <w:tcW w:w="2126" w:type="dxa"/>
            <w:tcBorders>
              <w:top w:val="single" w:sz="4" w:space="0" w:color="auto"/>
              <w:bottom w:val="single" w:sz="4" w:space="0" w:color="auto"/>
            </w:tcBorders>
            <w:tcMar>
              <w:top w:w="113" w:type="dxa"/>
              <w:left w:w="0" w:type="dxa"/>
              <w:bottom w:w="0" w:type="dxa"/>
            </w:tcMar>
          </w:tcPr>
          <w:p w14:paraId="2DCA4340" w14:textId="1089C856" w:rsidR="0065615B" w:rsidRPr="007F4CFF" w:rsidRDefault="0065615B" w:rsidP="004B0D70">
            <w:pPr>
              <w:pStyle w:val="TabellentextEFK"/>
              <w:rPr>
                <w:rFonts w:eastAsiaTheme="minorHAnsi" w:cstheme="minorHAnsi"/>
                <w:highlight w:val="darkGray"/>
              </w:rPr>
            </w:pPr>
            <w:r w:rsidRPr="007F4CFF">
              <w:rPr>
                <w:rFonts w:eastAsiaTheme="minorHAnsi" w:cstheme="minorHAnsi"/>
                <w:highlight w:val="darkGray"/>
              </w:rPr>
              <w:t>Technosphäre</w:t>
            </w:r>
          </w:p>
        </w:tc>
        <w:tc>
          <w:tcPr>
            <w:tcW w:w="6060" w:type="dxa"/>
            <w:tcBorders>
              <w:top w:val="single" w:sz="4" w:space="0" w:color="auto"/>
              <w:bottom w:val="single" w:sz="4" w:space="0" w:color="auto"/>
            </w:tcBorders>
          </w:tcPr>
          <w:p w14:paraId="4382AF5D" w14:textId="76A37565" w:rsidR="0065615B" w:rsidRPr="007F4CFF" w:rsidRDefault="002E0BF9" w:rsidP="00EE0E05">
            <w:pPr>
              <w:shd w:val="clear" w:color="auto" w:fill="FFFFFF"/>
              <w:spacing w:after="120"/>
              <w:ind w:left="0"/>
              <w:jc w:val="both"/>
              <w:rPr>
                <w:rFonts w:cstheme="minorHAnsi"/>
                <w:color w:val="404040"/>
                <w:sz w:val="22"/>
                <w:szCs w:val="22"/>
                <w:highlight w:val="darkGray"/>
                <w:lang w:eastAsia="de-CH"/>
              </w:rPr>
            </w:pPr>
            <w:r w:rsidRPr="007F4CFF">
              <w:rPr>
                <w:rFonts w:cstheme="minorHAnsi"/>
                <w:sz w:val="22"/>
                <w:szCs w:val="22"/>
                <w:highlight w:val="darkGray"/>
              </w:rPr>
              <w:t>Künstlich (technisch) erzeugte Umwelt; von Technik bestimmter/beherrschter Lebensraum</w:t>
            </w:r>
          </w:p>
        </w:tc>
      </w:tr>
      <w:tr w:rsidR="0065615B" w:rsidRPr="007F4CFF" w14:paraId="00FB7163" w14:textId="77777777" w:rsidTr="004E261D">
        <w:tc>
          <w:tcPr>
            <w:tcW w:w="2126" w:type="dxa"/>
            <w:tcBorders>
              <w:top w:val="single" w:sz="4" w:space="0" w:color="auto"/>
              <w:bottom w:val="single" w:sz="4" w:space="0" w:color="auto"/>
            </w:tcBorders>
            <w:tcMar>
              <w:top w:w="113" w:type="dxa"/>
              <w:left w:w="0" w:type="dxa"/>
              <w:bottom w:w="0" w:type="dxa"/>
            </w:tcMar>
          </w:tcPr>
          <w:p w14:paraId="3A13310F" w14:textId="17FE355E" w:rsidR="0065615B" w:rsidRPr="007F4CFF" w:rsidRDefault="0065615B" w:rsidP="004B0D70">
            <w:pPr>
              <w:pStyle w:val="TabellentextEFK"/>
              <w:rPr>
                <w:rFonts w:eastAsiaTheme="minorHAnsi" w:cstheme="minorHAnsi"/>
                <w:highlight w:val="darkGray"/>
              </w:rPr>
            </w:pPr>
            <w:r w:rsidRPr="007F4CFF">
              <w:rPr>
                <w:rFonts w:eastAsiaTheme="minorHAnsi" w:cstheme="minorHAnsi"/>
                <w:highlight w:val="darkGray"/>
              </w:rPr>
              <w:t>Biosphäre</w:t>
            </w:r>
          </w:p>
        </w:tc>
        <w:tc>
          <w:tcPr>
            <w:tcW w:w="6060" w:type="dxa"/>
            <w:tcBorders>
              <w:top w:val="single" w:sz="4" w:space="0" w:color="auto"/>
              <w:bottom w:val="single" w:sz="4" w:space="0" w:color="auto"/>
            </w:tcBorders>
          </w:tcPr>
          <w:p w14:paraId="0D4DE94A" w14:textId="4470853F" w:rsidR="0065615B" w:rsidRPr="007F4CFF" w:rsidRDefault="002E0BF9" w:rsidP="00EE0E05">
            <w:pPr>
              <w:shd w:val="clear" w:color="auto" w:fill="FFFFFF"/>
              <w:spacing w:after="120"/>
              <w:ind w:left="0"/>
              <w:jc w:val="both"/>
              <w:rPr>
                <w:rFonts w:cstheme="minorHAnsi"/>
                <w:sz w:val="22"/>
                <w:szCs w:val="22"/>
                <w:highlight w:val="darkGray"/>
              </w:rPr>
            </w:pPr>
            <w:r w:rsidRPr="007F4CFF">
              <w:rPr>
                <w:rFonts w:cstheme="minorHAnsi"/>
                <w:color w:val="202122"/>
                <w:sz w:val="22"/>
                <w:szCs w:val="22"/>
                <w:highlight w:val="darkGray"/>
                <w:shd w:val="clear" w:color="auto" w:fill="FFFFFF"/>
              </w:rPr>
              <w:t>Die Biosphäre bezeichnet die Gesamtheit aller Räume eines Himmelskörpers, in denen Lebewesen vorkommen.</w:t>
            </w:r>
          </w:p>
        </w:tc>
      </w:tr>
      <w:tr w:rsidR="0065615B" w:rsidRPr="007F4CFF" w14:paraId="0586C54E" w14:textId="77777777" w:rsidTr="004E261D">
        <w:tc>
          <w:tcPr>
            <w:tcW w:w="2126" w:type="dxa"/>
            <w:tcBorders>
              <w:top w:val="single" w:sz="4" w:space="0" w:color="auto"/>
              <w:bottom w:val="single" w:sz="4" w:space="0" w:color="auto"/>
            </w:tcBorders>
            <w:tcMar>
              <w:top w:w="113" w:type="dxa"/>
              <w:left w:w="0" w:type="dxa"/>
              <w:bottom w:w="0" w:type="dxa"/>
            </w:tcMar>
          </w:tcPr>
          <w:p w14:paraId="2A27F645" w14:textId="7FA95EA0" w:rsidR="0065615B" w:rsidRPr="007F4CFF" w:rsidRDefault="0065615B" w:rsidP="004B0D70">
            <w:pPr>
              <w:pStyle w:val="TabellentextEFK"/>
              <w:rPr>
                <w:rFonts w:eastAsiaTheme="minorHAnsi" w:cstheme="minorHAnsi"/>
                <w:highlight w:val="darkGray"/>
              </w:rPr>
            </w:pPr>
            <w:proofErr w:type="spellStart"/>
            <w:r w:rsidRPr="007F4CFF">
              <w:rPr>
                <w:rFonts w:eastAsiaTheme="minorHAnsi" w:cstheme="minorHAnsi"/>
                <w:highlight w:val="darkGray"/>
              </w:rPr>
              <w:t>Biota</w:t>
            </w:r>
            <w:proofErr w:type="spellEnd"/>
          </w:p>
        </w:tc>
        <w:tc>
          <w:tcPr>
            <w:tcW w:w="6060" w:type="dxa"/>
            <w:tcBorders>
              <w:top w:val="single" w:sz="4" w:space="0" w:color="auto"/>
              <w:bottom w:val="single" w:sz="4" w:space="0" w:color="auto"/>
            </w:tcBorders>
          </w:tcPr>
          <w:p w14:paraId="5A1F8038" w14:textId="04F85A4A" w:rsidR="0065615B" w:rsidRPr="007F4CFF" w:rsidRDefault="002E0BF9" w:rsidP="00EE0E05">
            <w:pPr>
              <w:pStyle w:val="StandardWeb"/>
              <w:shd w:val="clear" w:color="auto" w:fill="FFFFFF"/>
              <w:spacing w:before="0" w:beforeAutospacing="0" w:after="120" w:afterAutospacing="0"/>
              <w:ind w:left="0"/>
              <w:jc w:val="both"/>
              <w:rPr>
                <w:rFonts w:asciiTheme="minorHAnsi" w:hAnsiTheme="minorHAnsi" w:cstheme="minorHAnsi"/>
                <w:color w:val="202122"/>
                <w:sz w:val="22"/>
                <w:szCs w:val="22"/>
                <w:highlight w:val="darkGray"/>
                <w:shd w:val="clear" w:color="auto" w:fill="FFFFFF"/>
                <w:lang w:val="de-CH"/>
              </w:rPr>
            </w:pPr>
            <w:r w:rsidRPr="007F4CFF">
              <w:rPr>
                <w:rFonts w:asciiTheme="minorHAnsi" w:hAnsiTheme="minorHAnsi" w:cstheme="minorHAnsi"/>
                <w:color w:val="202122"/>
                <w:sz w:val="22"/>
                <w:szCs w:val="22"/>
                <w:highlight w:val="darkGray"/>
                <w:lang w:val="de-CH"/>
              </w:rPr>
              <w:t xml:space="preserve">Der Ausdruck </w:t>
            </w:r>
            <w:proofErr w:type="spellStart"/>
            <w:r w:rsidRPr="007F4CFF">
              <w:rPr>
                <w:rFonts w:asciiTheme="minorHAnsi" w:hAnsiTheme="minorHAnsi" w:cstheme="minorHAnsi"/>
                <w:color w:val="202122"/>
                <w:sz w:val="22"/>
                <w:szCs w:val="22"/>
                <w:highlight w:val="darkGray"/>
                <w:lang w:val="de-CH"/>
              </w:rPr>
              <w:t>Biota</w:t>
            </w:r>
            <w:proofErr w:type="spellEnd"/>
            <w:r w:rsidRPr="007F4CFF">
              <w:rPr>
                <w:rFonts w:asciiTheme="minorHAnsi" w:hAnsiTheme="minorHAnsi" w:cstheme="minorHAnsi"/>
                <w:color w:val="202122"/>
                <w:sz w:val="22"/>
                <w:szCs w:val="22"/>
                <w:highlight w:val="darkGray"/>
                <w:lang w:val="de-CH"/>
              </w:rPr>
              <w:t xml:space="preserve"> bezeichnet alle Lebewesen der Umwelt (Pflanzen, Tiere, Pilze u.</w:t>
            </w:r>
            <w:r w:rsidR="00B37F9D" w:rsidRPr="007F4CFF">
              <w:rPr>
                <w:rFonts w:asciiTheme="minorHAnsi" w:hAnsiTheme="minorHAnsi" w:cstheme="minorHAnsi"/>
                <w:color w:val="202122"/>
                <w:sz w:val="22"/>
                <w:szCs w:val="22"/>
                <w:highlight w:val="darkGray"/>
                <w:lang w:val="de-CH"/>
              </w:rPr>
              <w:t> </w:t>
            </w:r>
            <w:r w:rsidRPr="007F4CFF">
              <w:rPr>
                <w:rFonts w:asciiTheme="minorHAnsi" w:hAnsiTheme="minorHAnsi" w:cstheme="minorHAnsi"/>
                <w:color w:val="202122"/>
                <w:sz w:val="22"/>
                <w:szCs w:val="22"/>
                <w:highlight w:val="darkGray"/>
                <w:lang w:val="de-CH"/>
              </w:rPr>
              <w:t>a.). Im überkommenen Sinn wir</w:t>
            </w:r>
            <w:r w:rsidR="00B37F9D" w:rsidRPr="007F4CFF">
              <w:rPr>
                <w:rFonts w:asciiTheme="minorHAnsi" w:hAnsiTheme="minorHAnsi" w:cstheme="minorHAnsi"/>
                <w:color w:val="202122"/>
                <w:sz w:val="22"/>
                <w:szCs w:val="22"/>
                <w:highlight w:val="darkGray"/>
                <w:lang w:val="de-CH"/>
              </w:rPr>
              <w:t>d</w:t>
            </w:r>
            <w:r w:rsidRPr="007F4CFF">
              <w:rPr>
                <w:rFonts w:asciiTheme="minorHAnsi" w:hAnsiTheme="minorHAnsi" w:cstheme="minorHAnsi"/>
                <w:color w:val="202122"/>
                <w:sz w:val="22"/>
                <w:szCs w:val="22"/>
                <w:highlight w:val="darkGray"/>
                <w:lang w:val="de-CH"/>
              </w:rPr>
              <w:t xml:space="preserve"> der Mensch nicht den </w:t>
            </w:r>
            <w:proofErr w:type="spellStart"/>
            <w:r w:rsidRPr="007F4CFF">
              <w:rPr>
                <w:rFonts w:asciiTheme="minorHAnsi" w:hAnsiTheme="minorHAnsi" w:cstheme="minorHAnsi"/>
                <w:color w:val="202122"/>
                <w:sz w:val="22"/>
                <w:szCs w:val="22"/>
                <w:highlight w:val="darkGray"/>
                <w:lang w:val="de-CH"/>
              </w:rPr>
              <w:t>Biota</w:t>
            </w:r>
            <w:proofErr w:type="spellEnd"/>
            <w:r w:rsidRPr="007F4CFF">
              <w:rPr>
                <w:rFonts w:asciiTheme="minorHAnsi" w:hAnsiTheme="minorHAnsi" w:cstheme="minorHAnsi"/>
                <w:color w:val="202122"/>
                <w:sz w:val="22"/>
                <w:szCs w:val="22"/>
                <w:highlight w:val="darkGray"/>
                <w:lang w:val="de-CH"/>
              </w:rPr>
              <w:t xml:space="preserve"> zugeordnet, sondern trotz seiner Abhängigkeit von den Funktionen der Ökosysteme wegen der sozialen und wirtschaftlichen Verknüpfungen separat betrachtet. </w:t>
            </w:r>
          </w:p>
        </w:tc>
      </w:tr>
      <w:tr w:rsidR="00DE585F" w:rsidRPr="007F4CFF" w14:paraId="1F594FA1" w14:textId="77777777" w:rsidTr="004E261D">
        <w:tc>
          <w:tcPr>
            <w:tcW w:w="2126" w:type="dxa"/>
            <w:tcBorders>
              <w:top w:val="single" w:sz="4" w:space="0" w:color="auto"/>
              <w:bottom w:val="single" w:sz="4" w:space="0" w:color="auto"/>
            </w:tcBorders>
            <w:tcMar>
              <w:top w:w="113" w:type="dxa"/>
              <w:left w:w="0" w:type="dxa"/>
              <w:bottom w:w="0" w:type="dxa"/>
            </w:tcMar>
          </w:tcPr>
          <w:p w14:paraId="2180D941" w14:textId="0DF8417D" w:rsidR="00DE585F" w:rsidRPr="007F4CFF" w:rsidRDefault="00DE585F" w:rsidP="004B0D70">
            <w:pPr>
              <w:pStyle w:val="TabellentextEFK"/>
              <w:rPr>
                <w:rFonts w:eastAsiaTheme="minorHAnsi" w:cstheme="minorHAnsi"/>
                <w:highlight w:val="darkGray"/>
              </w:rPr>
            </w:pPr>
            <w:r w:rsidRPr="007F4CFF">
              <w:rPr>
                <w:rFonts w:eastAsiaTheme="minorHAnsi" w:cstheme="minorHAnsi"/>
                <w:highlight w:val="darkGray"/>
              </w:rPr>
              <w:t>PBT</w:t>
            </w:r>
          </w:p>
        </w:tc>
        <w:tc>
          <w:tcPr>
            <w:tcW w:w="6060" w:type="dxa"/>
            <w:tcBorders>
              <w:top w:val="single" w:sz="4" w:space="0" w:color="auto"/>
              <w:bottom w:val="single" w:sz="4" w:space="0" w:color="auto"/>
            </w:tcBorders>
          </w:tcPr>
          <w:p w14:paraId="671B5A05" w14:textId="6AA8ED86" w:rsidR="00DE585F" w:rsidRPr="007F4CFF" w:rsidRDefault="00DE585F" w:rsidP="00EE0E05">
            <w:pPr>
              <w:pStyle w:val="StandardWeb"/>
              <w:shd w:val="clear" w:color="auto" w:fill="FFFFFF"/>
              <w:spacing w:before="0" w:beforeAutospacing="0" w:after="120" w:afterAutospacing="0"/>
              <w:ind w:left="0"/>
              <w:jc w:val="both"/>
              <w:rPr>
                <w:rFonts w:asciiTheme="minorHAnsi" w:hAnsiTheme="minorHAnsi" w:cstheme="minorHAnsi"/>
                <w:color w:val="202122"/>
                <w:sz w:val="22"/>
                <w:szCs w:val="22"/>
                <w:highlight w:val="darkGray"/>
                <w:lang w:val="de-CH"/>
              </w:rPr>
            </w:pPr>
            <w:r w:rsidRPr="007F4CFF">
              <w:rPr>
                <w:rFonts w:asciiTheme="minorHAnsi" w:hAnsiTheme="minorHAnsi" w:cstheme="minorHAnsi"/>
                <w:b/>
                <w:sz w:val="22"/>
                <w:szCs w:val="22"/>
                <w:highlight w:val="darkGray"/>
                <w:lang w:val="de-CH"/>
              </w:rPr>
              <w:t>P</w:t>
            </w:r>
            <w:r w:rsidRPr="007F4CFF">
              <w:rPr>
                <w:rFonts w:asciiTheme="minorHAnsi" w:hAnsiTheme="minorHAnsi" w:cstheme="minorHAnsi"/>
                <w:sz w:val="22"/>
                <w:szCs w:val="22"/>
                <w:highlight w:val="darkGray"/>
                <w:lang w:val="de-CH"/>
              </w:rPr>
              <w:t xml:space="preserve">ersistent (die Stoffe werden in der Umwelt nicht oder nur sehr langsam abgebaut), </w:t>
            </w:r>
            <w:r w:rsidRPr="007F4CFF">
              <w:rPr>
                <w:rFonts w:asciiTheme="minorHAnsi" w:hAnsiTheme="minorHAnsi" w:cstheme="minorHAnsi"/>
                <w:b/>
                <w:bCs/>
                <w:sz w:val="22"/>
                <w:szCs w:val="22"/>
                <w:highlight w:val="darkGray"/>
                <w:lang w:val="de-CH"/>
              </w:rPr>
              <w:t>b</w:t>
            </w:r>
            <w:r w:rsidRPr="007F4CFF">
              <w:rPr>
                <w:rFonts w:asciiTheme="minorHAnsi" w:hAnsiTheme="minorHAnsi" w:cstheme="minorHAnsi"/>
                <w:sz w:val="22"/>
                <w:szCs w:val="22"/>
                <w:highlight w:val="darkGray"/>
                <w:lang w:val="de-CH"/>
              </w:rPr>
              <w:t xml:space="preserve">ioakkumulativ (die Stoffe reichern sich in Menschen, Tieren und Pflanzen an) und </w:t>
            </w:r>
            <w:r w:rsidRPr="007F4CFF">
              <w:rPr>
                <w:rFonts w:asciiTheme="minorHAnsi" w:hAnsiTheme="minorHAnsi" w:cstheme="minorHAnsi"/>
                <w:b/>
                <w:bCs/>
                <w:sz w:val="22"/>
                <w:szCs w:val="22"/>
                <w:highlight w:val="darkGray"/>
                <w:lang w:val="de-CH"/>
              </w:rPr>
              <w:t>t</w:t>
            </w:r>
            <w:r w:rsidRPr="007F4CFF">
              <w:rPr>
                <w:rFonts w:asciiTheme="minorHAnsi" w:hAnsiTheme="minorHAnsi" w:cstheme="minorHAnsi"/>
                <w:sz w:val="22"/>
                <w:szCs w:val="22"/>
                <w:highlight w:val="darkGray"/>
                <w:lang w:val="de-CH"/>
              </w:rPr>
              <w:t>oxisch (die Stoffe weisen eine erhebliche Giftigkeit für Menschen, Tiere und Pflanzen auf)</w:t>
            </w:r>
          </w:p>
        </w:tc>
      </w:tr>
      <w:tr w:rsidR="004E261D" w:rsidRPr="007F4CFF" w14:paraId="68E06EF6" w14:textId="77777777" w:rsidTr="00C20365">
        <w:tc>
          <w:tcPr>
            <w:tcW w:w="2126" w:type="dxa"/>
            <w:tcBorders>
              <w:top w:val="single" w:sz="4" w:space="0" w:color="auto"/>
            </w:tcBorders>
            <w:tcMar>
              <w:top w:w="113" w:type="dxa"/>
              <w:left w:w="0" w:type="dxa"/>
              <w:bottom w:w="0" w:type="dxa"/>
            </w:tcMar>
          </w:tcPr>
          <w:p w14:paraId="457DCEAF" w14:textId="41910B19" w:rsidR="004E261D" w:rsidRPr="007F4CFF" w:rsidRDefault="004E261D" w:rsidP="004B0D70">
            <w:pPr>
              <w:pStyle w:val="TabellentextEFK"/>
              <w:rPr>
                <w:rFonts w:eastAsiaTheme="minorHAnsi"/>
                <w:highlight w:val="darkGray"/>
              </w:rPr>
            </w:pPr>
            <w:r w:rsidRPr="007F4CFF">
              <w:rPr>
                <w:rFonts w:eastAsiaTheme="minorHAnsi"/>
                <w:highlight w:val="darkGray"/>
              </w:rPr>
              <w:lastRenderedPageBreak/>
              <w:t>Safe-</w:t>
            </w:r>
            <w:proofErr w:type="spellStart"/>
            <w:r w:rsidRPr="007F4CFF">
              <w:rPr>
                <w:rFonts w:eastAsiaTheme="minorHAnsi"/>
                <w:highlight w:val="darkGray"/>
              </w:rPr>
              <w:t>by</w:t>
            </w:r>
            <w:proofErr w:type="spellEnd"/>
            <w:r w:rsidRPr="007F4CFF">
              <w:rPr>
                <w:rFonts w:eastAsiaTheme="minorHAnsi"/>
                <w:highlight w:val="darkGray"/>
              </w:rPr>
              <w:t>-design</w:t>
            </w:r>
          </w:p>
        </w:tc>
        <w:tc>
          <w:tcPr>
            <w:tcW w:w="6060" w:type="dxa"/>
            <w:tcBorders>
              <w:top w:val="single" w:sz="4" w:space="0" w:color="auto"/>
            </w:tcBorders>
          </w:tcPr>
          <w:p w14:paraId="7350B925" w14:textId="77777777" w:rsidR="004E261D" w:rsidRPr="007F4CFF" w:rsidRDefault="004E261D" w:rsidP="00EE0E05">
            <w:pPr>
              <w:shd w:val="clear" w:color="auto" w:fill="FFFFFF"/>
              <w:spacing w:after="120"/>
              <w:ind w:left="0"/>
              <w:jc w:val="both"/>
              <w:rPr>
                <w:rFonts w:cstheme="minorHAnsi"/>
                <w:color w:val="404040"/>
                <w:sz w:val="22"/>
                <w:szCs w:val="22"/>
                <w:highlight w:val="darkGray"/>
                <w:lang w:eastAsia="de-CH"/>
              </w:rPr>
            </w:pPr>
            <w:r w:rsidRPr="007F4CFF">
              <w:rPr>
                <w:rFonts w:cstheme="minorHAnsi"/>
                <w:color w:val="404040"/>
                <w:sz w:val="22"/>
                <w:szCs w:val="22"/>
                <w:highlight w:val="darkGray"/>
                <w:lang w:eastAsia="de-CH"/>
              </w:rPr>
              <w:t>Nachhaltige Chemie ist ein integraler Bestandteil der Arbeit zum Chemikalienmanagement bei der OECD. Ein proaktiver Ansatz der nachhaltigen Chemie unterstützt das Risikomanagement von Chemikalien, Materialien und Produkten von ihrer Konzeption an und fördert das Denken in Lebenszyklen.</w:t>
            </w:r>
          </w:p>
          <w:p w14:paraId="5AF611A3" w14:textId="77777777" w:rsidR="004E261D" w:rsidRPr="007F4CFF" w:rsidRDefault="004E261D" w:rsidP="00EE0E05">
            <w:pPr>
              <w:shd w:val="clear" w:color="auto" w:fill="FFFFFF"/>
              <w:spacing w:after="120"/>
              <w:ind w:left="0"/>
              <w:jc w:val="both"/>
              <w:rPr>
                <w:rFonts w:cstheme="minorHAnsi"/>
                <w:color w:val="404040"/>
                <w:sz w:val="22"/>
                <w:szCs w:val="22"/>
                <w:highlight w:val="darkGray"/>
                <w:lang w:eastAsia="de-CH"/>
              </w:rPr>
            </w:pPr>
            <w:r w:rsidRPr="007F4CFF">
              <w:rPr>
                <w:rFonts w:cstheme="minorHAnsi"/>
                <w:color w:val="404040"/>
                <w:sz w:val="22"/>
                <w:szCs w:val="22"/>
                <w:highlight w:val="darkGray"/>
                <w:lang w:eastAsia="de-CH"/>
              </w:rPr>
              <w:t>Nachhaltige Chemie ist auch ein Prozess, der Innovationen in allen Sektoren anregt, um neue Chemikalien, Produktionsprozesse und Produktverantwortungspraktiken zu entwickeln und zu entdecken, die eine höhere Leistung und einen höheren Wert bieten und gleichzeitig die Ziele des Schutzes und der Verbesserung der menschlichen Gesundheit und der Umwelt erfüllen.</w:t>
            </w:r>
          </w:p>
          <w:p w14:paraId="458AC742" w14:textId="77777777" w:rsidR="004E261D" w:rsidRPr="007F4CFF" w:rsidRDefault="004E261D" w:rsidP="00EE0E05">
            <w:pPr>
              <w:shd w:val="clear" w:color="auto" w:fill="FFFFFF"/>
              <w:spacing w:after="120"/>
              <w:ind w:left="0"/>
              <w:jc w:val="both"/>
              <w:rPr>
                <w:rFonts w:cstheme="minorHAnsi"/>
                <w:color w:val="404040"/>
                <w:sz w:val="22"/>
                <w:szCs w:val="22"/>
                <w:highlight w:val="darkGray"/>
                <w:lang w:eastAsia="de-CH"/>
              </w:rPr>
            </w:pPr>
            <w:r w:rsidRPr="007F4CFF">
              <w:rPr>
                <w:rFonts w:cstheme="minorHAnsi"/>
                <w:color w:val="404040"/>
                <w:sz w:val="22"/>
                <w:szCs w:val="22"/>
                <w:highlight w:val="darkGray"/>
                <w:lang w:eastAsia="de-CH"/>
              </w:rPr>
              <w:t>Zu den ökologischen und gesellschaftlichen Vorteilen der nachhaltigen Chemie gehören:</w:t>
            </w:r>
          </w:p>
          <w:p w14:paraId="58F99BA2" w14:textId="77777777" w:rsidR="004E261D" w:rsidRPr="007F4CFF" w:rsidRDefault="004E261D" w:rsidP="00EE0E05">
            <w:pPr>
              <w:pStyle w:val="TextAufzhlungEFK"/>
              <w:ind w:left="313" w:hanging="284"/>
              <w:rPr>
                <w:highlight w:val="darkGray"/>
                <w:lang w:val="de-CH" w:eastAsia="de-CH"/>
              </w:rPr>
            </w:pPr>
            <w:r w:rsidRPr="007F4CFF">
              <w:rPr>
                <w:highlight w:val="darkGray"/>
                <w:lang w:val="de-CH" w:eastAsia="de-CH"/>
              </w:rPr>
              <w:t xml:space="preserve">Vermeidung des Einsatzes von persistenten, </w:t>
            </w:r>
            <w:proofErr w:type="spellStart"/>
            <w:r w:rsidRPr="007F4CFF">
              <w:rPr>
                <w:highlight w:val="darkGray"/>
                <w:lang w:val="de-CH" w:eastAsia="de-CH"/>
              </w:rPr>
              <w:t>bioakkumulierbaren</w:t>
            </w:r>
            <w:proofErr w:type="spellEnd"/>
            <w:r w:rsidRPr="007F4CFF">
              <w:rPr>
                <w:highlight w:val="darkGray"/>
                <w:lang w:val="de-CH" w:eastAsia="de-CH"/>
              </w:rPr>
              <w:t>, toxischen und anderweitig gefährlichen Stoffen;</w:t>
            </w:r>
          </w:p>
          <w:p w14:paraId="7AD47BAD" w14:textId="318D60CE" w:rsidR="004E261D" w:rsidRPr="007F4CFF" w:rsidRDefault="004E261D" w:rsidP="00EE0E05">
            <w:pPr>
              <w:pStyle w:val="TextAufzhlungEFK"/>
              <w:ind w:left="313" w:hanging="284"/>
              <w:rPr>
                <w:highlight w:val="darkGray"/>
                <w:lang w:val="de-CH" w:eastAsia="de-CH"/>
              </w:rPr>
            </w:pPr>
            <w:r w:rsidRPr="007F4CFF">
              <w:rPr>
                <w:highlight w:val="darkGray"/>
                <w:lang w:val="de-CH" w:eastAsia="de-CH"/>
              </w:rPr>
              <w:t>Nutzung erneuerbarer Ressourcen und Verringerung des Verbrauchs nicht erneuerbarer Ressourcen</w:t>
            </w:r>
            <w:r w:rsidR="00CA6CB3" w:rsidRPr="007F4CFF">
              <w:rPr>
                <w:highlight w:val="darkGray"/>
                <w:lang w:val="de-CH" w:eastAsia="de-CH"/>
              </w:rPr>
              <w:t>;</w:t>
            </w:r>
          </w:p>
          <w:p w14:paraId="44999648" w14:textId="77777777" w:rsidR="004E261D" w:rsidRPr="007F4CFF" w:rsidRDefault="004E261D" w:rsidP="00EE0E05">
            <w:pPr>
              <w:pStyle w:val="TextAufzhlungEFK"/>
              <w:ind w:left="313" w:hanging="284"/>
              <w:rPr>
                <w:highlight w:val="darkGray"/>
                <w:lang w:val="de-CH" w:eastAsia="de-CH"/>
              </w:rPr>
            </w:pPr>
            <w:r w:rsidRPr="007F4CFF">
              <w:rPr>
                <w:highlight w:val="darkGray"/>
                <w:lang w:val="de-CH" w:eastAsia="de-CH"/>
              </w:rPr>
              <w:t>Minimierung der negativen Umweltauswirkungen der chemischen Verarbeitung und Herstellung;</w:t>
            </w:r>
          </w:p>
          <w:p w14:paraId="48672406" w14:textId="77777777" w:rsidR="004E261D" w:rsidRPr="007F4CFF" w:rsidRDefault="004E261D" w:rsidP="00EE0E05">
            <w:pPr>
              <w:pStyle w:val="TextAufzhlungEFK"/>
              <w:ind w:left="313" w:hanging="284"/>
              <w:rPr>
                <w:highlight w:val="darkGray"/>
                <w:lang w:val="de-CH" w:eastAsia="de-CH"/>
              </w:rPr>
            </w:pPr>
            <w:r w:rsidRPr="007F4CFF">
              <w:rPr>
                <w:highlight w:val="darkGray"/>
                <w:lang w:val="de-CH" w:eastAsia="de-CH"/>
              </w:rPr>
              <w:t>Bereitstellung von Technologien, die für die Industrie wirtschaftlich wettbewerbsfähig und vorteilhaft sind.</w:t>
            </w:r>
          </w:p>
          <w:p w14:paraId="066EEF56" w14:textId="43DF0B95" w:rsidR="004E261D" w:rsidRPr="007F4CFF" w:rsidRDefault="00B37F9D" w:rsidP="00EE0E05">
            <w:pPr>
              <w:shd w:val="clear" w:color="auto" w:fill="FFFFFF"/>
              <w:spacing w:after="360"/>
              <w:ind w:left="0"/>
              <w:jc w:val="both"/>
              <w:rPr>
                <w:rFonts w:cstheme="minorHAnsi"/>
                <w:color w:val="404040"/>
                <w:sz w:val="22"/>
                <w:szCs w:val="22"/>
                <w:highlight w:val="darkGray"/>
                <w:lang w:eastAsia="de-CH"/>
              </w:rPr>
            </w:pPr>
            <w:r w:rsidRPr="007F4CFF">
              <w:rPr>
                <w:rFonts w:cstheme="minorHAnsi"/>
                <w:color w:val="404040"/>
                <w:sz w:val="22"/>
                <w:szCs w:val="22"/>
                <w:highlight w:val="darkGray"/>
                <w:lang w:eastAsia="de-CH"/>
              </w:rPr>
              <w:t>(</w:t>
            </w:r>
            <w:r w:rsidR="004E261D" w:rsidRPr="007F4CFF">
              <w:rPr>
                <w:rFonts w:cstheme="minorHAnsi"/>
                <w:color w:val="404040"/>
                <w:sz w:val="22"/>
                <w:szCs w:val="22"/>
                <w:highlight w:val="darkGray"/>
                <w:lang w:eastAsia="de-CH"/>
              </w:rPr>
              <w:t xml:space="preserve">Quelle: </w:t>
            </w:r>
            <w:hyperlink r:id="rId20" w:history="1">
              <w:proofErr w:type="spellStart"/>
              <w:r w:rsidR="004E261D" w:rsidRPr="007F4CFF">
                <w:rPr>
                  <w:rStyle w:val="Hyperlink"/>
                  <w:highlight w:val="darkGray"/>
                </w:rPr>
                <w:t>Sustainable</w:t>
              </w:r>
              <w:proofErr w:type="spellEnd"/>
              <w:r w:rsidR="004E261D" w:rsidRPr="007F4CFF">
                <w:rPr>
                  <w:rStyle w:val="Hyperlink"/>
                  <w:highlight w:val="darkGray"/>
                </w:rPr>
                <w:t xml:space="preserve"> </w:t>
              </w:r>
              <w:proofErr w:type="spellStart"/>
              <w:r w:rsidR="004E261D" w:rsidRPr="007F4CFF">
                <w:rPr>
                  <w:rStyle w:val="Hyperlink"/>
                  <w:highlight w:val="darkGray"/>
                </w:rPr>
                <w:t>chemistry</w:t>
              </w:r>
              <w:proofErr w:type="spellEnd"/>
              <w:r w:rsidR="004E261D" w:rsidRPr="007F4CFF">
                <w:rPr>
                  <w:rStyle w:val="Hyperlink"/>
                  <w:highlight w:val="darkGray"/>
                </w:rPr>
                <w:t xml:space="preserve"> </w:t>
              </w:r>
              <w:r w:rsidRPr="007F4CFF">
                <w:rPr>
                  <w:rStyle w:val="Hyperlink"/>
                  <w:highlight w:val="darkGray"/>
                </w:rPr>
                <w:t>–</w:t>
              </w:r>
              <w:r w:rsidR="004E261D" w:rsidRPr="007F4CFF">
                <w:rPr>
                  <w:rStyle w:val="Hyperlink"/>
                  <w:highlight w:val="darkGray"/>
                </w:rPr>
                <w:t xml:space="preserve"> OECD</w:t>
              </w:r>
            </w:hyperlink>
            <w:r w:rsidRPr="007F4CFF">
              <w:rPr>
                <w:rStyle w:val="Hyperlink"/>
                <w:highlight w:val="darkGray"/>
              </w:rPr>
              <w:t>)</w:t>
            </w:r>
          </w:p>
        </w:tc>
      </w:tr>
    </w:tbl>
    <w:p w14:paraId="78C3B945" w14:textId="77777777" w:rsidR="00CE25ED" w:rsidRPr="007F4CFF" w:rsidRDefault="00CE25ED" w:rsidP="00CE25ED">
      <w:pPr>
        <w:rPr>
          <w:highlight w:val="darkGray"/>
        </w:rPr>
      </w:pPr>
    </w:p>
    <w:tbl>
      <w:tblPr>
        <w:tblStyle w:val="Tabellenraster"/>
        <w:tblpPr w:leftFromText="142" w:rightFromText="142" w:horzAnchor="margin" w:tblpYSpec="bottom"/>
        <w:tblOverlap w:val="never"/>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61CE0" w:rsidRPr="007F4CFF" w14:paraId="7FE32A8E" w14:textId="77777777" w:rsidTr="007A7E36">
        <w:tc>
          <w:tcPr>
            <w:tcW w:w="8931" w:type="dxa"/>
          </w:tcPr>
          <w:bookmarkEnd w:id="6"/>
          <w:p w14:paraId="07A780F5" w14:textId="77777777" w:rsidR="00E61CE0" w:rsidRPr="007F4CFF" w:rsidRDefault="00E61CE0" w:rsidP="00E61CE0">
            <w:pPr>
              <w:pStyle w:val="BeurteilungUndEmpfehlungEFK"/>
              <w:pBdr>
                <w:top w:val="none" w:sz="0" w:space="0" w:color="auto"/>
                <w:left w:val="none" w:sz="0" w:space="0" w:color="auto"/>
                <w:bottom w:val="none" w:sz="0" w:space="0" w:color="auto"/>
                <w:right w:val="none" w:sz="0" w:space="0" w:color="auto"/>
              </w:pBdr>
              <w:shd w:val="clear" w:color="auto" w:fill="EEECE1" w:themeFill="background2"/>
              <w:rPr>
                <w:rStyle w:val="Fett"/>
                <w:highlight w:val="darkGray"/>
              </w:rPr>
            </w:pPr>
            <w:r w:rsidRPr="007F4CFF">
              <w:rPr>
                <w:rStyle w:val="Fett"/>
                <w:highlight w:val="darkGray"/>
              </w:rPr>
              <w:t>Priorisierung der Empfehlungen</w:t>
            </w:r>
          </w:p>
          <w:p w14:paraId="400AF844" w14:textId="77777777" w:rsidR="00E61CE0" w:rsidRPr="007F4CFF" w:rsidRDefault="00E61CE0" w:rsidP="00A95A92">
            <w:pPr>
              <w:pStyle w:val="BeurteilungUndEmpfehlungEFK"/>
              <w:pBdr>
                <w:top w:val="none" w:sz="0" w:space="0" w:color="auto"/>
                <w:left w:val="none" w:sz="0" w:space="0" w:color="auto"/>
                <w:bottom w:val="none" w:sz="0" w:space="0" w:color="auto"/>
                <w:right w:val="none" w:sz="0" w:space="0" w:color="auto"/>
              </w:pBdr>
              <w:rPr>
                <w:spacing w:val="-6"/>
                <w:highlight w:val="darkGray"/>
              </w:rPr>
            </w:pPr>
            <w:r w:rsidRPr="007F4CFF">
              <w:rPr>
                <w:spacing w:val="-6"/>
                <w:highlight w:val="darkGray"/>
              </w:rPr>
              <w:t>Die</w:t>
            </w:r>
            <w:r w:rsidR="00DB46B0" w:rsidRPr="007F4CFF">
              <w:rPr>
                <w:spacing w:val="-6"/>
                <w:highlight w:val="darkGray"/>
              </w:rPr>
              <w:t xml:space="preserve"> </w:t>
            </w:r>
            <w:r w:rsidR="00D50E64" w:rsidRPr="007F4CFF">
              <w:rPr>
                <w:spacing w:val="-6"/>
                <w:highlight w:val="darkGray"/>
              </w:rPr>
              <w:t xml:space="preserve">Eidg. Finanzkontrolle </w:t>
            </w:r>
            <w:r w:rsidRPr="007F4CFF">
              <w:rPr>
                <w:spacing w:val="-6"/>
                <w:highlight w:val="darkGray"/>
              </w:rPr>
              <w:t>priorisiert die Empfehlungen nach den zugrunde liegenden Risiken</w:t>
            </w:r>
            <w:r w:rsidR="003B124A" w:rsidRPr="007F4CFF">
              <w:rPr>
                <w:spacing w:val="-6"/>
                <w:highlight w:val="darkGray"/>
              </w:rPr>
              <w:t xml:space="preserve"> (1 = </w:t>
            </w:r>
            <w:r w:rsidRPr="007F4CFF">
              <w:rPr>
                <w:spacing w:val="-6"/>
                <w:highlight w:val="darkGray"/>
              </w:rPr>
              <w:t xml:space="preserve">hoch, </w:t>
            </w:r>
            <w:r w:rsidR="00DB46B0" w:rsidRPr="007F4CFF">
              <w:rPr>
                <w:spacing w:val="-6"/>
                <w:highlight w:val="darkGray"/>
              </w:rPr>
              <w:t xml:space="preserve">2 = mittel, 3 </w:t>
            </w:r>
            <w:r w:rsidRPr="007F4CFF">
              <w:rPr>
                <w:spacing w:val="-6"/>
                <w:highlight w:val="darkGray"/>
              </w:rPr>
              <w:t>= klein). Als Risiken gelten beispielsweise unwirtschaftliche Vorhaben, Verstösse gegen die Recht- oder Ordnungsmässigkeit, Haftungsfälle oder Reputationsschäden. Dabei werden die Auswirkungen und die Eintrittswahrscheinlichkeit beurteilt. Diese Bewertung bezieht sich auf den konkreten Prüf</w:t>
            </w:r>
            <w:r w:rsidRPr="007F4CFF">
              <w:rPr>
                <w:spacing w:val="-6"/>
                <w:highlight w:val="darkGray"/>
              </w:rPr>
              <w:softHyphen/>
              <w:t>gegenstand (relativ) und nicht auf die Relevanz für die Bundesverwaltung insgesamt (absolut).</w:t>
            </w:r>
          </w:p>
        </w:tc>
      </w:tr>
    </w:tbl>
    <w:p w14:paraId="48E49254" w14:textId="71442C69" w:rsidR="00A95A92" w:rsidRPr="007F4CFF" w:rsidRDefault="00A95A92" w:rsidP="00A95A92">
      <w:pPr>
        <w:pStyle w:val="AnhangTitelEFK"/>
        <w:rPr>
          <w:highlight w:val="darkGray"/>
        </w:rPr>
      </w:pPr>
      <w:bookmarkStart w:id="35" w:name="_Toc499795982"/>
      <w:bookmarkStart w:id="36" w:name="_Toc161079082"/>
      <w:r w:rsidRPr="007F4CFF">
        <w:rPr>
          <w:highlight w:val="darkGray"/>
        </w:rPr>
        <w:lastRenderedPageBreak/>
        <w:t xml:space="preserve">Anhang </w:t>
      </w:r>
      <w:r w:rsidR="00017C4C" w:rsidRPr="007F4CFF">
        <w:rPr>
          <w:highlight w:val="darkGray"/>
        </w:rPr>
        <w:t>5</w:t>
      </w:r>
      <w:r w:rsidRPr="007F4CFF">
        <w:rPr>
          <w:highlight w:val="darkGray"/>
        </w:rPr>
        <w:t>:</w:t>
      </w:r>
      <w:bookmarkEnd w:id="35"/>
      <w:r w:rsidR="00B45F2C" w:rsidRPr="007F4CFF">
        <w:rPr>
          <w:highlight w:val="darkGray"/>
        </w:rPr>
        <w:t xml:space="preserve"> Details zu den geprüften problematischen Stoffen</w:t>
      </w:r>
      <w:r w:rsidR="00CA6CB3" w:rsidRPr="007F4CFF">
        <w:rPr>
          <w:highlight w:val="darkGray"/>
        </w:rPr>
        <w:t xml:space="preserve"> (Fallstudien)</w:t>
      </w:r>
      <w:bookmarkEnd w:id="36"/>
    </w:p>
    <w:p w14:paraId="03E61D5F" w14:textId="19781083" w:rsidR="00B45F2C" w:rsidRPr="007F4CFF" w:rsidRDefault="00B45F2C" w:rsidP="00EB252A">
      <w:pPr>
        <w:pStyle w:val="Titel2EFK"/>
        <w:rPr>
          <w:highlight w:val="darkGray"/>
        </w:rPr>
      </w:pPr>
      <w:bookmarkStart w:id="37" w:name="_Toc161079083"/>
      <w:r w:rsidRPr="007F4CFF">
        <w:rPr>
          <w:highlight w:val="darkGray"/>
        </w:rPr>
        <w:t>Polychlorierte Biphenyle (PCB)</w:t>
      </w:r>
      <w:r w:rsidR="007F4723" w:rsidRPr="007F4CFF">
        <w:rPr>
          <w:highlight w:val="darkGray"/>
        </w:rPr>
        <w:t xml:space="preserve"> und Dioxine</w:t>
      </w:r>
      <w:bookmarkEnd w:id="37"/>
    </w:p>
    <w:p w14:paraId="07D6673E" w14:textId="094053E4" w:rsidR="00B45F2C" w:rsidRPr="007F4CFF" w:rsidRDefault="00066D03" w:rsidP="00EB252A">
      <w:pPr>
        <w:pStyle w:val="TitelWIKEFK"/>
        <w:rPr>
          <w:highlight w:val="darkGray"/>
        </w:rPr>
      </w:pPr>
      <w:r w:rsidRPr="007F4CFF">
        <w:rPr>
          <w:highlight w:val="darkGray"/>
        </w:rPr>
        <w:t>Einführung</w:t>
      </w:r>
    </w:p>
    <w:p w14:paraId="03DF127F" w14:textId="2C965885" w:rsidR="00066D03" w:rsidRPr="007F4CFF" w:rsidRDefault="00934C40" w:rsidP="00066D03">
      <w:pPr>
        <w:pStyle w:val="TextEFK"/>
        <w:rPr>
          <w:i/>
          <w:highlight w:val="darkGray"/>
        </w:rPr>
      </w:pPr>
      <w:r w:rsidRPr="007F4CFF">
        <w:rPr>
          <w:i/>
          <w:highlight w:val="darkGray"/>
        </w:rPr>
        <w:t>Zeitlicher Abriss</w:t>
      </w:r>
    </w:p>
    <w:p w14:paraId="1ECEBF42" w14:textId="5461E91D" w:rsidR="00934C40" w:rsidRPr="007F4CFF" w:rsidRDefault="00D016C7" w:rsidP="00066D03">
      <w:pPr>
        <w:pStyle w:val="TextEFK"/>
        <w:rPr>
          <w:highlight w:val="darkGray"/>
        </w:rPr>
      </w:pPr>
      <w:r w:rsidRPr="007F4CFF">
        <w:rPr>
          <w:highlight w:val="darkGray"/>
        </w:rPr>
        <w:t xml:space="preserve">Polychlorierte Biphenyle (PCB) wurden im Zeitraum 1930 bis </w:t>
      </w:r>
      <w:r w:rsidR="0012008D" w:rsidRPr="007F4CFF">
        <w:rPr>
          <w:highlight w:val="darkGray"/>
        </w:rPr>
        <w:t>ca.</w:t>
      </w:r>
      <w:r w:rsidRPr="007F4CFF">
        <w:rPr>
          <w:highlight w:val="darkGray"/>
        </w:rPr>
        <w:t xml:space="preserve"> 19</w:t>
      </w:r>
      <w:r w:rsidR="004C383F" w:rsidRPr="007F4CFF">
        <w:rPr>
          <w:highlight w:val="darkGray"/>
        </w:rPr>
        <w:t>90</w:t>
      </w:r>
      <w:r w:rsidRPr="007F4CFF">
        <w:rPr>
          <w:highlight w:val="darkGray"/>
        </w:rPr>
        <w:t xml:space="preserve"> als Industriechemikalie in grosser Menge hergestellt und in einer breiten Palette von Produkten verwendet. </w:t>
      </w:r>
    </w:p>
    <w:p w14:paraId="2AAFB90C" w14:textId="63D45219" w:rsidR="007F4723" w:rsidRPr="007F4CFF" w:rsidRDefault="007F4723" w:rsidP="00066D03">
      <w:pPr>
        <w:pStyle w:val="TextEFK"/>
        <w:rPr>
          <w:highlight w:val="darkGray"/>
        </w:rPr>
      </w:pPr>
      <w:r w:rsidRPr="007F4CFF">
        <w:rPr>
          <w:highlight w:val="darkGray"/>
        </w:rPr>
        <w:t xml:space="preserve">Dioxine entstehen bei natürlichen und bei vom Menschen verursachten Verbrennungsprozessen. </w:t>
      </w:r>
    </w:p>
    <w:p w14:paraId="3C7E038A" w14:textId="51FDBFD2" w:rsidR="00D016C7" w:rsidRPr="007F4CFF" w:rsidRDefault="00D016C7" w:rsidP="00066D03">
      <w:pPr>
        <w:pStyle w:val="TextEFK"/>
        <w:rPr>
          <w:i/>
          <w:highlight w:val="darkGray"/>
        </w:rPr>
      </w:pPr>
      <w:r w:rsidRPr="007F4CFF">
        <w:rPr>
          <w:i/>
          <w:highlight w:val="darkGray"/>
        </w:rPr>
        <w:t>Mengen</w:t>
      </w:r>
    </w:p>
    <w:p w14:paraId="0EB4B5F5" w14:textId="191DBC79" w:rsidR="00D016C7" w:rsidRPr="007F4CFF" w:rsidRDefault="00D016C7" w:rsidP="00066D03">
      <w:pPr>
        <w:pStyle w:val="TextEFK"/>
        <w:rPr>
          <w:highlight w:val="darkGray"/>
        </w:rPr>
      </w:pPr>
      <w:r w:rsidRPr="007F4CFF">
        <w:rPr>
          <w:highlight w:val="darkGray"/>
        </w:rPr>
        <w:t>Insgesamt wurden weltweit über 1</w:t>
      </w:r>
      <w:r w:rsidR="00C90962" w:rsidRPr="007F4CFF">
        <w:rPr>
          <w:highlight w:val="darkGray"/>
        </w:rPr>
        <w:t>,</w:t>
      </w:r>
      <w:r w:rsidRPr="007F4CFF">
        <w:rPr>
          <w:highlight w:val="darkGray"/>
        </w:rPr>
        <w:t>3 Millionen Tonnen PCB als Isoliermedien in Transformatoren und Kondensatoren, als Hydrauliköle, als Weichmacher in elastischen Fugendichtungen, Farben, Lacken und Korrosionsschutzbeschichtungen und weiteren Anwendungen in Umlauf gebracht. In der Schweiz kamen rund 5000</w:t>
      </w:r>
      <w:r w:rsidR="0012008D" w:rsidRPr="007F4CFF">
        <w:rPr>
          <w:highlight w:val="darkGray"/>
        </w:rPr>
        <w:t> </w:t>
      </w:r>
      <w:r w:rsidRPr="007F4CFF">
        <w:rPr>
          <w:highlight w:val="darkGray"/>
        </w:rPr>
        <w:t>t PCB in Umlauf, davon 250</w:t>
      </w:r>
      <w:r w:rsidR="0012008D" w:rsidRPr="007F4CFF">
        <w:rPr>
          <w:highlight w:val="darkGray"/>
        </w:rPr>
        <w:t> </w:t>
      </w:r>
      <w:r w:rsidRPr="007F4CFF">
        <w:rPr>
          <w:highlight w:val="darkGray"/>
        </w:rPr>
        <w:t>t in Farben. Heute sind in der Schweiz noch rund 185</w:t>
      </w:r>
      <w:r w:rsidR="0012008D" w:rsidRPr="007F4CFF">
        <w:rPr>
          <w:highlight w:val="darkGray"/>
        </w:rPr>
        <w:t xml:space="preserve"> </w:t>
      </w:r>
      <w:r w:rsidRPr="007F4CFF">
        <w:rPr>
          <w:highlight w:val="darkGray"/>
        </w:rPr>
        <w:t>t PCB in Umlauf, davon 86</w:t>
      </w:r>
      <w:r w:rsidR="0012008D" w:rsidRPr="007F4CFF">
        <w:rPr>
          <w:highlight w:val="darkGray"/>
        </w:rPr>
        <w:t xml:space="preserve"> </w:t>
      </w:r>
      <w:r w:rsidRPr="007F4CFF">
        <w:rPr>
          <w:highlight w:val="darkGray"/>
        </w:rPr>
        <w:t xml:space="preserve">t in Farben. Durch Verdampfung </w:t>
      </w:r>
      <w:r w:rsidR="0012008D" w:rsidRPr="007F4CFF">
        <w:rPr>
          <w:highlight w:val="darkGray"/>
        </w:rPr>
        <w:t xml:space="preserve">aus </w:t>
      </w:r>
      <w:r w:rsidRPr="007F4CFF">
        <w:rPr>
          <w:highlight w:val="darkGray"/>
        </w:rPr>
        <w:t>korrosionsgeschützten Objekten gelangen geschätzt jährlich 0</w:t>
      </w:r>
      <w:r w:rsidR="00C90962" w:rsidRPr="007F4CFF">
        <w:rPr>
          <w:highlight w:val="darkGray"/>
        </w:rPr>
        <w:t>,</w:t>
      </w:r>
      <w:r w:rsidRPr="007F4CFF">
        <w:rPr>
          <w:highlight w:val="darkGray"/>
        </w:rPr>
        <w:t>2</w:t>
      </w:r>
      <w:r w:rsidR="0012008D" w:rsidRPr="007F4CFF">
        <w:rPr>
          <w:highlight w:val="darkGray"/>
        </w:rPr>
        <w:t> </w:t>
      </w:r>
      <w:r w:rsidRPr="007F4CFF">
        <w:rPr>
          <w:highlight w:val="darkGray"/>
        </w:rPr>
        <w:t>t pro Jahr in die Atmosphäre. 90</w:t>
      </w:r>
      <w:r w:rsidR="0012008D" w:rsidRPr="007F4CFF">
        <w:rPr>
          <w:highlight w:val="darkGray"/>
        </w:rPr>
        <w:t>–</w:t>
      </w:r>
      <w:r w:rsidRPr="007F4CFF">
        <w:rPr>
          <w:highlight w:val="darkGray"/>
        </w:rPr>
        <w:t>95</w:t>
      </w:r>
      <w:r w:rsidR="0012008D" w:rsidRPr="007F4CFF">
        <w:rPr>
          <w:highlight w:val="darkGray"/>
        </w:rPr>
        <w:t> </w:t>
      </w:r>
      <w:r w:rsidRPr="007F4CFF">
        <w:rPr>
          <w:highlight w:val="darkGray"/>
        </w:rPr>
        <w:t>% der PCB</w:t>
      </w:r>
      <w:r w:rsidR="0012008D" w:rsidRPr="007F4CFF">
        <w:rPr>
          <w:highlight w:val="darkGray"/>
        </w:rPr>
        <w:t>-</w:t>
      </w:r>
      <w:r w:rsidRPr="007F4CFF">
        <w:rPr>
          <w:highlight w:val="darkGray"/>
        </w:rPr>
        <w:t xml:space="preserve"> und Dioxin</w:t>
      </w:r>
      <w:r w:rsidR="0012008D" w:rsidRPr="007F4CFF">
        <w:rPr>
          <w:highlight w:val="darkGray"/>
        </w:rPr>
        <w:t>-</w:t>
      </w:r>
      <w:r w:rsidRPr="007F4CFF">
        <w:rPr>
          <w:highlight w:val="darkGray"/>
        </w:rPr>
        <w:t xml:space="preserve">Aufnahme durch den Menschen erfolgt über die Nahrung. Davon entfallen fast zwei Drittel auf den Verzehr von Milchprodukten und Fleisch. </w:t>
      </w:r>
    </w:p>
    <w:p w14:paraId="4D334F38" w14:textId="01EE1968" w:rsidR="00693053" w:rsidRPr="007F4CFF" w:rsidRDefault="00693053" w:rsidP="00066D03">
      <w:pPr>
        <w:pStyle w:val="TextEFK"/>
        <w:rPr>
          <w:i/>
          <w:highlight w:val="darkGray"/>
        </w:rPr>
      </w:pPr>
      <w:r w:rsidRPr="007F4CFF">
        <w:rPr>
          <w:i/>
          <w:highlight w:val="darkGray"/>
        </w:rPr>
        <w:t>Massgebende Gesetze</w:t>
      </w:r>
    </w:p>
    <w:p w14:paraId="26515B09" w14:textId="379C5E24" w:rsidR="00693053" w:rsidRPr="007F4CFF" w:rsidRDefault="00693053" w:rsidP="00066D03">
      <w:pPr>
        <w:pStyle w:val="TextEFK"/>
        <w:rPr>
          <w:highlight w:val="darkGray"/>
        </w:rPr>
      </w:pPr>
      <w:r w:rsidRPr="007F4CFF">
        <w:rPr>
          <w:highlight w:val="darkGray"/>
        </w:rPr>
        <w:t>PCB und Dioxine sind im Lebensmittel</w:t>
      </w:r>
      <w:r w:rsidR="0012008D" w:rsidRPr="007F4CFF">
        <w:rPr>
          <w:highlight w:val="darkGray"/>
        </w:rPr>
        <w:t>-</w:t>
      </w:r>
      <w:r w:rsidRPr="007F4CFF">
        <w:rPr>
          <w:highlight w:val="darkGray"/>
        </w:rPr>
        <w:t>, Landwirtschafts- und Umweltrecht reguliert.</w:t>
      </w:r>
    </w:p>
    <w:p w14:paraId="33DE1652" w14:textId="1473371F" w:rsidR="00066D03" w:rsidRPr="007F4CFF" w:rsidRDefault="00066D03" w:rsidP="00EB252A">
      <w:pPr>
        <w:pStyle w:val="TitelWIKEFK"/>
        <w:spacing w:before="240"/>
        <w:jc w:val="both"/>
        <w:rPr>
          <w:highlight w:val="darkGray"/>
        </w:rPr>
      </w:pPr>
      <w:r w:rsidRPr="007F4CFF">
        <w:rPr>
          <w:highlight w:val="darkGray"/>
        </w:rPr>
        <w:t>Ist nachvollziehbar, wie die Zuständigkeiten beim Bund zwischen den föderalen Ebenen im Einzelfall geregelt werden und gäbe es hierzu effizientere oder wirksamere Vorgehen?</w:t>
      </w:r>
    </w:p>
    <w:p w14:paraId="48B6E7EB" w14:textId="1E4BCF4E" w:rsidR="00066D03" w:rsidRPr="007F4CFF" w:rsidRDefault="0012008D" w:rsidP="00066D03">
      <w:pPr>
        <w:pStyle w:val="TextEFK"/>
        <w:rPr>
          <w:color w:val="auto"/>
          <w:highlight w:val="darkGray"/>
        </w:rPr>
      </w:pPr>
      <w:r w:rsidRPr="007F4CFF">
        <w:rPr>
          <w:color w:val="auto"/>
          <w:highlight w:val="darkGray"/>
        </w:rPr>
        <w:t xml:space="preserve">Den </w:t>
      </w:r>
      <w:r w:rsidR="00D016C7" w:rsidRPr="007F4CFF">
        <w:rPr>
          <w:color w:val="auto"/>
          <w:highlight w:val="darkGray"/>
        </w:rPr>
        <w:t xml:space="preserve">Bericht </w:t>
      </w:r>
      <w:r w:rsidRPr="007F4CFF">
        <w:rPr>
          <w:color w:val="auto"/>
          <w:highlight w:val="darkGray"/>
        </w:rPr>
        <w:t>«</w:t>
      </w:r>
      <w:r w:rsidR="00D016C7" w:rsidRPr="007F4CFF">
        <w:rPr>
          <w:color w:val="auto"/>
          <w:highlight w:val="darkGray"/>
        </w:rPr>
        <w:t>PCB und Dioxine in Nahrungsmitteln von Nutztieren</w:t>
      </w:r>
      <w:r w:rsidRPr="007F4CFF">
        <w:rPr>
          <w:color w:val="auto"/>
          <w:highlight w:val="darkGray"/>
        </w:rPr>
        <w:t>»</w:t>
      </w:r>
      <w:r w:rsidR="00D016C7" w:rsidRPr="007F4CFF">
        <w:rPr>
          <w:color w:val="auto"/>
          <w:highlight w:val="darkGray"/>
        </w:rPr>
        <w:t xml:space="preserve"> verfasste federführend das BLW </w:t>
      </w:r>
      <w:r w:rsidR="003B1901" w:rsidRPr="007F4CFF">
        <w:rPr>
          <w:color w:val="auto"/>
          <w:highlight w:val="darkGray"/>
        </w:rPr>
        <w:t xml:space="preserve">zusammen mit dem BLV und </w:t>
      </w:r>
      <w:r w:rsidR="00D016C7" w:rsidRPr="007F4CFF">
        <w:rPr>
          <w:color w:val="auto"/>
          <w:highlight w:val="darkGray"/>
        </w:rPr>
        <w:t xml:space="preserve">unter Mitarbeit des </w:t>
      </w:r>
      <w:r w:rsidR="00AC50E9" w:rsidRPr="007F4CFF">
        <w:rPr>
          <w:color w:val="auto"/>
          <w:highlight w:val="darkGray"/>
        </w:rPr>
        <w:t>BAFU</w:t>
      </w:r>
      <w:r w:rsidR="00D051E2" w:rsidRPr="007F4CFF">
        <w:rPr>
          <w:color w:val="auto"/>
          <w:highlight w:val="darkGray"/>
        </w:rPr>
        <w:t>. Weiter wirkten mit</w:t>
      </w:r>
      <w:r w:rsidR="004611AE" w:rsidRPr="007F4CFF">
        <w:rPr>
          <w:color w:val="auto"/>
          <w:highlight w:val="darkGray"/>
        </w:rPr>
        <w:t>:</w:t>
      </w:r>
      <w:r w:rsidR="00AC50E9" w:rsidRPr="007F4CFF">
        <w:rPr>
          <w:color w:val="auto"/>
          <w:highlight w:val="darkGray"/>
        </w:rPr>
        <w:t xml:space="preserve"> </w:t>
      </w:r>
      <w:r w:rsidR="00D051E2" w:rsidRPr="007F4CFF">
        <w:rPr>
          <w:color w:val="auto"/>
          <w:highlight w:val="darkGray"/>
        </w:rPr>
        <w:t>die</w:t>
      </w:r>
      <w:r w:rsidR="00AC50E9" w:rsidRPr="007F4CFF">
        <w:rPr>
          <w:color w:val="auto"/>
          <w:highlight w:val="darkGray"/>
        </w:rPr>
        <w:t xml:space="preserve"> </w:t>
      </w:r>
      <w:r w:rsidR="00D051E2" w:rsidRPr="007F4CFF">
        <w:rPr>
          <w:color w:val="auto"/>
          <w:highlight w:val="darkGray"/>
        </w:rPr>
        <w:t>Konferenz der Landwirtschaftsämter der Schweiz, der Verband der Kantonschemiker der Schweiz, die Vereinigung der Schweizer Kantonstierärzte und die Konferenz der Vorsteher der Umweltschutzämter der Schweiz</w:t>
      </w:r>
      <w:r w:rsidR="003B1901" w:rsidRPr="007F4CFF">
        <w:rPr>
          <w:color w:val="auto"/>
          <w:highlight w:val="darkGray"/>
        </w:rPr>
        <w:t xml:space="preserve"> sowie Experten von EMPA und Agroscope</w:t>
      </w:r>
      <w:r w:rsidR="00D016C7" w:rsidRPr="007F4CFF">
        <w:rPr>
          <w:color w:val="auto"/>
          <w:highlight w:val="darkGray"/>
        </w:rPr>
        <w:t xml:space="preserve">. Das BLW und das BLV </w:t>
      </w:r>
      <w:r w:rsidR="00D051E2" w:rsidRPr="007F4CFF">
        <w:rPr>
          <w:color w:val="auto"/>
          <w:highlight w:val="darkGray"/>
        </w:rPr>
        <w:t>sind für den rechtlichen Rahmen für die</w:t>
      </w:r>
      <w:r w:rsidR="00D016C7" w:rsidRPr="007F4CFF">
        <w:rPr>
          <w:color w:val="auto"/>
          <w:highlight w:val="darkGray"/>
        </w:rPr>
        <w:t xml:space="preserve"> sichere Lebensmittelproduktion zuständig. </w:t>
      </w:r>
      <w:r w:rsidR="00D051E2" w:rsidRPr="007F4CFF">
        <w:rPr>
          <w:color w:val="auto"/>
          <w:highlight w:val="darkGray"/>
        </w:rPr>
        <w:t xml:space="preserve">Für die sichere Lebensmittelproduktion sind die Produzenten verantwortlich. </w:t>
      </w:r>
    </w:p>
    <w:p w14:paraId="01F1A1BA" w14:textId="74C9894C" w:rsidR="00B45F2C" w:rsidRDefault="00D016C7" w:rsidP="00066D03">
      <w:pPr>
        <w:pStyle w:val="TextEFK"/>
      </w:pPr>
      <w:r w:rsidRPr="007F4CFF">
        <w:rPr>
          <w:highlight w:val="darkGray"/>
        </w:rPr>
        <w:t>Da PCB aus Baustoffen (z.</w:t>
      </w:r>
      <w:r w:rsidR="0012008D" w:rsidRPr="007F4CFF">
        <w:rPr>
          <w:highlight w:val="darkGray"/>
        </w:rPr>
        <w:t> </w:t>
      </w:r>
      <w:r w:rsidRPr="007F4CFF">
        <w:rPr>
          <w:highlight w:val="darkGray"/>
        </w:rPr>
        <w:t>B. aus Fugen) ausdampft</w:t>
      </w:r>
      <w:r w:rsidR="0012008D" w:rsidRPr="007F4CFF">
        <w:rPr>
          <w:highlight w:val="darkGray"/>
        </w:rPr>
        <w:t>,</w:t>
      </w:r>
      <w:r w:rsidRPr="007F4CFF">
        <w:rPr>
          <w:highlight w:val="darkGray"/>
        </w:rPr>
        <w:t xml:space="preserve"> belastet es die Innenraumluft von Gebäuden. Das BAG informiert und empfiehlt Richtwerte für PCB in der Innenraumluft. Das BAG ist für das Schutzziel menschliche Gesundheit zuständig. Innenraumluft ist kein Umweltmedium</w:t>
      </w:r>
      <w:r w:rsidR="00C231E1" w:rsidRPr="007F4CFF">
        <w:rPr>
          <w:highlight w:val="darkGray"/>
        </w:rPr>
        <w:t xml:space="preserve"> und fällt deshalb nicht in den Umweltbeobachtungsbereich des BAFU.</w:t>
      </w:r>
      <w:r w:rsidR="00C231E1">
        <w:t xml:space="preserve"> </w:t>
      </w:r>
    </w:p>
    <w:p w14:paraId="590932C9" w14:textId="5943A4B2" w:rsidR="00066D03" w:rsidRPr="007F4CFF" w:rsidRDefault="00066D03" w:rsidP="00066D03">
      <w:pPr>
        <w:pStyle w:val="BeurteilungTitelEFK"/>
        <w:rPr>
          <w:highlight w:val="blue"/>
        </w:rPr>
      </w:pPr>
      <w:r w:rsidRPr="007F4CFF">
        <w:rPr>
          <w:highlight w:val="blue"/>
        </w:rPr>
        <w:t>Beurteilung</w:t>
      </w:r>
    </w:p>
    <w:p w14:paraId="50EE1F1D" w14:textId="7DFF54AA" w:rsidR="00066D03" w:rsidRPr="00807EEA" w:rsidRDefault="00D016C7" w:rsidP="00066D03">
      <w:pPr>
        <w:pStyle w:val="BeurteilungUndEmpfehlungEFK"/>
      </w:pPr>
      <w:r w:rsidRPr="007F4CFF">
        <w:rPr>
          <w:highlight w:val="blue"/>
        </w:rPr>
        <w:t>Die Zuständigkeiten beim Bund für PCB und Dioxine sind nachvollziehbar</w:t>
      </w:r>
      <w:r>
        <w:t>.</w:t>
      </w:r>
    </w:p>
    <w:p w14:paraId="0F2661F7" w14:textId="4C36A316" w:rsidR="00B45F2C" w:rsidRPr="007F4CFF" w:rsidRDefault="00066D03" w:rsidP="00EB252A">
      <w:pPr>
        <w:pStyle w:val="TitelWIKEFK"/>
        <w:rPr>
          <w:highlight w:val="darkGray"/>
        </w:rPr>
      </w:pPr>
      <w:r w:rsidRPr="007F4CFF">
        <w:rPr>
          <w:highlight w:val="darkGray"/>
        </w:rPr>
        <w:lastRenderedPageBreak/>
        <w:t>Wird das Ausmass des Problems angemessen eruiert?</w:t>
      </w:r>
    </w:p>
    <w:p w14:paraId="77412498" w14:textId="49643FDB" w:rsidR="00B45F2C" w:rsidRPr="007F4CFF" w:rsidRDefault="00C231E1" w:rsidP="00066D03">
      <w:pPr>
        <w:pStyle w:val="TextEFK"/>
        <w:rPr>
          <w:highlight w:val="darkGray"/>
        </w:rPr>
      </w:pPr>
      <w:r w:rsidRPr="007F4CFF">
        <w:rPr>
          <w:highlight w:val="darkGray"/>
        </w:rPr>
        <w:t xml:space="preserve">Das BAFU überwacht in Kooperation mit Agroscope die Bodenbelastung mit PCB und Dioxin. Dioxin-Emissionen von grösseren Anlagen in die Luft werden direkt auf der Anlage gemessen und von den Kantonen überwacht. </w:t>
      </w:r>
    </w:p>
    <w:p w14:paraId="25F27DFE" w14:textId="3EA8B6F7" w:rsidR="00C231E1" w:rsidRPr="007F4CFF" w:rsidRDefault="00C231E1" w:rsidP="00066D03">
      <w:pPr>
        <w:pStyle w:val="TextEFK"/>
        <w:rPr>
          <w:highlight w:val="darkGray"/>
        </w:rPr>
      </w:pPr>
      <w:r w:rsidRPr="007F4CFF">
        <w:rPr>
          <w:highlight w:val="darkGray"/>
        </w:rPr>
        <w:t>Im Bereich der tierischen Lebensmittel</w:t>
      </w:r>
      <w:r w:rsidR="00DB29E4" w:rsidRPr="007F4CFF">
        <w:rPr>
          <w:highlight w:val="darkGray"/>
        </w:rPr>
        <w:t xml:space="preserve"> kontrollieren die kantonalen Vollzugsbehörden die Einhaltung der PCB</w:t>
      </w:r>
      <w:r w:rsidR="00E54D9E" w:rsidRPr="007F4CFF">
        <w:rPr>
          <w:highlight w:val="darkGray"/>
        </w:rPr>
        <w:t>-</w:t>
      </w:r>
      <w:r w:rsidR="00DB29E4" w:rsidRPr="007F4CFF">
        <w:rPr>
          <w:highlight w:val="darkGray"/>
        </w:rPr>
        <w:t xml:space="preserve"> und Dioxin-Höchstwerte. </w:t>
      </w:r>
    </w:p>
    <w:p w14:paraId="03B752B8" w14:textId="7E533D20" w:rsidR="00C231E1" w:rsidRPr="007F4CFF" w:rsidRDefault="00C231E1" w:rsidP="00066D03">
      <w:pPr>
        <w:pStyle w:val="TextEFK"/>
        <w:rPr>
          <w:highlight w:val="darkGray"/>
        </w:rPr>
      </w:pPr>
      <w:r w:rsidRPr="007F4CFF">
        <w:rPr>
          <w:highlight w:val="darkGray"/>
        </w:rPr>
        <w:t>Keines der nationalen Umweltbeobachtungssysteme für Wasser deckt PCB und Dioxin</w:t>
      </w:r>
      <w:r w:rsidR="004C383F" w:rsidRPr="007F4CFF">
        <w:rPr>
          <w:highlight w:val="darkGray"/>
        </w:rPr>
        <w:t>e</w:t>
      </w:r>
      <w:r w:rsidRPr="007F4CFF">
        <w:rPr>
          <w:highlight w:val="darkGray"/>
        </w:rPr>
        <w:t xml:space="preserve"> </w:t>
      </w:r>
      <w:r w:rsidR="00472B15" w:rsidRPr="007F4CFF">
        <w:rPr>
          <w:highlight w:val="darkGray"/>
        </w:rPr>
        <w:t>auf regelmässiger Basis ab. In der Vergangenheit wurde die Praxistauglichkeit von Sedimentanalysen und Messungen mittels Passivsammlern in der Wasserphase zur Lokalisierung von Emissionsquellen evaluiert.</w:t>
      </w:r>
      <w:r w:rsidR="00472B15" w:rsidRPr="007F4CFF">
        <w:rPr>
          <w:rStyle w:val="Funotenzeichen"/>
          <w:highlight w:val="darkGray"/>
        </w:rPr>
        <w:footnoteReference w:id="18"/>
      </w:r>
      <w:r w:rsidR="00472B15" w:rsidRPr="007F4CFF">
        <w:rPr>
          <w:highlight w:val="darkGray"/>
        </w:rPr>
        <w:t xml:space="preserve"> </w:t>
      </w:r>
    </w:p>
    <w:p w14:paraId="406748E8" w14:textId="05DEC150" w:rsidR="00C231E1" w:rsidRPr="007F4CFF" w:rsidRDefault="00C231E1" w:rsidP="00066D03">
      <w:pPr>
        <w:pStyle w:val="TextEFK"/>
        <w:rPr>
          <w:highlight w:val="darkGray"/>
        </w:rPr>
      </w:pPr>
      <w:r w:rsidRPr="007F4CFF">
        <w:rPr>
          <w:highlight w:val="darkGray"/>
        </w:rPr>
        <w:t xml:space="preserve">Im Oktober 2000 wurden in der Schweiz PCB-belastete Fugen entdeckt. Bis heute fehlt ein systematisches, schweizweites Inventar </w:t>
      </w:r>
      <w:r w:rsidR="0012008D" w:rsidRPr="007F4CFF">
        <w:rPr>
          <w:highlight w:val="darkGray"/>
        </w:rPr>
        <w:t xml:space="preserve">der </w:t>
      </w:r>
      <w:r w:rsidRPr="007F4CFF">
        <w:rPr>
          <w:highlight w:val="darkGray"/>
        </w:rPr>
        <w:t>Bauten, die historische PCB-haltige Bauprodukte enthalten. Die PCB-Emissionen in die Luft werden mit einem dynamischen Fluss- und Emissionsmodell für die Schweiz berechnet, das für die Jahre 1930 bis 2100 läuft. Insbesondere die Verwendung von PCB in offenen Anwendungen führt dazu, dass die Schweizer Emissionen auch nach 2030 über 100</w:t>
      </w:r>
      <w:r w:rsidR="0012008D" w:rsidRPr="007F4CFF">
        <w:rPr>
          <w:highlight w:val="darkGray"/>
        </w:rPr>
        <w:t xml:space="preserve"> </w:t>
      </w:r>
      <w:r w:rsidRPr="007F4CFF">
        <w:rPr>
          <w:highlight w:val="darkGray"/>
        </w:rPr>
        <w:t>kg PCB pro Jahr liegen werden. Die Schweiz rapportiert modellbasiert berechnete PCB</w:t>
      </w:r>
      <w:r w:rsidR="0012008D" w:rsidRPr="007F4CFF">
        <w:rPr>
          <w:highlight w:val="darkGray"/>
        </w:rPr>
        <w:t>-</w:t>
      </w:r>
      <w:r w:rsidRPr="007F4CFF">
        <w:rPr>
          <w:highlight w:val="darkGray"/>
        </w:rPr>
        <w:t xml:space="preserve">Emissionen im Rahmen der UN </w:t>
      </w:r>
      <w:proofErr w:type="spellStart"/>
      <w:r w:rsidRPr="007F4CFF">
        <w:rPr>
          <w:highlight w:val="darkGray"/>
        </w:rPr>
        <w:t>Economic</w:t>
      </w:r>
      <w:proofErr w:type="spellEnd"/>
      <w:r w:rsidRPr="007F4CFF">
        <w:rPr>
          <w:highlight w:val="darkGray"/>
        </w:rPr>
        <w:t xml:space="preserve"> </w:t>
      </w:r>
      <w:proofErr w:type="spellStart"/>
      <w:r w:rsidRPr="007F4CFF">
        <w:rPr>
          <w:highlight w:val="darkGray"/>
        </w:rPr>
        <w:t>Commission</w:t>
      </w:r>
      <w:proofErr w:type="spellEnd"/>
      <w:r w:rsidRPr="007F4CFF">
        <w:rPr>
          <w:highlight w:val="darkGray"/>
        </w:rPr>
        <w:t xml:space="preserve"> </w:t>
      </w:r>
      <w:proofErr w:type="spellStart"/>
      <w:r w:rsidRPr="007F4CFF">
        <w:rPr>
          <w:highlight w:val="darkGray"/>
        </w:rPr>
        <w:t>for</w:t>
      </w:r>
      <w:proofErr w:type="spellEnd"/>
      <w:r w:rsidRPr="007F4CFF">
        <w:rPr>
          <w:highlight w:val="darkGray"/>
        </w:rPr>
        <w:t xml:space="preserve"> Europe (UNECE) Convention on Long-range </w:t>
      </w:r>
      <w:proofErr w:type="spellStart"/>
      <w:r w:rsidRPr="007F4CFF">
        <w:rPr>
          <w:highlight w:val="darkGray"/>
        </w:rPr>
        <w:t>Transboundary</w:t>
      </w:r>
      <w:proofErr w:type="spellEnd"/>
      <w:r w:rsidRPr="007F4CFF">
        <w:rPr>
          <w:highlight w:val="darkGray"/>
        </w:rPr>
        <w:t xml:space="preserve"> Air Pollution (CLR-TAP). </w:t>
      </w:r>
    </w:p>
    <w:p w14:paraId="01C3C7B5" w14:textId="3989AD49" w:rsidR="00066D03" w:rsidRPr="007F4CFF" w:rsidRDefault="00066D03" w:rsidP="00066D03">
      <w:pPr>
        <w:pStyle w:val="BeurteilungTitelEFK"/>
        <w:rPr>
          <w:highlight w:val="blue"/>
        </w:rPr>
      </w:pPr>
      <w:r w:rsidRPr="007F4CFF">
        <w:rPr>
          <w:highlight w:val="blue"/>
        </w:rPr>
        <w:t>Beurteilung</w:t>
      </w:r>
    </w:p>
    <w:p w14:paraId="4E327BCA" w14:textId="1B7DC75C" w:rsidR="00066D03" w:rsidRPr="007F4CFF" w:rsidRDefault="00C231E1" w:rsidP="00066D03">
      <w:pPr>
        <w:pStyle w:val="BeurteilungUndEmpfehlungEFK"/>
        <w:rPr>
          <w:highlight w:val="blue"/>
        </w:rPr>
      </w:pPr>
      <w:r w:rsidRPr="007F4CFF">
        <w:rPr>
          <w:highlight w:val="blue"/>
        </w:rPr>
        <w:t>Es fehlen die Grundlagen (Inventar von Punktquellen, vollständiges Monitoring der Umweltkompart</w:t>
      </w:r>
      <w:r w:rsidR="00017C4C" w:rsidRPr="007F4CFF">
        <w:rPr>
          <w:highlight w:val="blue"/>
        </w:rPr>
        <w:t>i</w:t>
      </w:r>
      <w:r w:rsidRPr="007F4CFF">
        <w:rPr>
          <w:highlight w:val="blue"/>
        </w:rPr>
        <w:t>mente)</w:t>
      </w:r>
      <w:r w:rsidR="0012008D" w:rsidRPr="007F4CFF">
        <w:rPr>
          <w:highlight w:val="blue"/>
        </w:rPr>
        <w:t>,</w:t>
      </w:r>
      <w:r w:rsidRPr="007F4CFF">
        <w:rPr>
          <w:highlight w:val="blue"/>
        </w:rPr>
        <w:t xml:space="preserve"> um das Ausmass der PCB-Belastung in der Schweiz zu bestimmen.</w:t>
      </w:r>
    </w:p>
    <w:p w14:paraId="31F2638A" w14:textId="78EDF6D8" w:rsidR="00066D03" w:rsidRPr="007F4CFF" w:rsidRDefault="00066D03" w:rsidP="00EB252A">
      <w:pPr>
        <w:pStyle w:val="TitelWIKEFK"/>
        <w:spacing w:before="240"/>
        <w:rPr>
          <w:highlight w:val="darkGray"/>
        </w:rPr>
      </w:pPr>
      <w:r w:rsidRPr="007F4CFF">
        <w:rPr>
          <w:highlight w:val="darkGray"/>
        </w:rPr>
        <w:t>Werden zielführende Massnahmen zur Problemlösung ergriffen?</w:t>
      </w:r>
    </w:p>
    <w:p w14:paraId="77AE69AD" w14:textId="291D34B1" w:rsidR="00066D03" w:rsidRPr="007F4CFF" w:rsidRDefault="006D0B31" w:rsidP="00066D03">
      <w:pPr>
        <w:pStyle w:val="TextEFK"/>
        <w:rPr>
          <w:i/>
          <w:highlight w:val="darkGray"/>
        </w:rPr>
      </w:pPr>
      <w:r w:rsidRPr="007F4CFF">
        <w:rPr>
          <w:i/>
          <w:highlight w:val="darkGray"/>
        </w:rPr>
        <w:t>Verbot (Massnahme um weitere Umwelteinträge zu verhindern)</w:t>
      </w:r>
    </w:p>
    <w:p w14:paraId="536E7C1B" w14:textId="234353BA" w:rsidR="00066D03" w:rsidRPr="007F4CFF" w:rsidRDefault="006D0B31" w:rsidP="00066D03">
      <w:pPr>
        <w:pStyle w:val="TextEFK"/>
        <w:rPr>
          <w:highlight w:val="darkGray"/>
        </w:rPr>
      </w:pPr>
      <w:r w:rsidRPr="007F4CFF">
        <w:rPr>
          <w:highlight w:val="darkGray"/>
        </w:rPr>
        <w:t xml:space="preserve">In der Schweiz besteht seit 1986 ein generelles Verbot </w:t>
      </w:r>
      <w:r w:rsidR="00050EAE" w:rsidRPr="007F4CFF">
        <w:rPr>
          <w:highlight w:val="darkGray"/>
        </w:rPr>
        <w:t>für PCB und Materialien oder Gegenstände</w:t>
      </w:r>
      <w:r w:rsidR="0012008D" w:rsidRPr="007F4CFF">
        <w:rPr>
          <w:highlight w:val="darkGray"/>
        </w:rPr>
        <w:t>,</w:t>
      </w:r>
      <w:r w:rsidR="00050EAE" w:rsidRPr="007F4CFF">
        <w:rPr>
          <w:highlight w:val="darkGray"/>
        </w:rPr>
        <w:t xml:space="preserve"> die PCB enthalten. PCB sind auch gemäss Stockholmer Übereinkommen über persistente organische Schadstoffe (POP-Konvention), </w:t>
      </w:r>
      <w:r w:rsidR="00212BEB" w:rsidRPr="007F4CFF">
        <w:rPr>
          <w:highlight w:val="darkGray"/>
        </w:rPr>
        <w:t>dass</w:t>
      </w:r>
      <w:r w:rsidR="00050EAE" w:rsidRPr="007F4CFF">
        <w:rPr>
          <w:highlight w:val="darkGray"/>
        </w:rPr>
        <w:t xml:space="preserve"> die Schweiz am 30. Juli 2003 ratifizierte und </w:t>
      </w:r>
      <w:r w:rsidR="0012008D" w:rsidRPr="007F4CFF">
        <w:rPr>
          <w:highlight w:val="darkGray"/>
        </w:rPr>
        <w:t xml:space="preserve">das </w:t>
      </w:r>
      <w:r w:rsidR="00050EAE" w:rsidRPr="007F4CFF">
        <w:rPr>
          <w:highlight w:val="darkGray"/>
        </w:rPr>
        <w:t>am 17. Mai 2004 in Kraft trat</w:t>
      </w:r>
      <w:r w:rsidR="00017C4C" w:rsidRPr="007F4CFF">
        <w:rPr>
          <w:highlight w:val="darkGray"/>
        </w:rPr>
        <w:t>,</w:t>
      </w:r>
      <w:r w:rsidR="00050EAE" w:rsidRPr="007F4CFF">
        <w:rPr>
          <w:highlight w:val="darkGray"/>
        </w:rPr>
        <w:t xml:space="preserve"> verboten. </w:t>
      </w:r>
    </w:p>
    <w:p w14:paraId="5C75936E" w14:textId="268FBEB0" w:rsidR="00050EAE" w:rsidRPr="007F4CFF" w:rsidRDefault="00050EAE" w:rsidP="00066D03">
      <w:pPr>
        <w:pStyle w:val="TextEFK"/>
        <w:rPr>
          <w:i/>
          <w:highlight w:val="darkGray"/>
        </w:rPr>
      </w:pPr>
      <w:r w:rsidRPr="007F4CFF">
        <w:rPr>
          <w:i/>
          <w:highlight w:val="darkGray"/>
        </w:rPr>
        <w:t>Massnahmen um die Verbreitung in der Umwelt zu reduzieren</w:t>
      </w:r>
    </w:p>
    <w:p w14:paraId="00CDBF67" w14:textId="0F7F3E9D" w:rsidR="007C16D4" w:rsidRPr="007F4CFF" w:rsidRDefault="007C16D4" w:rsidP="00066D03">
      <w:pPr>
        <w:pStyle w:val="TextEFK"/>
        <w:rPr>
          <w:highlight w:val="darkGray"/>
        </w:rPr>
      </w:pPr>
      <w:r w:rsidRPr="007F4CFF">
        <w:rPr>
          <w:highlight w:val="darkGray"/>
        </w:rPr>
        <w:t>PCB-haltige Transformatoren und Kondensatoren sind verboten. Um die Ausserbetriebnahme und Entsorgung zu überwachen</w:t>
      </w:r>
      <w:r w:rsidR="001D313D" w:rsidRPr="007F4CFF">
        <w:rPr>
          <w:highlight w:val="darkGray"/>
        </w:rPr>
        <w:t>,</w:t>
      </w:r>
      <w:r w:rsidRPr="007F4CFF">
        <w:rPr>
          <w:highlight w:val="darkGray"/>
        </w:rPr>
        <w:t xml:space="preserve"> führten die </w:t>
      </w:r>
      <w:r w:rsidR="001D313D" w:rsidRPr="007F4CFF">
        <w:rPr>
          <w:highlight w:val="darkGray"/>
        </w:rPr>
        <w:t xml:space="preserve">Kantone </w:t>
      </w:r>
      <w:r w:rsidRPr="007F4CFF">
        <w:rPr>
          <w:highlight w:val="darkGray"/>
        </w:rPr>
        <w:t xml:space="preserve">in den 1980er und 1990er Jahren dazu Inventare. </w:t>
      </w:r>
    </w:p>
    <w:p w14:paraId="64977E84" w14:textId="3CFBD978" w:rsidR="00D2180D" w:rsidRPr="007F4CFF" w:rsidRDefault="00D2180D" w:rsidP="00066D03">
      <w:pPr>
        <w:pStyle w:val="TextEFK"/>
        <w:rPr>
          <w:highlight w:val="darkGray"/>
        </w:rPr>
      </w:pPr>
      <w:r w:rsidRPr="007F4CFF">
        <w:rPr>
          <w:highlight w:val="darkGray"/>
        </w:rPr>
        <w:t xml:space="preserve">Für PCB-Vorkommen in Bauten bestehen bei Umbau- und Rückbauvorhaben Vorgaben </w:t>
      </w:r>
      <w:proofErr w:type="gramStart"/>
      <w:r w:rsidRPr="007F4CFF">
        <w:rPr>
          <w:highlight w:val="darkGray"/>
        </w:rPr>
        <w:t>betreffend der Abklärung</w:t>
      </w:r>
      <w:proofErr w:type="gramEnd"/>
      <w:r w:rsidRPr="007F4CFF">
        <w:rPr>
          <w:highlight w:val="darkGray"/>
        </w:rPr>
        <w:t xml:space="preserve"> und Sanierung. </w:t>
      </w:r>
    </w:p>
    <w:p w14:paraId="73933283" w14:textId="077724DC" w:rsidR="00050EAE" w:rsidRPr="007F4CFF" w:rsidRDefault="00050EAE" w:rsidP="00066D03">
      <w:pPr>
        <w:pStyle w:val="TextEFK"/>
        <w:rPr>
          <w:highlight w:val="darkGray"/>
        </w:rPr>
      </w:pPr>
      <w:r w:rsidRPr="007F4CFF">
        <w:rPr>
          <w:highlight w:val="darkGray"/>
        </w:rPr>
        <w:t xml:space="preserve">Der Bericht «PCB und Dioxine in Nahrungsmitteln von Nutztieren» enthält zahlreiche </w:t>
      </w:r>
      <w:r w:rsidR="0012008D" w:rsidRPr="007F4CFF">
        <w:rPr>
          <w:highlight w:val="darkGray"/>
        </w:rPr>
        <w:br/>
      </w:r>
      <w:r w:rsidRPr="007F4CFF">
        <w:rPr>
          <w:highlight w:val="darkGray"/>
        </w:rPr>
        <w:t>Massnahmen zur Reduktion der Aufnahme von PCB durch Nutztiere. Diese Massnahmen betreffen Weiden, landwirtschaftliche Ökonomiebauten (Ställe) und Futtermittel. Es sind Empfehlungen zur guten landwirtschaftlichen Praxis.</w:t>
      </w:r>
    </w:p>
    <w:p w14:paraId="1281FB5A" w14:textId="6764513F" w:rsidR="00066D03" w:rsidRPr="007F4CFF" w:rsidRDefault="00066D03" w:rsidP="00066D03">
      <w:pPr>
        <w:pStyle w:val="BeurteilungTitelEFK"/>
        <w:rPr>
          <w:highlight w:val="blue"/>
        </w:rPr>
      </w:pPr>
      <w:r w:rsidRPr="007F4CFF">
        <w:rPr>
          <w:highlight w:val="blue"/>
        </w:rPr>
        <w:t>Beurteilung</w:t>
      </w:r>
    </w:p>
    <w:p w14:paraId="1F945CA0" w14:textId="020CD139" w:rsidR="00066D03" w:rsidRPr="007F4CFF" w:rsidRDefault="00050EAE" w:rsidP="00066D03">
      <w:pPr>
        <w:pStyle w:val="BeurteilungUndEmpfehlungEFK"/>
        <w:rPr>
          <w:highlight w:val="blue"/>
        </w:rPr>
      </w:pPr>
      <w:r w:rsidRPr="007F4CFF">
        <w:rPr>
          <w:highlight w:val="blue"/>
        </w:rPr>
        <w:t xml:space="preserve">Die </w:t>
      </w:r>
      <w:r w:rsidR="00D2180D" w:rsidRPr="007F4CFF">
        <w:rPr>
          <w:highlight w:val="blue"/>
        </w:rPr>
        <w:t xml:space="preserve">jüngsten </w:t>
      </w:r>
      <w:r w:rsidRPr="007F4CFF">
        <w:rPr>
          <w:highlight w:val="blue"/>
        </w:rPr>
        <w:t xml:space="preserve">ergriffenen Massnahmen fokussieren auf den hauptsächlichen Weg der Aufnahme des Menschen von PCB, die Nahrungskette. </w:t>
      </w:r>
      <w:r w:rsidR="00212BEB" w:rsidRPr="007F4CFF">
        <w:rPr>
          <w:highlight w:val="blue"/>
        </w:rPr>
        <w:t>Betreffend die Umsetzung</w:t>
      </w:r>
      <w:r w:rsidRPr="007F4CFF">
        <w:rPr>
          <w:highlight w:val="blue"/>
        </w:rPr>
        <w:t xml:space="preserve"> des </w:t>
      </w:r>
      <w:r w:rsidRPr="007F4CFF">
        <w:rPr>
          <w:highlight w:val="blue"/>
        </w:rPr>
        <w:lastRenderedPageBreak/>
        <w:t>generellen Verbots von PCB in bestehenden Applikationen gibt es keine rechtlich bindenden Vorgaben, ausser im Einzelfall bei Sanierungen</w:t>
      </w:r>
      <w:r w:rsidR="00D2180D" w:rsidRPr="007F4CFF">
        <w:rPr>
          <w:highlight w:val="blue"/>
        </w:rPr>
        <w:t>, beispielsweise in Zusammenhang mit hohen PCB-Belastungen in der Innenraumluft.</w:t>
      </w:r>
    </w:p>
    <w:p w14:paraId="09198469" w14:textId="41427427" w:rsidR="00066D03" w:rsidRPr="007F4CFF" w:rsidRDefault="00066D03" w:rsidP="00EB252A">
      <w:pPr>
        <w:pStyle w:val="TitelWIKEFK"/>
        <w:spacing w:before="240"/>
        <w:jc w:val="both"/>
        <w:rPr>
          <w:highlight w:val="darkGray"/>
        </w:rPr>
      </w:pPr>
      <w:r w:rsidRPr="007F4CFF">
        <w:rPr>
          <w:highlight w:val="darkGray"/>
        </w:rPr>
        <w:t>Ist die Finanzierung ausreichend und sinnvoll geregelt und wird dabei das Verursacher</w:t>
      </w:r>
      <w:r w:rsidR="002E1120" w:rsidRPr="007F4CFF">
        <w:rPr>
          <w:highlight w:val="darkGray"/>
        </w:rPr>
        <w:t>-</w:t>
      </w:r>
      <w:r w:rsidRPr="007F4CFF">
        <w:rPr>
          <w:highlight w:val="darkGray"/>
        </w:rPr>
        <w:t>prinzip befolgt?</w:t>
      </w:r>
    </w:p>
    <w:p w14:paraId="4003CD47" w14:textId="1AC01BFD" w:rsidR="00AC50E9" w:rsidRPr="007F4CFF" w:rsidRDefault="00050EAE" w:rsidP="00066D03">
      <w:pPr>
        <w:pStyle w:val="TextEFK"/>
        <w:rPr>
          <w:color w:val="auto"/>
          <w:highlight w:val="darkGray"/>
        </w:rPr>
      </w:pPr>
      <w:r w:rsidRPr="007F4CFF">
        <w:rPr>
          <w:color w:val="auto"/>
          <w:highlight w:val="darkGray"/>
        </w:rPr>
        <w:t>Die Sanierung von PCB-Punktquellen in der Landwirtschaft (z.</w:t>
      </w:r>
      <w:r w:rsidR="0012008D" w:rsidRPr="007F4CFF">
        <w:rPr>
          <w:color w:val="auto"/>
          <w:highlight w:val="darkGray"/>
        </w:rPr>
        <w:t> </w:t>
      </w:r>
      <w:r w:rsidRPr="007F4CFF">
        <w:rPr>
          <w:color w:val="auto"/>
          <w:highlight w:val="darkGray"/>
        </w:rPr>
        <w:t xml:space="preserve">B. Ställe) subventioniert der Bund </w:t>
      </w:r>
      <w:r w:rsidR="006A0437" w:rsidRPr="007F4CFF">
        <w:rPr>
          <w:color w:val="auto"/>
          <w:highlight w:val="darkGray"/>
        </w:rPr>
        <w:t>zusammen mit den Kantonen für eine zeitlich befristete Dauer</w:t>
      </w:r>
      <w:r w:rsidR="00AC50E9" w:rsidRPr="007F4CFF">
        <w:rPr>
          <w:color w:val="auto"/>
          <w:highlight w:val="darkGray"/>
        </w:rPr>
        <w:t xml:space="preserve"> </w:t>
      </w:r>
      <w:r w:rsidRPr="007F4CFF">
        <w:rPr>
          <w:color w:val="auto"/>
          <w:highlight w:val="darkGray"/>
        </w:rPr>
        <w:t xml:space="preserve">aus </w:t>
      </w:r>
      <w:r w:rsidR="0012008D" w:rsidRPr="007F4CFF">
        <w:rPr>
          <w:color w:val="auto"/>
          <w:highlight w:val="darkGray"/>
        </w:rPr>
        <w:t xml:space="preserve">dem Transferkredit landwirtschaftliche </w:t>
      </w:r>
      <w:r w:rsidRPr="007F4CFF">
        <w:rPr>
          <w:color w:val="auto"/>
          <w:highlight w:val="darkGray"/>
        </w:rPr>
        <w:t>Strukturverbesserungsmassnahmen. Die Sanierung von Punktquellen (belastete Standorte, z.</w:t>
      </w:r>
      <w:r w:rsidR="0012008D" w:rsidRPr="007F4CFF">
        <w:rPr>
          <w:color w:val="auto"/>
          <w:highlight w:val="darkGray"/>
        </w:rPr>
        <w:t> </w:t>
      </w:r>
      <w:r w:rsidRPr="007F4CFF">
        <w:rPr>
          <w:color w:val="auto"/>
          <w:highlight w:val="darkGray"/>
        </w:rPr>
        <w:t>B. Abfalldeponien) wird, unter gewissen Voraussetzungen</w:t>
      </w:r>
      <w:r w:rsidR="00E65C0D" w:rsidRPr="007F4CFF">
        <w:rPr>
          <w:color w:val="auto"/>
          <w:highlight w:val="darkGray"/>
        </w:rPr>
        <w:t>,</w:t>
      </w:r>
      <w:r w:rsidRPr="007F4CFF">
        <w:rPr>
          <w:color w:val="auto"/>
          <w:highlight w:val="darkGray"/>
        </w:rPr>
        <w:t xml:space="preserve"> mit bis 40</w:t>
      </w:r>
      <w:r w:rsidR="0012008D" w:rsidRPr="007F4CFF">
        <w:rPr>
          <w:color w:val="auto"/>
          <w:highlight w:val="darkGray"/>
        </w:rPr>
        <w:t> </w:t>
      </w:r>
      <w:r w:rsidRPr="007F4CFF">
        <w:rPr>
          <w:color w:val="auto"/>
          <w:highlight w:val="darkGray"/>
        </w:rPr>
        <w:t>% aus dem VASA-Fonds des Bundes finanziert und zu 60</w:t>
      </w:r>
      <w:r w:rsidR="0012008D" w:rsidRPr="007F4CFF">
        <w:rPr>
          <w:color w:val="auto"/>
          <w:highlight w:val="darkGray"/>
        </w:rPr>
        <w:t> </w:t>
      </w:r>
      <w:r w:rsidRPr="007F4CFF">
        <w:rPr>
          <w:color w:val="auto"/>
          <w:highlight w:val="darkGray"/>
        </w:rPr>
        <w:t>% durch den jeweiligen Standortkanton</w:t>
      </w:r>
      <w:r w:rsidR="004F35AA" w:rsidRPr="007F4CFF">
        <w:rPr>
          <w:color w:val="auto"/>
          <w:highlight w:val="darkGray"/>
        </w:rPr>
        <w:t xml:space="preserve"> oder die Standortgemeinde.</w:t>
      </w:r>
    </w:p>
    <w:p w14:paraId="274F7B54" w14:textId="0B9C4468" w:rsidR="00066D03" w:rsidRPr="007F4CFF" w:rsidRDefault="00BF01C9" w:rsidP="00066D03">
      <w:pPr>
        <w:pStyle w:val="TextEFK"/>
        <w:rPr>
          <w:color w:val="auto"/>
          <w:highlight w:val="darkGray"/>
        </w:rPr>
      </w:pPr>
      <w:r w:rsidRPr="007F4CFF">
        <w:rPr>
          <w:color w:val="auto"/>
          <w:highlight w:val="darkGray"/>
        </w:rPr>
        <w:t xml:space="preserve">Kosten aus </w:t>
      </w:r>
      <w:r w:rsidR="00560DB3" w:rsidRPr="007F4CFF">
        <w:rPr>
          <w:color w:val="auto"/>
          <w:highlight w:val="darkGray"/>
        </w:rPr>
        <w:t>Änderungen der Nutzung landwirtschaftlich</w:t>
      </w:r>
      <w:r w:rsidR="006A0437" w:rsidRPr="007F4CFF">
        <w:rPr>
          <w:color w:val="auto"/>
          <w:highlight w:val="darkGray"/>
        </w:rPr>
        <w:t>er</w:t>
      </w:r>
      <w:r w:rsidR="00560DB3" w:rsidRPr="007F4CFF">
        <w:rPr>
          <w:color w:val="auto"/>
          <w:highlight w:val="darkGray"/>
        </w:rPr>
        <w:t xml:space="preserve"> Flächen aufgrund erhöhter P</w:t>
      </w:r>
      <w:r w:rsidR="006766E8" w:rsidRPr="007F4CFF">
        <w:rPr>
          <w:color w:val="auto"/>
          <w:highlight w:val="darkGray"/>
        </w:rPr>
        <w:t>CB</w:t>
      </w:r>
      <w:r w:rsidR="00560DB3" w:rsidRPr="007F4CFF">
        <w:rPr>
          <w:color w:val="auto"/>
          <w:highlight w:val="darkGray"/>
        </w:rPr>
        <w:t xml:space="preserve">-Belastung </w:t>
      </w:r>
      <w:r w:rsidR="006A0437" w:rsidRPr="007F4CFF">
        <w:rPr>
          <w:color w:val="auto"/>
          <w:highlight w:val="darkGray"/>
        </w:rPr>
        <w:t xml:space="preserve">bzw. Sanierungen aufgrund diffuser Quellen </w:t>
      </w:r>
      <w:r w:rsidRPr="007F4CFF">
        <w:rPr>
          <w:color w:val="auto"/>
          <w:highlight w:val="darkGray"/>
        </w:rPr>
        <w:t>trägt die Eigentümerschaft.</w:t>
      </w:r>
    </w:p>
    <w:p w14:paraId="54E41B13" w14:textId="24D42E53" w:rsidR="00066D03" w:rsidRPr="007F4CFF" w:rsidRDefault="00BF01C9" w:rsidP="00066D03">
      <w:pPr>
        <w:pStyle w:val="TextEFK"/>
        <w:rPr>
          <w:highlight w:val="darkGray"/>
        </w:rPr>
      </w:pPr>
      <w:r w:rsidRPr="007F4CFF">
        <w:rPr>
          <w:highlight w:val="darkGray"/>
        </w:rPr>
        <w:t>Die Finanzierung von Massnahmen zur Sanierung von Gebäuden mit PCB belasteter Innenraumluft über dem Richtwert trägt die Eigentümerschaft.</w:t>
      </w:r>
    </w:p>
    <w:p w14:paraId="19B2310E" w14:textId="4093FCA2" w:rsidR="00066D03" w:rsidRPr="007F4CFF" w:rsidRDefault="00066D03" w:rsidP="00066D03">
      <w:pPr>
        <w:pStyle w:val="BeurteilungTitelEFK"/>
        <w:rPr>
          <w:highlight w:val="blue"/>
        </w:rPr>
      </w:pPr>
      <w:r w:rsidRPr="007F4CFF">
        <w:rPr>
          <w:highlight w:val="blue"/>
        </w:rPr>
        <w:t>Beurteilung</w:t>
      </w:r>
    </w:p>
    <w:p w14:paraId="6410B223" w14:textId="0BF17FC2" w:rsidR="00066D03" w:rsidRPr="00807EEA" w:rsidRDefault="00BF01C9" w:rsidP="00066D03">
      <w:pPr>
        <w:pStyle w:val="BeurteilungUndEmpfehlungEFK"/>
      </w:pPr>
      <w:r w:rsidRPr="007F4CFF">
        <w:rPr>
          <w:highlight w:val="blue"/>
        </w:rPr>
        <w:t>Überwiegend trägt die Eigentümerschaft von mit PCB belasteten Strukturen die Sanierungskosten. Da die PCB</w:t>
      </w:r>
      <w:r w:rsidR="0012008D" w:rsidRPr="007F4CFF">
        <w:rPr>
          <w:highlight w:val="blue"/>
        </w:rPr>
        <w:t>-</w:t>
      </w:r>
      <w:r w:rsidRPr="007F4CFF">
        <w:rPr>
          <w:highlight w:val="blue"/>
        </w:rPr>
        <w:t>Emissionen von diesen Strukturen ausgehen</w:t>
      </w:r>
      <w:r w:rsidR="0012008D" w:rsidRPr="007F4CFF">
        <w:rPr>
          <w:highlight w:val="blue"/>
        </w:rPr>
        <w:t>,</w:t>
      </w:r>
      <w:r w:rsidRPr="007F4CFF">
        <w:rPr>
          <w:highlight w:val="blue"/>
        </w:rPr>
        <w:t xml:space="preserve"> tragen die Anwender («sekundäre Verursacher») mit den erwähnten Ausnahmen die Sanierungskosten</w:t>
      </w:r>
      <w:r>
        <w:t xml:space="preserve">. </w:t>
      </w:r>
    </w:p>
    <w:p w14:paraId="2EBADB41" w14:textId="0D63084F" w:rsidR="00066D03" w:rsidRPr="007F4CFF" w:rsidRDefault="00066D03" w:rsidP="00EB252A">
      <w:pPr>
        <w:pStyle w:val="TitelWIKEFK"/>
        <w:jc w:val="both"/>
        <w:rPr>
          <w:highlight w:val="darkGray"/>
        </w:rPr>
      </w:pPr>
      <w:r w:rsidRPr="007F4CFF">
        <w:rPr>
          <w:highlight w:val="darkGray"/>
        </w:rPr>
        <w:t>Hat der Bund aus den früheren Fällen Lehren gezogen, die er für die Bewältigung neuer Fälle anwenden kann?</w:t>
      </w:r>
    </w:p>
    <w:p w14:paraId="079F2F35" w14:textId="1B4939D3" w:rsidR="00AC50E9" w:rsidRPr="007F4CFF" w:rsidRDefault="00E0641E" w:rsidP="0091166E">
      <w:pPr>
        <w:pStyle w:val="TextEFK"/>
        <w:rPr>
          <w:highlight w:val="darkGray"/>
        </w:rPr>
      </w:pPr>
      <w:r w:rsidRPr="007F4CFF">
        <w:rPr>
          <w:highlight w:val="darkGray"/>
        </w:rPr>
        <w:t xml:space="preserve">Aus der Prüfung und Beurteilung des Umgangs des Bundes mit dem Stoff PCB ist kein Vorgehen erkennbar, welches sich systematisch an der Lösung einer Problemstellung </w:t>
      </w:r>
      <w:r w:rsidR="0011092C" w:rsidRPr="007F4CFF">
        <w:rPr>
          <w:highlight w:val="darkGray"/>
        </w:rPr>
        <w:t>orientiert</w:t>
      </w:r>
      <w:r w:rsidR="0091166E" w:rsidRPr="007F4CFF">
        <w:rPr>
          <w:highlight w:val="darkGray"/>
        </w:rPr>
        <w:t>.</w:t>
      </w:r>
    </w:p>
    <w:p w14:paraId="439D61A5" w14:textId="3652219A" w:rsidR="0091166E" w:rsidRPr="007F4CFF" w:rsidRDefault="0091166E" w:rsidP="0091166E">
      <w:pPr>
        <w:pStyle w:val="TextEFK"/>
        <w:rPr>
          <w:highlight w:val="darkGray"/>
        </w:rPr>
      </w:pPr>
      <w:r w:rsidRPr="007F4CFF">
        <w:rPr>
          <w:highlight w:val="darkGray"/>
        </w:rPr>
        <w:t xml:space="preserve">PCB wurde reguliert. Auf rechtlicher Ebene wurden Lehren gezogen. </w:t>
      </w:r>
    </w:p>
    <w:p w14:paraId="52AC0285" w14:textId="0845CE84" w:rsidR="00066D03" w:rsidRPr="007F4CFF" w:rsidRDefault="00066D03" w:rsidP="00066D03">
      <w:pPr>
        <w:pStyle w:val="BeurteilungTitelEFK"/>
        <w:rPr>
          <w:highlight w:val="blue"/>
        </w:rPr>
      </w:pPr>
      <w:r w:rsidRPr="007F4CFF">
        <w:rPr>
          <w:highlight w:val="blue"/>
        </w:rPr>
        <w:t>Beurteilung</w:t>
      </w:r>
    </w:p>
    <w:p w14:paraId="2BE98A40" w14:textId="2B3DB50B" w:rsidR="00066D03" w:rsidRPr="007F4CFF" w:rsidRDefault="00E0641E" w:rsidP="00066D03">
      <w:pPr>
        <w:pStyle w:val="BeurteilungUndEmpfehlungEFK"/>
        <w:rPr>
          <w:highlight w:val="blue"/>
        </w:rPr>
      </w:pPr>
      <w:r w:rsidRPr="007F4CFF">
        <w:rPr>
          <w:highlight w:val="blue"/>
        </w:rPr>
        <w:t xml:space="preserve">Der Bericht </w:t>
      </w:r>
      <w:r w:rsidR="000353EF" w:rsidRPr="007F4CFF">
        <w:rPr>
          <w:highlight w:val="blue"/>
        </w:rPr>
        <w:t>«</w:t>
      </w:r>
      <w:r w:rsidRPr="007F4CFF">
        <w:rPr>
          <w:highlight w:val="blue"/>
        </w:rPr>
        <w:t>PCB und Dioxine in Nahrungsmitteln von Nutztieren</w:t>
      </w:r>
      <w:r w:rsidR="000353EF" w:rsidRPr="007F4CFF">
        <w:rPr>
          <w:highlight w:val="blue"/>
        </w:rPr>
        <w:t>»</w:t>
      </w:r>
      <w:r w:rsidRPr="007F4CFF">
        <w:rPr>
          <w:highlight w:val="blue"/>
        </w:rPr>
        <w:t xml:space="preserve"> vom August 2019 skizziert </w:t>
      </w:r>
      <w:r w:rsidR="00560DB3" w:rsidRPr="007F4CFF">
        <w:rPr>
          <w:highlight w:val="blue"/>
        </w:rPr>
        <w:t xml:space="preserve">ein </w:t>
      </w:r>
      <w:r w:rsidRPr="007F4CFF">
        <w:rPr>
          <w:highlight w:val="blue"/>
        </w:rPr>
        <w:t>methodisch</w:t>
      </w:r>
      <w:r w:rsidR="00560DB3" w:rsidRPr="007F4CFF">
        <w:rPr>
          <w:highlight w:val="blue"/>
        </w:rPr>
        <w:t>es</w:t>
      </w:r>
      <w:r w:rsidRPr="007F4CFF">
        <w:rPr>
          <w:highlight w:val="blue"/>
        </w:rPr>
        <w:t xml:space="preserve"> Vorgehen, </w:t>
      </w:r>
      <w:r w:rsidR="0012008D" w:rsidRPr="007F4CFF">
        <w:rPr>
          <w:highlight w:val="blue"/>
        </w:rPr>
        <w:t>das</w:t>
      </w:r>
      <w:r w:rsidRPr="007F4CFF">
        <w:rPr>
          <w:highlight w:val="blue"/>
        </w:rPr>
        <w:t xml:space="preserve"> sich auf zukünftige Fragestellungen in Zusammenhang mit problematischen Stoffen anwenden liesse. </w:t>
      </w:r>
    </w:p>
    <w:p w14:paraId="77C16E29" w14:textId="77777777" w:rsidR="00066D03" w:rsidRDefault="00066D03" w:rsidP="00066D03">
      <w:pPr>
        <w:pStyle w:val="TextEFK"/>
      </w:pPr>
    </w:p>
    <w:p w14:paraId="1BFA1448" w14:textId="63E8C467" w:rsidR="00B45F2C" w:rsidRDefault="00B45F2C">
      <w:pPr>
        <w:rPr>
          <w:rFonts w:cs="Arial"/>
          <w:sz w:val="22"/>
          <w:szCs w:val="22"/>
        </w:rPr>
      </w:pPr>
      <w:r>
        <w:br w:type="page"/>
      </w:r>
    </w:p>
    <w:p w14:paraId="73C390BC" w14:textId="4B38D593" w:rsidR="00B45F2C" w:rsidRPr="007F4CFF" w:rsidRDefault="000B4E9B" w:rsidP="00EB252A">
      <w:pPr>
        <w:pStyle w:val="Titel2EFK"/>
        <w:rPr>
          <w:highlight w:val="darkGray"/>
        </w:rPr>
      </w:pPr>
      <w:bookmarkStart w:id="38" w:name="_Toc161079084"/>
      <w:r w:rsidRPr="007F4CFF">
        <w:rPr>
          <w:highlight w:val="darkGray"/>
        </w:rPr>
        <w:lastRenderedPageBreak/>
        <w:t>Radium</w:t>
      </w:r>
      <w:bookmarkEnd w:id="38"/>
      <w:r w:rsidRPr="007F4CFF">
        <w:rPr>
          <w:highlight w:val="darkGray"/>
        </w:rPr>
        <w:t xml:space="preserve"> </w:t>
      </w:r>
    </w:p>
    <w:p w14:paraId="22DCA0AB" w14:textId="77777777" w:rsidR="0024130D" w:rsidRPr="007F4CFF" w:rsidRDefault="0024130D" w:rsidP="00EB252A">
      <w:pPr>
        <w:pStyle w:val="TitelWIKEFK"/>
        <w:rPr>
          <w:highlight w:val="darkGray"/>
        </w:rPr>
      </w:pPr>
      <w:r w:rsidRPr="007F4CFF">
        <w:rPr>
          <w:highlight w:val="darkGray"/>
        </w:rPr>
        <w:t>Einführung</w:t>
      </w:r>
    </w:p>
    <w:p w14:paraId="050C8535" w14:textId="35CE559A" w:rsidR="0024130D" w:rsidRPr="007F4CFF" w:rsidRDefault="0024130D" w:rsidP="0024130D">
      <w:pPr>
        <w:pStyle w:val="TextEFK"/>
        <w:rPr>
          <w:i/>
          <w:highlight w:val="darkGray"/>
        </w:rPr>
      </w:pPr>
      <w:r w:rsidRPr="007F4CFF">
        <w:rPr>
          <w:i/>
          <w:highlight w:val="darkGray"/>
        </w:rPr>
        <w:t>Zeitlicher Abriss</w:t>
      </w:r>
    </w:p>
    <w:p w14:paraId="47B6B276" w14:textId="39B9CA91" w:rsidR="0024130D" w:rsidRPr="007F4CFF" w:rsidRDefault="0024130D" w:rsidP="0024130D">
      <w:pPr>
        <w:pStyle w:val="TextEFK"/>
        <w:rPr>
          <w:highlight w:val="darkGray"/>
        </w:rPr>
      </w:pPr>
      <w:r w:rsidRPr="007F4CFF">
        <w:rPr>
          <w:highlight w:val="darkGray"/>
        </w:rPr>
        <w:t xml:space="preserve">Radium wurde als Heilmittel und von 1920 bis 1960 in Leuchtfarben für Zifferblätter verwendet. Radium-223 mit einer Halbwertszeit von 11 Tagen ist heute </w:t>
      </w:r>
      <w:r w:rsidR="0012008D" w:rsidRPr="007F4CFF">
        <w:rPr>
          <w:highlight w:val="darkGray"/>
        </w:rPr>
        <w:t>z. B.</w:t>
      </w:r>
      <w:r w:rsidRPr="007F4CFF">
        <w:rPr>
          <w:highlight w:val="darkGray"/>
        </w:rPr>
        <w:t xml:space="preserve"> für die Behandlung von Knochenmetastasen zugelassen. Die Uhrenindustrie verwendete Radium-226 mit einer Halbwertszeit von 1600 Jahren. In den 1920er</w:t>
      </w:r>
      <w:r w:rsidR="00C90962" w:rsidRPr="007F4CFF">
        <w:rPr>
          <w:highlight w:val="darkGray"/>
        </w:rPr>
        <w:t>-</w:t>
      </w:r>
      <w:r w:rsidRPr="007F4CFF">
        <w:rPr>
          <w:highlight w:val="darkGray"/>
        </w:rPr>
        <w:t xml:space="preserve">Jahren erkrankten Leuchtfarbensetzerinnen in den USA schwer oder starben infolge ihrer Radiumexposition. 1927 setzte der Bund Radium-226 auf die sogenannte Giftliste. 1955 veröffentlichte das Eidgenössische Gesundheitsamt Richtlinien für den Schutz gegen ionisierende Strahlen in der Medizin, in Laboratorien, Gewerbe- und Fabrikationsbetrieben. 1963 schränkte der Bund mit der Strahlenschutzverordnung die Verwendung von Radium ein. Beim Bau der Autobahn A5 wurden ab 2012 am Standort der ehemaligen Bieler Deponie </w:t>
      </w:r>
      <w:proofErr w:type="spellStart"/>
      <w:r w:rsidRPr="007F4CFF">
        <w:rPr>
          <w:highlight w:val="darkGray"/>
        </w:rPr>
        <w:t>Lischenweg</w:t>
      </w:r>
      <w:proofErr w:type="spellEnd"/>
      <w:r w:rsidRPr="007F4CFF">
        <w:rPr>
          <w:highlight w:val="darkGray"/>
        </w:rPr>
        <w:t xml:space="preserve"> radioaktive Abfälle gefunden. 2014 wurde die Bevölkerung informiert. Ab 2015 wurde der Aktionsplan Radium des Bundes unter der Federführung des BAG in Kraft gesetzt. </w:t>
      </w:r>
      <w:r w:rsidR="0007275F" w:rsidRPr="007F4CFF">
        <w:rPr>
          <w:highlight w:val="darkGray"/>
        </w:rPr>
        <w:t xml:space="preserve">Der Bundesrat verlängerte den Aktionsplan 2015–2019 </w:t>
      </w:r>
      <w:r w:rsidR="00E65C0D" w:rsidRPr="007F4CFF">
        <w:rPr>
          <w:highlight w:val="darkGray"/>
        </w:rPr>
        <w:t>bis</w:t>
      </w:r>
      <w:r w:rsidR="0007275F" w:rsidRPr="007F4CFF">
        <w:rPr>
          <w:highlight w:val="darkGray"/>
        </w:rPr>
        <w:t xml:space="preserve"> 2023</w:t>
      </w:r>
      <w:r w:rsidR="00017C4C" w:rsidRPr="007F4CFF">
        <w:rPr>
          <w:highlight w:val="darkGray"/>
        </w:rPr>
        <w:t xml:space="preserve"> m</w:t>
      </w:r>
      <w:r w:rsidR="0007275F" w:rsidRPr="007F4CFF">
        <w:rPr>
          <w:highlight w:val="darkGray"/>
        </w:rPr>
        <w:t xml:space="preserve">it dem Ziel, dass die Untersuchungen und Sanierungen bis Ende 2023 abgeschlossen sind. </w:t>
      </w:r>
    </w:p>
    <w:p w14:paraId="74BD794E" w14:textId="77777777" w:rsidR="0024130D" w:rsidRPr="007F4CFF" w:rsidRDefault="0024130D" w:rsidP="0024130D">
      <w:pPr>
        <w:pStyle w:val="TextEFK"/>
        <w:rPr>
          <w:i/>
          <w:highlight w:val="darkGray"/>
        </w:rPr>
      </w:pPr>
      <w:r w:rsidRPr="007F4CFF">
        <w:rPr>
          <w:i/>
          <w:highlight w:val="darkGray"/>
        </w:rPr>
        <w:t>Mengen</w:t>
      </w:r>
    </w:p>
    <w:p w14:paraId="23E3A53E" w14:textId="726D2F82" w:rsidR="0024130D" w:rsidRPr="007F4CFF" w:rsidRDefault="0007275F" w:rsidP="0024130D">
      <w:pPr>
        <w:pStyle w:val="TextEFK"/>
        <w:rPr>
          <w:highlight w:val="darkGray"/>
        </w:rPr>
      </w:pPr>
      <w:r w:rsidRPr="007F4CFF">
        <w:rPr>
          <w:highlight w:val="darkGray"/>
        </w:rPr>
        <w:t>Die gesamte Menge an Radium-226, die sich in der Schweiz in Umlauf befindet, ist nicht bekannt.</w:t>
      </w:r>
    </w:p>
    <w:p w14:paraId="6F46F165" w14:textId="77777777" w:rsidR="0024130D" w:rsidRPr="007F4CFF" w:rsidRDefault="0024130D" w:rsidP="0024130D">
      <w:pPr>
        <w:pStyle w:val="TextEFK"/>
        <w:rPr>
          <w:i/>
          <w:highlight w:val="darkGray"/>
        </w:rPr>
      </w:pPr>
      <w:r w:rsidRPr="007F4CFF">
        <w:rPr>
          <w:i/>
          <w:highlight w:val="darkGray"/>
        </w:rPr>
        <w:t>Massgebende Gesetze</w:t>
      </w:r>
    </w:p>
    <w:p w14:paraId="0FA7A089" w14:textId="08BF8E5F" w:rsidR="0024130D" w:rsidRPr="007F4CFF" w:rsidRDefault="0007275F" w:rsidP="0024130D">
      <w:pPr>
        <w:pStyle w:val="TextEFK"/>
        <w:rPr>
          <w:highlight w:val="darkGray"/>
        </w:rPr>
      </w:pPr>
      <w:r w:rsidRPr="007F4CFF">
        <w:rPr>
          <w:highlight w:val="darkGray"/>
        </w:rPr>
        <w:t>Radium ist ein radioaktives Element</w:t>
      </w:r>
      <w:r w:rsidR="0012008D" w:rsidRPr="007F4CFF">
        <w:rPr>
          <w:highlight w:val="darkGray"/>
        </w:rPr>
        <w:t>.</w:t>
      </w:r>
      <w:r w:rsidRPr="007F4CFF">
        <w:rPr>
          <w:highlight w:val="darkGray"/>
        </w:rPr>
        <w:t xml:space="preserve"> Die Verwendung und Entsorgung fällt unter die Strahlengesetzgebung. </w:t>
      </w:r>
    </w:p>
    <w:p w14:paraId="2CC67087" w14:textId="77777777" w:rsidR="0024130D" w:rsidRPr="007F4CFF" w:rsidRDefault="0024130D" w:rsidP="00EB252A">
      <w:pPr>
        <w:pStyle w:val="TitelWIKEFK"/>
        <w:jc w:val="both"/>
        <w:rPr>
          <w:highlight w:val="darkGray"/>
        </w:rPr>
      </w:pPr>
      <w:r w:rsidRPr="007F4CFF">
        <w:rPr>
          <w:highlight w:val="darkGray"/>
        </w:rPr>
        <w:t>Ist nachvollziehbar, wie die Zuständigkeiten beim Bund zwischen den föderalen Ebenen im Einzelfall geregelt werden und gäbe es hierzu effizientere oder wirksamere Vorgehen?</w:t>
      </w:r>
    </w:p>
    <w:p w14:paraId="140E2D4A" w14:textId="4FC7A7C8" w:rsidR="0024130D" w:rsidRDefault="00480960" w:rsidP="0024130D">
      <w:pPr>
        <w:pStyle w:val="TextEFK"/>
      </w:pPr>
      <w:r w:rsidRPr="007F4CFF">
        <w:rPr>
          <w:highlight w:val="darkGray"/>
        </w:rPr>
        <w:t>Für die Aufsicht über den Strahlenschutz in der Schweiz sind das BAG, die SUVA und das ENSI zuständig. Das ENSI nimmt die umfassende Aufsicht über die Kernanlagen wahr. Die Abteilung Strahlenschutz des BAG ist für de</w:t>
      </w:r>
      <w:r w:rsidR="00017C4C" w:rsidRPr="007F4CFF">
        <w:rPr>
          <w:highlight w:val="darkGray"/>
        </w:rPr>
        <w:t>n</w:t>
      </w:r>
      <w:r w:rsidRPr="007F4CFF">
        <w:rPr>
          <w:highlight w:val="darkGray"/>
        </w:rPr>
        <w:t xml:space="preserve"> Umgang mit ionisierender Strahlung in Medizin, Industrie und Forschung zuständig. Die SUVA nimmt die Aufsicht über den Arbeitnehmerschutz in Zusammenhang mit ionisierender Strahlung in der Industrie wahr. Die Radiumaltlasten fallen in den Zuständigkeitsbereich des BAG.</w:t>
      </w:r>
      <w:r>
        <w:t xml:space="preserve"> </w:t>
      </w:r>
    </w:p>
    <w:p w14:paraId="7EEC356A" w14:textId="77777777" w:rsidR="0024130D" w:rsidRPr="007F4CFF" w:rsidRDefault="0024130D" w:rsidP="0024130D">
      <w:pPr>
        <w:pStyle w:val="BeurteilungTitelEFK"/>
        <w:rPr>
          <w:highlight w:val="blue"/>
        </w:rPr>
      </w:pPr>
      <w:r w:rsidRPr="007F4CFF">
        <w:rPr>
          <w:highlight w:val="blue"/>
        </w:rPr>
        <w:t>Beurteilung</w:t>
      </w:r>
    </w:p>
    <w:p w14:paraId="46CA12ED" w14:textId="1E63F64C" w:rsidR="0024130D" w:rsidRPr="007F4CFF" w:rsidRDefault="00480960" w:rsidP="0024130D">
      <w:pPr>
        <w:pStyle w:val="BeurteilungUndEmpfehlungEFK"/>
        <w:rPr>
          <w:highlight w:val="blue"/>
        </w:rPr>
      </w:pPr>
      <w:r w:rsidRPr="007F4CFF">
        <w:rPr>
          <w:highlight w:val="blue"/>
        </w:rPr>
        <w:t xml:space="preserve">Die Zuständigkeiten für Radium sind nachvollziehbar. Sämtliche Bereiche der Aufsicht und der allfälligen Problemlösung fallen beim BAG an. </w:t>
      </w:r>
    </w:p>
    <w:p w14:paraId="5144EBD5" w14:textId="77777777" w:rsidR="0024130D" w:rsidRPr="007F4CFF" w:rsidRDefault="0024130D" w:rsidP="00EB252A">
      <w:pPr>
        <w:pStyle w:val="TitelWIKEFK"/>
        <w:rPr>
          <w:highlight w:val="darkGray"/>
        </w:rPr>
      </w:pPr>
      <w:r w:rsidRPr="007F4CFF">
        <w:rPr>
          <w:highlight w:val="darkGray"/>
        </w:rPr>
        <w:t>Wird das Ausmass des Problems angemessen eruiert?</w:t>
      </w:r>
    </w:p>
    <w:p w14:paraId="0192F8D4" w14:textId="64F6D635" w:rsidR="0024130D" w:rsidRPr="007F4CFF" w:rsidRDefault="0004274A" w:rsidP="0024130D">
      <w:pPr>
        <w:pStyle w:val="TextEFK"/>
        <w:rPr>
          <w:i/>
          <w:highlight w:val="darkGray"/>
        </w:rPr>
      </w:pPr>
      <w:r w:rsidRPr="007F4CFF">
        <w:rPr>
          <w:i/>
          <w:highlight w:val="darkGray"/>
        </w:rPr>
        <w:t>Erhebung, Inventarisierung, Sanierung</w:t>
      </w:r>
    </w:p>
    <w:p w14:paraId="6C848C03" w14:textId="2A52CC89" w:rsidR="0004274A" w:rsidRPr="007F4CFF" w:rsidRDefault="0004274A" w:rsidP="0024130D">
      <w:pPr>
        <w:pStyle w:val="TextEFK"/>
        <w:rPr>
          <w:highlight w:val="darkGray"/>
        </w:rPr>
      </w:pPr>
      <w:r w:rsidRPr="007F4CFF">
        <w:rPr>
          <w:highlight w:val="darkGray"/>
        </w:rPr>
        <w:t xml:space="preserve">Der Aktionsplan beinhaltet eine Projektorganisation unter der Leitung des BAG. Strategisch begleitet der Leitungsausschuss mit Vertreterinnen und Vertretern des BAG, BAFU und der SUVA den Aktionsplan. </w:t>
      </w:r>
    </w:p>
    <w:p w14:paraId="457D7B2C" w14:textId="02F8ACF8" w:rsidR="0004274A" w:rsidRPr="007F4CFF" w:rsidRDefault="0004274A" w:rsidP="0024130D">
      <w:pPr>
        <w:pStyle w:val="TextEFK"/>
        <w:rPr>
          <w:highlight w:val="darkGray"/>
        </w:rPr>
      </w:pPr>
      <w:r w:rsidRPr="007F4CFF">
        <w:rPr>
          <w:highlight w:val="darkGray"/>
        </w:rPr>
        <w:lastRenderedPageBreak/>
        <w:t xml:space="preserve">Der Aktionsplan sieht vier Massnahmenpakete vor: </w:t>
      </w:r>
    </w:p>
    <w:p w14:paraId="191044F8" w14:textId="77644E0C" w:rsidR="0004274A" w:rsidRPr="007F4CFF" w:rsidRDefault="00017C4C" w:rsidP="008C3483">
      <w:pPr>
        <w:pStyle w:val="TextAufzhlungEFK"/>
        <w:rPr>
          <w:highlight w:val="darkGray"/>
          <w:lang w:val="de-CH"/>
        </w:rPr>
      </w:pPr>
      <w:r w:rsidRPr="007F4CFF">
        <w:rPr>
          <w:highlight w:val="darkGray"/>
          <w:lang w:val="de-CH"/>
        </w:rPr>
        <w:t>d</w:t>
      </w:r>
      <w:r w:rsidR="0004274A" w:rsidRPr="007F4CFF">
        <w:rPr>
          <w:highlight w:val="darkGray"/>
          <w:lang w:val="de-CH"/>
        </w:rPr>
        <w:t>ie Standorte ermitteln, an denen mit Radium gearbeitet wurde;</w:t>
      </w:r>
    </w:p>
    <w:p w14:paraId="7508B511" w14:textId="5E132B2D" w:rsidR="0004274A" w:rsidRPr="007F4CFF" w:rsidRDefault="00017C4C" w:rsidP="008C3483">
      <w:pPr>
        <w:pStyle w:val="TextAufzhlungEFK"/>
        <w:rPr>
          <w:highlight w:val="darkGray"/>
          <w:lang w:val="de-CH"/>
        </w:rPr>
      </w:pPr>
      <w:r w:rsidRPr="007F4CFF">
        <w:rPr>
          <w:highlight w:val="darkGray"/>
          <w:lang w:val="de-CH"/>
        </w:rPr>
        <w:t>d</w:t>
      </w:r>
      <w:r w:rsidR="0004274A" w:rsidRPr="007F4CFF">
        <w:rPr>
          <w:highlight w:val="darkGray"/>
          <w:lang w:val="de-CH"/>
        </w:rPr>
        <w:t>urch Messungen in Erfahrung bringen, ob noch Radium vorhanden ist;</w:t>
      </w:r>
    </w:p>
    <w:p w14:paraId="1ADFE621" w14:textId="127108CC" w:rsidR="0004274A" w:rsidRPr="007F4CFF" w:rsidRDefault="0004274A" w:rsidP="008C3483">
      <w:pPr>
        <w:pStyle w:val="TextAufzhlungEFK"/>
        <w:rPr>
          <w:highlight w:val="darkGray"/>
          <w:lang w:val="de-CH"/>
        </w:rPr>
      </w:pPr>
      <w:r w:rsidRPr="007F4CFF">
        <w:rPr>
          <w:highlight w:val="darkGray"/>
          <w:lang w:val="de-CH"/>
        </w:rPr>
        <w:t xml:space="preserve">Sanierungen planen und durchführen, </w:t>
      </w:r>
      <w:r w:rsidR="00017C4C" w:rsidRPr="007F4CFF">
        <w:rPr>
          <w:highlight w:val="darkGray"/>
          <w:lang w:val="de-CH"/>
        </w:rPr>
        <w:t xml:space="preserve">sofern </w:t>
      </w:r>
      <w:r w:rsidRPr="007F4CFF">
        <w:rPr>
          <w:highlight w:val="darkGray"/>
          <w:lang w:val="de-CH"/>
        </w:rPr>
        <w:t>aus Sicht des Strahlenschutzes gerecht</w:t>
      </w:r>
      <w:r w:rsidR="008C3483" w:rsidRPr="007F4CFF">
        <w:rPr>
          <w:highlight w:val="darkGray"/>
          <w:lang w:val="de-CH"/>
        </w:rPr>
        <w:softHyphen/>
      </w:r>
      <w:r w:rsidRPr="007F4CFF">
        <w:rPr>
          <w:highlight w:val="darkGray"/>
          <w:lang w:val="de-CH"/>
        </w:rPr>
        <w:t>fertigt;</w:t>
      </w:r>
    </w:p>
    <w:p w14:paraId="359CDA94" w14:textId="3BB4D62D" w:rsidR="0004274A" w:rsidRPr="007F4CFF" w:rsidRDefault="0004274A" w:rsidP="008C3483">
      <w:pPr>
        <w:pStyle w:val="TextAufzhlungEFK"/>
        <w:rPr>
          <w:highlight w:val="darkGray"/>
          <w:lang w:val="de-CH"/>
        </w:rPr>
      </w:pPr>
      <w:r w:rsidRPr="007F4CFF">
        <w:rPr>
          <w:highlight w:val="darkGray"/>
          <w:lang w:val="de-CH"/>
        </w:rPr>
        <w:t>Einführung, Überwachung von Deponien, auf den</w:t>
      </w:r>
      <w:r w:rsidR="00017C4C" w:rsidRPr="007F4CFF">
        <w:rPr>
          <w:highlight w:val="darkGray"/>
          <w:lang w:val="de-CH"/>
        </w:rPr>
        <w:t>en</w:t>
      </w:r>
      <w:r w:rsidRPr="007F4CFF">
        <w:rPr>
          <w:highlight w:val="darkGray"/>
          <w:lang w:val="de-CH"/>
        </w:rPr>
        <w:t xml:space="preserve"> Radium entsorgt wurde.</w:t>
      </w:r>
    </w:p>
    <w:p w14:paraId="5945CB1F" w14:textId="7A0F1082" w:rsidR="0004274A" w:rsidRPr="007F4CFF" w:rsidRDefault="0004274A" w:rsidP="0004274A">
      <w:pPr>
        <w:pStyle w:val="TextEFK"/>
        <w:rPr>
          <w:i/>
          <w:highlight w:val="darkGray"/>
        </w:rPr>
      </w:pPr>
      <w:r w:rsidRPr="007F4CFF">
        <w:rPr>
          <w:i/>
          <w:highlight w:val="darkGray"/>
        </w:rPr>
        <w:t>Monitoring</w:t>
      </w:r>
    </w:p>
    <w:p w14:paraId="3C5AC7F4" w14:textId="4B111B5E" w:rsidR="0004274A" w:rsidRPr="007F4CFF" w:rsidRDefault="0004274A" w:rsidP="0004274A">
      <w:pPr>
        <w:pStyle w:val="TextEFK"/>
        <w:rPr>
          <w:highlight w:val="darkGray"/>
        </w:rPr>
      </w:pPr>
      <w:r w:rsidRPr="007F4CFF">
        <w:rPr>
          <w:highlight w:val="darkGray"/>
        </w:rPr>
        <w:t xml:space="preserve">Im Rahmen des Aktionsplans Radium 2015–2023 hat das BAG über 1000 Liegenschaften auf Radium untersucht, in denen früher mit radiumhaltiger Leuchtfarbe gearbeitet wurde. </w:t>
      </w:r>
    </w:p>
    <w:p w14:paraId="332353E9" w14:textId="0E37A0E3" w:rsidR="000C2876" w:rsidRPr="007F4CFF" w:rsidRDefault="00810D40" w:rsidP="0004274A">
      <w:pPr>
        <w:pStyle w:val="TextEFK"/>
        <w:rPr>
          <w:highlight w:val="darkGray"/>
        </w:rPr>
      </w:pPr>
      <w:r w:rsidRPr="007F4CFF">
        <w:rPr>
          <w:highlight w:val="darkGray"/>
        </w:rPr>
        <w:t xml:space="preserve">Das BAG hat 265 ehemalige Deponien identifiziert, die radiumkontaminierte Abfälle enthalten könnten. Nur bei künftigen Aushubarbeiten in diesen Deponien wird das Aushubmaterial radiologisch durch Messungen vor Ort geprüft. Für Aushubarbeiten auf Deponien erarbeitet das BAG eine Wegleitung. </w:t>
      </w:r>
    </w:p>
    <w:p w14:paraId="4C1B5277" w14:textId="0D44AAC6" w:rsidR="005E1028" w:rsidRPr="007F4CFF" w:rsidRDefault="0004274A" w:rsidP="0004274A">
      <w:pPr>
        <w:pStyle w:val="TextEFK"/>
        <w:rPr>
          <w:iCs/>
          <w:color w:val="auto"/>
          <w:highlight w:val="darkGray"/>
        </w:rPr>
      </w:pPr>
      <w:r w:rsidRPr="007F4CFF">
        <w:rPr>
          <w:iCs/>
          <w:color w:val="auto"/>
          <w:highlight w:val="darkGray"/>
        </w:rPr>
        <w:t>Das BAG überwacht die Strahlenbelastung der Schw</w:t>
      </w:r>
      <w:r w:rsidR="00810D40" w:rsidRPr="007F4CFF">
        <w:rPr>
          <w:iCs/>
          <w:color w:val="auto"/>
          <w:highlight w:val="darkGray"/>
        </w:rPr>
        <w:t>e</w:t>
      </w:r>
      <w:r w:rsidRPr="007F4CFF">
        <w:rPr>
          <w:iCs/>
          <w:color w:val="auto"/>
          <w:highlight w:val="darkGray"/>
        </w:rPr>
        <w:t xml:space="preserve">izer Bevölkerung. Dazu betreibt das BAG das Messnetz </w:t>
      </w:r>
      <w:proofErr w:type="spellStart"/>
      <w:r w:rsidR="005E1028" w:rsidRPr="007F4CFF">
        <w:rPr>
          <w:iCs/>
          <w:color w:val="auto"/>
          <w:highlight w:val="darkGray"/>
        </w:rPr>
        <w:t>URAnet</w:t>
      </w:r>
      <w:proofErr w:type="spellEnd"/>
      <w:r w:rsidR="00E65C0D" w:rsidRPr="007F4CFF">
        <w:rPr>
          <w:iCs/>
          <w:color w:val="auto"/>
          <w:highlight w:val="darkGray"/>
        </w:rPr>
        <w:t>, welches</w:t>
      </w:r>
      <w:r w:rsidRPr="007F4CFF">
        <w:rPr>
          <w:iCs/>
          <w:color w:val="auto"/>
          <w:highlight w:val="darkGray"/>
        </w:rPr>
        <w:t xml:space="preserve"> die Radioaktivität in der Luft und in Gewässern</w:t>
      </w:r>
      <w:r w:rsidR="00E65C0D" w:rsidRPr="007F4CFF">
        <w:rPr>
          <w:iCs/>
          <w:color w:val="auto"/>
          <w:highlight w:val="darkGray"/>
        </w:rPr>
        <w:t xml:space="preserve"> misst</w:t>
      </w:r>
      <w:r w:rsidRPr="007F4CFF">
        <w:rPr>
          <w:iCs/>
          <w:color w:val="auto"/>
          <w:highlight w:val="darkGray"/>
        </w:rPr>
        <w:t>.</w:t>
      </w:r>
      <w:r w:rsidR="000E6A85" w:rsidRPr="007F4CFF">
        <w:rPr>
          <w:iCs/>
          <w:color w:val="auto"/>
          <w:highlight w:val="darkGray"/>
        </w:rPr>
        <w:t xml:space="preserve"> Im Internet werden die Messergebnisse unter radenviro.ch veröffentlicht.</w:t>
      </w:r>
      <w:r w:rsidRPr="007F4CFF">
        <w:rPr>
          <w:iCs/>
          <w:color w:val="auto"/>
          <w:highlight w:val="darkGray"/>
        </w:rPr>
        <w:t xml:space="preserve"> </w:t>
      </w:r>
    </w:p>
    <w:p w14:paraId="29E2F2A1" w14:textId="74F0ADC0" w:rsidR="005E1028" w:rsidRPr="007F4CFF" w:rsidRDefault="00F9524C" w:rsidP="0004274A">
      <w:pPr>
        <w:pStyle w:val="TextEFK"/>
        <w:rPr>
          <w:iCs/>
          <w:color w:val="auto"/>
          <w:highlight w:val="darkGray"/>
        </w:rPr>
      </w:pPr>
      <w:r w:rsidRPr="007F4CFF">
        <w:rPr>
          <w:iCs/>
          <w:color w:val="auto"/>
          <w:highlight w:val="darkGray"/>
        </w:rPr>
        <w:t>Neben dem BAG betreibt auch MeteoSchweiz im Auftrag der nationalen Alarmzentrale des BABS das NADAM-Messnetz zur Messung der Radioaktiv</w:t>
      </w:r>
      <w:r w:rsidR="00810D40" w:rsidRPr="007F4CFF">
        <w:rPr>
          <w:iCs/>
          <w:color w:val="auto"/>
          <w:highlight w:val="darkGray"/>
        </w:rPr>
        <w:t>it</w:t>
      </w:r>
      <w:r w:rsidRPr="007F4CFF">
        <w:rPr>
          <w:iCs/>
          <w:color w:val="auto"/>
          <w:highlight w:val="darkGray"/>
        </w:rPr>
        <w:t xml:space="preserve">ät an 60 Standorten. </w:t>
      </w:r>
      <w:r w:rsidR="00017C4C" w:rsidRPr="007F4CFF">
        <w:rPr>
          <w:iCs/>
          <w:color w:val="auto"/>
          <w:highlight w:val="darkGray"/>
        </w:rPr>
        <w:t>Zudem</w:t>
      </w:r>
      <w:r w:rsidRPr="007F4CFF">
        <w:rPr>
          <w:iCs/>
          <w:color w:val="auto"/>
          <w:highlight w:val="darkGray"/>
        </w:rPr>
        <w:t xml:space="preserve"> betreibt das ENSI das Messnetz zur automatischen Dosisleistungsüberwachung in der Umgebung der Kernkraftwerke.</w:t>
      </w:r>
      <w:r w:rsidR="005E1028" w:rsidRPr="007F4CFF">
        <w:rPr>
          <w:iCs/>
          <w:color w:val="auto"/>
          <w:highlight w:val="darkGray"/>
        </w:rPr>
        <w:t xml:space="preserve"> Diese Messnetze erlauben aber keine Messungen / kein Monitoring von Radium-Altlasten an Standorten.</w:t>
      </w:r>
      <w:r w:rsidR="000E6A85" w:rsidRPr="007F4CFF">
        <w:rPr>
          <w:iCs/>
          <w:color w:val="auto"/>
          <w:highlight w:val="darkGray"/>
        </w:rPr>
        <w:t xml:space="preserve"> </w:t>
      </w:r>
      <w:r w:rsidR="005E1028" w:rsidRPr="007F4CFF">
        <w:rPr>
          <w:iCs/>
          <w:color w:val="auto"/>
          <w:highlight w:val="darkGray"/>
        </w:rPr>
        <w:t>Messungen von Radium-Altlasten an Standorten erfolgen vor Ort durch BAG-Experten mittels Direktmessungen der Radioaktivität sowie gegebenenfalls mittels Laboranalysen von erhobenen Proben. Messnetze sind dabei nicht hilfreich.</w:t>
      </w:r>
    </w:p>
    <w:p w14:paraId="7E608553" w14:textId="77777777" w:rsidR="0024130D" w:rsidRPr="007F4CFF" w:rsidRDefault="0024130D" w:rsidP="0024130D">
      <w:pPr>
        <w:pStyle w:val="BeurteilungTitelEFK"/>
        <w:rPr>
          <w:highlight w:val="blue"/>
        </w:rPr>
      </w:pPr>
      <w:r w:rsidRPr="007F4CFF">
        <w:rPr>
          <w:highlight w:val="blue"/>
        </w:rPr>
        <w:t>Beurteilung</w:t>
      </w:r>
    </w:p>
    <w:p w14:paraId="57E7B6B7" w14:textId="6FE35675" w:rsidR="0024130D" w:rsidRPr="007F4CFF" w:rsidRDefault="00274D2C" w:rsidP="0024130D">
      <w:pPr>
        <w:pStyle w:val="BeurteilungUndEmpfehlungEFK"/>
        <w:rPr>
          <w:highlight w:val="blue"/>
        </w:rPr>
      </w:pPr>
      <w:r w:rsidRPr="007F4CFF">
        <w:rPr>
          <w:highlight w:val="blue"/>
        </w:rPr>
        <w:t>Für die Eruierung des Ausmasses des Problems mit Radium verfolgte das BAG ein syst</w:t>
      </w:r>
      <w:r w:rsidR="00225112" w:rsidRPr="007F4CFF">
        <w:rPr>
          <w:highlight w:val="blue"/>
        </w:rPr>
        <w:t>e</w:t>
      </w:r>
      <w:r w:rsidRPr="007F4CFF">
        <w:rPr>
          <w:highlight w:val="blue"/>
        </w:rPr>
        <w:t xml:space="preserve">matisches, nachvollziehbares Vorgehen. Dieses führte zu einer guten Grundlage für die anschliessende Ergreifung von Bereinigungs- und Überwachungsmassnahmen. </w:t>
      </w:r>
    </w:p>
    <w:p w14:paraId="302599CA" w14:textId="633C21CD" w:rsidR="005E1028" w:rsidRPr="007F4CFF" w:rsidRDefault="00274D2C" w:rsidP="0024130D">
      <w:pPr>
        <w:pStyle w:val="BeurteilungUndEmpfehlungEFK"/>
        <w:rPr>
          <w:highlight w:val="blue"/>
        </w:rPr>
      </w:pPr>
      <w:r w:rsidRPr="007F4CFF">
        <w:rPr>
          <w:highlight w:val="blue"/>
        </w:rPr>
        <w:t>Der Bund übe</w:t>
      </w:r>
      <w:r w:rsidR="00225112" w:rsidRPr="007F4CFF">
        <w:rPr>
          <w:highlight w:val="blue"/>
        </w:rPr>
        <w:t>r</w:t>
      </w:r>
      <w:r w:rsidRPr="007F4CFF">
        <w:rPr>
          <w:highlight w:val="blue"/>
        </w:rPr>
        <w:t>wacht Ra</w:t>
      </w:r>
      <w:r w:rsidR="00225112" w:rsidRPr="007F4CFF">
        <w:rPr>
          <w:highlight w:val="blue"/>
        </w:rPr>
        <w:t>d</w:t>
      </w:r>
      <w:r w:rsidRPr="007F4CFF">
        <w:rPr>
          <w:highlight w:val="blue"/>
        </w:rPr>
        <w:t xml:space="preserve">iumquellen (Gebäude und Deponien) und Radioaktivität. </w:t>
      </w:r>
    </w:p>
    <w:p w14:paraId="6F596FB5" w14:textId="77777777" w:rsidR="0024130D" w:rsidRPr="007F4CFF" w:rsidRDefault="0024130D" w:rsidP="00EB252A">
      <w:pPr>
        <w:pStyle w:val="TitelWIKEFK"/>
        <w:rPr>
          <w:highlight w:val="darkGray"/>
        </w:rPr>
      </w:pPr>
      <w:r w:rsidRPr="007F4CFF">
        <w:rPr>
          <w:highlight w:val="darkGray"/>
        </w:rPr>
        <w:t>Werden zielführende Massnahmen zur Problemlösung ergriffen?</w:t>
      </w:r>
    </w:p>
    <w:p w14:paraId="551F5BCD" w14:textId="77777777" w:rsidR="0024130D" w:rsidRPr="007F4CFF" w:rsidRDefault="0024130D" w:rsidP="0024130D">
      <w:pPr>
        <w:pStyle w:val="TextEFK"/>
        <w:rPr>
          <w:i/>
          <w:highlight w:val="darkGray"/>
        </w:rPr>
      </w:pPr>
      <w:r w:rsidRPr="007F4CFF">
        <w:rPr>
          <w:i/>
          <w:highlight w:val="darkGray"/>
        </w:rPr>
        <w:t>Verbot (Massnahme um weitere Umwelteinträge zu verhindern)</w:t>
      </w:r>
    </w:p>
    <w:p w14:paraId="2F11BACA" w14:textId="44C10D95" w:rsidR="0024130D" w:rsidRPr="007F4CFF" w:rsidRDefault="00274D2C" w:rsidP="0024130D">
      <w:pPr>
        <w:pStyle w:val="TextEFK"/>
        <w:rPr>
          <w:highlight w:val="darkGray"/>
        </w:rPr>
      </w:pPr>
      <w:r w:rsidRPr="007F4CFF">
        <w:rPr>
          <w:highlight w:val="darkGray"/>
        </w:rPr>
        <w:t xml:space="preserve">Für den </w:t>
      </w:r>
      <w:r w:rsidR="00017C4C" w:rsidRPr="007F4CFF">
        <w:rPr>
          <w:highlight w:val="darkGray"/>
        </w:rPr>
        <w:t>E</w:t>
      </w:r>
      <w:r w:rsidRPr="007F4CFF">
        <w:rPr>
          <w:highlight w:val="darkGray"/>
        </w:rPr>
        <w:t>insatz von Radium gibt es kein Verbot</w:t>
      </w:r>
      <w:r w:rsidR="00017C4C" w:rsidRPr="007F4CFF">
        <w:rPr>
          <w:highlight w:val="darkGray"/>
        </w:rPr>
        <w:t>, jedoch eine Bewilligungspflicht</w:t>
      </w:r>
      <w:r w:rsidRPr="007F4CFF">
        <w:rPr>
          <w:highlight w:val="darkGray"/>
        </w:rPr>
        <w:t xml:space="preserve"> Das BAG ist die Bewilligungsbehörde. </w:t>
      </w:r>
      <w:r w:rsidR="00017C4C" w:rsidRPr="007F4CFF">
        <w:rPr>
          <w:highlight w:val="darkGray"/>
        </w:rPr>
        <w:t>F</w:t>
      </w:r>
      <w:r w:rsidRPr="007F4CFF">
        <w:rPr>
          <w:highlight w:val="darkGray"/>
        </w:rPr>
        <w:t xml:space="preserve">ür die Herstellung von </w:t>
      </w:r>
      <w:r w:rsidR="00017C4C" w:rsidRPr="007F4CFF">
        <w:rPr>
          <w:highlight w:val="darkGray"/>
        </w:rPr>
        <w:t>L</w:t>
      </w:r>
      <w:r w:rsidRPr="007F4CFF">
        <w:rPr>
          <w:highlight w:val="darkGray"/>
        </w:rPr>
        <w:t>ebens- und Futtermitteln, Spielwaren und Kosmetika ist</w:t>
      </w:r>
      <w:r w:rsidR="00017C4C" w:rsidRPr="007F4CFF">
        <w:rPr>
          <w:highlight w:val="darkGray"/>
        </w:rPr>
        <w:t xml:space="preserve"> der Einsatz von Radium oder anderer radioaktiver Substanzen </w:t>
      </w:r>
      <w:r w:rsidRPr="007F4CFF">
        <w:rPr>
          <w:highlight w:val="darkGray"/>
        </w:rPr>
        <w:t xml:space="preserve">verboten. </w:t>
      </w:r>
    </w:p>
    <w:p w14:paraId="56379FC3" w14:textId="68FE0D23" w:rsidR="0024130D" w:rsidRPr="007F4CFF" w:rsidRDefault="0024130D" w:rsidP="004611AE">
      <w:pPr>
        <w:pStyle w:val="TextEFK"/>
        <w:keepNext/>
        <w:rPr>
          <w:i/>
          <w:highlight w:val="darkGray"/>
        </w:rPr>
      </w:pPr>
      <w:r w:rsidRPr="007F4CFF">
        <w:rPr>
          <w:i/>
          <w:highlight w:val="darkGray"/>
        </w:rPr>
        <w:t>Massnahmen</w:t>
      </w:r>
      <w:r w:rsidR="004611AE" w:rsidRPr="007F4CFF">
        <w:rPr>
          <w:i/>
          <w:highlight w:val="darkGray"/>
        </w:rPr>
        <w:t>,</w:t>
      </w:r>
      <w:r w:rsidRPr="007F4CFF">
        <w:rPr>
          <w:i/>
          <w:highlight w:val="darkGray"/>
        </w:rPr>
        <w:t xml:space="preserve"> um die Verbreitung in der Umwelt zu reduzieren</w:t>
      </w:r>
    </w:p>
    <w:p w14:paraId="2EF8E783" w14:textId="27D8D858" w:rsidR="0024130D" w:rsidRPr="00050EAE" w:rsidRDefault="001B32E1" w:rsidP="0024130D">
      <w:pPr>
        <w:pStyle w:val="TextEFK"/>
      </w:pPr>
      <w:r w:rsidRPr="007F4CFF">
        <w:rPr>
          <w:highlight w:val="darkGray"/>
        </w:rPr>
        <w:t>Der Aktionsplan Radium 2015–2023 sieht vor, die identifizierten Radiumquellen entweder zu sanieren oder zu überwachen. Damit soll eine weitere Verbreitung in den Umwelt</w:t>
      </w:r>
      <w:r w:rsidR="00CD6CE8" w:rsidRPr="007F4CFF">
        <w:rPr>
          <w:highlight w:val="darkGray"/>
        </w:rPr>
        <w:t>medien</w:t>
      </w:r>
      <w:r w:rsidRPr="007F4CFF">
        <w:rPr>
          <w:highlight w:val="darkGray"/>
        </w:rPr>
        <w:t xml:space="preserve"> beziehungsweise eine weit</w:t>
      </w:r>
      <w:r w:rsidR="000538AC" w:rsidRPr="007F4CFF">
        <w:rPr>
          <w:highlight w:val="darkGray"/>
        </w:rPr>
        <w:t>e</w:t>
      </w:r>
      <w:r w:rsidRPr="007F4CFF">
        <w:rPr>
          <w:highlight w:val="darkGray"/>
        </w:rPr>
        <w:t>re Belastung der Bevölkerung verhindert werden</w:t>
      </w:r>
      <w:r>
        <w:t xml:space="preserve">. </w:t>
      </w:r>
    </w:p>
    <w:p w14:paraId="1DD6671B" w14:textId="77777777" w:rsidR="0024130D" w:rsidRPr="007F4CFF" w:rsidRDefault="0024130D" w:rsidP="0024130D">
      <w:pPr>
        <w:pStyle w:val="BeurteilungTitelEFK"/>
        <w:rPr>
          <w:highlight w:val="blue"/>
        </w:rPr>
      </w:pPr>
      <w:r w:rsidRPr="007F4CFF">
        <w:rPr>
          <w:highlight w:val="blue"/>
        </w:rPr>
        <w:lastRenderedPageBreak/>
        <w:t>Beurteilung</w:t>
      </w:r>
    </w:p>
    <w:p w14:paraId="453E3A78" w14:textId="380F8DB8" w:rsidR="0024130D" w:rsidRPr="007F4CFF" w:rsidRDefault="001B32E1" w:rsidP="0024130D">
      <w:pPr>
        <w:pStyle w:val="BeurteilungUndEmpfehlungEFK"/>
        <w:rPr>
          <w:highlight w:val="blue"/>
        </w:rPr>
      </w:pPr>
      <w:r w:rsidRPr="007F4CFF">
        <w:rPr>
          <w:highlight w:val="blue"/>
        </w:rPr>
        <w:t xml:space="preserve">Die Massnahmen führen zu einer Bereinigung der radiumkontaminierten Standorte und zu einer kontrollierten Situation (Deponien), welche es erlaubt, im Bedarfsfall rechtzeitig weitere Massnahmen zu ergreifen. </w:t>
      </w:r>
    </w:p>
    <w:p w14:paraId="7F55E841" w14:textId="2D6EC96C" w:rsidR="0024130D" w:rsidRPr="007F4CFF" w:rsidRDefault="0024130D" w:rsidP="00EB252A">
      <w:pPr>
        <w:pStyle w:val="TitelWIKEFK"/>
        <w:jc w:val="both"/>
        <w:rPr>
          <w:highlight w:val="darkGray"/>
        </w:rPr>
      </w:pPr>
      <w:r w:rsidRPr="007F4CFF">
        <w:rPr>
          <w:highlight w:val="darkGray"/>
        </w:rPr>
        <w:t>Ist die Finanzierung ausreichend und sinnvoll geregelt und wird dabei das Verursacher</w:t>
      </w:r>
      <w:r w:rsidR="002E1120" w:rsidRPr="007F4CFF">
        <w:rPr>
          <w:highlight w:val="darkGray"/>
        </w:rPr>
        <w:t>-</w:t>
      </w:r>
      <w:r w:rsidRPr="007F4CFF">
        <w:rPr>
          <w:highlight w:val="darkGray"/>
        </w:rPr>
        <w:t>prinzip befolgt?</w:t>
      </w:r>
    </w:p>
    <w:p w14:paraId="4FFBC2E6" w14:textId="2407F87D" w:rsidR="0024130D" w:rsidRPr="007F4CFF" w:rsidRDefault="00006FDB" w:rsidP="0024130D">
      <w:pPr>
        <w:pStyle w:val="TextEFK"/>
        <w:rPr>
          <w:highlight w:val="darkGray"/>
        </w:rPr>
      </w:pPr>
      <w:r w:rsidRPr="007F4CFF">
        <w:rPr>
          <w:highlight w:val="darkGray"/>
        </w:rPr>
        <w:t>Wir</w:t>
      </w:r>
      <w:r w:rsidR="00017C4C" w:rsidRPr="007F4CFF">
        <w:rPr>
          <w:highlight w:val="darkGray"/>
        </w:rPr>
        <w:t>d</w:t>
      </w:r>
      <w:r w:rsidRPr="007F4CFF">
        <w:rPr>
          <w:highlight w:val="darkGray"/>
        </w:rPr>
        <w:t xml:space="preserve"> in einer Liegenschaft die radiumbedingte radioaktive Belastung von 1 </w:t>
      </w:r>
      <w:r w:rsidR="00CD6CE8" w:rsidRPr="007F4CFF">
        <w:rPr>
          <w:highlight w:val="darkGray"/>
        </w:rPr>
        <w:t>Millisievert</w:t>
      </w:r>
      <w:r w:rsidRPr="007F4CFF">
        <w:rPr>
          <w:highlight w:val="darkGray"/>
        </w:rPr>
        <w:t xml:space="preserve">/Jahr überschritten, übernimmt der Bund die Sanierungskosten im Sinne einer antizipierten Ersatzvornahme. </w:t>
      </w:r>
    </w:p>
    <w:p w14:paraId="3698BF67" w14:textId="35DA2F1D" w:rsidR="00006FDB" w:rsidRPr="007F4CFF" w:rsidRDefault="00006FDB" w:rsidP="0024130D">
      <w:pPr>
        <w:pStyle w:val="TextEFK"/>
        <w:rPr>
          <w:highlight w:val="darkGray"/>
        </w:rPr>
      </w:pPr>
      <w:r w:rsidRPr="007F4CFF">
        <w:rPr>
          <w:highlight w:val="darkGray"/>
        </w:rPr>
        <w:t xml:space="preserve">Gemäss Rechtsgutachten im Auftrag des BAG ist eine Kostenüberwälzung auf die ursprünglichen Verursacher der Kontamination wie auch die heutige </w:t>
      </w:r>
      <w:r w:rsidR="0004203C" w:rsidRPr="007F4CFF">
        <w:rPr>
          <w:highlight w:val="darkGray"/>
        </w:rPr>
        <w:t>E</w:t>
      </w:r>
      <w:r w:rsidRPr="007F4CFF">
        <w:rPr>
          <w:highlight w:val="darkGray"/>
        </w:rPr>
        <w:t>igentümerschaft der betroffenen Liegenschaften kaum mö</w:t>
      </w:r>
      <w:r w:rsidR="0004203C" w:rsidRPr="007F4CFF">
        <w:rPr>
          <w:highlight w:val="darkGray"/>
        </w:rPr>
        <w:t>g</w:t>
      </w:r>
      <w:r w:rsidRPr="007F4CFF">
        <w:rPr>
          <w:highlight w:val="darkGray"/>
        </w:rPr>
        <w:t xml:space="preserve">lich. </w:t>
      </w:r>
      <w:r w:rsidR="00DA0B36" w:rsidRPr="007F4CFF">
        <w:rPr>
          <w:highlight w:val="darkGray"/>
        </w:rPr>
        <w:t xml:space="preserve">Die aktuelle Gesetzesgrundlage reicht dafür nicht aus. </w:t>
      </w:r>
      <w:r w:rsidRPr="007F4CFF">
        <w:rPr>
          <w:highlight w:val="darkGray"/>
        </w:rPr>
        <w:t>Dies weil die ursprünglichen Verursacher der Kontamination nicht mehr ausfindig gemacht werden können oder nicht mehr existieren. Der historische Bericht im Auftrag des BAG «Die Verwendung von Radiumleuchtfarben in der Schw</w:t>
      </w:r>
      <w:r w:rsidR="0004203C" w:rsidRPr="007F4CFF">
        <w:rPr>
          <w:highlight w:val="darkGray"/>
        </w:rPr>
        <w:t>e</w:t>
      </w:r>
      <w:r w:rsidRPr="007F4CFF">
        <w:rPr>
          <w:highlight w:val="darkGray"/>
        </w:rPr>
        <w:t>izer Uhren</w:t>
      </w:r>
      <w:r w:rsidR="00DA0B36" w:rsidRPr="007F4CFF">
        <w:rPr>
          <w:highlight w:val="darkGray"/>
        </w:rPr>
        <w:t>industrie (1907–1963)» nennt explizit die grössten schweizerischen Hersteller</w:t>
      </w:r>
      <w:r w:rsidR="00EA654F" w:rsidRPr="007F4CFF">
        <w:rPr>
          <w:highlight w:val="darkGray"/>
        </w:rPr>
        <w:t>innen</w:t>
      </w:r>
      <w:r w:rsidR="00DA0B36" w:rsidRPr="007F4CFF">
        <w:rPr>
          <w:highlight w:val="darkGray"/>
        </w:rPr>
        <w:t xml:space="preserve"> von Radiumleuchtfarben. Beide Unternehmen existieren heut</w:t>
      </w:r>
      <w:r w:rsidR="00017C4C" w:rsidRPr="007F4CFF">
        <w:rPr>
          <w:highlight w:val="darkGray"/>
        </w:rPr>
        <w:t>e</w:t>
      </w:r>
      <w:r w:rsidR="00DA0B36" w:rsidRPr="007F4CFF">
        <w:rPr>
          <w:highlight w:val="darkGray"/>
        </w:rPr>
        <w:t xml:space="preserve"> noch und eines davon ist nach wie vor im Bereich der Leuchtfarben aktiv. </w:t>
      </w:r>
    </w:p>
    <w:p w14:paraId="6A239444" w14:textId="77777777" w:rsidR="0024130D" w:rsidRPr="007F4CFF" w:rsidRDefault="0024130D" w:rsidP="0024130D">
      <w:pPr>
        <w:pStyle w:val="BeurteilungTitelEFK"/>
        <w:rPr>
          <w:highlight w:val="blue"/>
        </w:rPr>
      </w:pPr>
      <w:r w:rsidRPr="007F4CFF">
        <w:rPr>
          <w:highlight w:val="blue"/>
        </w:rPr>
        <w:t>Beurteilung</w:t>
      </w:r>
    </w:p>
    <w:p w14:paraId="71FBEAF0" w14:textId="2D22AA12" w:rsidR="0024130D" w:rsidRPr="007F4CFF" w:rsidRDefault="00DA0B36" w:rsidP="0024130D">
      <w:pPr>
        <w:pStyle w:val="BeurteilungUndEmpfehlungEFK"/>
        <w:rPr>
          <w:highlight w:val="blue"/>
        </w:rPr>
      </w:pPr>
      <w:r w:rsidRPr="007F4CFF">
        <w:rPr>
          <w:highlight w:val="blue"/>
        </w:rPr>
        <w:t>Die Finanzierung ist geregelt, lässt aber die Umsetzung des Verursacherprinzips nicht zu. Der Bund muss die Sanier</w:t>
      </w:r>
      <w:r w:rsidR="0004203C" w:rsidRPr="007F4CFF">
        <w:rPr>
          <w:highlight w:val="blue"/>
        </w:rPr>
        <w:t>u</w:t>
      </w:r>
      <w:r w:rsidRPr="007F4CFF">
        <w:rPr>
          <w:highlight w:val="blue"/>
        </w:rPr>
        <w:t xml:space="preserve">ngskosten im Sinn einer antizipierten </w:t>
      </w:r>
      <w:r w:rsidR="0004203C" w:rsidRPr="007F4CFF">
        <w:rPr>
          <w:highlight w:val="blue"/>
        </w:rPr>
        <w:t>E</w:t>
      </w:r>
      <w:r w:rsidRPr="007F4CFF">
        <w:rPr>
          <w:highlight w:val="blue"/>
        </w:rPr>
        <w:t xml:space="preserve">rsatzvornahme tragen. </w:t>
      </w:r>
    </w:p>
    <w:p w14:paraId="6870EB27" w14:textId="77777777" w:rsidR="0024130D" w:rsidRPr="007F4CFF" w:rsidRDefault="0024130D" w:rsidP="00EB252A">
      <w:pPr>
        <w:pStyle w:val="TitelWIKEFK"/>
        <w:jc w:val="both"/>
        <w:rPr>
          <w:highlight w:val="darkGray"/>
        </w:rPr>
      </w:pPr>
      <w:r w:rsidRPr="007F4CFF">
        <w:rPr>
          <w:highlight w:val="darkGray"/>
        </w:rPr>
        <w:t>Hat der Bund aus den früheren Fällen Lehren gezogen, die er für die Bewältigung neuer Fälle anwenden kann?</w:t>
      </w:r>
    </w:p>
    <w:p w14:paraId="4EFA1BA5" w14:textId="5B2BA102" w:rsidR="0024130D" w:rsidRPr="007F4CFF" w:rsidRDefault="00A64E26" w:rsidP="0024130D">
      <w:pPr>
        <w:pStyle w:val="TextEFK"/>
        <w:rPr>
          <w:highlight w:val="darkGray"/>
        </w:rPr>
      </w:pPr>
      <w:r w:rsidRPr="007F4CFF">
        <w:rPr>
          <w:color w:val="auto"/>
          <w:highlight w:val="darkGray"/>
        </w:rPr>
        <w:t xml:space="preserve">Aus der Prüfung und Beurteilung des Umgangs des Bundes mit dem Stoff Radium ist kein Vorgehen erkennbar, welches sich an der Lösung einer Problemstellung eines anderen Stoffs orientiert. </w:t>
      </w:r>
      <w:r w:rsidR="00A44E05" w:rsidRPr="007F4CFF">
        <w:rPr>
          <w:color w:val="auto"/>
          <w:highlight w:val="darkGray"/>
        </w:rPr>
        <w:t xml:space="preserve">Wie </w:t>
      </w:r>
      <w:r w:rsidRPr="007F4CFF">
        <w:rPr>
          <w:color w:val="auto"/>
          <w:highlight w:val="darkGray"/>
        </w:rPr>
        <w:t xml:space="preserve">beispielsweise </w:t>
      </w:r>
      <w:r w:rsidR="00A44E05" w:rsidRPr="007F4CFF">
        <w:rPr>
          <w:color w:val="auto"/>
          <w:highlight w:val="darkGray"/>
        </w:rPr>
        <w:t>beim</w:t>
      </w:r>
      <w:r w:rsidRPr="007F4CFF">
        <w:rPr>
          <w:color w:val="auto"/>
          <w:highlight w:val="darkGray"/>
        </w:rPr>
        <w:t xml:space="preserve"> Umgang des Bundes mit PCB und Dioxinen</w:t>
      </w:r>
      <w:r w:rsidR="00AC50E9" w:rsidRPr="007F4CFF">
        <w:rPr>
          <w:color w:val="auto"/>
          <w:highlight w:val="darkGray"/>
        </w:rPr>
        <w:t xml:space="preserve"> in Nahrungsmitteln von Nutztieren</w:t>
      </w:r>
      <w:r w:rsidRPr="007F4CFF">
        <w:rPr>
          <w:color w:val="auto"/>
          <w:highlight w:val="darkGray"/>
        </w:rPr>
        <w:t xml:space="preserve"> bildeten die involvierten Bundesbehörden einen Leitungsausschuss</w:t>
      </w:r>
      <w:r w:rsidRPr="007F4CFF">
        <w:rPr>
          <w:highlight w:val="darkGray"/>
        </w:rPr>
        <w:t xml:space="preserve">, welcher die Umsetzung des Aktionsplans Radium 2015–2023 begleitet. </w:t>
      </w:r>
    </w:p>
    <w:p w14:paraId="61630444" w14:textId="2EA78164" w:rsidR="006A0437" w:rsidRPr="007F4CFF" w:rsidRDefault="0024130D" w:rsidP="006A0437">
      <w:pPr>
        <w:pStyle w:val="BeurteilungTitelEFK"/>
        <w:rPr>
          <w:highlight w:val="blue"/>
        </w:rPr>
      </w:pPr>
      <w:r w:rsidRPr="007F4CFF">
        <w:rPr>
          <w:highlight w:val="blue"/>
        </w:rPr>
        <w:t>Beurteilung</w:t>
      </w:r>
    </w:p>
    <w:p w14:paraId="5C471DEB" w14:textId="72EB3A89" w:rsidR="0024130D" w:rsidRPr="007F4CFF" w:rsidRDefault="00A64E26" w:rsidP="0024130D">
      <w:pPr>
        <w:pStyle w:val="BeurteilungUndEmpfehlungEFK"/>
        <w:rPr>
          <w:highlight w:val="blue"/>
        </w:rPr>
      </w:pPr>
      <w:r w:rsidRPr="007F4CFF">
        <w:rPr>
          <w:highlight w:val="blue"/>
        </w:rPr>
        <w:t>Der Aktionsplan Radium 2015–2023 stellt vorb</w:t>
      </w:r>
      <w:r w:rsidR="00C97FE2" w:rsidRPr="007F4CFF">
        <w:rPr>
          <w:highlight w:val="blue"/>
        </w:rPr>
        <w:t>i</w:t>
      </w:r>
      <w:r w:rsidRPr="007F4CFF">
        <w:rPr>
          <w:highlight w:val="blue"/>
        </w:rPr>
        <w:t>l</w:t>
      </w:r>
      <w:r w:rsidR="00C97FE2" w:rsidRPr="007F4CFF">
        <w:rPr>
          <w:highlight w:val="blue"/>
        </w:rPr>
        <w:t>dl</w:t>
      </w:r>
      <w:r w:rsidRPr="007F4CFF">
        <w:rPr>
          <w:highlight w:val="blue"/>
        </w:rPr>
        <w:t>ich dar, wie der Bund mit e</w:t>
      </w:r>
      <w:r w:rsidR="00C97FE2" w:rsidRPr="007F4CFF">
        <w:rPr>
          <w:highlight w:val="blue"/>
        </w:rPr>
        <w:t>i</w:t>
      </w:r>
      <w:r w:rsidRPr="007F4CFF">
        <w:rPr>
          <w:highlight w:val="blue"/>
        </w:rPr>
        <w:t xml:space="preserve">nem problematischen Stoff ganzheitlich umgeht. </w:t>
      </w:r>
      <w:r w:rsidR="00D5085A" w:rsidRPr="007F4CFF">
        <w:rPr>
          <w:highlight w:val="blue"/>
        </w:rPr>
        <w:t>Es ist</w:t>
      </w:r>
      <w:r w:rsidR="009265E2" w:rsidRPr="007F4CFF">
        <w:rPr>
          <w:highlight w:val="blue"/>
        </w:rPr>
        <w:t xml:space="preserve"> allerdings</w:t>
      </w:r>
      <w:r w:rsidR="00D5085A" w:rsidRPr="007F4CFF">
        <w:rPr>
          <w:highlight w:val="blue"/>
        </w:rPr>
        <w:t xml:space="preserve"> nicht erkennbar, dass der Bund sich bei der Erarbeitung des Aktionsplans Radium 2015–2023 institutionalisiert auf Lehren aus dem früheren Umgang mit problematischen Stoffen stützte. </w:t>
      </w:r>
    </w:p>
    <w:p w14:paraId="3715EA22" w14:textId="134A6AE5" w:rsidR="000B4E9B" w:rsidRDefault="000B4E9B">
      <w:pPr>
        <w:rPr>
          <w:rFonts w:cs="Arial"/>
          <w:sz w:val="22"/>
          <w:szCs w:val="22"/>
        </w:rPr>
      </w:pPr>
    </w:p>
    <w:p w14:paraId="28F38193" w14:textId="20BEA897" w:rsidR="00106B1D" w:rsidRDefault="00106B1D">
      <w:pPr>
        <w:rPr>
          <w:rFonts w:cs="Arial"/>
          <w:sz w:val="22"/>
          <w:szCs w:val="22"/>
        </w:rPr>
      </w:pPr>
    </w:p>
    <w:p w14:paraId="4D566792" w14:textId="55C56FAD" w:rsidR="00106B1D" w:rsidRDefault="00106B1D">
      <w:pPr>
        <w:rPr>
          <w:rFonts w:cs="Arial"/>
          <w:sz w:val="22"/>
          <w:szCs w:val="22"/>
        </w:rPr>
      </w:pPr>
    </w:p>
    <w:p w14:paraId="125A1498" w14:textId="21CBEE40" w:rsidR="00106B1D" w:rsidRDefault="00106B1D">
      <w:pPr>
        <w:rPr>
          <w:rFonts w:cs="Arial"/>
          <w:sz w:val="22"/>
          <w:szCs w:val="22"/>
        </w:rPr>
      </w:pPr>
    </w:p>
    <w:p w14:paraId="277FE24C" w14:textId="77777777" w:rsidR="00106B1D" w:rsidRDefault="00106B1D">
      <w:pPr>
        <w:rPr>
          <w:rFonts w:cs="Arial"/>
          <w:sz w:val="22"/>
          <w:szCs w:val="22"/>
        </w:rPr>
      </w:pPr>
    </w:p>
    <w:p w14:paraId="30BC3749" w14:textId="78FA95DA" w:rsidR="00B45F2C" w:rsidRPr="007F4CFF" w:rsidRDefault="000B4E9B" w:rsidP="00EB252A">
      <w:pPr>
        <w:pStyle w:val="Titel2EFK"/>
        <w:rPr>
          <w:highlight w:val="darkGray"/>
        </w:rPr>
      </w:pPr>
      <w:bookmarkStart w:id="39" w:name="_Toc161079085"/>
      <w:r w:rsidRPr="007F4CFF">
        <w:rPr>
          <w:highlight w:val="darkGray"/>
        </w:rPr>
        <w:lastRenderedPageBreak/>
        <w:t>Per- und polyfluorierte Alkylverbindungen (PFAS / PFOS)</w:t>
      </w:r>
      <w:bookmarkEnd w:id="39"/>
    </w:p>
    <w:p w14:paraId="6CD4CDFD" w14:textId="77777777" w:rsidR="00066D03" w:rsidRPr="007F4CFF" w:rsidRDefault="00066D03" w:rsidP="00EB252A">
      <w:pPr>
        <w:pStyle w:val="TitelWIKEFK"/>
        <w:rPr>
          <w:highlight w:val="darkGray"/>
        </w:rPr>
      </w:pPr>
      <w:r w:rsidRPr="007F4CFF">
        <w:rPr>
          <w:highlight w:val="darkGray"/>
        </w:rPr>
        <w:t>Einführung</w:t>
      </w:r>
    </w:p>
    <w:p w14:paraId="66EDDD85" w14:textId="355C5CCD" w:rsidR="00A5722C" w:rsidRPr="007F4CFF" w:rsidRDefault="00756384" w:rsidP="00C97771">
      <w:pPr>
        <w:pStyle w:val="TextEFK"/>
        <w:rPr>
          <w:highlight w:val="darkGray"/>
        </w:rPr>
      </w:pPr>
      <w:r w:rsidRPr="007F4CFF">
        <w:rPr>
          <w:highlight w:val="darkGray"/>
        </w:rPr>
        <w:t xml:space="preserve">Per- </w:t>
      </w:r>
      <w:r w:rsidR="005E1028" w:rsidRPr="007F4CFF">
        <w:rPr>
          <w:highlight w:val="darkGray"/>
        </w:rPr>
        <w:t>u</w:t>
      </w:r>
      <w:r w:rsidR="0080653C" w:rsidRPr="007F4CFF">
        <w:rPr>
          <w:highlight w:val="darkGray"/>
        </w:rPr>
        <w:t>nd</w:t>
      </w:r>
      <w:r w:rsidRPr="007F4CFF">
        <w:rPr>
          <w:highlight w:val="darkGray"/>
        </w:rPr>
        <w:t xml:space="preserve"> polyfluor</w:t>
      </w:r>
      <w:r w:rsidR="006E4294" w:rsidRPr="007F4CFF">
        <w:rPr>
          <w:highlight w:val="darkGray"/>
        </w:rPr>
        <w:t>ierte</w:t>
      </w:r>
      <w:r w:rsidR="0080653C" w:rsidRPr="007F4CFF">
        <w:rPr>
          <w:highlight w:val="darkGray"/>
        </w:rPr>
        <w:t xml:space="preserve"> </w:t>
      </w:r>
      <w:r w:rsidR="006E4294" w:rsidRPr="007F4CFF">
        <w:rPr>
          <w:highlight w:val="darkGray"/>
        </w:rPr>
        <w:t xml:space="preserve">Alkylverbindungen </w:t>
      </w:r>
      <w:r w:rsidR="0080653C" w:rsidRPr="007F4CFF">
        <w:rPr>
          <w:highlight w:val="darkGray"/>
        </w:rPr>
        <w:t>(</w:t>
      </w:r>
      <w:r w:rsidR="00C67670" w:rsidRPr="007F4CFF">
        <w:rPr>
          <w:highlight w:val="darkGray"/>
        </w:rPr>
        <w:t xml:space="preserve">englisch per- and </w:t>
      </w:r>
      <w:proofErr w:type="spellStart"/>
      <w:r w:rsidR="00C67670" w:rsidRPr="007F4CFF">
        <w:rPr>
          <w:highlight w:val="darkGray"/>
        </w:rPr>
        <w:t>polyfluoroalkyl</w:t>
      </w:r>
      <w:proofErr w:type="spellEnd"/>
      <w:r w:rsidR="00C67670" w:rsidRPr="007F4CFF">
        <w:rPr>
          <w:highlight w:val="darkGray"/>
        </w:rPr>
        <w:t xml:space="preserve"> </w:t>
      </w:r>
      <w:proofErr w:type="spellStart"/>
      <w:r w:rsidR="00C67670" w:rsidRPr="007F4CFF">
        <w:rPr>
          <w:highlight w:val="darkGray"/>
        </w:rPr>
        <w:t>substances</w:t>
      </w:r>
      <w:proofErr w:type="spellEnd"/>
      <w:r w:rsidR="00C67670" w:rsidRPr="007F4CFF">
        <w:rPr>
          <w:highlight w:val="darkGray"/>
        </w:rPr>
        <w:t xml:space="preserve">, </w:t>
      </w:r>
      <w:r w:rsidR="0080653C" w:rsidRPr="007F4CFF">
        <w:rPr>
          <w:highlight w:val="darkGray"/>
        </w:rPr>
        <w:t>PFAS) sind eine Gruppe von Industriechemikalien, welche mehrere 1000 verschiedene Stoffe umfass</w:t>
      </w:r>
      <w:r w:rsidR="0012008D" w:rsidRPr="007F4CFF">
        <w:rPr>
          <w:highlight w:val="darkGray"/>
        </w:rPr>
        <w:t>en</w:t>
      </w:r>
      <w:r w:rsidR="0080653C" w:rsidRPr="007F4CFF">
        <w:rPr>
          <w:highlight w:val="darkGray"/>
        </w:rPr>
        <w:t xml:space="preserve">. Unter anderem gehört auch </w:t>
      </w:r>
      <w:proofErr w:type="spellStart"/>
      <w:r w:rsidR="0080653C" w:rsidRPr="007F4CFF">
        <w:rPr>
          <w:highlight w:val="darkGray"/>
        </w:rPr>
        <w:t>Perfluoroctansulfonsäure</w:t>
      </w:r>
      <w:proofErr w:type="spellEnd"/>
      <w:r w:rsidR="0080653C" w:rsidRPr="007F4CFF">
        <w:rPr>
          <w:highlight w:val="darkGray"/>
        </w:rPr>
        <w:t xml:space="preserve"> (PFOS) dazu.</w:t>
      </w:r>
      <w:r w:rsidR="003129BB" w:rsidRPr="007F4CFF">
        <w:rPr>
          <w:highlight w:val="darkGray"/>
        </w:rPr>
        <w:t xml:space="preserve"> </w:t>
      </w:r>
      <w:r w:rsidR="00E35D5C" w:rsidRPr="007F4CFF">
        <w:rPr>
          <w:highlight w:val="darkGray"/>
        </w:rPr>
        <w:t>PFAS sind biologisch, chemisch und thermisch äusser</w:t>
      </w:r>
      <w:r w:rsidR="0012008D" w:rsidRPr="007F4CFF">
        <w:rPr>
          <w:highlight w:val="darkGray"/>
        </w:rPr>
        <w:t>s</w:t>
      </w:r>
      <w:r w:rsidR="00E35D5C" w:rsidRPr="007F4CFF">
        <w:rPr>
          <w:highlight w:val="darkGray"/>
        </w:rPr>
        <w:t xml:space="preserve">t stabil </w:t>
      </w:r>
      <w:r w:rsidR="00183254" w:rsidRPr="007F4CFF">
        <w:rPr>
          <w:highlight w:val="darkGray"/>
        </w:rPr>
        <w:t>sowie</w:t>
      </w:r>
      <w:r w:rsidR="00E35D5C" w:rsidRPr="007F4CFF">
        <w:rPr>
          <w:highlight w:val="darkGray"/>
        </w:rPr>
        <w:t xml:space="preserve"> Wasser, Schmutz und Fett </w:t>
      </w:r>
      <w:r w:rsidR="005E78CB" w:rsidRPr="007F4CFF">
        <w:rPr>
          <w:highlight w:val="darkGray"/>
        </w:rPr>
        <w:t>abweisend.</w:t>
      </w:r>
      <w:r w:rsidR="00130E54" w:rsidRPr="007F4CFF">
        <w:rPr>
          <w:highlight w:val="darkGray"/>
        </w:rPr>
        <w:t xml:space="preserve"> </w:t>
      </w:r>
      <w:r w:rsidR="00E11DDF" w:rsidRPr="007F4CFF">
        <w:rPr>
          <w:highlight w:val="darkGray"/>
        </w:rPr>
        <w:t>Nicht alle PFAS weisen die beschriebenen Eigenschaften im gleichen Ausmass auf.</w:t>
      </w:r>
    </w:p>
    <w:p w14:paraId="3E823C7C" w14:textId="621AA026" w:rsidR="00756384" w:rsidRPr="007F4CFF" w:rsidRDefault="00130E54" w:rsidP="00C97771">
      <w:pPr>
        <w:pStyle w:val="TextEFK"/>
        <w:rPr>
          <w:highlight w:val="darkGray"/>
        </w:rPr>
      </w:pPr>
      <w:r w:rsidRPr="007F4CFF">
        <w:rPr>
          <w:highlight w:val="darkGray"/>
        </w:rPr>
        <w:t>Diese Eigenschaften eröffnen PFAS ein breites Anwendungsspektrum, welches von Textilien, Kochgeschirr, Elektronik, Papierbeschichtungen</w:t>
      </w:r>
      <w:r w:rsidR="00F77D0C" w:rsidRPr="007F4CFF">
        <w:rPr>
          <w:highlight w:val="darkGray"/>
        </w:rPr>
        <w:t xml:space="preserve"> (Backpapier)</w:t>
      </w:r>
      <w:r w:rsidRPr="007F4CFF">
        <w:rPr>
          <w:highlight w:val="darkGray"/>
        </w:rPr>
        <w:t>, Löschschaum bis hin zu Kosmetika, Farben und Skiwachs reicht. So vielfältig wie die Anwendungsgebiete sind auch die Eintragungswege</w:t>
      </w:r>
      <w:r w:rsidR="0012008D" w:rsidRPr="007F4CFF">
        <w:rPr>
          <w:highlight w:val="darkGray"/>
        </w:rPr>
        <w:t>,</w:t>
      </w:r>
      <w:r w:rsidRPr="007F4CFF">
        <w:rPr>
          <w:highlight w:val="darkGray"/>
        </w:rPr>
        <w:t xml:space="preserve"> </w:t>
      </w:r>
      <w:r w:rsidR="00A23A7E" w:rsidRPr="007F4CFF">
        <w:rPr>
          <w:highlight w:val="darkGray"/>
        </w:rPr>
        <w:t>z. B.</w:t>
      </w:r>
      <w:r w:rsidRPr="007F4CFF">
        <w:rPr>
          <w:highlight w:val="darkGray"/>
        </w:rPr>
        <w:t xml:space="preserve"> durch mechanischen Abrieb in die Umweltmedien. PFAS behalten ihre Eigenschaften auch in den Umweltmedien, wo sie sich entlang der Nahrungskette</w:t>
      </w:r>
      <w:r w:rsidR="00E640DE" w:rsidRPr="007F4CFF">
        <w:rPr>
          <w:highlight w:val="darkGray"/>
        </w:rPr>
        <w:t xml:space="preserve"> vor allem</w:t>
      </w:r>
      <w:r w:rsidRPr="007F4CFF">
        <w:rPr>
          <w:highlight w:val="darkGray"/>
        </w:rPr>
        <w:t xml:space="preserve"> </w:t>
      </w:r>
      <w:r w:rsidR="006E4294" w:rsidRPr="007F4CFF">
        <w:rPr>
          <w:highlight w:val="darkGray"/>
        </w:rPr>
        <w:t>in Leber und Blut</w:t>
      </w:r>
      <w:r w:rsidRPr="007F4CFF">
        <w:rPr>
          <w:highlight w:val="darkGray"/>
        </w:rPr>
        <w:t xml:space="preserve"> von Lebewesen anreic</w:t>
      </w:r>
      <w:r w:rsidR="007933A2" w:rsidRPr="007F4CFF">
        <w:rPr>
          <w:highlight w:val="darkGray"/>
        </w:rPr>
        <w:t xml:space="preserve">hern. Mit Ausnahme von PFOS und </w:t>
      </w:r>
      <w:proofErr w:type="spellStart"/>
      <w:r w:rsidR="007933A2" w:rsidRPr="007F4CFF">
        <w:rPr>
          <w:highlight w:val="darkGray"/>
        </w:rPr>
        <w:t>Perfluoroctansäure</w:t>
      </w:r>
      <w:proofErr w:type="spellEnd"/>
      <w:r w:rsidR="007933A2" w:rsidRPr="007F4CFF">
        <w:rPr>
          <w:highlight w:val="darkGray"/>
        </w:rPr>
        <w:t xml:space="preserve"> (PFOA) liegen wenig Informationen zur Toxikologie diese</w:t>
      </w:r>
      <w:r w:rsidR="006E4294" w:rsidRPr="007F4CFF">
        <w:rPr>
          <w:highlight w:val="darkGray"/>
        </w:rPr>
        <w:t>r</w:t>
      </w:r>
      <w:r w:rsidR="007933A2" w:rsidRPr="007F4CFF">
        <w:rPr>
          <w:highlight w:val="darkGray"/>
        </w:rPr>
        <w:t xml:space="preserve"> Verbindungen vor. </w:t>
      </w:r>
      <w:r w:rsidR="00F77D0C" w:rsidRPr="007F4CFF">
        <w:rPr>
          <w:highlight w:val="darkGray"/>
        </w:rPr>
        <w:t xml:space="preserve">Verschiedene Studien deuten auf die gesundheitsschädigende Wirkung von PFAS hin. </w:t>
      </w:r>
    </w:p>
    <w:p w14:paraId="0942FCF5" w14:textId="7E633201" w:rsidR="00C97771" w:rsidRPr="007F4CFF" w:rsidRDefault="00C97771" w:rsidP="00C97771">
      <w:pPr>
        <w:pStyle w:val="TextEFK"/>
        <w:rPr>
          <w:i/>
          <w:highlight w:val="darkGray"/>
        </w:rPr>
      </w:pPr>
      <w:r w:rsidRPr="007F4CFF">
        <w:rPr>
          <w:i/>
          <w:highlight w:val="darkGray"/>
        </w:rPr>
        <w:t>Zeitlicher Abriss</w:t>
      </w:r>
    </w:p>
    <w:p w14:paraId="69EF06D0" w14:textId="350CA554" w:rsidR="00C97771" w:rsidRPr="007F4CFF" w:rsidRDefault="00F77D0C" w:rsidP="00C97771">
      <w:pPr>
        <w:pStyle w:val="TextEFK"/>
        <w:rPr>
          <w:highlight w:val="darkGray"/>
        </w:rPr>
      </w:pPr>
      <w:r w:rsidRPr="007F4CFF">
        <w:rPr>
          <w:highlight w:val="darkGray"/>
        </w:rPr>
        <w:t xml:space="preserve">Ungefähr seit </w:t>
      </w:r>
      <w:r w:rsidR="005E1028" w:rsidRPr="007F4CFF">
        <w:rPr>
          <w:highlight w:val="darkGray"/>
        </w:rPr>
        <w:t>M</w:t>
      </w:r>
      <w:r w:rsidRPr="007F4CFF">
        <w:rPr>
          <w:highlight w:val="darkGray"/>
        </w:rPr>
        <w:t xml:space="preserve">itte des 20. Jahrhunderts produziert die chemische Industrie PFAS. </w:t>
      </w:r>
    </w:p>
    <w:p w14:paraId="11E5422A" w14:textId="77777777" w:rsidR="00C97771" w:rsidRPr="007F4CFF" w:rsidRDefault="00C97771" w:rsidP="00C97771">
      <w:pPr>
        <w:pStyle w:val="TextEFK"/>
        <w:rPr>
          <w:i/>
          <w:highlight w:val="darkGray"/>
        </w:rPr>
      </w:pPr>
      <w:r w:rsidRPr="007F4CFF">
        <w:rPr>
          <w:i/>
          <w:highlight w:val="darkGray"/>
        </w:rPr>
        <w:t>Mengen</w:t>
      </w:r>
    </w:p>
    <w:p w14:paraId="23280E9D" w14:textId="55091107" w:rsidR="00C97771" w:rsidRPr="007F4CFF" w:rsidRDefault="00650DB5" w:rsidP="00C97771">
      <w:pPr>
        <w:pStyle w:val="TextEFK"/>
        <w:rPr>
          <w:highlight w:val="darkGray"/>
        </w:rPr>
      </w:pPr>
      <w:r w:rsidRPr="007F4CFF">
        <w:rPr>
          <w:highlight w:val="darkGray"/>
        </w:rPr>
        <w:t xml:space="preserve">Zu den in der Schweiz eingesetzten und sich in </w:t>
      </w:r>
      <w:r w:rsidR="008334F4" w:rsidRPr="007F4CFF">
        <w:rPr>
          <w:highlight w:val="darkGray"/>
        </w:rPr>
        <w:t xml:space="preserve">der Bio- und Technosphäre in </w:t>
      </w:r>
      <w:r w:rsidRPr="007F4CFF">
        <w:rPr>
          <w:highlight w:val="darkGray"/>
        </w:rPr>
        <w:t xml:space="preserve">Umlauf befindenden Mengen an PFAS gibt es kaum Angaben. </w:t>
      </w:r>
    </w:p>
    <w:p w14:paraId="52C57034" w14:textId="77777777" w:rsidR="00C97771" w:rsidRPr="007F4CFF" w:rsidRDefault="00C97771" w:rsidP="00C97771">
      <w:pPr>
        <w:pStyle w:val="TextEFK"/>
        <w:rPr>
          <w:i/>
          <w:highlight w:val="darkGray"/>
        </w:rPr>
      </w:pPr>
      <w:r w:rsidRPr="007F4CFF">
        <w:rPr>
          <w:i/>
          <w:highlight w:val="darkGray"/>
        </w:rPr>
        <w:t>Massgebende Gesetze</w:t>
      </w:r>
    </w:p>
    <w:p w14:paraId="5E011F35" w14:textId="2CA15D82" w:rsidR="00A5722C" w:rsidRPr="007F4CFF" w:rsidRDefault="002D7378" w:rsidP="002D7378">
      <w:pPr>
        <w:pStyle w:val="TextEFK"/>
        <w:rPr>
          <w:highlight w:val="darkGray"/>
        </w:rPr>
      </w:pPr>
      <w:r w:rsidRPr="007F4CFF">
        <w:rPr>
          <w:highlight w:val="darkGray"/>
        </w:rPr>
        <w:t>Einige Untergruppen von PFAS sind im schweizerischen Recht reguliert. Dies betrifft PFOS samt Derivaten</w:t>
      </w:r>
      <w:r w:rsidR="00225112" w:rsidRPr="007F4CFF">
        <w:rPr>
          <w:highlight w:val="darkGray"/>
        </w:rPr>
        <w:t xml:space="preserve"> </w:t>
      </w:r>
      <w:r w:rsidRPr="007F4CFF">
        <w:rPr>
          <w:highlight w:val="darkGray"/>
        </w:rPr>
        <w:t xml:space="preserve">(Verbot), </w:t>
      </w:r>
      <w:proofErr w:type="spellStart"/>
      <w:r w:rsidRPr="007F4CFF">
        <w:rPr>
          <w:highlight w:val="darkGray"/>
        </w:rPr>
        <w:t>Perfluorhexansulfonsäure</w:t>
      </w:r>
      <w:proofErr w:type="spellEnd"/>
      <w:r w:rsidRPr="007F4CFF">
        <w:rPr>
          <w:highlight w:val="darkGray"/>
        </w:rPr>
        <w:t xml:space="preserve"> (</w:t>
      </w:r>
      <w:proofErr w:type="spellStart"/>
      <w:r w:rsidRPr="007F4CFF">
        <w:rPr>
          <w:highlight w:val="darkGray"/>
        </w:rPr>
        <w:t>PFHxS</w:t>
      </w:r>
      <w:proofErr w:type="spellEnd"/>
      <w:r w:rsidRPr="007F4CFF">
        <w:rPr>
          <w:highlight w:val="darkGray"/>
        </w:rPr>
        <w:t>) inklusive Vorläuferverbindungen (seit 2022 verboten), PFOA (seit 2021 verboten)</w:t>
      </w:r>
      <w:r w:rsidR="00E11DDF" w:rsidRPr="007F4CFF">
        <w:rPr>
          <w:highlight w:val="darkGray"/>
        </w:rPr>
        <w:t xml:space="preserve"> und </w:t>
      </w:r>
      <w:proofErr w:type="spellStart"/>
      <w:r w:rsidR="00E11DDF" w:rsidRPr="007F4CFF">
        <w:rPr>
          <w:highlight w:val="darkGray"/>
        </w:rPr>
        <w:t>Perfluorcarbonsäuren</w:t>
      </w:r>
      <w:proofErr w:type="spellEnd"/>
      <w:r w:rsidR="00E11DDF" w:rsidRPr="007F4CFF">
        <w:rPr>
          <w:highlight w:val="darkGray"/>
        </w:rPr>
        <w:t xml:space="preserve"> inklusive Vorläuferverbindungen (seit 2022 verboten)</w:t>
      </w:r>
      <w:r w:rsidRPr="007F4CFF">
        <w:rPr>
          <w:highlight w:val="darkGray"/>
        </w:rPr>
        <w:t xml:space="preserve">. Im Stockholmer Übereinkommen über persistente organische Schadstoffe sind einzelne Stoffe aus der Gruppe der PFAS reguliert. </w:t>
      </w:r>
    </w:p>
    <w:p w14:paraId="71B0957F" w14:textId="66DA0D7B" w:rsidR="002D7378" w:rsidRPr="007F4CFF" w:rsidRDefault="00E11DDF" w:rsidP="00A5722C">
      <w:pPr>
        <w:pStyle w:val="TextEFK"/>
        <w:rPr>
          <w:highlight w:val="darkGray"/>
        </w:rPr>
      </w:pPr>
      <w:r w:rsidRPr="007F4CFF">
        <w:rPr>
          <w:highlight w:val="darkGray"/>
        </w:rPr>
        <w:t xml:space="preserve">Die Verordnung des EDI über Trinkwasser sowie Wasser in öffentlich zugänglichen Bädern und Duschanlagen enthält Höchstwerte für PFOS, </w:t>
      </w:r>
      <w:proofErr w:type="spellStart"/>
      <w:r w:rsidRPr="007F4CFF">
        <w:rPr>
          <w:highlight w:val="darkGray"/>
        </w:rPr>
        <w:t>PFHxS</w:t>
      </w:r>
      <w:proofErr w:type="spellEnd"/>
      <w:r w:rsidRPr="007F4CFF">
        <w:rPr>
          <w:highlight w:val="darkGray"/>
        </w:rPr>
        <w:t xml:space="preserve"> und </w:t>
      </w:r>
      <w:proofErr w:type="spellStart"/>
      <w:r w:rsidRPr="007F4CFF">
        <w:rPr>
          <w:highlight w:val="darkGray"/>
        </w:rPr>
        <w:t>PFOA.Seit</w:t>
      </w:r>
      <w:proofErr w:type="spellEnd"/>
      <w:r w:rsidRPr="007F4CFF">
        <w:rPr>
          <w:highlight w:val="darkGray"/>
        </w:rPr>
        <w:t xml:space="preserve"> 1.2.2024 gibt es weitere Höchstwerte</w:t>
      </w:r>
      <w:r w:rsidR="00DB29E4" w:rsidRPr="007F4CFF">
        <w:rPr>
          <w:highlight w:val="darkGray"/>
        </w:rPr>
        <w:t xml:space="preserve"> in Lebensmitteln</w:t>
      </w:r>
      <w:r w:rsidRPr="007F4CFF">
        <w:rPr>
          <w:highlight w:val="darkGray"/>
        </w:rPr>
        <w:t>, beispielsweise für Fisch.</w:t>
      </w:r>
    </w:p>
    <w:p w14:paraId="5647727B" w14:textId="77777777" w:rsidR="00C97771" w:rsidRPr="007F4CFF" w:rsidRDefault="00C97771" w:rsidP="00EB252A">
      <w:pPr>
        <w:pStyle w:val="TitelWIKEFK"/>
        <w:rPr>
          <w:highlight w:val="darkGray"/>
        </w:rPr>
      </w:pPr>
      <w:r w:rsidRPr="007F4CFF">
        <w:rPr>
          <w:highlight w:val="darkGray"/>
        </w:rPr>
        <w:t>Ist nachvollziehbar, wie die Zuständigkeiten beim Bund zwischen den föderalen Ebenen im Einzelfall geregelt werden und gäbe es hierzu effizientere oder wirksamere Vorgehen?</w:t>
      </w:r>
    </w:p>
    <w:p w14:paraId="0DFFABEF" w14:textId="4316F2E4" w:rsidR="00C97771" w:rsidRPr="007F4CFF" w:rsidRDefault="009E4A6F" w:rsidP="00C97771">
      <w:pPr>
        <w:pStyle w:val="TextEFK"/>
        <w:rPr>
          <w:highlight w:val="darkGray"/>
        </w:rPr>
      </w:pPr>
      <w:r w:rsidRPr="007F4CFF">
        <w:rPr>
          <w:highlight w:val="darkGray"/>
        </w:rPr>
        <w:t xml:space="preserve">Die am departementsübergreifenden Vollzug der Strategie Chemikaliensicherheit beteiligten </w:t>
      </w:r>
      <w:r w:rsidR="00A23A7E" w:rsidRPr="007F4CFF">
        <w:rPr>
          <w:highlight w:val="darkGray"/>
        </w:rPr>
        <w:t>Verwaltungseinheiten</w:t>
      </w:r>
      <w:r w:rsidRPr="007F4CFF">
        <w:rPr>
          <w:highlight w:val="darkGray"/>
        </w:rPr>
        <w:t xml:space="preserve"> bildeten im Mai 2020 die Austauschgruppe «PFAS» mit dem Ziel</w:t>
      </w:r>
      <w:r w:rsidR="007A594A" w:rsidRPr="007F4CFF">
        <w:rPr>
          <w:highlight w:val="darkGray"/>
        </w:rPr>
        <w:t>,</w:t>
      </w:r>
      <w:r w:rsidRPr="007F4CFF">
        <w:rPr>
          <w:highlight w:val="darkGray"/>
        </w:rPr>
        <w:t xml:space="preserve"> die PFAS-Thematik koordiniert zu bearbeiten. </w:t>
      </w:r>
      <w:r w:rsidR="00E11DDF" w:rsidRPr="007F4CFF">
        <w:rPr>
          <w:highlight w:val="darkGray"/>
        </w:rPr>
        <w:t xml:space="preserve">Aktuell tagt die </w:t>
      </w:r>
      <w:r w:rsidRPr="007F4CFF">
        <w:rPr>
          <w:highlight w:val="darkGray"/>
        </w:rPr>
        <w:t xml:space="preserve">Austauschgruppe </w:t>
      </w:r>
      <w:r w:rsidR="007A594A" w:rsidRPr="007F4CFF">
        <w:rPr>
          <w:highlight w:val="darkGray"/>
        </w:rPr>
        <w:t>zwei</w:t>
      </w:r>
      <w:r w:rsidR="00B312E3" w:rsidRPr="007F4CFF">
        <w:rPr>
          <w:highlight w:val="darkGray"/>
        </w:rPr>
        <w:t>m</w:t>
      </w:r>
      <w:r w:rsidRPr="007F4CFF">
        <w:rPr>
          <w:highlight w:val="darkGray"/>
        </w:rPr>
        <w:t>al pro Jahr.</w:t>
      </w:r>
    </w:p>
    <w:p w14:paraId="1B85B690" w14:textId="29101EF6" w:rsidR="009E4A6F" w:rsidRPr="007F4CFF" w:rsidRDefault="009E4A6F" w:rsidP="00C97771">
      <w:pPr>
        <w:pStyle w:val="TextEFK"/>
        <w:rPr>
          <w:highlight w:val="darkGray"/>
        </w:rPr>
      </w:pPr>
      <w:r w:rsidRPr="007F4CFF">
        <w:rPr>
          <w:highlight w:val="darkGray"/>
        </w:rPr>
        <w:t>Das BAFU setzt die Motion 22.3929, welche die Festlegung von PFAS-spezifischen Werten in Verordnungen fordert</w:t>
      </w:r>
      <w:r w:rsidR="0012008D" w:rsidRPr="007F4CFF">
        <w:rPr>
          <w:highlight w:val="darkGray"/>
        </w:rPr>
        <w:t>,</w:t>
      </w:r>
      <w:r w:rsidRPr="007F4CFF">
        <w:rPr>
          <w:highlight w:val="darkGray"/>
        </w:rPr>
        <w:t xml:space="preserve"> mit einer spezifischen Projektorganisation um. Bis 2026 soll ein Bundesratsbeschluss mit </w:t>
      </w:r>
      <w:r w:rsidR="007A594A" w:rsidRPr="007F4CFF">
        <w:rPr>
          <w:highlight w:val="darkGray"/>
        </w:rPr>
        <w:t>PFAS</w:t>
      </w:r>
      <w:r w:rsidR="00AF7F43" w:rsidRPr="007F4CFF">
        <w:rPr>
          <w:highlight w:val="darkGray"/>
        </w:rPr>
        <w:t>-</w:t>
      </w:r>
      <w:r w:rsidRPr="007F4CFF">
        <w:rPr>
          <w:highlight w:val="darkGray"/>
        </w:rPr>
        <w:t xml:space="preserve">Grenzwerten </w:t>
      </w:r>
      <w:r w:rsidR="007A594A" w:rsidRPr="007F4CFF">
        <w:rPr>
          <w:highlight w:val="darkGray"/>
        </w:rPr>
        <w:t xml:space="preserve">in Abfällen und Altlasten, im Boden und in Gewässern </w:t>
      </w:r>
      <w:r w:rsidRPr="007F4CFF">
        <w:rPr>
          <w:highlight w:val="darkGray"/>
        </w:rPr>
        <w:t xml:space="preserve">vorliegen. </w:t>
      </w:r>
    </w:p>
    <w:p w14:paraId="24739BBC" w14:textId="77777777" w:rsidR="00C97771" w:rsidRPr="007F4CFF" w:rsidRDefault="00C97771" w:rsidP="00C97771">
      <w:pPr>
        <w:pStyle w:val="BeurteilungTitelEFK"/>
        <w:rPr>
          <w:highlight w:val="blue"/>
        </w:rPr>
      </w:pPr>
      <w:r w:rsidRPr="007F4CFF">
        <w:rPr>
          <w:highlight w:val="blue"/>
        </w:rPr>
        <w:lastRenderedPageBreak/>
        <w:t>Beurteilung</w:t>
      </w:r>
    </w:p>
    <w:p w14:paraId="022A3FB6" w14:textId="2ABCAAFB" w:rsidR="00C97771" w:rsidRPr="007F4CFF" w:rsidRDefault="007A594A" w:rsidP="00C97771">
      <w:pPr>
        <w:pStyle w:val="BeurteilungUndEmpfehlungEFK"/>
        <w:rPr>
          <w:highlight w:val="blue"/>
        </w:rPr>
      </w:pPr>
      <w:r w:rsidRPr="007F4CFF">
        <w:rPr>
          <w:highlight w:val="blue"/>
        </w:rPr>
        <w:t xml:space="preserve">Die Zuständigkeiten beim Bund in Zusammenhang mit PFAS sind nachvollziehbar. </w:t>
      </w:r>
    </w:p>
    <w:p w14:paraId="29DAD660" w14:textId="77777777" w:rsidR="00C97771" w:rsidRPr="007F4CFF" w:rsidRDefault="00C97771" w:rsidP="00EB252A">
      <w:pPr>
        <w:pStyle w:val="TitelWIKEFK"/>
        <w:rPr>
          <w:highlight w:val="darkGray"/>
        </w:rPr>
      </w:pPr>
      <w:r w:rsidRPr="007F4CFF">
        <w:rPr>
          <w:highlight w:val="darkGray"/>
        </w:rPr>
        <w:t>Wird das Ausmass des Problems angemessen eruiert?</w:t>
      </w:r>
    </w:p>
    <w:p w14:paraId="4B5EEFA0" w14:textId="77777777" w:rsidR="00C97771" w:rsidRPr="007F4CFF" w:rsidRDefault="00C97771" w:rsidP="00C97771">
      <w:pPr>
        <w:pStyle w:val="TextEFK"/>
        <w:rPr>
          <w:i/>
          <w:highlight w:val="darkGray"/>
        </w:rPr>
      </w:pPr>
      <w:r w:rsidRPr="007F4CFF">
        <w:rPr>
          <w:i/>
          <w:highlight w:val="darkGray"/>
        </w:rPr>
        <w:t>Erhebung, Inventarisierung, Sanierung</w:t>
      </w:r>
    </w:p>
    <w:p w14:paraId="6E3E555C" w14:textId="3F375C02" w:rsidR="00C97771" w:rsidRPr="007F4CFF" w:rsidRDefault="0053383F" w:rsidP="00C97771">
      <w:pPr>
        <w:pStyle w:val="TextEFK"/>
        <w:rPr>
          <w:highlight w:val="darkGray"/>
        </w:rPr>
      </w:pPr>
      <w:r w:rsidRPr="007F4CFF">
        <w:rPr>
          <w:highlight w:val="darkGray"/>
        </w:rPr>
        <w:t xml:space="preserve">In der Schweiz fehlt ein Inventar der PFAS-Belastung. </w:t>
      </w:r>
      <w:r w:rsidR="00E11DDF" w:rsidRPr="007F4CFF">
        <w:rPr>
          <w:highlight w:val="darkGray"/>
        </w:rPr>
        <w:t xml:space="preserve">Das BAFU und die Kantone führen Messungen zur PFAS-Belastung durch. </w:t>
      </w:r>
    </w:p>
    <w:p w14:paraId="6168FFD3" w14:textId="06238DFE" w:rsidR="00C97771" w:rsidRPr="007F4CFF" w:rsidRDefault="00C97771" w:rsidP="0053383F">
      <w:pPr>
        <w:pStyle w:val="TextEFK"/>
        <w:rPr>
          <w:i/>
          <w:highlight w:val="darkGray"/>
        </w:rPr>
      </w:pPr>
      <w:r w:rsidRPr="007F4CFF">
        <w:rPr>
          <w:i/>
          <w:highlight w:val="darkGray"/>
        </w:rPr>
        <w:t>Monitoring</w:t>
      </w:r>
    </w:p>
    <w:p w14:paraId="1D0B024C" w14:textId="3BE300D5" w:rsidR="0053383F" w:rsidRPr="007F4CFF" w:rsidRDefault="00225112" w:rsidP="0053383F">
      <w:pPr>
        <w:pStyle w:val="TextEFK"/>
        <w:rPr>
          <w:highlight w:val="darkGray"/>
        </w:rPr>
      </w:pPr>
      <w:r w:rsidRPr="007F4CFF">
        <w:rPr>
          <w:highlight w:val="darkGray"/>
        </w:rPr>
        <w:t>Das schweizerische Umweltbeobachtungssystem erfasst PFAS nicht</w:t>
      </w:r>
      <w:r w:rsidR="00E11DDF" w:rsidRPr="007F4CFF">
        <w:rPr>
          <w:highlight w:val="darkGray"/>
        </w:rPr>
        <w:t xml:space="preserve"> systematisch. Studienbezogen erfolgen Messungen. </w:t>
      </w:r>
    </w:p>
    <w:p w14:paraId="142B3F03" w14:textId="77777777" w:rsidR="00C97771" w:rsidRPr="007F4CFF" w:rsidRDefault="00C97771" w:rsidP="00C97771">
      <w:pPr>
        <w:pStyle w:val="BeurteilungTitelEFK"/>
        <w:rPr>
          <w:highlight w:val="blue"/>
        </w:rPr>
      </w:pPr>
      <w:r w:rsidRPr="007F4CFF">
        <w:rPr>
          <w:highlight w:val="blue"/>
        </w:rPr>
        <w:t>Beurteilung</w:t>
      </w:r>
    </w:p>
    <w:p w14:paraId="1264C20D" w14:textId="725117DD" w:rsidR="00A5722C" w:rsidRPr="007F4CFF" w:rsidRDefault="00225112" w:rsidP="00C97771">
      <w:pPr>
        <w:pStyle w:val="BeurteilungUndEmpfehlungEFK"/>
        <w:rPr>
          <w:highlight w:val="blue"/>
        </w:rPr>
      </w:pPr>
      <w:r w:rsidRPr="007F4CFF">
        <w:rPr>
          <w:highlight w:val="blue"/>
        </w:rPr>
        <w:t>Ausgehend vom poten</w:t>
      </w:r>
      <w:r w:rsidR="001A3AFA" w:rsidRPr="007F4CFF">
        <w:rPr>
          <w:highlight w:val="blue"/>
        </w:rPr>
        <w:t>z</w:t>
      </w:r>
      <w:r w:rsidRPr="007F4CFF">
        <w:rPr>
          <w:highlight w:val="blue"/>
        </w:rPr>
        <w:t xml:space="preserve">iellen Risiko für Mensch und Umwelt wird das Ausmass des Problems nicht angemessen eruiert. </w:t>
      </w:r>
      <w:r w:rsidR="00A310FA" w:rsidRPr="007F4CFF">
        <w:rPr>
          <w:highlight w:val="blue"/>
        </w:rPr>
        <w:t>Die Beachtung des Vorsorgeprinzips erfordert eine schnellere und umfassendere Ermittlung des Ausmasses der PFAS-Belastung in der Schweiz</w:t>
      </w:r>
      <w:r w:rsidR="000C2458" w:rsidRPr="007F4CFF">
        <w:rPr>
          <w:highlight w:val="blue"/>
        </w:rPr>
        <w:t xml:space="preserve">, obwohl die problematischsten Vertreter der PFAS einschliesslich ihrer Vorläufer schon reguliert sind. Es bestehen Bestrebungen, aufgrund der hohen Persistenz und Mobilität in der Umwelt, PFAS weiter zu regulieren. </w:t>
      </w:r>
    </w:p>
    <w:p w14:paraId="669AAA64" w14:textId="77777777" w:rsidR="00A5722C" w:rsidRPr="007F4CFF" w:rsidRDefault="00225112" w:rsidP="00C97771">
      <w:pPr>
        <w:pStyle w:val="BeurteilungUndEmpfehlungEFK"/>
        <w:rPr>
          <w:highlight w:val="blue"/>
        </w:rPr>
      </w:pPr>
      <w:r w:rsidRPr="007F4CFF">
        <w:rPr>
          <w:highlight w:val="blue"/>
        </w:rPr>
        <w:t>Deutschland, Dänemark, die Niederlande, Norwegen und Schweden haben 2023 bei der Europäischen Chemikalienagentur (ECHA) einen Vorschlag zur umfassenden Regulierung von PFAS eingereicht mit dem Ziel</w:t>
      </w:r>
      <w:r w:rsidR="00AF7F43" w:rsidRPr="007F4CFF">
        <w:rPr>
          <w:highlight w:val="blue"/>
        </w:rPr>
        <w:t>,</w:t>
      </w:r>
      <w:r w:rsidRPr="007F4CFF">
        <w:rPr>
          <w:highlight w:val="blue"/>
        </w:rPr>
        <w:t xml:space="preserve"> diese zu verbieten.</w:t>
      </w:r>
    </w:p>
    <w:p w14:paraId="265B38FB" w14:textId="6BE2753E" w:rsidR="00C97771" w:rsidRPr="007F4CFF" w:rsidRDefault="00225112" w:rsidP="00C97771">
      <w:pPr>
        <w:pStyle w:val="BeurteilungUndEmpfehlungEFK"/>
        <w:rPr>
          <w:highlight w:val="blue"/>
        </w:rPr>
      </w:pPr>
      <w:r w:rsidRPr="007F4CFF">
        <w:rPr>
          <w:highlight w:val="blue"/>
        </w:rPr>
        <w:t xml:space="preserve">Die wissenschaftlichen Ausschüsse der ECHA arbeiten an der Beurteilung des Vorschlags. </w:t>
      </w:r>
    </w:p>
    <w:p w14:paraId="14A5B52D" w14:textId="77777777" w:rsidR="00C97771" w:rsidRPr="007F4CFF" w:rsidRDefault="00C97771" w:rsidP="00EB252A">
      <w:pPr>
        <w:pStyle w:val="TitelWIKEFK"/>
        <w:rPr>
          <w:highlight w:val="darkGray"/>
        </w:rPr>
      </w:pPr>
      <w:r w:rsidRPr="007F4CFF">
        <w:rPr>
          <w:highlight w:val="darkGray"/>
        </w:rPr>
        <w:t>Werden zielführende Massnahmen zur Problemlösung ergriffen?</w:t>
      </w:r>
    </w:p>
    <w:p w14:paraId="34243778" w14:textId="77777777" w:rsidR="00C97771" w:rsidRPr="007F4CFF" w:rsidRDefault="00C97771" w:rsidP="00C97771">
      <w:pPr>
        <w:pStyle w:val="TextEFK"/>
        <w:rPr>
          <w:i/>
          <w:highlight w:val="darkGray"/>
        </w:rPr>
      </w:pPr>
      <w:r w:rsidRPr="007F4CFF">
        <w:rPr>
          <w:i/>
          <w:highlight w:val="darkGray"/>
        </w:rPr>
        <w:t>Verbot (Massnahme um weitere Umwelteinträge zu verhindern)</w:t>
      </w:r>
    </w:p>
    <w:p w14:paraId="6C70D24E" w14:textId="60F2453E" w:rsidR="00C97771" w:rsidRPr="007F4CFF" w:rsidRDefault="00225112" w:rsidP="00C97771">
      <w:pPr>
        <w:pStyle w:val="TextEFK"/>
        <w:rPr>
          <w:highlight w:val="darkGray"/>
        </w:rPr>
      </w:pPr>
      <w:r w:rsidRPr="007F4CFF">
        <w:rPr>
          <w:highlight w:val="darkGray"/>
        </w:rPr>
        <w:t xml:space="preserve">In der Schweiz gibt es kein </w:t>
      </w:r>
      <w:r w:rsidR="000C2458" w:rsidRPr="007F4CFF">
        <w:rPr>
          <w:highlight w:val="darkGray"/>
        </w:rPr>
        <w:t xml:space="preserve">umfassendes </w:t>
      </w:r>
      <w:r w:rsidRPr="007F4CFF">
        <w:rPr>
          <w:highlight w:val="darkGray"/>
        </w:rPr>
        <w:t>Verbo</w:t>
      </w:r>
      <w:r w:rsidR="000C2458" w:rsidRPr="007F4CFF">
        <w:rPr>
          <w:highlight w:val="darkGray"/>
        </w:rPr>
        <w:t>t für die Herstellung, Inverkehrbringung und die Verwendung oder die Ausfuhr</w:t>
      </w:r>
      <w:r w:rsidRPr="007F4CFF">
        <w:rPr>
          <w:highlight w:val="darkGray"/>
        </w:rPr>
        <w:t xml:space="preserve"> der Stoffgruppe PFAS. </w:t>
      </w:r>
    </w:p>
    <w:p w14:paraId="3F40E0C3" w14:textId="77777777" w:rsidR="00C97771" w:rsidRPr="007F4CFF" w:rsidRDefault="00C97771" w:rsidP="00C97771">
      <w:pPr>
        <w:pStyle w:val="TextEFK"/>
        <w:rPr>
          <w:i/>
          <w:highlight w:val="darkGray"/>
        </w:rPr>
      </w:pPr>
      <w:r w:rsidRPr="007F4CFF">
        <w:rPr>
          <w:i/>
          <w:highlight w:val="darkGray"/>
        </w:rPr>
        <w:t>Massnahmen um die Verbreitung in der Umwelt zu reduzieren</w:t>
      </w:r>
    </w:p>
    <w:p w14:paraId="36FB7E5E" w14:textId="1A261491" w:rsidR="00C97771" w:rsidRPr="007F4CFF" w:rsidRDefault="00C36638" w:rsidP="00C97771">
      <w:pPr>
        <w:pStyle w:val="TextEFK"/>
        <w:rPr>
          <w:highlight w:val="darkGray"/>
        </w:rPr>
      </w:pPr>
      <w:r w:rsidRPr="007F4CFF">
        <w:rPr>
          <w:highlight w:val="darkGray"/>
        </w:rPr>
        <w:t>Mit der Umsetzung der Motion 22.3929 (</w:t>
      </w:r>
      <w:proofErr w:type="spellStart"/>
      <w:r w:rsidRPr="007F4CFF">
        <w:rPr>
          <w:highlight w:val="darkGray"/>
        </w:rPr>
        <w:t>Maret</w:t>
      </w:r>
      <w:proofErr w:type="spellEnd"/>
      <w:r w:rsidRPr="007F4CFF">
        <w:rPr>
          <w:highlight w:val="darkGray"/>
        </w:rPr>
        <w:t>) bis cir</w:t>
      </w:r>
      <w:r w:rsidR="00C90962" w:rsidRPr="007F4CFF">
        <w:rPr>
          <w:highlight w:val="darkGray"/>
        </w:rPr>
        <w:t>c</w:t>
      </w:r>
      <w:r w:rsidRPr="007F4CFF">
        <w:rPr>
          <w:highlight w:val="darkGray"/>
        </w:rPr>
        <w:t xml:space="preserve">a 2026 werden die Voraussetzungen für weitere Massnahmen geschaffen. </w:t>
      </w:r>
    </w:p>
    <w:p w14:paraId="46D1E31C" w14:textId="1FCAAC7A" w:rsidR="00A310FA" w:rsidRPr="007F4CFF" w:rsidRDefault="00A310FA" w:rsidP="00C97771">
      <w:pPr>
        <w:pStyle w:val="TextEFK"/>
        <w:rPr>
          <w:highlight w:val="darkGray"/>
        </w:rPr>
      </w:pPr>
      <w:r w:rsidRPr="007F4CFF">
        <w:rPr>
          <w:highlight w:val="darkGray"/>
        </w:rPr>
        <w:t>Die Schweiz vollzieht das europäische Chemikalienrecht</w:t>
      </w:r>
      <w:r w:rsidR="00D573C9" w:rsidRPr="007F4CFF">
        <w:rPr>
          <w:highlight w:val="darkGray"/>
        </w:rPr>
        <w:t xml:space="preserve"> autonom und</w:t>
      </w:r>
      <w:r w:rsidRPr="007F4CFF">
        <w:rPr>
          <w:highlight w:val="darkGray"/>
        </w:rPr>
        <w:t xml:space="preserve"> unilateral nach. Zulassungen (Anmeldungen) von Stoffen in der europäischen Union übernimmt die Schweiz. Umgekehrt anerkennt die EU schweizerische Zulassungen (Anmeldungen) nicht. Gleichzeitig schreibt das </w:t>
      </w:r>
      <w:r w:rsidR="00D573C9" w:rsidRPr="007F4CFF">
        <w:rPr>
          <w:highlight w:val="darkGray"/>
        </w:rPr>
        <w:t xml:space="preserve">Bundesgesetz über </w:t>
      </w:r>
      <w:r w:rsidRPr="007F4CFF">
        <w:rPr>
          <w:highlight w:val="darkGray"/>
        </w:rPr>
        <w:t>Technische Handelshemmnisse (THG) vor, dass technische Vorschriften so auszugestalten sind, dass sie sich nicht als technische Handels</w:t>
      </w:r>
      <w:r w:rsidR="00A23A7E" w:rsidRPr="007F4CFF">
        <w:rPr>
          <w:highlight w:val="darkGray"/>
        </w:rPr>
        <w:t>-</w:t>
      </w:r>
      <w:r w:rsidR="00A23A7E" w:rsidRPr="007F4CFF">
        <w:rPr>
          <w:highlight w:val="darkGray"/>
        </w:rPr>
        <w:br/>
      </w:r>
      <w:proofErr w:type="spellStart"/>
      <w:r w:rsidRPr="007F4CFF">
        <w:rPr>
          <w:highlight w:val="darkGray"/>
        </w:rPr>
        <w:t>hemmnisse</w:t>
      </w:r>
      <w:proofErr w:type="spellEnd"/>
      <w:r w:rsidRPr="007F4CFF">
        <w:rPr>
          <w:highlight w:val="darkGray"/>
        </w:rPr>
        <w:t xml:space="preserve"> auswirken.</w:t>
      </w:r>
      <w:r w:rsidR="00421469" w:rsidRPr="007F4CFF">
        <w:rPr>
          <w:highlight w:val="darkGray"/>
        </w:rPr>
        <w:t xml:space="preserve"> Zugelassen sind Ausnahmen von diesem Grundsatz, wenn überwiegende öffentliche Interessen wie der Schutz des Lebens und der Gesundheit von Menschen, Tieren und Pflanzen dies erfordern. </w:t>
      </w:r>
    </w:p>
    <w:p w14:paraId="692BBAB5" w14:textId="77777777" w:rsidR="00C97771" w:rsidRPr="007F4CFF" w:rsidRDefault="00C97771" w:rsidP="00C97771">
      <w:pPr>
        <w:pStyle w:val="BeurteilungTitelEFK"/>
        <w:rPr>
          <w:highlight w:val="blue"/>
        </w:rPr>
      </w:pPr>
      <w:r w:rsidRPr="007F4CFF">
        <w:rPr>
          <w:highlight w:val="blue"/>
        </w:rPr>
        <w:t>Beurteilung</w:t>
      </w:r>
    </w:p>
    <w:p w14:paraId="4DA6946F" w14:textId="2935B837" w:rsidR="00C97771" w:rsidRPr="007F4CFF" w:rsidRDefault="00421469" w:rsidP="00C97771">
      <w:pPr>
        <w:pStyle w:val="BeurteilungUndEmpfehlungEFK"/>
        <w:rPr>
          <w:highlight w:val="blue"/>
        </w:rPr>
      </w:pPr>
      <w:r w:rsidRPr="007F4CFF">
        <w:rPr>
          <w:highlight w:val="blue"/>
        </w:rPr>
        <w:t>Bis anhin ergriff die Schweiz kaum Massnahmen</w:t>
      </w:r>
      <w:r w:rsidR="0012008D" w:rsidRPr="007F4CFF">
        <w:rPr>
          <w:highlight w:val="blue"/>
        </w:rPr>
        <w:t>,</w:t>
      </w:r>
      <w:r w:rsidRPr="007F4CFF">
        <w:rPr>
          <w:highlight w:val="blue"/>
        </w:rPr>
        <w:t xml:space="preserve"> um die Stoffgruppe PFAS umfassend und abschliessend zu regulieren. </w:t>
      </w:r>
      <w:r w:rsidR="00400079" w:rsidRPr="007F4CFF">
        <w:rPr>
          <w:highlight w:val="blue"/>
        </w:rPr>
        <w:t xml:space="preserve">Herausforderungen für die Ergreifung von Massnahmen ist </w:t>
      </w:r>
      <w:r w:rsidR="00400079" w:rsidRPr="007F4CFF">
        <w:rPr>
          <w:highlight w:val="blue"/>
        </w:rPr>
        <w:lastRenderedPageBreak/>
        <w:t xml:space="preserve">deren grosse Verbreitung und sicherheitsrelevante Aspekte. </w:t>
      </w:r>
      <w:r w:rsidRPr="007F4CFF">
        <w:rPr>
          <w:highlight w:val="blue"/>
        </w:rPr>
        <w:t xml:space="preserve">Diese Stoffgruppe umfasst </w:t>
      </w:r>
      <w:r w:rsidR="00921BFF" w:rsidRPr="007F4CFF">
        <w:rPr>
          <w:highlight w:val="blue"/>
        </w:rPr>
        <w:t>t</w:t>
      </w:r>
      <w:r w:rsidRPr="007F4CFF">
        <w:rPr>
          <w:highlight w:val="blue"/>
        </w:rPr>
        <w:t xml:space="preserve">ausende von Stoffen mit vermutlich </w:t>
      </w:r>
      <w:r w:rsidR="00400079" w:rsidRPr="007F4CFF">
        <w:rPr>
          <w:highlight w:val="blue"/>
        </w:rPr>
        <w:t>problematische</w:t>
      </w:r>
      <w:r w:rsidR="004611AE" w:rsidRPr="007F4CFF">
        <w:rPr>
          <w:highlight w:val="blue"/>
        </w:rPr>
        <w:t>n</w:t>
      </w:r>
      <w:r w:rsidR="00400079" w:rsidRPr="007F4CFF">
        <w:rPr>
          <w:highlight w:val="blue"/>
        </w:rPr>
        <w:t xml:space="preserve"> </w:t>
      </w:r>
      <w:r w:rsidRPr="007F4CFF">
        <w:rPr>
          <w:highlight w:val="blue"/>
        </w:rPr>
        <w:t>Eigenschaften. Das von Deutschland, Dänemark, Niederlande, Norwegen und Schweden geforderte Verbot zeigt die Dringlichkeit von Massnahmen auf. Im Sinn des Vorsorgeprinzips und der Risikoreduktion sollte die Schweiz schon heute den legislatorischen Prozess für ein umfassendes PFAS</w:t>
      </w:r>
      <w:r w:rsidR="0012008D" w:rsidRPr="007F4CFF">
        <w:rPr>
          <w:highlight w:val="blue"/>
        </w:rPr>
        <w:t>-</w:t>
      </w:r>
      <w:r w:rsidRPr="007F4CFF">
        <w:rPr>
          <w:highlight w:val="blue"/>
        </w:rPr>
        <w:t xml:space="preserve">Verbot </w:t>
      </w:r>
      <w:r w:rsidR="0012008D" w:rsidRPr="007F4CFF">
        <w:rPr>
          <w:highlight w:val="blue"/>
        </w:rPr>
        <w:t>einleiten,</w:t>
      </w:r>
      <w:r w:rsidRPr="007F4CFF">
        <w:rPr>
          <w:highlight w:val="blue"/>
        </w:rPr>
        <w:t xml:space="preserve"> um mit der EU zeitlich gleichziehen zu können. </w:t>
      </w:r>
    </w:p>
    <w:p w14:paraId="0A9948A2" w14:textId="679E7E56" w:rsidR="00C97771" w:rsidRPr="007F4CFF" w:rsidRDefault="00C97771" w:rsidP="00EB252A">
      <w:pPr>
        <w:pStyle w:val="TitelWIKEFK"/>
        <w:jc w:val="both"/>
        <w:rPr>
          <w:highlight w:val="darkGray"/>
        </w:rPr>
      </w:pPr>
      <w:r w:rsidRPr="007F4CFF">
        <w:rPr>
          <w:highlight w:val="darkGray"/>
        </w:rPr>
        <w:t>Ist die Finanzierung ausreichend und sinnvoll geregelt und wird dabei das Verursacher</w:t>
      </w:r>
      <w:r w:rsidR="002E1120" w:rsidRPr="007F4CFF">
        <w:rPr>
          <w:highlight w:val="darkGray"/>
        </w:rPr>
        <w:t>-</w:t>
      </w:r>
      <w:r w:rsidRPr="007F4CFF">
        <w:rPr>
          <w:highlight w:val="darkGray"/>
        </w:rPr>
        <w:t>prinzip befolgt?</w:t>
      </w:r>
    </w:p>
    <w:p w14:paraId="2AF1AD7F" w14:textId="7F8D9B6A" w:rsidR="00C97771" w:rsidRPr="007F4CFF" w:rsidRDefault="00312788" w:rsidP="00C97771">
      <w:pPr>
        <w:pStyle w:val="TextEFK"/>
        <w:rPr>
          <w:highlight w:val="darkGray"/>
        </w:rPr>
      </w:pPr>
      <w:r w:rsidRPr="007F4CFF">
        <w:rPr>
          <w:highlight w:val="darkGray"/>
        </w:rPr>
        <w:t>Zum Zeitpunkt der Prüfung bestehen keine PFAS</w:t>
      </w:r>
      <w:r w:rsidR="0012008D" w:rsidRPr="007F4CFF">
        <w:rPr>
          <w:highlight w:val="darkGray"/>
        </w:rPr>
        <w:t>-</w:t>
      </w:r>
      <w:r w:rsidRPr="007F4CFF">
        <w:rPr>
          <w:highlight w:val="darkGray"/>
        </w:rPr>
        <w:t xml:space="preserve">spezifischen Regelungen betreffend </w:t>
      </w:r>
      <w:r w:rsidR="004611AE" w:rsidRPr="007F4CFF">
        <w:rPr>
          <w:highlight w:val="darkGray"/>
        </w:rPr>
        <w:t xml:space="preserve">die </w:t>
      </w:r>
      <w:r w:rsidRPr="007F4CFF">
        <w:rPr>
          <w:highlight w:val="darkGray"/>
        </w:rPr>
        <w:t xml:space="preserve">Sanierung von mit PFAS belasteten Umweltmedien (Luft, Wasser, Boden). </w:t>
      </w:r>
    </w:p>
    <w:p w14:paraId="17ACD100" w14:textId="25BF475F" w:rsidR="00400079" w:rsidRPr="007F4CFF" w:rsidRDefault="00400079" w:rsidP="00C97771">
      <w:pPr>
        <w:pStyle w:val="TextEFK"/>
        <w:rPr>
          <w:highlight w:val="darkGray"/>
        </w:rPr>
      </w:pPr>
      <w:r w:rsidRPr="007F4CFF">
        <w:rPr>
          <w:highlight w:val="darkGray"/>
        </w:rPr>
        <w:t xml:space="preserve">Zum Zeitpunkt der Prüfung bestehen in der Altlastenverordnung (SR 814.680) in der Abfallverordnung (SR 814.600) und in der Verordnung über Belastungen des Bodens (SR 814.12) Möglichkeiten zur Ermittlung von PFAS-spezifischen Werten um Sanierungen auszulösen. </w:t>
      </w:r>
    </w:p>
    <w:p w14:paraId="1499B356" w14:textId="77777777" w:rsidR="00C97771" w:rsidRPr="007F4CFF" w:rsidRDefault="00C97771" w:rsidP="00C97771">
      <w:pPr>
        <w:pStyle w:val="BeurteilungTitelEFK"/>
        <w:rPr>
          <w:highlight w:val="blue"/>
        </w:rPr>
      </w:pPr>
      <w:r w:rsidRPr="007F4CFF">
        <w:rPr>
          <w:highlight w:val="blue"/>
        </w:rPr>
        <w:t>Beurteilung</w:t>
      </w:r>
    </w:p>
    <w:p w14:paraId="6781A7AE" w14:textId="7720785B" w:rsidR="00C97771" w:rsidRPr="007F4CFF" w:rsidRDefault="0078798C" w:rsidP="00C97771">
      <w:pPr>
        <w:pStyle w:val="BeurteilungUndEmpfehlungEFK"/>
        <w:rPr>
          <w:highlight w:val="blue"/>
        </w:rPr>
      </w:pPr>
      <w:r w:rsidRPr="007F4CFF">
        <w:rPr>
          <w:highlight w:val="blue"/>
        </w:rPr>
        <w:t xml:space="preserve">Zum Zeitpunkt der Prüfung ist die Frage nach der Finanzierung sowie der Beachtung des Verursacherprinzips für die PFAS-Thematik nicht </w:t>
      </w:r>
      <w:r w:rsidR="00400079" w:rsidRPr="007F4CFF">
        <w:rPr>
          <w:highlight w:val="blue"/>
        </w:rPr>
        <w:t xml:space="preserve">abschliessend </w:t>
      </w:r>
      <w:r w:rsidRPr="007F4CFF">
        <w:rPr>
          <w:highlight w:val="blue"/>
        </w:rPr>
        <w:t xml:space="preserve">möglich. </w:t>
      </w:r>
      <w:r w:rsidR="00400079" w:rsidRPr="007F4CFF">
        <w:rPr>
          <w:highlight w:val="blue"/>
        </w:rPr>
        <w:t xml:space="preserve">Im Rahmen der Altlastensanierung besteht die Möglichkeit, dass sich der Bund an den Sanierungskosten beteiligt. </w:t>
      </w:r>
    </w:p>
    <w:p w14:paraId="740ABC50" w14:textId="77777777" w:rsidR="00C97771" w:rsidRPr="007F4CFF" w:rsidRDefault="00C97771" w:rsidP="00EB252A">
      <w:pPr>
        <w:pStyle w:val="TitelWIKEFK"/>
        <w:jc w:val="both"/>
        <w:rPr>
          <w:highlight w:val="darkGray"/>
        </w:rPr>
      </w:pPr>
      <w:r w:rsidRPr="007F4CFF">
        <w:rPr>
          <w:highlight w:val="darkGray"/>
        </w:rPr>
        <w:t>Hat der Bund aus den früheren Fällen Lehren gezogen, die er für die Bewältigung neuer Fälle anwenden kann?</w:t>
      </w:r>
    </w:p>
    <w:p w14:paraId="5AE73DCD" w14:textId="53A04897" w:rsidR="00C97771" w:rsidRPr="00400079" w:rsidRDefault="00AF7B2B" w:rsidP="00C97771">
      <w:pPr>
        <w:pStyle w:val="TextEFK"/>
        <w:rPr>
          <w:color w:val="auto"/>
        </w:rPr>
      </w:pPr>
      <w:r w:rsidRPr="007F4CFF">
        <w:rPr>
          <w:color w:val="auto"/>
          <w:highlight w:val="darkGray"/>
        </w:rPr>
        <w:t>Für die Behandlung der PFAS-Thematik ist eine erfahrungsbasierte Orientierung am Vorgehen bei anderen Stoffen erkennbar. Beispielsweise mit der Einsetzung der Austauschgruppe «PFAS»</w:t>
      </w:r>
      <w:r w:rsidR="00AE756C" w:rsidRPr="007F4CFF">
        <w:rPr>
          <w:color w:val="auto"/>
          <w:highlight w:val="darkGray"/>
        </w:rPr>
        <w:t xml:space="preserve"> und de</w:t>
      </w:r>
      <w:r w:rsidR="00400079" w:rsidRPr="007F4CFF">
        <w:rPr>
          <w:color w:val="auto"/>
          <w:highlight w:val="darkGray"/>
        </w:rPr>
        <w:t>n</w:t>
      </w:r>
      <w:r w:rsidR="00AE756C" w:rsidRPr="007F4CFF">
        <w:rPr>
          <w:color w:val="auto"/>
          <w:highlight w:val="darkGray"/>
        </w:rPr>
        <w:t xml:space="preserve"> Projektorganisationen für die Umsetzung der Mo. 22.3929 </w:t>
      </w:r>
      <w:proofErr w:type="spellStart"/>
      <w:r w:rsidR="00AE756C" w:rsidRPr="007F4CFF">
        <w:rPr>
          <w:color w:val="auto"/>
          <w:highlight w:val="darkGray"/>
        </w:rPr>
        <w:t>Mar</w:t>
      </w:r>
      <w:r w:rsidR="00693E0A" w:rsidRPr="007F4CFF">
        <w:rPr>
          <w:color w:val="auto"/>
          <w:highlight w:val="darkGray"/>
        </w:rPr>
        <w:t>e</w:t>
      </w:r>
      <w:r w:rsidR="00AE756C" w:rsidRPr="007F4CFF">
        <w:rPr>
          <w:color w:val="auto"/>
          <w:highlight w:val="darkGray"/>
        </w:rPr>
        <w:t>t</w:t>
      </w:r>
      <w:proofErr w:type="spellEnd"/>
      <w:r w:rsidR="00AE756C" w:rsidRPr="007F4CFF">
        <w:rPr>
          <w:color w:val="auto"/>
          <w:highlight w:val="darkGray"/>
        </w:rPr>
        <w:t xml:space="preserve"> und Po. 22.4585 Moser</w:t>
      </w:r>
      <w:r w:rsidR="00AE756C" w:rsidRPr="00400079">
        <w:rPr>
          <w:color w:val="auto"/>
        </w:rPr>
        <w:t>.</w:t>
      </w:r>
    </w:p>
    <w:p w14:paraId="743ABB4F" w14:textId="77777777" w:rsidR="00C97771" w:rsidRPr="007F4CFF" w:rsidRDefault="00C97771" w:rsidP="00C97771">
      <w:pPr>
        <w:pStyle w:val="BeurteilungTitelEFK"/>
        <w:rPr>
          <w:highlight w:val="blue"/>
        </w:rPr>
      </w:pPr>
      <w:r w:rsidRPr="007F4CFF">
        <w:rPr>
          <w:highlight w:val="blue"/>
        </w:rPr>
        <w:t>Beurteilung</w:t>
      </w:r>
    </w:p>
    <w:p w14:paraId="0C30BDBD" w14:textId="7338EABC" w:rsidR="00C97771" w:rsidRPr="007F4CFF" w:rsidRDefault="00AF7B2B" w:rsidP="00C97771">
      <w:pPr>
        <w:pStyle w:val="BeurteilungUndEmpfehlungEFK"/>
        <w:rPr>
          <w:highlight w:val="blue"/>
        </w:rPr>
      </w:pPr>
      <w:r w:rsidRPr="007F4CFF">
        <w:rPr>
          <w:highlight w:val="blue"/>
        </w:rPr>
        <w:t xml:space="preserve">Das Vorgehen betreffend PFAS ist koordiniert und lässt Parallelen zum Bericht </w:t>
      </w:r>
      <w:r w:rsidR="0012008D" w:rsidRPr="007F4CFF">
        <w:rPr>
          <w:highlight w:val="blue"/>
        </w:rPr>
        <w:t>«</w:t>
      </w:r>
      <w:r w:rsidRPr="007F4CFF">
        <w:rPr>
          <w:highlight w:val="blue"/>
        </w:rPr>
        <w:t xml:space="preserve">PCB und Dioxine in Nahrungsmitteln von Nutztieren» erkennen. Verschiedene Aktivitäten </w:t>
      </w:r>
      <w:r w:rsidR="00400079" w:rsidRPr="007F4CFF">
        <w:rPr>
          <w:highlight w:val="blue"/>
        </w:rPr>
        <w:t xml:space="preserve">lösten auch </w:t>
      </w:r>
      <w:r w:rsidRPr="007F4CFF">
        <w:rPr>
          <w:highlight w:val="blue"/>
        </w:rPr>
        <w:t>die Motion 22.3929 (</w:t>
      </w:r>
      <w:proofErr w:type="spellStart"/>
      <w:r w:rsidRPr="007F4CFF">
        <w:rPr>
          <w:highlight w:val="blue"/>
        </w:rPr>
        <w:t>Maret</w:t>
      </w:r>
      <w:proofErr w:type="spellEnd"/>
      <w:r w:rsidRPr="007F4CFF">
        <w:rPr>
          <w:highlight w:val="blue"/>
        </w:rPr>
        <w:t xml:space="preserve">) und das Postulat 22.4585 (Moser) </w:t>
      </w:r>
      <w:r w:rsidR="00400079" w:rsidRPr="007F4CFF">
        <w:rPr>
          <w:highlight w:val="blue"/>
        </w:rPr>
        <w:t xml:space="preserve">aus. Der Bundesrat regulierte PFOS als Untergruppe der PFAS </w:t>
      </w:r>
      <w:r w:rsidR="00AE4195" w:rsidRPr="007F4CFF">
        <w:rPr>
          <w:highlight w:val="blue"/>
        </w:rPr>
        <w:t>schon im Jahr 2011.</w:t>
      </w:r>
    </w:p>
    <w:p w14:paraId="44EF340E" w14:textId="4053CC79" w:rsidR="000B4E9B" w:rsidRPr="00B12348" w:rsidRDefault="000B4E9B">
      <w:pPr>
        <w:rPr>
          <w:rFonts w:cs="Arial"/>
          <w:sz w:val="22"/>
          <w:szCs w:val="22"/>
        </w:rPr>
      </w:pPr>
      <w:r w:rsidRPr="00B12348">
        <w:br w:type="page"/>
      </w:r>
    </w:p>
    <w:p w14:paraId="222D243B" w14:textId="401EDDDF" w:rsidR="000B4E9B" w:rsidRPr="007F4CFF" w:rsidRDefault="000B4E9B" w:rsidP="00EB252A">
      <w:pPr>
        <w:pStyle w:val="Titel2EFK"/>
        <w:rPr>
          <w:highlight w:val="darkGray"/>
        </w:rPr>
      </w:pPr>
      <w:bookmarkStart w:id="40" w:name="_Toc161079086"/>
      <w:r w:rsidRPr="007F4CFF">
        <w:rPr>
          <w:highlight w:val="darkGray"/>
        </w:rPr>
        <w:lastRenderedPageBreak/>
        <w:t>Quecksilber</w:t>
      </w:r>
      <w:bookmarkEnd w:id="40"/>
      <w:r w:rsidRPr="007F4CFF">
        <w:rPr>
          <w:highlight w:val="darkGray"/>
        </w:rPr>
        <w:t xml:space="preserve"> </w:t>
      </w:r>
    </w:p>
    <w:p w14:paraId="1E98E1A4" w14:textId="77777777" w:rsidR="00B316A9" w:rsidRPr="007F4CFF" w:rsidRDefault="00B316A9" w:rsidP="00EB252A">
      <w:pPr>
        <w:pStyle w:val="TitelWIKEFK"/>
        <w:rPr>
          <w:highlight w:val="darkGray"/>
        </w:rPr>
      </w:pPr>
      <w:r w:rsidRPr="007F4CFF">
        <w:rPr>
          <w:highlight w:val="darkGray"/>
        </w:rPr>
        <w:t>Einführung</w:t>
      </w:r>
    </w:p>
    <w:p w14:paraId="23B53914" w14:textId="77777777" w:rsidR="00AE756C" w:rsidRPr="007F4CFF" w:rsidRDefault="003B5A35" w:rsidP="00B316A9">
      <w:pPr>
        <w:pStyle w:val="TextEFK"/>
        <w:rPr>
          <w:highlight w:val="darkGray"/>
        </w:rPr>
      </w:pPr>
      <w:r w:rsidRPr="007F4CFF">
        <w:rPr>
          <w:highlight w:val="darkGray"/>
        </w:rPr>
        <w:t xml:space="preserve">Quecksilber ist ein natürlich vorkommendes Schwermetall, welches bei rund </w:t>
      </w:r>
      <w:r w:rsidR="002E1120" w:rsidRPr="007F4CFF">
        <w:rPr>
          <w:highlight w:val="darkGray"/>
        </w:rPr>
        <w:t>-</w:t>
      </w:r>
      <w:r w:rsidRPr="007F4CFF">
        <w:rPr>
          <w:highlight w:val="darkGray"/>
        </w:rPr>
        <w:t>39° Celsius schmilzt und bei rund 357° Celsius</w:t>
      </w:r>
      <w:r w:rsidR="003D71A9" w:rsidRPr="007F4CFF">
        <w:rPr>
          <w:highlight w:val="darkGray"/>
        </w:rPr>
        <w:t xml:space="preserve"> verdampft</w:t>
      </w:r>
      <w:r w:rsidRPr="007F4CFF">
        <w:rPr>
          <w:highlight w:val="darkGray"/>
        </w:rPr>
        <w:t xml:space="preserve">. </w:t>
      </w:r>
    </w:p>
    <w:p w14:paraId="51333CCF" w14:textId="7B265223" w:rsidR="0089208B" w:rsidRPr="007F4CFF" w:rsidRDefault="00F9254F" w:rsidP="00B316A9">
      <w:pPr>
        <w:pStyle w:val="TextEFK"/>
        <w:rPr>
          <w:highlight w:val="darkGray"/>
        </w:rPr>
      </w:pPr>
      <w:r w:rsidRPr="007F4CFF">
        <w:rPr>
          <w:highlight w:val="darkGray"/>
        </w:rPr>
        <w:t xml:space="preserve">Quecksilber </w:t>
      </w:r>
      <w:r w:rsidR="00CD6CE8" w:rsidRPr="007F4CFF">
        <w:rPr>
          <w:highlight w:val="darkGray"/>
        </w:rPr>
        <w:t>kam</w:t>
      </w:r>
      <w:r w:rsidRPr="007F4CFF">
        <w:rPr>
          <w:highlight w:val="darkGray"/>
        </w:rPr>
        <w:t xml:space="preserve"> in Messgeräten, elektrische</w:t>
      </w:r>
      <w:r w:rsidR="0012008D" w:rsidRPr="007F4CFF">
        <w:rPr>
          <w:highlight w:val="darkGray"/>
        </w:rPr>
        <w:t>n</w:t>
      </w:r>
      <w:r w:rsidRPr="007F4CFF">
        <w:rPr>
          <w:highlight w:val="darkGray"/>
        </w:rPr>
        <w:t xml:space="preserve"> Schaltungen, Knopfzellenbatterien, Entladungslampen, Dentalamalgame</w:t>
      </w:r>
      <w:r w:rsidR="0012008D" w:rsidRPr="007F4CFF">
        <w:rPr>
          <w:highlight w:val="darkGray"/>
        </w:rPr>
        <w:t>n</w:t>
      </w:r>
      <w:r w:rsidRPr="007F4CFF">
        <w:rPr>
          <w:highlight w:val="darkGray"/>
        </w:rPr>
        <w:t xml:space="preserve">, medizinischen Desinfektionsmitteln, Pflanzen- und Holzschutzmitteln zur Anwendung. </w:t>
      </w:r>
      <w:r w:rsidR="003B5A35" w:rsidRPr="007F4CFF">
        <w:rPr>
          <w:highlight w:val="darkGray"/>
        </w:rPr>
        <w:t xml:space="preserve">Quecksilber ist giftig und weist </w:t>
      </w:r>
      <w:r w:rsidR="00AE4195" w:rsidRPr="007F4CFF">
        <w:rPr>
          <w:highlight w:val="darkGray"/>
        </w:rPr>
        <w:t xml:space="preserve">problematische </w:t>
      </w:r>
      <w:r w:rsidR="003B5A35" w:rsidRPr="007F4CFF">
        <w:rPr>
          <w:highlight w:val="darkGray"/>
        </w:rPr>
        <w:t xml:space="preserve">Eigenschaften auf. </w:t>
      </w:r>
    </w:p>
    <w:p w14:paraId="6A152432" w14:textId="1413427C" w:rsidR="00B316A9" w:rsidRPr="007F4CFF" w:rsidRDefault="00B316A9" w:rsidP="00B316A9">
      <w:pPr>
        <w:pStyle w:val="TextEFK"/>
        <w:rPr>
          <w:i/>
          <w:highlight w:val="darkGray"/>
        </w:rPr>
      </w:pPr>
      <w:r w:rsidRPr="007F4CFF">
        <w:rPr>
          <w:i/>
          <w:highlight w:val="darkGray"/>
        </w:rPr>
        <w:t>Zeitlicher Abriss</w:t>
      </w:r>
    </w:p>
    <w:p w14:paraId="481A8747" w14:textId="51C1C8A0" w:rsidR="00B316A9" w:rsidRPr="007F4CFF" w:rsidRDefault="003D71A9" w:rsidP="00B316A9">
      <w:pPr>
        <w:pStyle w:val="TextEFK"/>
        <w:rPr>
          <w:highlight w:val="darkGray"/>
        </w:rPr>
      </w:pPr>
      <w:r w:rsidRPr="007F4CFF">
        <w:rPr>
          <w:highlight w:val="darkGray"/>
        </w:rPr>
        <w:t xml:space="preserve">Schätzungen zufolge wurden zwischen dem 16. und dem 20. Jahrhundert weltweit rund eine Million Tonnen Quecksilber gewonnen. </w:t>
      </w:r>
    </w:p>
    <w:p w14:paraId="3CC484F6" w14:textId="77777777" w:rsidR="00B316A9" w:rsidRPr="007F4CFF" w:rsidRDefault="00B316A9" w:rsidP="00B316A9">
      <w:pPr>
        <w:pStyle w:val="TextEFK"/>
        <w:rPr>
          <w:i/>
          <w:highlight w:val="darkGray"/>
        </w:rPr>
      </w:pPr>
      <w:r w:rsidRPr="007F4CFF">
        <w:rPr>
          <w:i/>
          <w:highlight w:val="darkGray"/>
        </w:rPr>
        <w:t>Mengen</w:t>
      </w:r>
    </w:p>
    <w:p w14:paraId="5A2DA6DC" w14:textId="565C99F1" w:rsidR="00B316A9" w:rsidRPr="007F4CFF" w:rsidRDefault="003D71A9" w:rsidP="00B316A9">
      <w:pPr>
        <w:pStyle w:val="TextEFK"/>
        <w:rPr>
          <w:highlight w:val="darkGray"/>
        </w:rPr>
      </w:pPr>
      <w:r w:rsidRPr="007F4CFF">
        <w:rPr>
          <w:highlight w:val="darkGray"/>
        </w:rPr>
        <w:t xml:space="preserve">Die in die Schweiz eingeführte Menge Quecksilber ist seit 2007 stark rückläufig. Die Menge ging von 3000 </w:t>
      </w:r>
      <w:r w:rsidR="0012008D" w:rsidRPr="007F4CFF">
        <w:rPr>
          <w:highlight w:val="darkGray"/>
        </w:rPr>
        <w:t>kg</w:t>
      </w:r>
      <w:r w:rsidRPr="007F4CFF">
        <w:rPr>
          <w:highlight w:val="darkGray"/>
        </w:rPr>
        <w:t xml:space="preserve"> </w:t>
      </w:r>
      <w:r w:rsidR="0012008D" w:rsidRPr="007F4CFF">
        <w:rPr>
          <w:highlight w:val="darkGray"/>
        </w:rPr>
        <w:t>im</w:t>
      </w:r>
      <w:r w:rsidR="002E1120" w:rsidRPr="007F4CFF">
        <w:rPr>
          <w:highlight w:val="darkGray"/>
        </w:rPr>
        <w:t xml:space="preserve"> Jahr</w:t>
      </w:r>
      <w:r w:rsidR="0012008D" w:rsidRPr="007F4CFF">
        <w:rPr>
          <w:highlight w:val="darkGray"/>
        </w:rPr>
        <w:t xml:space="preserve"> 2007 </w:t>
      </w:r>
      <w:r w:rsidRPr="007F4CFF">
        <w:rPr>
          <w:highlight w:val="darkGray"/>
        </w:rPr>
        <w:t xml:space="preserve">auf 70 </w:t>
      </w:r>
      <w:r w:rsidR="0012008D" w:rsidRPr="007F4CFF">
        <w:rPr>
          <w:highlight w:val="darkGray"/>
        </w:rPr>
        <w:t>kg</w:t>
      </w:r>
      <w:r w:rsidRPr="007F4CFF">
        <w:rPr>
          <w:highlight w:val="darkGray"/>
        </w:rPr>
        <w:t xml:space="preserve"> </w:t>
      </w:r>
      <w:r w:rsidR="0012008D" w:rsidRPr="007F4CFF">
        <w:rPr>
          <w:highlight w:val="darkGray"/>
        </w:rPr>
        <w:t xml:space="preserve">im </w:t>
      </w:r>
      <w:r w:rsidR="002E1120" w:rsidRPr="007F4CFF">
        <w:rPr>
          <w:highlight w:val="darkGray"/>
        </w:rPr>
        <w:t xml:space="preserve">Jahr </w:t>
      </w:r>
      <w:r w:rsidR="0012008D" w:rsidRPr="007F4CFF">
        <w:rPr>
          <w:highlight w:val="darkGray"/>
        </w:rPr>
        <w:t xml:space="preserve">2016 </w:t>
      </w:r>
      <w:r w:rsidRPr="007F4CFF">
        <w:rPr>
          <w:highlight w:val="darkGray"/>
        </w:rPr>
        <w:t xml:space="preserve">zurück. </w:t>
      </w:r>
    </w:p>
    <w:p w14:paraId="2467296E" w14:textId="77777777" w:rsidR="00B316A9" w:rsidRPr="007F4CFF" w:rsidRDefault="00B316A9" w:rsidP="00B316A9">
      <w:pPr>
        <w:pStyle w:val="TextEFK"/>
        <w:rPr>
          <w:i/>
          <w:highlight w:val="darkGray"/>
        </w:rPr>
      </w:pPr>
      <w:r w:rsidRPr="007F4CFF">
        <w:rPr>
          <w:i/>
          <w:highlight w:val="darkGray"/>
        </w:rPr>
        <w:t>Massgebende Gesetze</w:t>
      </w:r>
    </w:p>
    <w:p w14:paraId="0DF73338" w14:textId="50550FD8" w:rsidR="002606F9" w:rsidRPr="007F4CFF" w:rsidRDefault="002606F9" w:rsidP="002606F9">
      <w:pPr>
        <w:pStyle w:val="TextEFK"/>
        <w:rPr>
          <w:color w:val="auto"/>
          <w:highlight w:val="darkGray"/>
        </w:rPr>
      </w:pPr>
      <w:r w:rsidRPr="007F4CFF">
        <w:rPr>
          <w:color w:val="auto"/>
          <w:highlight w:val="darkGray"/>
        </w:rPr>
        <w:t>Quecksilber ist im Umwelt-, Chemikalien-</w:t>
      </w:r>
      <w:r w:rsidR="00F4713A" w:rsidRPr="007F4CFF">
        <w:rPr>
          <w:color w:val="auto"/>
          <w:highlight w:val="darkGray"/>
        </w:rPr>
        <w:t xml:space="preserve">, </w:t>
      </w:r>
      <w:r w:rsidRPr="007F4CFF">
        <w:rPr>
          <w:color w:val="auto"/>
          <w:highlight w:val="darkGray"/>
        </w:rPr>
        <w:t>Lebensmittel</w:t>
      </w:r>
      <w:r w:rsidR="00F4713A" w:rsidRPr="007F4CFF">
        <w:rPr>
          <w:color w:val="auto"/>
          <w:highlight w:val="darkGray"/>
        </w:rPr>
        <w:t>- und</w:t>
      </w:r>
      <w:r w:rsidRPr="007F4CFF">
        <w:rPr>
          <w:color w:val="auto"/>
          <w:highlight w:val="darkGray"/>
        </w:rPr>
        <w:t xml:space="preserve"> Landwirtschaftsrecht reguliert.</w:t>
      </w:r>
      <w:r w:rsidR="007A513A" w:rsidRPr="007F4CFF">
        <w:rPr>
          <w:color w:val="auto"/>
          <w:highlight w:val="darkGray"/>
        </w:rPr>
        <w:t xml:space="preserve"> Im Mai 2016 ratifizierte die Schweiz das </w:t>
      </w:r>
      <w:r w:rsidR="00AE756C" w:rsidRPr="007F4CFF">
        <w:rPr>
          <w:color w:val="auto"/>
          <w:highlight w:val="darkGray"/>
        </w:rPr>
        <w:t xml:space="preserve">Übereinkommen von </w:t>
      </w:r>
      <w:proofErr w:type="spellStart"/>
      <w:r w:rsidR="00AE756C" w:rsidRPr="007F4CFF">
        <w:rPr>
          <w:color w:val="auto"/>
          <w:highlight w:val="darkGray"/>
        </w:rPr>
        <w:t>Minam</w:t>
      </w:r>
      <w:r w:rsidR="00AE4195" w:rsidRPr="007F4CFF">
        <w:rPr>
          <w:color w:val="auto"/>
          <w:highlight w:val="darkGray"/>
        </w:rPr>
        <w:t>a</w:t>
      </w:r>
      <w:r w:rsidR="00AE756C" w:rsidRPr="007F4CFF">
        <w:rPr>
          <w:color w:val="auto"/>
          <w:highlight w:val="darkGray"/>
        </w:rPr>
        <w:t>ta</w:t>
      </w:r>
      <w:proofErr w:type="spellEnd"/>
      <w:r w:rsidR="00AE756C" w:rsidRPr="007F4CFF">
        <w:rPr>
          <w:color w:val="auto"/>
          <w:highlight w:val="darkGray"/>
        </w:rPr>
        <w:t xml:space="preserve"> über Quecksilber </w:t>
      </w:r>
      <w:r w:rsidR="007A513A" w:rsidRPr="007F4CFF">
        <w:rPr>
          <w:color w:val="auto"/>
          <w:highlight w:val="darkGray"/>
        </w:rPr>
        <w:t>zur Einstellung des Quecksilberbergbaus</w:t>
      </w:r>
      <w:r w:rsidR="00AE756C" w:rsidRPr="007F4CFF">
        <w:rPr>
          <w:color w:val="auto"/>
          <w:highlight w:val="darkGray"/>
        </w:rPr>
        <w:t>, zur Reduzierung der Umweltbelastung bei Kohlekraftwerken, zur Sanierung von Altlasten</w:t>
      </w:r>
      <w:r w:rsidR="007A513A" w:rsidRPr="007F4CFF">
        <w:rPr>
          <w:color w:val="auto"/>
          <w:highlight w:val="darkGray"/>
        </w:rPr>
        <w:t xml:space="preserve"> sowie zur Einschränkung der Verwendung von Quecksilber.</w:t>
      </w:r>
    </w:p>
    <w:p w14:paraId="2037CFE1" w14:textId="77777777" w:rsidR="00B316A9" w:rsidRPr="007F4CFF" w:rsidRDefault="00B316A9" w:rsidP="00EB252A">
      <w:pPr>
        <w:pStyle w:val="TitelWIKEFK"/>
        <w:jc w:val="both"/>
        <w:rPr>
          <w:highlight w:val="darkGray"/>
        </w:rPr>
      </w:pPr>
      <w:r w:rsidRPr="007F4CFF">
        <w:rPr>
          <w:highlight w:val="darkGray"/>
        </w:rPr>
        <w:t>Ist nachvollziehbar, wie die Zuständigkeiten beim Bund zwischen den föderalen Ebenen im Einzelfall geregelt werden und gäbe es hierzu effizientere oder wirksamere Vorgehen?</w:t>
      </w:r>
    </w:p>
    <w:p w14:paraId="182E9C91" w14:textId="5D4544A4" w:rsidR="00B316A9" w:rsidRPr="007F4CFF" w:rsidRDefault="007A513A" w:rsidP="00B316A9">
      <w:pPr>
        <w:pStyle w:val="TextEFK"/>
        <w:rPr>
          <w:highlight w:val="darkGray"/>
        </w:rPr>
      </w:pPr>
      <w:r w:rsidRPr="007F4CFF">
        <w:rPr>
          <w:highlight w:val="darkGray"/>
        </w:rPr>
        <w:t>Die Zuständigkeiten beim Bund für Quecksilber richten sich einerseits nach der Anwendung von Quecksilber und andererseits nach den verfassungsmässigen Schutzzielen (Umweltschutz, Gesundheitsschutz, Arbeitsschutz).</w:t>
      </w:r>
    </w:p>
    <w:p w14:paraId="4F39387F" w14:textId="77777777" w:rsidR="00B316A9" w:rsidRPr="007F4CFF" w:rsidRDefault="00B316A9" w:rsidP="00B316A9">
      <w:pPr>
        <w:pStyle w:val="BeurteilungTitelEFK"/>
        <w:rPr>
          <w:highlight w:val="blue"/>
        </w:rPr>
      </w:pPr>
      <w:r w:rsidRPr="007F4CFF">
        <w:rPr>
          <w:highlight w:val="blue"/>
        </w:rPr>
        <w:t>Beurteilung</w:t>
      </w:r>
    </w:p>
    <w:p w14:paraId="61394776" w14:textId="249168C2" w:rsidR="00B316A9" w:rsidRPr="007F4CFF" w:rsidRDefault="007A513A" w:rsidP="00B316A9">
      <w:pPr>
        <w:pStyle w:val="BeurteilungUndEmpfehlungEFK"/>
        <w:rPr>
          <w:highlight w:val="blue"/>
        </w:rPr>
      </w:pPr>
      <w:r w:rsidRPr="007F4CFF">
        <w:rPr>
          <w:highlight w:val="blue"/>
        </w:rPr>
        <w:t>Die Zuständigkeiten für Quecksilber sind nachvollziehbar.</w:t>
      </w:r>
    </w:p>
    <w:p w14:paraId="6D776636" w14:textId="77777777" w:rsidR="00B316A9" w:rsidRPr="007F4CFF" w:rsidRDefault="00B316A9" w:rsidP="00EB252A">
      <w:pPr>
        <w:pStyle w:val="TitelWIKEFK"/>
        <w:rPr>
          <w:highlight w:val="darkGray"/>
        </w:rPr>
      </w:pPr>
      <w:r w:rsidRPr="007F4CFF">
        <w:rPr>
          <w:highlight w:val="darkGray"/>
        </w:rPr>
        <w:t>Wird das Ausmass des Problems angemessen eruiert?</w:t>
      </w:r>
    </w:p>
    <w:p w14:paraId="1899187C" w14:textId="77777777" w:rsidR="00B316A9" w:rsidRPr="007F4CFF" w:rsidRDefault="00B316A9" w:rsidP="00B316A9">
      <w:pPr>
        <w:pStyle w:val="TextEFK"/>
        <w:rPr>
          <w:i/>
          <w:highlight w:val="darkGray"/>
        </w:rPr>
      </w:pPr>
      <w:r w:rsidRPr="007F4CFF">
        <w:rPr>
          <w:i/>
          <w:highlight w:val="darkGray"/>
        </w:rPr>
        <w:t>Erhebung, Inventarisierung, Sanierung</w:t>
      </w:r>
    </w:p>
    <w:p w14:paraId="444D120E" w14:textId="766D895D" w:rsidR="00B316A9" w:rsidRPr="007F4CFF" w:rsidRDefault="00680D4F" w:rsidP="00B316A9">
      <w:pPr>
        <w:pStyle w:val="TextEFK"/>
        <w:rPr>
          <w:highlight w:val="darkGray"/>
        </w:rPr>
      </w:pPr>
      <w:r w:rsidRPr="007F4CFF">
        <w:rPr>
          <w:highlight w:val="darkGray"/>
        </w:rPr>
        <w:t>Quecksilber gelangt in sämtliche Umweltmedien. Ein Inventar von mit Quecksilber belasteten Standorten existiert</w:t>
      </w:r>
      <w:r w:rsidR="00CD6CE8" w:rsidRPr="007F4CFF">
        <w:rPr>
          <w:highlight w:val="darkGray"/>
        </w:rPr>
        <w:t xml:space="preserve"> punktuell für Altlasten</w:t>
      </w:r>
      <w:r w:rsidRPr="007F4CFF">
        <w:rPr>
          <w:highlight w:val="darkGray"/>
        </w:rPr>
        <w:t xml:space="preserve">. </w:t>
      </w:r>
      <w:r w:rsidR="008D0CAE" w:rsidRPr="007F4CFF">
        <w:rPr>
          <w:highlight w:val="darkGray"/>
        </w:rPr>
        <w:t xml:space="preserve">Der Mensch nimmt Quecksilber über die Nahrung, Dentalamalgam und über die Luft auf. </w:t>
      </w:r>
    </w:p>
    <w:p w14:paraId="5BBA8817" w14:textId="77777777" w:rsidR="00B316A9" w:rsidRPr="007F4CFF" w:rsidRDefault="00B316A9" w:rsidP="00B316A9">
      <w:pPr>
        <w:pStyle w:val="TextEFK"/>
        <w:rPr>
          <w:i/>
          <w:highlight w:val="darkGray"/>
        </w:rPr>
      </w:pPr>
      <w:r w:rsidRPr="007F4CFF">
        <w:rPr>
          <w:i/>
          <w:highlight w:val="darkGray"/>
        </w:rPr>
        <w:t>Monitoring</w:t>
      </w:r>
    </w:p>
    <w:p w14:paraId="1E03AE81" w14:textId="1AD3E64C" w:rsidR="00B316A9" w:rsidRPr="007F4CFF" w:rsidRDefault="008D0CAE" w:rsidP="00B316A9">
      <w:pPr>
        <w:pStyle w:val="TextEFK"/>
        <w:rPr>
          <w:highlight w:val="darkGray"/>
        </w:rPr>
      </w:pPr>
      <w:r w:rsidRPr="007F4CFF">
        <w:rPr>
          <w:highlight w:val="darkGray"/>
        </w:rPr>
        <w:t xml:space="preserve">Der Bund und die Kantone überwachen die Quecksilberkonzentrationen in den Umweltmedien. Die </w:t>
      </w:r>
      <w:r w:rsidR="00CD6CE8" w:rsidRPr="007F4CFF">
        <w:rPr>
          <w:highlight w:val="darkGray"/>
        </w:rPr>
        <w:t xml:space="preserve">2023 abgeschlossene </w:t>
      </w:r>
      <w:r w:rsidRPr="007F4CFF">
        <w:rPr>
          <w:highlight w:val="darkGray"/>
        </w:rPr>
        <w:t xml:space="preserve">Pilotphase der Schweizer Gesundheitsstudie erfasst </w:t>
      </w:r>
      <w:r w:rsidR="003B368C" w:rsidRPr="007F4CFF">
        <w:rPr>
          <w:highlight w:val="darkGray"/>
        </w:rPr>
        <w:t xml:space="preserve">die </w:t>
      </w:r>
      <w:r w:rsidRPr="007F4CFF">
        <w:rPr>
          <w:highlight w:val="darkGray"/>
        </w:rPr>
        <w:t>Quecksilber</w:t>
      </w:r>
      <w:r w:rsidR="003B368C" w:rsidRPr="007F4CFF">
        <w:rPr>
          <w:highlight w:val="darkGray"/>
        </w:rPr>
        <w:t>belastung von Menschen in der Schweiz</w:t>
      </w:r>
      <w:r w:rsidRPr="007F4CFF">
        <w:rPr>
          <w:highlight w:val="darkGray"/>
        </w:rPr>
        <w:t>.</w:t>
      </w:r>
    </w:p>
    <w:p w14:paraId="0E4A3DAB" w14:textId="77777777" w:rsidR="00B316A9" w:rsidRPr="007F4CFF" w:rsidRDefault="00B316A9" w:rsidP="00B316A9">
      <w:pPr>
        <w:pStyle w:val="BeurteilungTitelEFK"/>
        <w:rPr>
          <w:highlight w:val="blue"/>
        </w:rPr>
      </w:pPr>
      <w:r w:rsidRPr="007F4CFF">
        <w:rPr>
          <w:highlight w:val="blue"/>
        </w:rPr>
        <w:lastRenderedPageBreak/>
        <w:t>Beurteilung</w:t>
      </w:r>
    </w:p>
    <w:p w14:paraId="512C8271" w14:textId="01D67B7D" w:rsidR="00B316A9" w:rsidRPr="007F4CFF" w:rsidRDefault="008D0CAE" w:rsidP="00B316A9">
      <w:pPr>
        <w:pStyle w:val="BeurteilungUndEmpfehlungEFK"/>
        <w:rPr>
          <w:highlight w:val="blue"/>
        </w:rPr>
      </w:pPr>
      <w:r w:rsidRPr="007F4CFF">
        <w:rPr>
          <w:highlight w:val="blue"/>
        </w:rPr>
        <w:t xml:space="preserve">Vor dem Hintergrund der eingeschränkten Verwendung und der stark rückläufigen Mengen an verwendetem Quecksilber ist </w:t>
      </w:r>
      <w:r w:rsidR="003B368C" w:rsidRPr="007F4CFF">
        <w:rPr>
          <w:highlight w:val="blue"/>
        </w:rPr>
        <w:t xml:space="preserve">die Erhebung des Ausmasses der Quecksilber-Belastung in der Umwelt und beim Menschen angemessen. </w:t>
      </w:r>
    </w:p>
    <w:p w14:paraId="3395012B" w14:textId="77777777" w:rsidR="00B316A9" w:rsidRPr="007F4CFF" w:rsidRDefault="00B316A9" w:rsidP="00EB252A">
      <w:pPr>
        <w:pStyle w:val="TitelWIKEFK"/>
        <w:rPr>
          <w:highlight w:val="darkGray"/>
        </w:rPr>
      </w:pPr>
      <w:r w:rsidRPr="007F4CFF">
        <w:rPr>
          <w:highlight w:val="darkGray"/>
        </w:rPr>
        <w:t>Werden zielführende Massnahmen zur Problemlösung ergriffen?</w:t>
      </w:r>
    </w:p>
    <w:p w14:paraId="765A9979" w14:textId="77777777" w:rsidR="00B316A9" w:rsidRPr="007F4CFF" w:rsidRDefault="00B316A9" w:rsidP="00B316A9">
      <w:pPr>
        <w:pStyle w:val="TextEFK"/>
        <w:rPr>
          <w:i/>
          <w:highlight w:val="darkGray"/>
        </w:rPr>
      </w:pPr>
      <w:r w:rsidRPr="007F4CFF">
        <w:rPr>
          <w:i/>
          <w:highlight w:val="darkGray"/>
        </w:rPr>
        <w:t>Verbot (Massnahme um weitere Umwelteinträge zu verhindern)</w:t>
      </w:r>
    </w:p>
    <w:p w14:paraId="0CBEA268" w14:textId="4FD38BC8" w:rsidR="00B316A9" w:rsidRPr="007F4CFF" w:rsidRDefault="00ED6A04" w:rsidP="00B316A9">
      <w:pPr>
        <w:pStyle w:val="TextEFK"/>
        <w:rPr>
          <w:color w:val="auto"/>
          <w:highlight w:val="darkGray"/>
        </w:rPr>
      </w:pPr>
      <w:r w:rsidRPr="007F4CFF">
        <w:rPr>
          <w:color w:val="auto"/>
          <w:highlight w:val="darkGray"/>
        </w:rPr>
        <w:t xml:space="preserve">Das </w:t>
      </w:r>
      <w:r w:rsidR="00AE756C" w:rsidRPr="007F4CFF">
        <w:rPr>
          <w:color w:val="auto"/>
          <w:highlight w:val="darkGray"/>
        </w:rPr>
        <w:t xml:space="preserve">Übereinkommen von </w:t>
      </w:r>
      <w:proofErr w:type="spellStart"/>
      <w:r w:rsidR="00AE756C" w:rsidRPr="007F4CFF">
        <w:rPr>
          <w:color w:val="auto"/>
          <w:highlight w:val="darkGray"/>
        </w:rPr>
        <w:t>Minamata</w:t>
      </w:r>
      <w:proofErr w:type="spellEnd"/>
      <w:r w:rsidR="00A628DC" w:rsidRPr="007F4CFF">
        <w:rPr>
          <w:color w:val="auto"/>
          <w:highlight w:val="darkGray"/>
        </w:rPr>
        <w:t>, welches die Schweiz im Mai 2016 ratifizierte,</w:t>
      </w:r>
      <w:r w:rsidRPr="007F4CFF">
        <w:rPr>
          <w:color w:val="auto"/>
          <w:highlight w:val="darkGray"/>
        </w:rPr>
        <w:t xml:space="preserve"> verbietet den Einsatz von Quecksilber, sofern gleichwertige Alternativen bestehen.</w:t>
      </w:r>
    </w:p>
    <w:p w14:paraId="0869358B" w14:textId="77777777" w:rsidR="00B316A9" w:rsidRPr="007F4CFF" w:rsidRDefault="00B316A9" w:rsidP="00B316A9">
      <w:pPr>
        <w:pStyle w:val="TextEFK"/>
        <w:rPr>
          <w:i/>
          <w:highlight w:val="darkGray"/>
        </w:rPr>
      </w:pPr>
      <w:r w:rsidRPr="007F4CFF">
        <w:rPr>
          <w:i/>
          <w:highlight w:val="darkGray"/>
        </w:rPr>
        <w:t>Massnahmen um die Verbreitung in der Umwelt zu reduzieren</w:t>
      </w:r>
    </w:p>
    <w:p w14:paraId="4737CD18" w14:textId="4A415CB3" w:rsidR="00B316A9" w:rsidRPr="007F4CFF" w:rsidRDefault="00090E7C" w:rsidP="00B316A9">
      <w:pPr>
        <w:pStyle w:val="TextEFK"/>
        <w:rPr>
          <w:highlight w:val="darkGray"/>
        </w:rPr>
      </w:pPr>
      <w:r w:rsidRPr="007F4CFF">
        <w:rPr>
          <w:highlight w:val="darkGray"/>
        </w:rPr>
        <w:t>Das Abkommen sieht weitere Massnahmen vor, um die Quecksilber-Emissionen zu reduzieren. Beispielweise werden Emittenten grosser Quecksilbermengen dazu verpflichtet, stets die beste verfügbare Technik anzuwenden</w:t>
      </w:r>
      <w:r w:rsidR="001B3E53" w:rsidRPr="007F4CFF">
        <w:rPr>
          <w:highlight w:val="darkGray"/>
        </w:rPr>
        <w:t>. Die sichere und umweltgerechte Entsorgung bilde</w:t>
      </w:r>
      <w:r w:rsidR="00E36321" w:rsidRPr="007F4CFF">
        <w:rPr>
          <w:highlight w:val="darkGray"/>
        </w:rPr>
        <w:t>t</w:t>
      </w:r>
      <w:r w:rsidR="001B3E53" w:rsidRPr="007F4CFF">
        <w:rPr>
          <w:highlight w:val="darkGray"/>
        </w:rPr>
        <w:t xml:space="preserve"> einen weiteren Schwerpunkt der Massnahmen. </w:t>
      </w:r>
    </w:p>
    <w:p w14:paraId="42C3E304" w14:textId="77777777" w:rsidR="00B316A9" w:rsidRPr="007F4CFF" w:rsidRDefault="00B316A9" w:rsidP="00B316A9">
      <w:pPr>
        <w:pStyle w:val="BeurteilungTitelEFK"/>
        <w:rPr>
          <w:highlight w:val="blue"/>
        </w:rPr>
      </w:pPr>
      <w:r w:rsidRPr="007F4CFF">
        <w:rPr>
          <w:highlight w:val="blue"/>
        </w:rPr>
        <w:t>Beurteilung</w:t>
      </w:r>
    </w:p>
    <w:p w14:paraId="6FE8ED5D" w14:textId="04B498AE" w:rsidR="00B316A9" w:rsidRPr="007F4CFF" w:rsidRDefault="00F26A81" w:rsidP="00B316A9">
      <w:pPr>
        <w:pStyle w:val="BeurteilungUndEmpfehlungEFK"/>
        <w:rPr>
          <w:highlight w:val="blue"/>
        </w:rPr>
      </w:pPr>
      <w:r w:rsidRPr="007F4CFF">
        <w:rPr>
          <w:color w:val="auto"/>
          <w:highlight w:val="blue"/>
        </w:rPr>
        <w:t xml:space="preserve">Das </w:t>
      </w:r>
      <w:r w:rsidR="00AE756C" w:rsidRPr="007F4CFF">
        <w:rPr>
          <w:color w:val="auto"/>
          <w:highlight w:val="blue"/>
        </w:rPr>
        <w:t xml:space="preserve">Übereinkommen von </w:t>
      </w:r>
      <w:proofErr w:type="spellStart"/>
      <w:r w:rsidR="00AE756C" w:rsidRPr="007F4CFF">
        <w:rPr>
          <w:color w:val="auto"/>
          <w:highlight w:val="blue"/>
        </w:rPr>
        <w:t>Minamata</w:t>
      </w:r>
      <w:proofErr w:type="spellEnd"/>
      <w:r w:rsidR="00AE756C" w:rsidRPr="007F4CFF">
        <w:rPr>
          <w:color w:val="auto"/>
          <w:highlight w:val="blue"/>
        </w:rPr>
        <w:t xml:space="preserve"> </w:t>
      </w:r>
      <w:r w:rsidRPr="007F4CFF">
        <w:rPr>
          <w:highlight w:val="blue"/>
        </w:rPr>
        <w:t>sieht Massnahmen vor, welche den gesamten Lebenszyklus von Quecksilber abdecken. Vom Abbau bis zur Entsorgung. Wie der gemessene Rückgang der Umwelteinträge aufzeigt, wirken die Massnahmen – sie sind zielführend.</w:t>
      </w:r>
    </w:p>
    <w:p w14:paraId="55E6EB9D" w14:textId="4661A493" w:rsidR="00B316A9" w:rsidRPr="007F4CFF" w:rsidRDefault="00B316A9" w:rsidP="00EB252A">
      <w:pPr>
        <w:pStyle w:val="TitelWIKEFK"/>
        <w:jc w:val="both"/>
        <w:rPr>
          <w:highlight w:val="darkGray"/>
        </w:rPr>
      </w:pPr>
      <w:r w:rsidRPr="007F4CFF">
        <w:rPr>
          <w:highlight w:val="darkGray"/>
        </w:rPr>
        <w:t>Ist die Finanzierung ausreichend und sinnvoll geregelt und wird dabei das Verursacher</w:t>
      </w:r>
      <w:r w:rsidR="002E1120" w:rsidRPr="007F4CFF">
        <w:rPr>
          <w:highlight w:val="darkGray"/>
        </w:rPr>
        <w:t>-</w:t>
      </w:r>
      <w:r w:rsidRPr="007F4CFF">
        <w:rPr>
          <w:highlight w:val="darkGray"/>
        </w:rPr>
        <w:t>prinzip befolgt?</w:t>
      </w:r>
    </w:p>
    <w:p w14:paraId="16E9D65B" w14:textId="535C7E22" w:rsidR="00B316A9" w:rsidRPr="007F4CFF" w:rsidRDefault="00B90B76" w:rsidP="00B316A9">
      <w:pPr>
        <w:pStyle w:val="TextEFK"/>
        <w:rPr>
          <w:highlight w:val="darkGray"/>
        </w:rPr>
      </w:pPr>
      <w:r w:rsidRPr="007F4CFF">
        <w:rPr>
          <w:highlight w:val="darkGray"/>
        </w:rPr>
        <w:t xml:space="preserve">Das </w:t>
      </w:r>
      <w:r w:rsidR="0065615B" w:rsidRPr="007F4CFF">
        <w:rPr>
          <w:highlight w:val="darkGray"/>
        </w:rPr>
        <w:t>MINAMATA-</w:t>
      </w:r>
      <w:r w:rsidRPr="007F4CFF">
        <w:rPr>
          <w:highlight w:val="darkGray"/>
        </w:rPr>
        <w:t>Abkommen verpflichtet die Vertragsparteien zur innerstaatlichen Finanzierung der Massnahmen. Zudem sind Mittel für den Treuhandfonds der Globalen Umweltfazilität für wirtschaftlich schwächere Staaten bereitzustellen.</w:t>
      </w:r>
      <w:r w:rsidR="00390AB5" w:rsidRPr="007F4CFF">
        <w:rPr>
          <w:highlight w:val="darkGray"/>
        </w:rPr>
        <w:t xml:space="preserve"> 2022 bezahlte die Schweiz dafür eine Million Franken. </w:t>
      </w:r>
      <w:r w:rsidR="00E36321" w:rsidRPr="007F4CFF">
        <w:rPr>
          <w:highlight w:val="darkGray"/>
        </w:rPr>
        <w:t xml:space="preserve">Weitere Quecksilber spezifische Finanzierungen von Massnahmen durch die öffentliche Hand sind nicht bekannt. </w:t>
      </w:r>
    </w:p>
    <w:p w14:paraId="23D11F40" w14:textId="77777777" w:rsidR="00B316A9" w:rsidRPr="007F4CFF" w:rsidRDefault="00B316A9" w:rsidP="00B316A9">
      <w:pPr>
        <w:pStyle w:val="BeurteilungTitelEFK"/>
        <w:rPr>
          <w:highlight w:val="blue"/>
        </w:rPr>
      </w:pPr>
      <w:r w:rsidRPr="007F4CFF">
        <w:rPr>
          <w:highlight w:val="blue"/>
        </w:rPr>
        <w:t>Beurteilung</w:t>
      </w:r>
    </w:p>
    <w:p w14:paraId="16391F10" w14:textId="77777777" w:rsidR="00AE756C" w:rsidRPr="007F4CFF" w:rsidRDefault="00E0614B" w:rsidP="00B316A9">
      <w:pPr>
        <w:pStyle w:val="BeurteilungUndEmpfehlungEFK"/>
        <w:rPr>
          <w:highlight w:val="blue"/>
        </w:rPr>
      </w:pPr>
      <w:r w:rsidRPr="007F4CFF">
        <w:rPr>
          <w:highlight w:val="blue"/>
        </w:rPr>
        <w:t>Die Finanzierung von quecksilberspezifischen Massnahmen fällt im Rahmen der geltenden Gesetze der Eigentümerschaft de</w:t>
      </w:r>
      <w:r w:rsidR="004005D4" w:rsidRPr="007F4CFF">
        <w:rPr>
          <w:highlight w:val="blue"/>
        </w:rPr>
        <w:t xml:space="preserve">s belasteten Standorts zu. </w:t>
      </w:r>
    </w:p>
    <w:p w14:paraId="28A8AAF3" w14:textId="68208CD8" w:rsidR="00B316A9" w:rsidRPr="007F4CFF" w:rsidRDefault="009F7143" w:rsidP="00B316A9">
      <w:pPr>
        <w:pStyle w:val="BeurteilungUndEmpfehlungEFK"/>
        <w:rPr>
          <w:highlight w:val="blue"/>
        </w:rPr>
      </w:pPr>
      <w:r w:rsidRPr="007F4CFF">
        <w:rPr>
          <w:highlight w:val="blue"/>
        </w:rPr>
        <w:t>Ob die Eigentümerschaft der Verursacher der sanierungsbedürftigen Quecksilber</w:t>
      </w:r>
      <w:r w:rsidR="0012008D" w:rsidRPr="007F4CFF">
        <w:rPr>
          <w:highlight w:val="blue"/>
        </w:rPr>
        <w:t>-</w:t>
      </w:r>
      <w:r w:rsidRPr="007F4CFF">
        <w:rPr>
          <w:highlight w:val="blue"/>
        </w:rPr>
        <w:t xml:space="preserve">Belastung ist, ist nicht eindeutig. Dies hängt beispielsweise davon ab, ob die Eintragung aus einem Produktionsprozess oder aus anonymen Abfällen (Entsorgung quecksilberhaltiger </w:t>
      </w:r>
      <w:r w:rsidR="00E821B3" w:rsidRPr="007F4CFF">
        <w:rPr>
          <w:highlight w:val="blue"/>
        </w:rPr>
        <w:t xml:space="preserve">Geräte) </w:t>
      </w:r>
      <w:r w:rsidRPr="007F4CFF">
        <w:rPr>
          <w:highlight w:val="blue"/>
        </w:rPr>
        <w:t>stammt</w:t>
      </w:r>
      <w:r w:rsidR="00E821B3" w:rsidRPr="007F4CFF">
        <w:rPr>
          <w:highlight w:val="blue"/>
        </w:rPr>
        <w:t xml:space="preserve">. </w:t>
      </w:r>
    </w:p>
    <w:p w14:paraId="43C81B47" w14:textId="77A67C37" w:rsidR="00852B5A" w:rsidRPr="007F4CFF" w:rsidRDefault="00852B5A" w:rsidP="00B316A9">
      <w:pPr>
        <w:pStyle w:val="BeurteilungUndEmpfehlungEFK"/>
        <w:rPr>
          <w:highlight w:val="blue"/>
        </w:rPr>
      </w:pPr>
      <w:r w:rsidRPr="007F4CFF">
        <w:rPr>
          <w:highlight w:val="blue"/>
        </w:rPr>
        <w:t>Handelt es sich um einen Standort, welcher unter die Altlastenverordnung fällt, ist die Finanzierung geregelt.</w:t>
      </w:r>
    </w:p>
    <w:p w14:paraId="69B2F7CE" w14:textId="77777777" w:rsidR="00B316A9" w:rsidRPr="007F4CFF" w:rsidRDefault="00B316A9" w:rsidP="00EB252A">
      <w:pPr>
        <w:pStyle w:val="TitelWIKEFK"/>
        <w:jc w:val="both"/>
        <w:rPr>
          <w:highlight w:val="darkGray"/>
        </w:rPr>
      </w:pPr>
      <w:r w:rsidRPr="007F4CFF">
        <w:rPr>
          <w:highlight w:val="darkGray"/>
        </w:rPr>
        <w:t>Hat der Bund aus den früheren Fällen Lehren gezogen, die er für die Bewältigung neuer Fälle anwenden kann?</w:t>
      </w:r>
    </w:p>
    <w:p w14:paraId="44380B1A" w14:textId="65F0CAF4" w:rsidR="00C97FE2" w:rsidRPr="007F4CFF" w:rsidRDefault="00C97FE2" w:rsidP="00C97FE2">
      <w:pPr>
        <w:pStyle w:val="TextEFK"/>
        <w:rPr>
          <w:highlight w:val="darkGray"/>
        </w:rPr>
      </w:pPr>
      <w:r w:rsidRPr="007F4CFF">
        <w:rPr>
          <w:highlight w:val="darkGray"/>
        </w:rPr>
        <w:t>Aus den geführten Gesprächen und der Durchsicht der Akten ist nicht erkennbar, dass die Behandlung der Quecksilber-Thematik institutionalisiert</w:t>
      </w:r>
      <w:r w:rsidR="0012008D" w:rsidRPr="007F4CFF">
        <w:rPr>
          <w:highlight w:val="darkGray"/>
        </w:rPr>
        <w:t>,</w:t>
      </w:r>
      <w:r w:rsidRPr="007F4CFF">
        <w:rPr>
          <w:highlight w:val="darkGray"/>
        </w:rPr>
        <w:t xml:space="preserve"> </w:t>
      </w:r>
      <w:r w:rsidR="008D143E" w:rsidRPr="007F4CFF">
        <w:rPr>
          <w:highlight w:val="darkGray"/>
        </w:rPr>
        <w:t>beispielsweise</w:t>
      </w:r>
      <w:r w:rsidRPr="007F4CFF">
        <w:rPr>
          <w:highlight w:val="darkGray"/>
        </w:rPr>
        <w:t xml:space="preserve"> in einen Standard für den Umgang mit problematischen Stoffen</w:t>
      </w:r>
      <w:r w:rsidR="0012008D" w:rsidRPr="007F4CFF">
        <w:rPr>
          <w:highlight w:val="darkGray"/>
        </w:rPr>
        <w:t>,</w:t>
      </w:r>
      <w:r w:rsidRPr="007F4CFF">
        <w:rPr>
          <w:highlight w:val="darkGray"/>
        </w:rPr>
        <w:t xml:space="preserve"> eingeflossen ist. </w:t>
      </w:r>
    </w:p>
    <w:p w14:paraId="5EC17F4F" w14:textId="77777777" w:rsidR="00B316A9" w:rsidRPr="007F4CFF" w:rsidRDefault="00B316A9" w:rsidP="00B316A9">
      <w:pPr>
        <w:pStyle w:val="BeurteilungTitelEFK"/>
        <w:rPr>
          <w:highlight w:val="blue"/>
        </w:rPr>
      </w:pPr>
      <w:r w:rsidRPr="007F4CFF">
        <w:rPr>
          <w:highlight w:val="blue"/>
        </w:rPr>
        <w:lastRenderedPageBreak/>
        <w:t>Beurteilung</w:t>
      </w:r>
    </w:p>
    <w:p w14:paraId="403DF375" w14:textId="2EB7AE14" w:rsidR="00B316A9" w:rsidRPr="007F4CFF" w:rsidRDefault="004D5E4C" w:rsidP="00B316A9">
      <w:pPr>
        <w:pStyle w:val="BeurteilungUndEmpfehlungEFK"/>
        <w:rPr>
          <w:highlight w:val="blue"/>
        </w:rPr>
      </w:pPr>
      <w:r w:rsidRPr="007F4CFF">
        <w:rPr>
          <w:highlight w:val="blue"/>
        </w:rPr>
        <w:t xml:space="preserve">Mit dem Bericht </w:t>
      </w:r>
      <w:r w:rsidR="0012008D" w:rsidRPr="007F4CFF">
        <w:rPr>
          <w:highlight w:val="blue"/>
        </w:rPr>
        <w:t>«</w:t>
      </w:r>
      <w:r w:rsidRPr="007F4CFF">
        <w:rPr>
          <w:highlight w:val="blue"/>
        </w:rPr>
        <w:t>Verwendung, Entsorgung und Umwelteinträge von Quecksilber</w:t>
      </w:r>
      <w:r w:rsidR="0012008D" w:rsidRPr="007F4CFF">
        <w:rPr>
          <w:highlight w:val="blue"/>
        </w:rPr>
        <w:t>»</w:t>
      </w:r>
      <w:r w:rsidRPr="007F4CFF">
        <w:rPr>
          <w:highlight w:val="blue"/>
        </w:rPr>
        <w:t xml:space="preserve"> verfügt der Bund über eine Quelle mit Hinweisen, wie mit anderen problematischen Stoffen umgegangen werden könnte. </w:t>
      </w:r>
      <w:r w:rsidR="00D5085A" w:rsidRPr="007F4CFF">
        <w:rPr>
          <w:highlight w:val="blue"/>
        </w:rPr>
        <w:t>Es ist nicht erkennbar, dass der Bund sich bei der Erarbeitung der Massnahmen für Quecksilber institutionalisiert auf Lehren aus dem früheren Umgang mit problematischen Stoffen stützte.</w:t>
      </w:r>
    </w:p>
    <w:p w14:paraId="579DF87A" w14:textId="6206B50A" w:rsidR="00857689" w:rsidRPr="007F4CFF" w:rsidRDefault="00857689" w:rsidP="00B316A9">
      <w:pPr>
        <w:pStyle w:val="BeurteilungUndEmpfehlungEFK"/>
        <w:rPr>
          <w:highlight w:val="blue"/>
        </w:rPr>
      </w:pPr>
      <w:r w:rsidRPr="007F4CFF">
        <w:rPr>
          <w:highlight w:val="blue"/>
        </w:rPr>
        <w:t>In die Vorsorge sind die Erfahrungen aus dem Umgang des Bundes mit Quecksilber eingeflossen. Das heutige Chemikalienrecht ist darauf ausgelegt, das</w:t>
      </w:r>
      <w:r w:rsidR="00A23A7E" w:rsidRPr="007F4CFF">
        <w:rPr>
          <w:highlight w:val="blue"/>
        </w:rPr>
        <w:t>s</w:t>
      </w:r>
      <w:r w:rsidRPr="007F4CFF">
        <w:rPr>
          <w:highlight w:val="blue"/>
        </w:rPr>
        <w:t xml:space="preserve"> Stoffe mit problematischen Eigenschaften nur mit starken Einschränkung</w:t>
      </w:r>
      <w:r w:rsidR="00FB6936" w:rsidRPr="007F4CFF">
        <w:rPr>
          <w:highlight w:val="blue"/>
        </w:rPr>
        <w:t>en</w:t>
      </w:r>
      <w:r w:rsidRPr="007F4CFF">
        <w:rPr>
          <w:highlight w:val="blue"/>
        </w:rPr>
        <w:t xml:space="preserve"> in Verkehr gebracht werden könnten bzw. verboten würden.</w:t>
      </w:r>
    </w:p>
    <w:p w14:paraId="23B1AFB7" w14:textId="77777777" w:rsidR="00B316A9" w:rsidRDefault="00B316A9" w:rsidP="00B316A9">
      <w:pPr>
        <w:pStyle w:val="TextEFK"/>
      </w:pPr>
    </w:p>
    <w:p w14:paraId="06188B75" w14:textId="77777777" w:rsidR="00066D03" w:rsidRDefault="00066D03" w:rsidP="00066D03">
      <w:pPr>
        <w:pStyle w:val="TextEFK"/>
      </w:pPr>
    </w:p>
    <w:p w14:paraId="4F4E0E76" w14:textId="6EA2DC9C" w:rsidR="000B4E9B" w:rsidRDefault="000B4E9B">
      <w:pPr>
        <w:rPr>
          <w:rFonts w:cs="Arial"/>
          <w:sz w:val="22"/>
          <w:szCs w:val="22"/>
        </w:rPr>
      </w:pPr>
      <w:r>
        <w:br w:type="page"/>
      </w:r>
    </w:p>
    <w:p w14:paraId="78F643BB" w14:textId="12048064" w:rsidR="000B4E9B" w:rsidRPr="007F4CFF" w:rsidRDefault="000B4E9B" w:rsidP="00EB252A">
      <w:pPr>
        <w:pStyle w:val="Titel2EFK"/>
        <w:rPr>
          <w:highlight w:val="darkGray"/>
        </w:rPr>
      </w:pPr>
      <w:bookmarkStart w:id="41" w:name="_Toc161079087"/>
      <w:r w:rsidRPr="007F4CFF">
        <w:rPr>
          <w:highlight w:val="darkGray"/>
        </w:rPr>
        <w:lastRenderedPageBreak/>
        <w:t>Asbest</w:t>
      </w:r>
      <w:bookmarkEnd w:id="41"/>
    </w:p>
    <w:p w14:paraId="72AEBBA5" w14:textId="77777777" w:rsidR="00B316A9" w:rsidRPr="007F4CFF" w:rsidRDefault="00B316A9" w:rsidP="00EB252A">
      <w:pPr>
        <w:pStyle w:val="TitelWIKEFK"/>
        <w:rPr>
          <w:highlight w:val="darkGray"/>
        </w:rPr>
      </w:pPr>
      <w:r w:rsidRPr="007F4CFF">
        <w:rPr>
          <w:highlight w:val="darkGray"/>
        </w:rPr>
        <w:t>Einführung</w:t>
      </w:r>
    </w:p>
    <w:p w14:paraId="542B350C" w14:textId="753F6DF2" w:rsidR="006B3FC4" w:rsidRPr="007F4CFF" w:rsidRDefault="006B3FC4" w:rsidP="00B316A9">
      <w:pPr>
        <w:pStyle w:val="TextEFK"/>
        <w:rPr>
          <w:highlight w:val="darkGray"/>
        </w:rPr>
      </w:pPr>
      <w:r w:rsidRPr="007F4CFF">
        <w:rPr>
          <w:highlight w:val="darkGray"/>
        </w:rPr>
        <w:t>Asbest ist ein natürlich vorkommendes Mineral</w:t>
      </w:r>
      <w:r w:rsidR="00ED400D" w:rsidRPr="007F4CFF">
        <w:rPr>
          <w:highlight w:val="darkGray"/>
        </w:rPr>
        <w:t xml:space="preserve"> und stellt unbearbeitet kein Gesundheitsrisiko dar. Erst b</w:t>
      </w:r>
      <w:r w:rsidRPr="007F4CFF">
        <w:rPr>
          <w:highlight w:val="darkGray"/>
        </w:rPr>
        <w:t xml:space="preserve">ei der Bearbeitung von Asbest entsteht </w:t>
      </w:r>
      <w:r w:rsidR="00ED400D" w:rsidRPr="007F4CFF">
        <w:rPr>
          <w:highlight w:val="darkGray"/>
        </w:rPr>
        <w:t>gesundheitsgefährdender Feinstaub</w:t>
      </w:r>
      <w:r w:rsidR="00B971F4" w:rsidRPr="007F4CFF">
        <w:rPr>
          <w:highlight w:val="darkGray"/>
        </w:rPr>
        <w:t xml:space="preserve">. </w:t>
      </w:r>
    </w:p>
    <w:p w14:paraId="3461A3AD" w14:textId="7237725C" w:rsidR="00B316A9" w:rsidRPr="007F4CFF" w:rsidRDefault="00B316A9" w:rsidP="00B316A9">
      <w:pPr>
        <w:pStyle w:val="TextEFK"/>
        <w:rPr>
          <w:i/>
          <w:highlight w:val="darkGray"/>
        </w:rPr>
      </w:pPr>
      <w:r w:rsidRPr="007F4CFF">
        <w:rPr>
          <w:i/>
          <w:highlight w:val="darkGray"/>
        </w:rPr>
        <w:t>Zeitlicher Abriss</w:t>
      </w:r>
    </w:p>
    <w:p w14:paraId="20D0EBB5" w14:textId="5D3D7287" w:rsidR="00B316A9" w:rsidRPr="007F4CFF" w:rsidRDefault="00B316A9" w:rsidP="00B316A9">
      <w:pPr>
        <w:pStyle w:val="TextEFK"/>
        <w:rPr>
          <w:highlight w:val="darkGray"/>
        </w:rPr>
      </w:pPr>
      <w:r w:rsidRPr="007F4CFF">
        <w:rPr>
          <w:highlight w:val="darkGray"/>
        </w:rPr>
        <w:t>Ende des 19. Jahrhunderts wurde in Österreich Asbestzement</w:t>
      </w:r>
      <w:r w:rsidR="0012008D" w:rsidRPr="007F4CFF">
        <w:rPr>
          <w:highlight w:val="darkGray"/>
        </w:rPr>
        <w:t xml:space="preserve"> erfunden</w:t>
      </w:r>
      <w:r w:rsidRPr="007F4CFF">
        <w:rPr>
          <w:highlight w:val="darkGray"/>
        </w:rPr>
        <w:t>, ein Verbund</w:t>
      </w:r>
      <w:r w:rsidR="0012008D" w:rsidRPr="007F4CFF">
        <w:rPr>
          <w:highlight w:val="darkGray"/>
        </w:rPr>
        <w:t>w</w:t>
      </w:r>
      <w:r w:rsidRPr="007F4CFF">
        <w:rPr>
          <w:highlight w:val="darkGray"/>
        </w:rPr>
        <w:t xml:space="preserve">erkstoff aus Portlandzement, Asbestfasern und gesättigtem Kalkwasser. Der Werkstoff wurde als «Eternit» patentiert. Die Nachfrage nach dem vielseitig einsetzbaren, modernen und günstig herzustellenden Verbundwerkstoff </w:t>
      </w:r>
      <w:r w:rsidR="00E65C0D" w:rsidRPr="007F4CFF">
        <w:rPr>
          <w:highlight w:val="darkGray"/>
        </w:rPr>
        <w:t>stieg</w:t>
      </w:r>
      <w:r w:rsidRPr="007F4CFF">
        <w:rPr>
          <w:highlight w:val="darkGray"/>
        </w:rPr>
        <w:t xml:space="preserve"> ab den 1920er</w:t>
      </w:r>
      <w:r w:rsidR="002E1120" w:rsidRPr="007F4CFF">
        <w:rPr>
          <w:highlight w:val="darkGray"/>
        </w:rPr>
        <w:t>-</w:t>
      </w:r>
      <w:r w:rsidRPr="007F4CFF">
        <w:rPr>
          <w:highlight w:val="darkGray"/>
        </w:rPr>
        <w:t>Jahren rasant an</w:t>
      </w:r>
      <w:r w:rsidR="00017C4C" w:rsidRPr="007F4CFF">
        <w:rPr>
          <w:highlight w:val="darkGray"/>
        </w:rPr>
        <w:t xml:space="preserve"> und</w:t>
      </w:r>
      <w:r w:rsidRPr="007F4CFF">
        <w:rPr>
          <w:highlight w:val="darkGray"/>
        </w:rPr>
        <w:t xml:space="preserve"> </w:t>
      </w:r>
      <w:r w:rsidR="00017C4C" w:rsidRPr="007F4CFF">
        <w:rPr>
          <w:highlight w:val="darkGray"/>
        </w:rPr>
        <w:t>d</w:t>
      </w:r>
      <w:r w:rsidRPr="007F4CFF">
        <w:rPr>
          <w:highlight w:val="darkGray"/>
        </w:rPr>
        <w:t>ie Verwendung von asbesthaltigen Bauprodukten erreichte in der Schweiz ab den 1950er</w:t>
      </w:r>
      <w:r w:rsidR="002E1120" w:rsidRPr="007F4CFF">
        <w:rPr>
          <w:highlight w:val="darkGray"/>
        </w:rPr>
        <w:t>-</w:t>
      </w:r>
      <w:r w:rsidRPr="007F4CFF">
        <w:rPr>
          <w:highlight w:val="darkGray"/>
        </w:rPr>
        <w:t xml:space="preserve"> bis Ende der 1970er</w:t>
      </w:r>
      <w:r w:rsidR="002E1120" w:rsidRPr="007F4CFF">
        <w:rPr>
          <w:highlight w:val="darkGray"/>
        </w:rPr>
        <w:t>-</w:t>
      </w:r>
      <w:r w:rsidRPr="007F4CFF">
        <w:rPr>
          <w:highlight w:val="darkGray"/>
        </w:rPr>
        <w:t>Jahre</w:t>
      </w:r>
      <w:r w:rsidR="0012008D" w:rsidRPr="007F4CFF">
        <w:rPr>
          <w:highlight w:val="darkGray"/>
        </w:rPr>
        <w:t>n</w:t>
      </w:r>
      <w:r w:rsidRPr="007F4CFF">
        <w:rPr>
          <w:highlight w:val="darkGray"/>
        </w:rPr>
        <w:t xml:space="preserve"> ihren Höhepunkt. Ab 1977 wurde in der Schweiz auf die Verwendung von Spritzasbest verzichtet. </w:t>
      </w:r>
      <w:r w:rsidR="005E528F" w:rsidRPr="007F4CFF">
        <w:rPr>
          <w:highlight w:val="darkGray"/>
        </w:rPr>
        <w:t xml:space="preserve">1978 verkündete Eternit AG den Ausstieg aus der Herstellung asbesthaltiger Stoffe. </w:t>
      </w:r>
    </w:p>
    <w:p w14:paraId="3F5AA034" w14:textId="557FD540" w:rsidR="005E528F" w:rsidRPr="007F4CFF" w:rsidRDefault="005E528F" w:rsidP="00B316A9">
      <w:pPr>
        <w:pStyle w:val="TextEFK"/>
        <w:rPr>
          <w:highlight w:val="darkGray"/>
        </w:rPr>
      </w:pPr>
      <w:r w:rsidRPr="007F4CFF">
        <w:rPr>
          <w:highlight w:val="darkGray"/>
        </w:rPr>
        <w:t>1939 anerkannt</w:t>
      </w:r>
      <w:r w:rsidR="00AD1741" w:rsidRPr="007F4CFF">
        <w:rPr>
          <w:highlight w:val="darkGray"/>
        </w:rPr>
        <w:t>e</w:t>
      </w:r>
      <w:r w:rsidRPr="007F4CFF">
        <w:rPr>
          <w:highlight w:val="darkGray"/>
        </w:rPr>
        <w:t xml:space="preserve"> die SUVA erstmals einen Asbestose-Fall als Berufskrankheit an. 1953 wurde die Asbestose in die Liste der Berufskrankheiten aufgenommen. </w:t>
      </w:r>
      <w:r w:rsidR="007E43DA" w:rsidRPr="007F4CFF">
        <w:rPr>
          <w:highlight w:val="darkGray"/>
        </w:rPr>
        <w:t xml:space="preserve">Seit 1939 bezahlte die SUVA über 870 Millionen Franken an betroffene Asbestpatienten. </w:t>
      </w:r>
    </w:p>
    <w:p w14:paraId="20E318EA" w14:textId="507F6304" w:rsidR="007E43DA" w:rsidRPr="007F4CFF" w:rsidRDefault="007E43DA" w:rsidP="00B316A9">
      <w:pPr>
        <w:pStyle w:val="TextEFK"/>
        <w:rPr>
          <w:highlight w:val="darkGray"/>
        </w:rPr>
      </w:pPr>
      <w:r w:rsidRPr="007F4CFF">
        <w:rPr>
          <w:highlight w:val="darkGray"/>
        </w:rPr>
        <w:t>1989 erliess der Bund ein Asbestverbot mit Übergangsfristen für Ausnahmen bis 1995.</w:t>
      </w:r>
    </w:p>
    <w:p w14:paraId="50BA7926" w14:textId="19E7DE76" w:rsidR="005F5EC0" w:rsidRPr="007F4CFF" w:rsidRDefault="00C17F71" w:rsidP="00B316A9">
      <w:pPr>
        <w:pStyle w:val="TextEFK"/>
        <w:rPr>
          <w:highlight w:val="darkGray"/>
        </w:rPr>
      </w:pPr>
      <w:r w:rsidRPr="007F4CFF">
        <w:rPr>
          <w:highlight w:val="darkGray"/>
        </w:rPr>
        <w:t>Am 14. Januar 2016 reichte eine Privatperson ein Schadenersatz- und Genugtuungsgesuch betreffend Asbesterkrankung wegen Unterlassungen des Eidgenössischen Gesundheitsamtes (EGA</w:t>
      </w:r>
      <w:r w:rsidR="00C21D36" w:rsidRPr="007F4CFF">
        <w:rPr>
          <w:highlight w:val="darkGray"/>
        </w:rPr>
        <w:t>, heute BAG</w:t>
      </w:r>
      <w:r w:rsidRPr="007F4CFF">
        <w:rPr>
          <w:highlight w:val="darkGray"/>
        </w:rPr>
        <w:t xml:space="preserve">) ein. </w:t>
      </w:r>
    </w:p>
    <w:p w14:paraId="420682F2" w14:textId="1A7E309E" w:rsidR="007A1790" w:rsidRPr="007F4CFF" w:rsidRDefault="00C17F71" w:rsidP="00B316A9">
      <w:pPr>
        <w:pStyle w:val="TextEFK"/>
        <w:rPr>
          <w:highlight w:val="darkGray"/>
        </w:rPr>
      </w:pPr>
      <w:r w:rsidRPr="007F4CFF">
        <w:rPr>
          <w:highlight w:val="darkGray"/>
        </w:rPr>
        <w:t>Dieses Gesuch arbeitet die Regulierung von Asbest in der Schweiz detailliert auf. Das Gesuch wurde sistiert und es wird vorgeschlagen, diese</w:t>
      </w:r>
      <w:r w:rsidR="00E65C0D" w:rsidRPr="007F4CFF">
        <w:rPr>
          <w:highlight w:val="darkGray"/>
        </w:rPr>
        <w:t>s</w:t>
      </w:r>
      <w:r w:rsidRPr="007F4CFF">
        <w:rPr>
          <w:highlight w:val="darkGray"/>
        </w:rPr>
        <w:t xml:space="preserve"> Gesuch der SUVA und dem SECO zur Stellungnahme zu unterbreiten und das Verfahren unter Einbezug beider Behörden weiterzuführen. </w:t>
      </w:r>
    </w:p>
    <w:p w14:paraId="09EF39A7" w14:textId="77777777" w:rsidR="00B316A9" w:rsidRPr="007F4CFF" w:rsidRDefault="00B316A9" w:rsidP="00B316A9">
      <w:pPr>
        <w:pStyle w:val="TextEFK"/>
        <w:rPr>
          <w:i/>
          <w:highlight w:val="darkGray"/>
        </w:rPr>
      </w:pPr>
      <w:r w:rsidRPr="007F4CFF">
        <w:rPr>
          <w:i/>
          <w:highlight w:val="darkGray"/>
        </w:rPr>
        <w:t>Mengen</w:t>
      </w:r>
    </w:p>
    <w:p w14:paraId="3983664E" w14:textId="45F0CC25" w:rsidR="00B316A9" w:rsidRPr="007F4CFF" w:rsidRDefault="007E43DA" w:rsidP="00B316A9">
      <w:pPr>
        <w:pStyle w:val="TextEFK"/>
        <w:rPr>
          <w:highlight w:val="darkGray"/>
        </w:rPr>
      </w:pPr>
      <w:r w:rsidRPr="007F4CFF">
        <w:rPr>
          <w:highlight w:val="darkGray"/>
        </w:rPr>
        <w:t xml:space="preserve">Zu den in der Schweiz verbauten Mengen an Asbest gibt es keine Angaben. </w:t>
      </w:r>
    </w:p>
    <w:p w14:paraId="00F87F61" w14:textId="77777777" w:rsidR="00B316A9" w:rsidRPr="007F4CFF" w:rsidRDefault="00B316A9" w:rsidP="00B316A9">
      <w:pPr>
        <w:pStyle w:val="TextEFK"/>
        <w:rPr>
          <w:i/>
          <w:highlight w:val="darkGray"/>
        </w:rPr>
      </w:pPr>
      <w:r w:rsidRPr="007F4CFF">
        <w:rPr>
          <w:i/>
          <w:highlight w:val="darkGray"/>
        </w:rPr>
        <w:t>Massgebende Gesetze</w:t>
      </w:r>
    </w:p>
    <w:p w14:paraId="583B52D3" w14:textId="521A4CBC" w:rsidR="00B316A9" w:rsidRPr="007F4CFF" w:rsidRDefault="006B3FC4" w:rsidP="00B316A9">
      <w:pPr>
        <w:pStyle w:val="TextEFK"/>
        <w:rPr>
          <w:color w:val="auto"/>
          <w:highlight w:val="darkGray"/>
        </w:rPr>
      </w:pPr>
      <w:r w:rsidRPr="007F4CFF">
        <w:rPr>
          <w:color w:val="auto"/>
          <w:highlight w:val="darkGray"/>
        </w:rPr>
        <w:t xml:space="preserve">Asbest fällt unter das nationale Chemikalienrecht, die Luftreinhalteverordnung (Feinstaub), das nationale Abfallrecht, das Arbeits- und </w:t>
      </w:r>
      <w:r w:rsidR="00407EFF" w:rsidRPr="007F4CFF">
        <w:rPr>
          <w:color w:val="auto"/>
          <w:highlight w:val="darkGray"/>
        </w:rPr>
        <w:t>Unfallversicherungsrecht</w:t>
      </w:r>
      <w:r w:rsidRPr="007F4CFF">
        <w:rPr>
          <w:color w:val="auto"/>
          <w:highlight w:val="darkGray"/>
        </w:rPr>
        <w:t xml:space="preserve">. </w:t>
      </w:r>
    </w:p>
    <w:p w14:paraId="76E55765" w14:textId="77777777" w:rsidR="00B316A9" w:rsidRPr="007F4CFF" w:rsidRDefault="00B316A9" w:rsidP="00EB252A">
      <w:pPr>
        <w:pStyle w:val="TitelWIKEFK"/>
        <w:jc w:val="both"/>
        <w:rPr>
          <w:highlight w:val="darkGray"/>
        </w:rPr>
      </w:pPr>
      <w:r w:rsidRPr="007F4CFF">
        <w:rPr>
          <w:highlight w:val="darkGray"/>
        </w:rPr>
        <w:t>Ist nachvollziehbar, wie die Zuständigkeiten beim Bund zwischen den föderalen Ebenen im Einzelfall geregelt werden und gäbe es hierzu effizientere oder wirksamere Vorgehen?</w:t>
      </w:r>
    </w:p>
    <w:p w14:paraId="5756B4D4" w14:textId="0AB91D59" w:rsidR="00B316A9" w:rsidRPr="007F4CFF" w:rsidRDefault="007A1790" w:rsidP="00B316A9">
      <w:pPr>
        <w:pStyle w:val="TextEFK"/>
        <w:rPr>
          <w:highlight w:val="darkGray"/>
        </w:rPr>
      </w:pPr>
      <w:r w:rsidRPr="007F4CFF">
        <w:rPr>
          <w:highlight w:val="darkGray"/>
        </w:rPr>
        <w:t xml:space="preserve">Asbest gelangt bei der Bearbeitung als Feinstaub in die Luft. Primäre Quelle der Gesundheitsgefährdung durch Asbeststaub für den Menschen stellt die Bearbeitung asbesthaltiger Baustoffe dar. </w:t>
      </w:r>
    </w:p>
    <w:p w14:paraId="3463FBAA" w14:textId="77777777" w:rsidR="00B316A9" w:rsidRPr="007F4CFF" w:rsidRDefault="00B316A9" w:rsidP="00B316A9">
      <w:pPr>
        <w:pStyle w:val="BeurteilungTitelEFK"/>
        <w:rPr>
          <w:highlight w:val="blue"/>
        </w:rPr>
      </w:pPr>
      <w:r w:rsidRPr="007F4CFF">
        <w:rPr>
          <w:highlight w:val="blue"/>
        </w:rPr>
        <w:t>Beurteilung</w:t>
      </w:r>
    </w:p>
    <w:p w14:paraId="7ABA69A4" w14:textId="585859F1" w:rsidR="00B316A9" w:rsidRPr="007F4CFF" w:rsidRDefault="007A1790" w:rsidP="00B316A9">
      <w:pPr>
        <w:pStyle w:val="BeurteilungUndEmpfehlungEFK"/>
        <w:rPr>
          <w:highlight w:val="blue"/>
        </w:rPr>
      </w:pPr>
      <w:r w:rsidRPr="007F4CFF">
        <w:rPr>
          <w:highlight w:val="blue"/>
        </w:rPr>
        <w:t xml:space="preserve">Aufgrund der Schutzziele (Umweltschutz, Gesundheitsschutz, Arbeitnehmerschutz) und der geltenden Gesetze sind die Zuständigkeiten beim Bund für den Stoff Asbest nachvollziehbar. </w:t>
      </w:r>
    </w:p>
    <w:p w14:paraId="5C73C451" w14:textId="77777777" w:rsidR="00B316A9" w:rsidRPr="007F4CFF" w:rsidRDefault="00B316A9" w:rsidP="00EB252A">
      <w:pPr>
        <w:pStyle w:val="TitelWIKEFK"/>
        <w:rPr>
          <w:highlight w:val="darkGray"/>
        </w:rPr>
      </w:pPr>
      <w:r w:rsidRPr="007F4CFF">
        <w:rPr>
          <w:highlight w:val="darkGray"/>
        </w:rPr>
        <w:lastRenderedPageBreak/>
        <w:t>Wird das Ausmass des Problems angemessen eruiert?</w:t>
      </w:r>
    </w:p>
    <w:p w14:paraId="603F4E7C" w14:textId="77777777" w:rsidR="00B316A9" w:rsidRPr="007F4CFF" w:rsidRDefault="00B316A9" w:rsidP="00B316A9">
      <w:pPr>
        <w:pStyle w:val="TextEFK"/>
        <w:rPr>
          <w:i/>
          <w:highlight w:val="darkGray"/>
        </w:rPr>
      </w:pPr>
      <w:r w:rsidRPr="007F4CFF">
        <w:rPr>
          <w:i/>
          <w:highlight w:val="darkGray"/>
        </w:rPr>
        <w:t>Erhebung, Inventarisierung, Sanierung</w:t>
      </w:r>
    </w:p>
    <w:p w14:paraId="77B2DCEF" w14:textId="6AC06B60" w:rsidR="00B316A9" w:rsidRPr="007F4CFF" w:rsidRDefault="00C17F71" w:rsidP="00B316A9">
      <w:pPr>
        <w:pStyle w:val="TextEFK"/>
        <w:rPr>
          <w:highlight w:val="darkGray"/>
        </w:rPr>
      </w:pPr>
      <w:r w:rsidRPr="007F4CFF">
        <w:rPr>
          <w:highlight w:val="darkGray"/>
        </w:rPr>
        <w:t xml:space="preserve">Es gibt kein Inventar dazu, wo asbesthaltige Baustoffe </w:t>
      </w:r>
      <w:r w:rsidR="00017C4C" w:rsidRPr="007F4CFF">
        <w:rPr>
          <w:highlight w:val="darkGray"/>
        </w:rPr>
        <w:t>verwendet</w:t>
      </w:r>
      <w:r w:rsidRPr="007F4CFF">
        <w:rPr>
          <w:highlight w:val="darkGray"/>
        </w:rPr>
        <w:t xml:space="preserve"> wurde</w:t>
      </w:r>
      <w:r w:rsidR="00017C4C" w:rsidRPr="007F4CFF">
        <w:rPr>
          <w:highlight w:val="darkGray"/>
        </w:rPr>
        <w:t>n</w:t>
      </w:r>
      <w:r w:rsidRPr="007F4CFF">
        <w:rPr>
          <w:highlight w:val="darkGray"/>
        </w:rPr>
        <w:t xml:space="preserve">. Wird ein Gebäude saniert, muss im Rahmen des Baubewilligungsverfahrens abgeklärt werden, ob das Gebäude mit Asbest belastet ist. </w:t>
      </w:r>
    </w:p>
    <w:p w14:paraId="23D2C0A0" w14:textId="77777777" w:rsidR="00B316A9" w:rsidRPr="007F4CFF" w:rsidRDefault="00B316A9" w:rsidP="00B316A9">
      <w:pPr>
        <w:pStyle w:val="TextEFK"/>
        <w:rPr>
          <w:i/>
          <w:highlight w:val="darkGray"/>
        </w:rPr>
      </w:pPr>
      <w:r w:rsidRPr="007F4CFF">
        <w:rPr>
          <w:i/>
          <w:highlight w:val="darkGray"/>
        </w:rPr>
        <w:t>Monitoring</w:t>
      </w:r>
    </w:p>
    <w:p w14:paraId="67348114" w14:textId="2E2F3BB0" w:rsidR="00B316A9" w:rsidRPr="007F4CFF" w:rsidRDefault="00C17F71" w:rsidP="00B316A9">
      <w:pPr>
        <w:pStyle w:val="TextEFK"/>
        <w:rPr>
          <w:highlight w:val="darkGray"/>
        </w:rPr>
      </w:pPr>
      <w:r w:rsidRPr="007F4CFF">
        <w:rPr>
          <w:highlight w:val="darkGray"/>
        </w:rPr>
        <w:t xml:space="preserve">Asbest wird durch die nationalen Umweltbeobachtungssysteme nicht erfasst. </w:t>
      </w:r>
      <w:r w:rsidR="00B971F4" w:rsidRPr="007F4CFF">
        <w:rPr>
          <w:highlight w:val="darkGray"/>
        </w:rPr>
        <w:t xml:space="preserve">Das Ausmass der Belastung der Techno- und </w:t>
      </w:r>
      <w:r w:rsidR="00AD7E89" w:rsidRPr="007F4CFF">
        <w:rPr>
          <w:highlight w:val="darkGray"/>
        </w:rPr>
        <w:t>Biosphäre</w:t>
      </w:r>
      <w:r w:rsidR="00B971F4" w:rsidRPr="007F4CFF">
        <w:rPr>
          <w:highlight w:val="darkGray"/>
        </w:rPr>
        <w:t xml:space="preserve"> mit Asbeststaub ist nicht bekannt. </w:t>
      </w:r>
    </w:p>
    <w:p w14:paraId="6448DCFE" w14:textId="77777777" w:rsidR="00B316A9" w:rsidRPr="007F4CFF" w:rsidRDefault="00B316A9" w:rsidP="00B316A9">
      <w:pPr>
        <w:pStyle w:val="BeurteilungTitelEFK"/>
        <w:rPr>
          <w:highlight w:val="blue"/>
        </w:rPr>
      </w:pPr>
      <w:r w:rsidRPr="007F4CFF">
        <w:rPr>
          <w:highlight w:val="blue"/>
        </w:rPr>
        <w:t>Beurteilung</w:t>
      </w:r>
    </w:p>
    <w:p w14:paraId="5A52D85C" w14:textId="36677C57" w:rsidR="00B316A9" w:rsidRPr="007F4CFF" w:rsidRDefault="00913236" w:rsidP="00B316A9">
      <w:pPr>
        <w:pStyle w:val="BeurteilungUndEmpfehlungEFK"/>
        <w:rPr>
          <w:highlight w:val="blue"/>
        </w:rPr>
      </w:pPr>
      <w:r w:rsidRPr="007F4CFF">
        <w:rPr>
          <w:highlight w:val="blue"/>
        </w:rPr>
        <w:t xml:space="preserve">Das heutige von Asbest ausgehende volkswirtschaftliche Risiko (Sanierungskosten, Krankheitsfälle) ist nicht </w:t>
      </w:r>
      <w:r w:rsidR="00990FA7" w:rsidRPr="007F4CFF">
        <w:rPr>
          <w:highlight w:val="blue"/>
        </w:rPr>
        <w:t xml:space="preserve">umfassend </w:t>
      </w:r>
      <w:r w:rsidRPr="007F4CFF">
        <w:rPr>
          <w:highlight w:val="blue"/>
        </w:rPr>
        <w:t>bekannt.</w:t>
      </w:r>
      <w:r w:rsidR="00257625" w:rsidRPr="007F4CFF">
        <w:rPr>
          <w:highlight w:val="blue"/>
        </w:rPr>
        <w:t xml:space="preserve"> Das Ausmass des Problems wird nicht </w:t>
      </w:r>
      <w:r w:rsidR="00C21D36" w:rsidRPr="007F4CFF">
        <w:rPr>
          <w:highlight w:val="blue"/>
        </w:rPr>
        <w:t xml:space="preserve">ausreichend </w:t>
      </w:r>
      <w:r w:rsidR="00257625" w:rsidRPr="007F4CFF">
        <w:rPr>
          <w:highlight w:val="blue"/>
        </w:rPr>
        <w:t>eruiert.</w:t>
      </w:r>
    </w:p>
    <w:p w14:paraId="37432454" w14:textId="77777777" w:rsidR="00B316A9" w:rsidRPr="007F4CFF" w:rsidRDefault="00B316A9" w:rsidP="00EB252A">
      <w:pPr>
        <w:pStyle w:val="TitelWIKEFK"/>
        <w:rPr>
          <w:highlight w:val="darkGray"/>
        </w:rPr>
      </w:pPr>
      <w:r w:rsidRPr="007F4CFF">
        <w:rPr>
          <w:highlight w:val="darkGray"/>
        </w:rPr>
        <w:t>Werden zielführende Massnahmen zur Problemlösung ergriffen?</w:t>
      </w:r>
    </w:p>
    <w:p w14:paraId="25D57B5D" w14:textId="77777777" w:rsidR="00B316A9" w:rsidRPr="007F4CFF" w:rsidRDefault="00B316A9" w:rsidP="00B316A9">
      <w:pPr>
        <w:pStyle w:val="TextEFK"/>
        <w:rPr>
          <w:i/>
          <w:highlight w:val="darkGray"/>
        </w:rPr>
      </w:pPr>
      <w:r w:rsidRPr="007F4CFF">
        <w:rPr>
          <w:i/>
          <w:highlight w:val="darkGray"/>
        </w:rPr>
        <w:t>Verbot (Massnahme um weitere Umwelteinträge zu verhindern)</w:t>
      </w:r>
    </w:p>
    <w:p w14:paraId="259DAB17" w14:textId="551E8578" w:rsidR="005F5EC0" w:rsidRPr="007F4CFF" w:rsidRDefault="005F5EC0" w:rsidP="00A763C5">
      <w:pPr>
        <w:pStyle w:val="TextEFK"/>
        <w:rPr>
          <w:iCs/>
          <w:highlight w:val="darkGray"/>
        </w:rPr>
      </w:pPr>
      <w:r w:rsidRPr="007F4CFF">
        <w:rPr>
          <w:iCs/>
          <w:highlight w:val="darkGray"/>
        </w:rPr>
        <w:t xml:space="preserve">Die Verwendung von Asbest und das Inverkehrbringen, die Ausfuhr und die Verwendung von asbesthaltigen Zubereitungen und Gegenständen ist weitgehend verboten. Zudem gibt es </w:t>
      </w:r>
      <w:r w:rsidR="00C21D36" w:rsidRPr="007F4CFF">
        <w:rPr>
          <w:iCs/>
          <w:highlight w:val="darkGray"/>
        </w:rPr>
        <w:t>SUVA-</w:t>
      </w:r>
      <w:r w:rsidRPr="007F4CFF">
        <w:rPr>
          <w:iCs/>
          <w:highlight w:val="darkGray"/>
        </w:rPr>
        <w:t>Vorschriften und Publikationen des FACHS sowie EKAS</w:t>
      </w:r>
      <w:r w:rsidR="00C21D36" w:rsidRPr="007F4CFF">
        <w:rPr>
          <w:iCs/>
          <w:highlight w:val="darkGray"/>
        </w:rPr>
        <w:t>-</w:t>
      </w:r>
      <w:r w:rsidRPr="007F4CFF">
        <w:rPr>
          <w:iCs/>
          <w:highlight w:val="darkGray"/>
        </w:rPr>
        <w:t>Richtlinien.</w:t>
      </w:r>
    </w:p>
    <w:p w14:paraId="03140473" w14:textId="77777777" w:rsidR="00B316A9" w:rsidRPr="007F4CFF" w:rsidRDefault="00B316A9" w:rsidP="00B316A9">
      <w:pPr>
        <w:pStyle w:val="TextEFK"/>
        <w:rPr>
          <w:i/>
          <w:highlight w:val="darkGray"/>
        </w:rPr>
      </w:pPr>
      <w:r w:rsidRPr="007F4CFF">
        <w:rPr>
          <w:i/>
          <w:highlight w:val="darkGray"/>
        </w:rPr>
        <w:t>Massnahmen um die Verbreitung in der Umwelt zu reduzieren</w:t>
      </w:r>
    </w:p>
    <w:p w14:paraId="31FB510C" w14:textId="79785F29" w:rsidR="00B316A9" w:rsidRPr="007F4CFF" w:rsidRDefault="00257625" w:rsidP="00B316A9">
      <w:pPr>
        <w:pStyle w:val="TextEFK"/>
        <w:rPr>
          <w:highlight w:val="darkGray"/>
        </w:rPr>
      </w:pPr>
      <w:r w:rsidRPr="007F4CFF">
        <w:rPr>
          <w:iCs/>
          <w:highlight w:val="darkGray"/>
        </w:rPr>
        <w:t>Es bestehen Vorgaben betreffend Identifikation von Asbest und die Handhabung des Stoffs bei Ereignissen, die zu einer Freisetzung von Asbeststaub führen können.</w:t>
      </w:r>
      <w:r w:rsidRPr="007F4CFF">
        <w:rPr>
          <w:i/>
          <w:highlight w:val="darkGray"/>
        </w:rPr>
        <w:t xml:space="preserve"> </w:t>
      </w:r>
      <w:r w:rsidRPr="007F4CFF">
        <w:rPr>
          <w:iCs/>
          <w:highlight w:val="darkGray"/>
        </w:rPr>
        <w:t>Diese Vorgaben betreffen den Gesundheitsschutz von Arbeitnehmenden und die Entsorgung.</w:t>
      </w:r>
      <w:r w:rsidRPr="007F4CFF">
        <w:rPr>
          <w:highlight w:val="darkGray"/>
        </w:rPr>
        <w:t xml:space="preserve"> </w:t>
      </w:r>
    </w:p>
    <w:p w14:paraId="19E7AF71" w14:textId="0C57C789" w:rsidR="00053435" w:rsidRDefault="002913ED" w:rsidP="00B316A9">
      <w:pPr>
        <w:pStyle w:val="TextEFK"/>
      </w:pPr>
      <w:r w:rsidRPr="007F4CFF">
        <w:rPr>
          <w:highlight w:val="darkGray"/>
        </w:rPr>
        <w:t>Über die</w:t>
      </w:r>
      <w:r w:rsidR="00053435" w:rsidRPr="007F4CFF">
        <w:rPr>
          <w:highlight w:val="darkGray"/>
        </w:rPr>
        <w:t xml:space="preserve"> Informationsplattform Forum Asbest Schweiz (FACH) im Internet </w:t>
      </w:r>
      <w:r w:rsidRPr="007F4CFF">
        <w:rPr>
          <w:highlight w:val="darkGray"/>
        </w:rPr>
        <w:t xml:space="preserve">können sich Interessierte und Betroffene über die Asbestthematik informieren. Zu den Betreibern gehören das BAG, das BAFU, </w:t>
      </w:r>
      <w:r w:rsidR="00C21D36" w:rsidRPr="007F4CFF">
        <w:rPr>
          <w:highlight w:val="darkGray"/>
        </w:rPr>
        <w:t xml:space="preserve">das SECO, </w:t>
      </w:r>
      <w:r w:rsidRPr="007F4CFF">
        <w:rPr>
          <w:highlight w:val="darkGray"/>
        </w:rPr>
        <w:t>die SUVA</w:t>
      </w:r>
      <w:r w:rsidR="00C21D36" w:rsidRPr="007F4CFF">
        <w:rPr>
          <w:highlight w:val="darkGray"/>
        </w:rPr>
        <w:t xml:space="preserve"> </w:t>
      </w:r>
      <w:r w:rsidRPr="007F4CFF">
        <w:rPr>
          <w:highlight w:val="darkGray"/>
        </w:rPr>
        <w:t>und weitere Partner aus der Bundesverwaltung sowie die Gewerkschaft UNIA.</w:t>
      </w:r>
      <w:r>
        <w:t xml:space="preserve"> </w:t>
      </w:r>
    </w:p>
    <w:p w14:paraId="116105B8" w14:textId="77777777" w:rsidR="00B316A9" w:rsidRPr="007F4CFF" w:rsidRDefault="00B316A9" w:rsidP="00B316A9">
      <w:pPr>
        <w:pStyle w:val="BeurteilungTitelEFK"/>
        <w:rPr>
          <w:highlight w:val="blue"/>
        </w:rPr>
      </w:pPr>
      <w:r w:rsidRPr="007F4CFF">
        <w:rPr>
          <w:highlight w:val="blue"/>
        </w:rPr>
        <w:t>Beurteilung</w:t>
      </w:r>
    </w:p>
    <w:p w14:paraId="0E779B56" w14:textId="76A32B32" w:rsidR="00830610" w:rsidRPr="007F4CFF" w:rsidRDefault="00257625" w:rsidP="005F5EC0">
      <w:pPr>
        <w:pStyle w:val="BeurteilungUndEmpfehlungEFK"/>
        <w:rPr>
          <w:highlight w:val="blue"/>
        </w:rPr>
      </w:pPr>
      <w:r w:rsidRPr="007F4CFF">
        <w:rPr>
          <w:highlight w:val="blue"/>
        </w:rPr>
        <w:t xml:space="preserve">Die Massnahmen adressieren das grösste Risiko für die menschliche Gesundheit, </w:t>
      </w:r>
      <w:r w:rsidR="00C21D36" w:rsidRPr="007F4CFF">
        <w:rPr>
          <w:highlight w:val="blue"/>
        </w:rPr>
        <w:t>das</w:t>
      </w:r>
      <w:r w:rsidRPr="007F4CFF">
        <w:rPr>
          <w:highlight w:val="blue"/>
        </w:rPr>
        <w:t xml:space="preserve"> von Asbest ausgeht, nämlich Ereignisse, bei welchen Asbeststaub entstehen kann. Mit dem Verbot</w:t>
      </w:r>
      <w:r w:rsidR="00830610" w:rsidRPr="007F4CFF">
        <w:rPr>
          <w:highlight w:val="blue"/>
        </w:rPr>
        <w:t xml:space="preserve"> (</w:t>
      </w:r>
      <w:proofErr w:type="spellStart"/>
      <w:r w:rsidR="00830610" w:rsidRPr="007F4CFF">
        <w:rPr>
          <w:highlight w:val="blue"/>
        </w:rPr>
        <w:t>ChemRRV</w:t>
      </w:r>
      <w:proofErr w:type="spellEnd"/>
      <w:r w:rsidR="00830610" w:rsidRPr="007F4CFF">
        <w:rPr>
          <w:highlight w:val="blue"/>
        </w:rPr>
        <w:t>)</w:t>
      </w:r>
      <w:r w:rsidRPr="007F4CFF">
        <w:rPr>
          <w:highlight w:val="blue"/>
        </w:rPr>
        <w:t xml:space="preserve"> </w:t>
      </w:r>
      <w:r w:rsidR="00BA29D6" w:rsidRPr="007F4CFF">
        <w:rPr>
          <w:highlight w:val="blue"/>
        </w:rPr>
        <w:t>werden zusätzliche Einträge zu den Bestehenden</w:t>
      </w:r>
      <w:r w:rsidR="00A23A7E" w:rsidRPr="007F4CFF">
        <w:rPr>
          <w:highlight w:val="blue"/>
        </w:rPr>
        <w:t>,</w:t>
      </w:r>
      <w:r w:rsidR="00CD6CE8" w:rsidRPr="007F4CFF">
        <w:rPr>
          <w:highlight w:val="blue"/>
        </w:rPr>
        <w:t xml:space="preserve"> </w:t>
      </w:r>
      <w:r w:rsidR="00A23A7E" w:rsidRPr="007F4CFF">
        <w:rPr>
          <w:highlight w:val="blue"/>
        </w:rPr>
        <w:t>z. B.</w:t>
      </w:r>
      <w:r w:rsidR="00CD6CE8" w:rsidRPr="007F4CFF">
        <w:rPr>
          <w:highlight w:val="blue"/>
        </w:rPr>
        <w:t xml:space="preserve"> in Deponien</w:t>
      </w:r>
      <w:r w:rsidR="00830610" w:rsidRPr="007F4CFF">
        <w:rPr>
          <w:highlight w:val="blue"/>
        </w:rPr>
        <w:t xml:space="preserve"> (Abfallrecht)</w:t>
      </w:r>
      <w:r w:rsidR="00A23A7E" w:rsidRPr="007F4CFF">
        <w:rPr>
          <w:highlight w:val="blue"/>
        </w:rPr>
        <w:t>,</w:t>
      </w:r>
      <w:r w:rsidR="00BA29D6" w:rsidRPr="007F4CFF">
        <w:rPr>
          <w:highlight w:val="blue"/>
        </w:rPr>
        <w:t xml:space="preserve"> in die Umwelt verhindert</w:t>
      </w:r>
      <w:r w:rsidR="0012008D" w:rsidRPr="007F4CFF">
        <w:rPr>
          <w:highlight w:val="blue"/>
        </w:rPr>
        <w:t>.</w:t>
      </w:r>
      <w:r w:rsidR="00BA29D6" w:rsidRPr="007F4CFF">
        <w:rPr>
          <w:highlight w:val="blue"/>
        </w:rPr>
        <w:t xml:space="preserve"> </w:t>
      </w:r>
      <w:r w:rsidR="0012008D" w:rsidRPr="007F4CFF">
        <w:rPr>
          <w:highlight w:val="blue"/>
        </w:rPr>
        <w:t>M</w:t>
      </w:r>
      <w:r w:rsidR="00BA29D6" w:rsidRPr="007F4CFF">
        <w:rPr>
          <w:highlight w:val="blue"/>
        </w:rPr>
        <w:t xml:space="preserve">it den Vorgaben </w:t>
      </w:r>
      <w:r w:rsidR="00E65C0D" w:rsidRPr="007F4CFF">
        <w:rPr>
          <w:highlight w:val="blue"/>
        </w:rPr>
        <w:t>betreffend die Bearbeitung</w:t>
      </w:r>
      <w:r w:rsidR="00BA29D6" w:rsidRPr="007F4CFF">
        <w:rPr>
          <w:highlight w:val="blue"/>
        </w:rPr>
        <w:t xml:space="preserve"> wird die unkontrollierte Verbreitung unterbunden. Massnahmen für Risiken, die von unbearbeiteten Asbestanwendungen</w:t>
      </w:r>
      <w:r w:rsidR="00830610" w:rsidRPr="007F4CFF">
        <w:rPr>
          <w:highlight w:val="blue"/>
        </w:rPr>
        <w:t xml:space="preserve"> (z.B. Verwitterung, unsachgemässe Reinigung)</w:t>
      </w:r>
      <w:r w:rsidR="00BA29D6" w:rsidRPr="007F4CFF">
        <w:rPr>
          <w:highlight w:val="blue"/>
        </w:rPr>
        <w:t xml:space="preserve"> ausgehen</w:t>
      </w:r>
      <w:r w:rsidR="0012008D" w:rsidRPr="007F4CFF">
        <w:rPr>
          <w:highlight w:val="blue"/>
        </w:rPr>
        <w:t>,</w:t>
      </w:r>
      <w:r w:rsidR="00BA29D6" w:rsidRPr="007F4CFF">
        <w:rPr>
          <w:highlight w:val="blue"/>
        </w:rPr>
        <w:t xml:space="preserve"> bestehen nicht.</w:t>
      </w:r>
      <w:r w:rsidR="005F5EC0" w:rsidRPr="007F4CFF">
        <w:rPr>
          <w:highlight w:val="blue"/>
        </w:rPr>
        <w:t xml:space="preserve"> </w:t>
      </w:r>
      <w:r w:rsidR="00830610" w:rsidRPr="007F4CFF">
        <w:rPr>
          <w:highlight w:val="blue"/>
        </w:rPr>
        <w:t>Die Vorgaben dienen vor allem dem Gesundheitsschutz und adressieren die Verbreitung nur indirekt.</w:t>
      </w:r>
    </w:p>
    <w:p w14:paraId="72364AE4" w14:textId="1A06B5C2" w:rsidR="00B316A9" w:rsidRPr="007F4CFF" w:rsidRDefault="00B316A9" w:rsidP="00830610">
      <w:pPr>
        <w:pStyle w:val="TitelWIKEFK"/>
        <w:rPr>
          <w:highlight w:val="darkGray"/>
        </w:rPr>
      </w:pPr>
      <w:r w:rsidRPr="007F4CFF">
        <w:rPr>
          <w:highlight w:val="darkGray"/>
        </w:rPr>
        <w:t>Ist die Finanzierung ausreichend und sinnvoll geregelt und wird dabei das Verursacherprinzip befolgt?</w:t>
      </w:r>
    </w:p>
    <w:p w14:paraId="27E40B89" w14:textId="409F2572" w:rsidR="00B316A9" w:rsidRPr="007F4CFF" w:rsidRDefault="00046AF1" w:rsidP="00B316A9">
      <w:pPr>
        <w:pStyle w:val="TextEFK"/>
        <w:rPr>
          <w:highlight w:val="darkGray"/>
        </w:rPr>
      </w:pPr>
      <w:r w:rsidRPr="007F4CFF">
        <w:rPr>
          <w:highlight w:val="darkGray"/>
        </w:rPr>
        <w:t xml:space="preserve">Die Kosten aus der Sanierung von asbesthaltigen Gebäuden gehen vollumfänglich zu Lasten der Eigentümerschaft. Asbestbedingte berufliche und nicht berufliche Krankheitskosten bezahlen die Versicherten (SUVA, Krankenversicherungen). </w:t>
      </w:r>
    </w:p>
    <w:p w14:paraId="477DE7D3" w14:textId="152AF69D" w:rsidR="00046AF1" w:rsidRPr="007F4CFF" w:rsidRDefault="00046AF1" w:rsidP="00B316A9">
      <w:pPr>
        <w:pStyle w:val="TextEFK"/>
        <w:rPr>
          <w:highlight w:val="darkGray"/>
        </w:rPr>
      </w:pPr>
      <w:r w:rsidRPr="007F4CFF">
        <w:rPr>
          <w:highlight w:val="darkGray"/>
        </w:rPr>
        <w:lastRenderedPageBreak/>
        <w:t>Zusätzlich gibt es seit 2017 die Stiftung «Entschädigungsfonds für Asbestopfer» (EFA), welche sich an Menschen mit asbestbedingten Erkrankungen richtet</w:t>
      </w:r>
      <w:r w:rsidR="00344386" w:rsidRPr="007F4CFF">
        <w:rPr>
          <w:highlight w:val="darkGray"/>
        </w:rPr>
        <w:t>.</w:t>
      </w:r>
      <w:r w:rsidR="001C771B" w:rsidRPr="007F4CFF">
        <w:rPr>
          <w:highlight w:val="darkGray"/>
        </w:rPr>
        <w:t xml:space="preserve"> Gemäss Stiftungsurkunde beträgt das Anfangskapital 6 000 000 Franken. </w:t>
      </w:r>
    </w:p>
    <w:p w14:paraId="729B403D" w14:textId="77777777" w:rsidR="00B316A9" w:rsidRPr="007F4CFF" w:rsidRDefault="00B316A9" w:rsidP="00B316A9">
      <w:pPr>
        <w:pStyle w:val="BeurteilungTitelEFK"/>
        <w:rPr>
          <w:highlight w:val="blue"/>
        </w:rPr>
      </w:pPr>
      <w:r w:rsidRPr="007F4CFF">
        <w:rPr>
          <w:highlight w:val="blue"/>
        </w:rPr>
        <w:t>Beurteilung</w:t>
      </w:r>
    </w:p>
    <w:p w14:paraId="48FC4A36" w14:textId="7FBE147F" w:rsidR="00B316A9" w:rsidRPr="007F4CFF" w:rsidRDefault="00670D49" w:rsidP="00B316A9">
      <w:pPr>
        <w:pStyle w:val="BeurteilungUndEmpfehlungEFK"/>
        <w:rPr>
          <w:highlight w:val="blue"/>
        </w:rPr>
      </w:pPr>
      <w:r w:rsidRPr="007F4CFF">
        <w:rPr>
          <w:highlight w:val="blue"/>
        </w:rPr>
        <w:t xml:space="preserve">Aus den Informationen der SUVA und der EFA </w:t>
      </w:r>
      <w:r w:rsidR="001C771B" w:rsidRPr="007F4CFF">
        <w:rPr>
          <w:highlight w:val="blue"/>
        </w:rPr>
        <w:t xml:space="preserve">ist nicht eindeutig erkennbar, ob und in wieweit sich die </w:t>
      </w:r>
      <w:r w:rsidR="00830610" w:rsidRPr="007F4CFF">
        <w:rPr>
          <w:highlight w:val="blue"/>
        </w:rPr>
        <w:t xml:space="preserve">ehemaligen </w:t>
      </w:r>
      <w:r w:rsidR="001C771B" w:rsidRPr="007F4CFF">
        <w:rPr>
          <w:highlight w:val="blue"/>
        </w:rPr>
        <w:t>Hersteller</w:t>
      </w:r>
      <w:r w:rsidR="00EA654F" w:rsidRPr="007F4CFF">
        <w:rPr>
          <w:highlight w:val="blue"/>
        </w:rPr>
        <w:t>innen</w:t>
      </w:r>
      <w:r w:rsidR="001C771B" w:rsidRPr="007F4CFF">
        <w:rPr>
          <w:highlight w:val="blue"/>
        </w:rPr>
        <w:t xml:space="preserve"> und Importeur</w:t>
      </w:r>
      <w:r w:rsidR="00EA654F" w:rsidRPr="007F4CFF">
        <w:rPr>
          <w:highlight w:val="blue"/>
        </w:rPr>
        <w:t>innen</w:t>
      </w:r>
      <w:r w:rsidR="001C771B" w:rsidRPr="007F4CFF">
        <w:rPr>
          <w:highlight w:val="blue"/>
        </w:rPr>
        <w:t xml:space="preserve"> als Verursacher an der Finanzierung </w:t>
      </w:r>
      <w:r w:rsidRPr="007F4CFF">
        <w:rPr>
          <w:highlight w:val="blue"/>
        </w:rPr>
        <w:t>der</w:t>
      </w:r>
      <w:r w:rsidR="001C771B" w:rsidRPr="007F4CFF">
        <w:rPr>
          <w:highlight w:val="blue"/>
        </w:rPr>
        <w:t xml:space="preserve"> Folgekosten von asbestbedingten Erkrankungen beteiligen.</w:t>
      </w:r>
      <w:r w:rsidR="00053435" w:rsidRPr="007F4CFF">
        <w:rPr>
          <w:highlight w:val="blue"/>
        </w:rPr>
        <w:t xml:space="preserve"> Für die asbestbedingten Sanierungskosten kommen die sekundären Verursacher (aktuelle Eigentümerschaft) auf, auch wenn sie den Asbesteinsatz nicht verantworten. Die Finanzierung ist </w:t>
      </w:r>
      <w:r w:rsidR="0012008D" w:rsidRPr="007F4CFF">
        <w:rPr>
          <w:highlight w:val="blue"/>
        </w:rPr>
        <w:t>fragwürdig</w:t>
      </w:r>
      <w:r w:rsidR="00053435" w:rsidRPr="007F4CFF">
        <w:rPr>
          <w:highlight w:val="blue"/>
        </w:rPr>
        <w:t xml:space="preserve"> geregelt.</w:t>
      </w:r>
    </w:p>
    <w:p w14:paraId="11B7E2BF" w14:textId="77777777" w:rsidR="00B316A9" w:rsidRPr="007F4CFF" w:rsidRDefault="00B316A9" w:rsidP="00EB252A">
      <w:pPr>
        <w:pStyle w:val="TitelWIKEFK"/>
        <w:jc w:val="both"/>
        <w:rPr>
          <w:highlight w:val="darkGray"/>
        </w:rPr>
      </w:pPr>
      <w:r w:rsidRPr="007F4CFF">
        <w:rPr>
          <w:highlight w:val="darkGray"/>
        </w:rPr>
        <w:t>Hat der Bund aus den früheren Fällen Lehren gezogen, die er für die Bewältigung neuer Fälle anwenden kann?</w:t>
      </w:r>
    </w:p>
    <w:p w14:paraId="568266CB" w14:textId="010ACE08" w:rsidR="00B316A9" w:rsidRPr="007F4CFF" w:rsidRDefault="00053435" w:rsidP="00B316A9">
      <w:pPr>
        <w:pStyle w:val="TextEFK"/>
        <w:rPr>
          <w:highlight w:val="darkGray"/>
        </w:rPr>
      </w:pPr>
      <w:r w:rsidRPr="007F4CFF">
        <w:rPr>
          <w:highlight w:val="darkGray"/>
        </w:rPr>
        <w:t>Aus den geführten Gesprächen und der Durchsicht der Akten ist nicht erkennbar, dass die Behandlung der Asbest-Thematik institutionalisiert</w:t>
      </w:r>
      <w:r w:rsidR="0012008D" w:rsidRPr="007F4CFF">
        <w:rPr>
          <w:highlight w:val="darkGray"/>
        </w:rPr>
        <w:t>,</w:t>
      </w:r>
      <w:r w:rsidRPr="007F4CFF">
        <w:rPr>
          <w:highlight w:val="darkGray"/>
        </w:rPr>
        <w:t xml:space="preserve"> </w:t>
      </w:r>
      <w:r w:rsidR="00A23A7E" w:rsidRPr="007F4CFF">
        <w:rPr>
          <w:highlight w:val="darkGray"/>
        </w:rPr>
        <w:t>z. B.</w:t>
      </w:r>
      <w:r w:rsidRPr="007F4CFF">
        <w:rPr>
          <w:highlight w:val="darkGray"/>
        </w:rPr>
        <w:t xml:space="preserve"> in einen Standard für den Umgang mit problematischen Stoffen</w:t>
      </w:r>
      <w:r w:rsidR="0012008D" w:rsidRPr="007F4CFF">
        <w:rPr>
          <w:highlight w:val="darkGray"/>
        </w:rPr>
        <w:t>,</w:t>
      </w:r>
      <w:r w:rsidRPr="007F4CFF">
        <w:rPr>
          <w:highlight w:val="darkGray"/>
        </w:rPr>
        <w:t xml:space="preserve"> eingeflossen ist. </w:t>
      </w:r>
    </w:p>
    <w:p w14:paraId="15F131B8" w14:textId="7A3A4BAA" w:rsidR="00CF650D" w:rsidRPr="007F4CFF" w:rsidRDefault="00CF650D" w:rsidP="00B316A9">
      <w:pPr>
        <w:pStyle w:val="TextEFK"/>
        <w:rPr>
          <w:highlight w:val="darkGray"/>
        </w:rPr>
      </w:pPr>
      <w:r w:rsidRPr="007F4CFF">
        <w:rPr>
          <w:highlight w:val="darkGray"/>
        </w:rPr>
        <w:t xml:space="preserve">Gemäss BAFU und BAG wurden aber Erkenntnisse aus der Asbestthematik </w:t>
      </w:r>
      <w:r w:rsidR="00A23A7E" w:rsidRPr="007F4CFF">
        <w:rPr>
          <w:highlight w:val="darkGray"/>
        </w:rPr>
        <w:t>z. B.</w:t>
      </w:r>
      <w:r w:rsidRPr="007F4CFF">
        <w:rPr>
          <w:highlight w:val="darkGray"/>
        </w:rPr>
        <w:t xml:space="preserve"> beim Thema Feinstaub wieder aufgegriffen. </w:t>
      </w:r>
    </w:p>
    <w:p w14:paraId="63AE566E" w14:textId="77777777" w:rsidR="00B316A9" w:rsidRPr="007F4CFF" w:rsidRDefault="00B316A9" w:rsidP="00B316A9">
      <w:pPr>
        <w:pStyle w:val="BeurteilungTitelEFK"/>
        <w:rPr>
          <w:highlight w:val="blue"/>
        </w:rPr>
      </w:pPr>
      <w:r w:rsidRPr="007F4CFF">
        <w:rPr>
          <w:highlight w:val="blue"/>
        </w:rPr>
        <w:t>Beurteilung</w:t>
      </w:r>
    </w:p>
    <w:p w14:paraId="42C3CCA3" w14:textId="6CBD21B6" w:rsidR="005F5EC0" w:rsidRPr="007F4CFF" w:rsidRDefault="00053435" w:rsidP="00B316A9">
      <w:pPr>
        <w:pStyle w:val="BeurteilungUndEmpfehlungEFK"/>
        <w:rPr>
          <w:highlight w:val="blue"/>
        </w:rPr>
      </w:pPr>
      <w:r w:rsidRPr="007F4CFF">
        <w:rPr>
          <w:highlight w:val="blue"/>
        </w:rPr>
        <w:t xml:space="preserve">Die Asbestthematik führt zu grossem menschlichem Leid und zu hohen volkswirtschaftlichen Kosten. Die gewählten Lösungen für den Umgang damit könnten auch für den Umgang mit anderen problematischen Stoffen angewendet werden. </w:t>
      </w:r>
      <w:r w:rsidR="00A23A7E" w:rsidRPr="007F4CFF">
        <w:rPr>
          <w:highlight w:val="blue"/>
        </w:rPr>
        <w:t>Beispielsweise</w:t>
      </w:r>
      <w:r w:rsidRPr="007F4CFF">
        <w:rPr>
          <w:highlight w:val="blue"/>
        </w:rPr>
        <w:t xml:space="preserve"> die Informationsplattform</w:t>
      </w:r>
      <w:r w:rsidR="0072758F" w:rsidRPr="007F4CFF">
        <w:rPr>
          <w:highlight w:val="blue"/>
        </w:rPr>
        <w:t xml:space="preserve"> FACH</w:t>
      </w:r>
      <w:r w:rsidR="00A23A7E" w:rsidRPr="007F4CFF">
        <w:rPr>
          <w:highlight w:val="blue"/>
        </w:rPr>
        <w:t xml:space="preserve">, </w:t>
      </w:r>
      <w:r w:rsidRPr="007F4CFF">
        <w:rPr>
          <w:highlight w:val="blue"/>
        </w:rPr>
        <w:t>die Vorschriften im Fall der Bearbeitung des Stoffs</w:t>
      </w:r>
      <w:r w:rsidR="00CF650D" w:rsidRPr="007F4CFF">
        <w:rPr>
          <w:highlight w:val="blue"/>
        </w:rPr>
        <w:t xml:space="preserve"> macht</w:t>
      </w:r>
      <w:r w:rsidR="00C21D36" w:rsidRPr="007F4CFF">
        <w:rPr>
          <w:highlight w:val="blue"/>
        </w:rPr>
        <w:t>,</w:t>
      </w:r>
      <w:r w:rsidR="00CF650D" w:rsidRPr="007F4CFF">
        <w:rPr>
          <w:highlight w:val="blue"/>
        </w:rPr>
        <w:t xml:space="preserve"> oder </w:t>
      </w:r>
      <w:r w:rsidRPr="007F4CFF">
        <w:rPr>
          <w:highlight w:val="blue"/>
        </w:rPr>
        <w:t>die Stiftung EFA</w:t>
      </w:r>
      <w:r w:rsidR="00CF650D" w:rsidRPr="007F4CFF">
        <w:rPr>
          <w:highlight w:val="blue"/>
        </w:rPr>
        <w:t xml:space="preserve">, </w:t>
      </w:r>
      <w:r w:rsidR="00A23A7E" w:rsidRPr="007F4CFF">
        <w:rPr>
          <w:highlight w:val="blue"/>
        </w:rPr>
        <w:t>die</w:t>
      </w:r>
      <w:r w:rsidR="00CF650D" w:rsidRPr="007F4CFF">
        <w:rPr>
          <w:highlight w:val="blue"/>
        </w:rPr>
        <w:t xml:space="preserve"> von der Asbestthematik betroffene Menschen unterstützt.</w:t>
      </w:r>
    </w:p>
    <w:p w14:paraId="76C7A37D" w14:textId="51707E7B" w:rsidR="00B316A9" w:rsidRPr="007F4CFF" w:rsidRDefault="00D5085A" w:rsidP="00CF650D">
      <w:pPr>
        <w:pStyle w:val="BeurteilungUndEmpfehlungEFK"/>
        <w:rPr>
          <w:highlight w:val="blue"/>
        </w:rPr>
      </w:pPr>
      <w:r w:rsidRPr="007F4CFF">
        <w:rPr>
          <w:highlight w:val="blue"/>
        </w:rPr>
        <w:t>Es ist nicht erkennbar, dass der Bund sich bei der Erarbeitung der Massnahmen für Asbest institutionalisiert auf Lehren aus dem früheren Umgang mit problematischen Stoffen stützte oder die Asbestmassnahmen als Grundlage für Massnahmen bei andere</w:t>
      </w:r>
      <w:r w:rsidR="00DB674F" w:rsidRPr="007F4CFF">
        <w:rPr>
          <w:highlight w:val="blue"/>
        </w:rPr>
        <w:t>n</w:t>
      </w:r>
      <w:r w:rsidRPr="007F4CFF">
        <w:rPr>
          <w:highlight w:val="blue"/>
        </w:rPr>
        <w:t xml:space="preserve"> Stoffen dienten. </w:t>
      </w:r>
    </w:p>
    <w:p w14:paraId="1DAECE8D" w14:textId="0138B55A" w:rsidR="007F4CFF" w:rsidRDefault="007F4CFF">
      <w:r>
        <w:br w:type="page"/>
      </w:r>
    </w:p>
    <w:p w14:paraId="35CF6BCC" w14:textId="77777777" w:rsidR="007F4CFF" w:rsidRDefault="007F4CFF" w:rsidP="007F4CFF">
      <w:pPr>
        <w:rPr>
          <w:color w:val="auto"/>
          <w:sz w:val="50"/>
          <w:szCs w:val="50"/>
        </w:rPr>
      </w:pPr>
      <w:bookmarkStart w:id="42" w:name="_Hlk198906956"/>
      <w:r>
        <w:rPr>
          <w:sz w:val="50"/>
          <w:szCs w:val="50"/>
          <w:highlight w:val="cyan"/>
        </w:rPr>
        <w:lastRenderedPageBreak/>
        <w:t xml:space="preserve">WIK / Zusammenfassung / Das Wichtigste in Kürze: </w:t>
      </w:r>
      <w:r>
        <w:rPr>
          <w:sz w:val="50"/>
          <w:szCs w:val="50"/>
        </w:rPr>
        <w:t xml:space="preserve">Achtung, in manchen Fällen in mehreren Sprachen verfügbar. Dabei dann nur die </w:t>
      </w:r>
      <w:proofErr w:type="spellStart"/>
      <w:r>
        <w:rPr>
          <w:sz w:val="50"/>
          <w:szCs w:val="50"/>
        </w:rPr>
        <w:t>version</w:t>
      </w:r>
      <w:proofErr w:type="spellEnd"/>
      <w:r>
        <w:rPr>
          <w:sz w:val="50"/>
          <w:szCs w:val="50"/>
        </w:rPr>
        <w:t xml:space="preserve"> der </w:t>
      </w:r>
      <w:proofErr w:type="spellStart"/>
      <w:r>
        <w:rPr>
          <w:sz w:val="50"/>
          <w:szCs w:val="50"/>
        </w:rPr>
        <w:t>haupstsprache</w:t>
      </w:r>
      <w:proofErr w:type="spellEnd"/>
      <w:r>
        <w:rPr>
          <w:sz w:val="50"/>
          <w:szCs w:val="50"/>
        </w:rPr>
        <w:t xml:space="preserve"> des </w:t>
      </w:r>
      <w:proofErr w:type="spellStart"/>
      <w:r>
        <w:rPr>
          <w:sz w:val="50"/>
          <w:szCs w:val="50"/>
        </w:rPr>
        <w:t>berichts</w:t>
      </w:r>
      <w:proofErr w:type="spellEnd"/>
      <w:r>
        <w:rPr>
          <w:sz w:val="50"/>
          <w:szCs w:val="50"/>
        </w:rPr>
        <w:t>, Deutsch oder Französisch)</w:t>
      </w:r>
    </w:p>
    <w:p w14:paraId="71672EC6" w14:textId="77777777" w:rsidR="007F4CFF" w:rsidRDefault="007F4CFF" w:rsidP="007F4CFF">
      <w:pPr>
        <w:rPr>
          <w:sz w:val="50"/>
          <w:szCs w:val="50"/>
          <w:highlight w:val="cyan"/>
        </w:rPr>
      </w:pPr>
    </w:p>
    <w:p w14:paraId="1E7A4E94" w14:textId="77777777" w:rsidR="007F4CFF" w:rsidRDefault="007F4CFF" w:rsidP="007F4CFF">
      <w:pPr>
        <w:rPr>
          <w:sz w:val="50"/>
          <w:szCs w:val="50"/>
        </w:rPr>
      </w:pPr>
      <w:r>
        <w:rPr>
          <w:sz w:val="50"/>
          <w:szCs w:val="50"/>
          <w:highlight w:val="yellow"/>
        </w:rPr>
        <w:t>Einleitung / Hintergrund / Methode / Prüffragen /</w:t>
      </w:r>
      <w:r>
        <w:rPr>
          <w:sz w:val="50"/>
          <w:szCs w:val="50"/>
        </w:rPr>
        <w:tab/>
      </w:r>
    </w:p>
    <w:p w14:paraId="552545ED" w14:textId="77777777" w:rsidR="007F4CFF" w:rsidRDefault="007F4CFF" w:rsidP="007F4CFF">
      <w:pPr>
        <w:rPr>
          <w:sz w:val="50"/>
          <w:szCs w:val="50"/>
        </w:rPr>
      </w:pPr>
      <w:r>
        <w:rPr>
          <w:sz w:val="50"/>
          <w:szCs w:val="50"/>
          <w:highlight w:val="green"/>
        </w:rPr>
        <w:t xml:space="preserve">Feststellungen </w:t>
      </w:r>
    </w:p>
    <w:p w14:paraId="11F87DDA" w14:textId="77777777" w:rsidR="007F4CFF" w:rsidRDefault="007F4CFF" w:rsidP="007F4CFF">
      <w:pPr>
        <w:rPr>
          <w:sz w:val="50"/>
          <w:szCs w:val="50"/>
        </w:rPr>
      </w:pPr>
      <w:r>
        <w:rPr>
          <w:sz w:val="50"/>
          <w:szCs w:val="50"/>
          <w:highlight w:val="blue"/>
        </w:rPr>
        <w:t xml:space="preserve">Beurteilung </w:t>
      </w:r>
    </w:p>
    <w:p w14:paraId="0500C521" w14:textId="77777777" w:rsidR="007F4CFF" w:rsidRDefault="007F4CFF" w:rsidP="007F4CFF">
      <w:pPr>
        <w:rPr>
          <w:sz w:val="50"/>
          <w:szCs w:val="50"/>
        </w:rPr>
      </w:pPr>
      <w:proofErr w:type="spellStart"/>
      <w:r>
        <w:rPr>
          <w:sz w:val="50"/>
          <w:szCs w:val="50"/>
          <w:highlight w:val="darkYellow"/>
        </w:rPr>
        <w:t>Empfehlungung</w:t>
      </w:r>
      <w:proofErr w:type="spellEnd"/>
    </w:p>
    <w:p w14:paraId="0997278F" w14:textId="77777777" w:rsidR="007F4CFF" w:rsidRDefault="007F4CFF" w:rsidP="007F4CFF">
      <w:pPr>
        <w:rPr>
          <w:sz w:val="50"/>
          <w:szCs w:val="50"/>
        </w:rPr>
      </w:pPr>
      <w:r>
        <w:rPr>
          <w:sz w:val="50"/>
          <w:szCs w:val="50"/>
          <w:highlight w:val="magenta"/>
        </w:rPr>
        <w:t xml:space="preserve">Stellungnahme Geprüfter </w:t>
      </w:r>
    </w:p>
    <w:bookmarkEnd w:id="42"/>
    <w:p w14:paraId="06D53EA4" w14:textId="77777777" w:rsidR="007F4CFF" w:rsidRPr="002F5353" w:rsidRDefault="007F4CFF" w:rsidP="007F4CFF">
      <w:pPr>
        <w:pStyle w:val="TexteEFK"/>
        <w:ind w:left="0" w:firstLine="709"/>
        <w:rPr>
          <w:rFonts w:eastAsiaTheme="minorHAnsi"/>
          <w:lang w:val="de-CH"/>
        </w:rPr>
      </w:pPr>
      <w:proofErr w:type="spellStart"/>
      <w:r w:rsidRPr="00425CF1">
        <w:rPr>
          <w:sz w:val="50"/>
          <w:szCs w:val="50"/>
          <w:highlight w:val="darkGray"/>
        </w:rPr>
        <w:t>Anhang</w:t>
      </w:r>
      <w:proofErr w:type="spellEnd"/>
      <w:r>
        <w:rPr>
          <w:sz w:val="50"/>
          <w:szCs w:val="50"/>
        </w:rPr>
        <w:t xml:space="preserve"> </w:t>
      </w:r>
    </w:p>
    <w:p w14:paraId="7791F776" w14:textId="77777777" w:rsidR="00FD6242" w:rsidRDefault="00FD6242" w:rsidP="00B94692"/>
    <w:sectPr w:rsidR="00FD6242" w:rsidSect="001064EC">
      <w:pgSz w:w="11906" w:h="16838" w:code="9"/>
      <w:pgMar w:top="1843" w:right="1418"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F66E2" w14:textId="77777777" w:rsidR="00D04634" w:rsidRDefault="00D04634" w:rsidP="00F47A7B">
      <w:r>
        <w:separator/>
      </w:r>
    </w:p>
  </w:endnote>
  <w:endnote w:type="continuationSeparator" w:id="0">
    <w:p w14:paraId="57B40A42" w14:textId="77777777" w:rsidR="00D04634" w:rsidRDefault="00D04634" w:rsidP="00F47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6E9B" w14:textId="77777777" w:rsidR="00470490" w:rsidRPr="00D67262" w:rsidRDefault="00470490"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78E89C91" w14:textId="23188C94" w:rsidR="00470490" w:rsidRPr="00C04B52" w:rsidRDefault="000B3C9A" w:rsidP="00C04B52">
        <w:pPr>
          <w:pStyle w:val="Fuzeile"/>
          <w:tabs>
            <w:tab w:val="clear" w:pos="9072"/>
            <w:tab w:val="right" w:pos="8787"/>
          </w:tabs>
          <w:jc w:val="left"/>
          <w:rPr>
            <w:lang w:val="de-CH"/>
          </w:rPr>
        </w:pPr>
        <w:r w:rsidRPr="005F5BEA">
          <w:rPr>
            <w:rFonts w:cstheme="minorHAnsi"/>
            <w:lang w:val="de-CH"/>
          </w:rPr>
          <w:t>EFK-</w:t>
        </w:r>
        <w:r>
          <w:rPr>
            <w:rFonts w:cstheme="minorHAnsi"/>
            <w:lang w:val="de-CH"/>
          </w:rPr>
          <w:t>23489</w:t>
        </w:r>
        <w:r w:rsidRPr="005F5BEA">
          <w:rPr>
            <w:rFonts w:cstheme="minorHAnsi"/>
            <w:lang w:val="de-CH"/>
          </w:rPr>
          <w:t xml:space="preserve"> | </w:t>
        </w:r>
        <w:r>
          <w:rPr>
            <w:rFonts w:cstheme="minorHAnsi"/>
            <w:lang w:val="de-CH"/>
          </w:rPr>
          <w:t xml:space="preserve">inkl. Stellungnahmen </w:t>
        </w:r>
        <w:r w:rsidRPr="005F5BEA">
          <w:rPr>
            <w:rFonts w:cstheme="minorHAnsi"/>
            <w:lang w:val="de-CH"/>
          </w:rPr>
          <w:t xml:space="preserve">| </w:t>
        </w:r>
        <w:r>
          <w:rPr>
            <w:rFonts w:cstheme="minorHAnsi"/>
            <w:lang w:val="de-CH"/>
          </w:rPr>
          <w:t>14. Mai 2024</w:t>
        </w:r>
        <w:r w:rsidR="00470490">
          <w:rPr>
            <w:lang w:val="de-CH"/>
          </w:rPr>
          <w:tab/>
        </w:r>
        <w:r w:rsidR="00470490">
          <w:fldChar w:fldCharType="begin"/>
        </w:r>
        <w:r w:rsidR="00470490" w:rsidRPr="00C04B52">
          <w:rPr>
            <w:lang w:val="de-CH"/>
          </w:rPr>
          <w:instrText>PAGE   \* MERGEFORMAT</w:instrText>
        </w:r>
        <w:r w:rsidR="00470490">
          <w:fldChar w:fldCharType="separate"/>
        </w:r>
        <w:r w:rsidR="00F43E1C">
          <w:rPr>
            <w:noProof/>
            <w:lang w:val="de-CH"/>
          </w:rPr>
          <w:t>53</w:t>
        </w:r>
        <w:r w:rsidR="00470490">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D2A6" w14:textId="7582A19D" w:rsidR="00470490" w:rsidRPr="000D5949" w:rsidRDefault="00470490" w:rsidP="000D5949">
    <w:pPr>
      <w:pStyle w:val="Fuzeile"/>
      <w:rPr>
        <w:rFonts w:cstheme="minorHAnsi"/>
        <w:lang w:val="de-CH"/>
      </w:rPr>
    </w:pPr>
    <w:bookmarkStart w:id="0" w:name="_Hlk159488088"/>
    <w:bookmarkStart w:id="1" w:name="_Hlk159488089"/>
    <w:r w:rsidRPr="005F5BEA">
      <w:rPr>
        <w:rFonts w:cstheme="minorHAnsi"/>
        <w:lang w:val="de-CH"/>
      </w:rPr>
      <w:t>EFK-</w:t>
    </w:r>
    <w:r w:rsidR="00EE0746">
      <w:rPr>
        <w:rFonts w:cstheme="minorHAnsi"/>
        <w:lang w:val="de-CH"/>
      </w:rPr>
      <w:t>23489</w:t>
    </w:r>
    <w:r w:rsidRPr="005F5BEA">
      <w:rPr>
        <w:rFonts w:cstheme="minorHAnsi"/>
        <w:lang w:val="de-CH"/>
      </w:rPr>
      <w:t xml:space="preserve"> | </w:t>
    </w:r>
    <w:r w:rsidR="000B3C9A">
      <w:rPr>
        <w:rFonts w:cstheme="minorHAnsi"/>
        <w:lang w:val="de-CH"/>
      </w:rPr>
      <w:t>inkl.</w:t>
    </w:r>
    <w:r w:rsidR="00575A21">
      <w:rPr>
        <w:rFonts w:cstheme="minorHAnsi"/>
        <w:lang w:val="de-CH"/>
      </w:rPr>
      <w:t xml:space="preserve"> Stellungnahme</w:t>
    </w:r>
    <w:r w:rsidR="000B3C9A">
      <w:rPr>
        <w:rFonts w:cstheme="minorHAnsi"/>
        <w:lang w:val="de-CH"/>
      </w:rPr>
      <w:t>n</w:t>
    </w:r>
    <w:r w:rsidR="00575A21">
      <w:rPr>
        <w:rFonts w:cstheme="minorHAnsi"/>
        <w:lang w:val="de-CH"/>
      </w:rPr>
      <w:t xml:space="preserve"> </w:t>
    </w:r>
    <w:r w:rsidRPr="005F5BEA">
      <w:rPr>
        <w:rFonts w:cstheme="minorHAnsi"/>
        <w:lang w:val="de-CH"/>
      </w:rPr>
      <w:t xml:space="preserve">| </w:t>
    </w:r>
    <w:r w:rsidR="00575A21">
      <w:rPr>
        <w:rFonts w:cstheme="minorHAnsi"/>
        <w:lang w:val="de-CH"/>
      </w:rPr>
      <w:t>1</w:t>
    </w:r>
    <w:r w:rsidR="000B3C9A">
      <w:rPr>
        <w:rFonts w:cstheme="minorHAnsi"/>
        <w:lang w:val="de-CH"/>
      </w:rPr>
      <w:t>4. Mai</w:t>
    </w:r>
    <w:r w:rsidR="005C6F1D">
      <w:rPr>
        <w:rFonts w:cstheme="minorHAnsi"/>
        <w:lang w:val="de-CH"/>
      </w:rPr>
      <w:t> 2024</w:t>
    </w:r>
    <w:bookmarkEnd w:id="0"/>
    <w:bookmarkEnd w:id="1"/>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6D17D" w14:textId="77777777" w:rsidR="00470490" w:rsidRPr="00D67262" w:rsidRDefault="00470490"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DDD83" w14:textId="77777777" w:rsidR="00D04634" w:rsidRDefault="00D04634" w:rsidP="00F47A7B">
      <w:r>
        <w:separator/>
      </w:r>
    </w:p>
  </w:footnote>
  <w:footnote w:type="continuationSeparator" w:id="0">
    <w:p w14:paraId="41D50783" w14:textId="77777777" w:rsidR="00D04634" w:rsidRDefault="00D04634" w:rsidP="00F47A7B">
      <w:r>
        <w:continuationSeparator/>
      </w:r>
    </w:p>
  </w:footnote>
  <w:footnote w:id="1">
    <w:p w14:paraId="4740389D" w14:textId="05843992" w:rsidR="00DE3271" w:rsidRDefault="00DE3271">
      <w:pPr>
        <w:pStyle w:val="Funotentext"/>
      </w:pPr>
      <w:r>
        <w:rPr>
          <w:rStyle w:val="Funotenzeichen"/>
        </w:rPr>
        <w:footnoteRef/>
      </w:r>
      <w:r>
        <w:t xml:space="preserve"> </w:t>
      </w:r>
      <w:r w:rsidR="00EE0E05">
        <w:tab/>
      </w:r>
      <w:r>
        <w:t>Mittelbarer Gesundheitsschutz: Schutz der Gesundheit vor Schadstoffbelastungen über die Umwelt</w:t>
      </w:r>
    </w:p>
  </w:footnote>
  <w:footnote w:id="2">
    <w:p w14:paraId="0F16028A" w14:textId="7F2FB160" w:rsidR="00115169" w:rsidRDefault="00115169">
      <w:pPr>
        <w:pStyle w:val="Funotentext"/>
      </w:pPr>
      <w:r>
        <w:rPr>
          <w:rStyle w:val="Funotenzeichen"/>
        </w:rPr>
        <w:footnoteRef/>
      </w:r>
      <w:r w:rsidR="00D516C5">
        <w:tab/>
      </w:r>
      <w:r w:rsidR="001D313D" w:rsidRPr="001D313D">
        <w:t>https://www.bafu.admin.ch/dam/bafu/de/dokumente/recht/rechtsgutachten/Gutachten_Vorsorgeprinzip_2020_05_06.pdf</w:t>
      </w:r>
    </w:p>
  </w:footnote>
  <w:footnote w:id="3">
    <w:p w14:paraId="02B2EFDC" w14:textId="2EE6DBC7" w:rsidR="00115169" w:rsidRPr="00D516C5" w:rsidRDefault="00115169">
      <w:pPr>
        <w:pStyle w:val="Funotentext"/>
        <w:rPr>
          <w:rStyle w:val="Funotenzeichen"/>
        </w:rPr>
      </w:pPr>
      <w:r>
        <w:rPr>
          <w:rStyle w:val="Funotenzeichen"/>
        </w:rPr>
        <w:footnoteRef/>
      </w:r>
      <w:r w:rsidRPr="00D516C5">
        <w:rPr>
          <w:rStyle w:val="Funotenzeichen"/>
        </w:rPr>
        <w:t xml:space="preserve"> </w:t>
      </w:r>
      <w:r w:rsidR="00D516C5" w:rsidRPr="00D516C5">
        <w:rPr>
          <w:rStyle w:val="Funotenzeichen"/>
        </w:rPr>
        <w:tab/>
      </w:r>
      <w:hyperlink r:id="rId1" w:history="1">
        <w:r w:rsidRPr="00D516C5">
          <w:rPr>
            <w:rStyle w:val="Funotenzeichen"/>
            <w:vertAlign w:val="baseline"/>
          </w:rPr>
          <w:t>17 Ziele für nachhaltige Entwicklung (admin.ch)</w:t>
        </w:r>
      </w:hyperlink>
    </w:p>
  </w:footnote>
  <w:footnote w:id="4">
    <w:p w14:paraId="1A78349C" w14:textId="77777777" w:rsidR="002E4D93" w:rsidRDefault="002E4D93" w:rsidP="002E4D93">
      <w:pPr>
        <w:pStyle w:val="Funotentext"/>
      </w:pPr>
      <w:r>
        <w:rPr>
          <w:rStyle w:val="Funotenzeichen"/>
        </w:rPr>
        <w:footnoteRef/>
      </w:r>
      <w:r>
        <w:t xml:space="preserve"> </w:t>
      </w:r>
      <w:r>
        <w:tab/>
        <w:t>Ohne Chemikalien, die als Lebensmittel, Kosmetika, Arzneimittel, Heilmittel, Futtermittel, Waffen und Munition oder Abfälle gelten.</w:t>
      </w:r>
    </w:p>
  </w:footnote>
  <w:footnote w:id="5">
    <w:p w14:paraId="1086FDC5" w14:textId="77777777" w:rsidR="002E4D93" w:rsidRDefault="002E4D93" w:rsidP="002E4D93">
      <w:pPr>
        <w:pStyle w:val="Funotentext"/>
      </w:pPr>
      <w:r>
        <w:rPr>
          <w:rStyle w:val="Funotenzeichen"/>
        </w:rPr>
        <w:footnoteRef/>
      </w:r>
      <w:r>
        <w:t xml:space="preserve"> </w:t>
      </w:r>
      <w:r>
        <w:tab/>
        <w:t>Siehe Strategie Chemikaliensicherheit für den departementsübergreifenden Vollzug des Chemikalienrechts vom 30. Oktober 2017 bzw. Strategie Chemikaliensicherheit für den departementsübergreifenden Vollzug des Chemikalienrechts 2023–2027 vom 29. Juni 2023</w:t>
      </w:r>
    </w:p>
  </w:footnote>
  <w:footnote w:id="6">
    <w:p w14:paraId="45C0B4B3" w14:textId="77777777" w:rsidR="002E4D93" w:rsidRDefault="002E4D93" w:rsidP="002E4D93">
      <w:pPr>
        <w:pStyle w:val="Funotentext"/>
      </w:pPr>
      <w:r>
        <w:rPr>
          <w:rStyle w:val="Funotenzeichen"/>
        </w:rPr>
        <w:footnoteRef/>
      </w:r>
      <w:r>
        <w:t xml:space="preserve"> </w:t>
      </w:r>
      <w:r>
        <w:tab/>
        <w:t>Siehe Verordnung über die Kontrolle von Chemikalien mit ziviler und militärischer Verwendungsmöglichkeit, SR 946.202.21</w:t>
      </w:r>
    </w:p>
  </w:footnote>
  <w:footnote w:id="7">
    <w:p w14:paraId="10162DBD" w14:textId="0F67F3B9" w:rsidR="00470490" w:rsidRPr="0018340B" w:rsidRDefault="00470490">
      <w:pPr>
        <w:pStyle w:val="Funotentext"/>
        <w:rPr>
          <w:lang w:val="en-US"/>
        </w:rPr>
      </w:pPr>
      <w:r>
        <w:rPr>
          <w:rStyle w:val="Funotenzeichen"/>
        </w:rPr>
        <w:footnoteRef/>
      </w:r>
      <w:r w:rsidRPr="00BF6086">
        <w:t xml:space="preserve"> </w:t>
      </w:r>
      <w:r w:rsidR="00CB1766">
        <w:tab/>
      </w:r>
      <w:r w:rsidRPr="00BF6086">
        <w:t>Evaluation des Vollzugs des Chemikalienrecht</w:t>
      </w:r>
      <w:r>
        <w:t xml:space="preserve">s im Bereich der «Marktkontrolle» vom 14. </w:t>
      </w:r>
      <w:r w:rsidRPr="0018340B">
        <w:rPr>
          <w:lang w:val="en-US"/>
        </w:rPr>
        <w:t>Juli 2021, INFRAS</w:t>
      </w:r>
    </w:p>
  </w:footnote>
  <w:footnote w:id="8">
    <w:p w14:paraId="276EA6B1" w14:textId="4CB1F56A" w:rsidR="006C0BA0" w:rsidRPr="007F4CFF" w:rsidRDefault="006C0BA0">
      <w:pPr>
        <w:pStyle w:val="Funotentext"/>
      </w:pPr>
      <w:r>
        <w:rPr>
          <w:rStyle w:val="Funotenzeichen"/>
        </w:rPr>
        <w:footnoteRef/>
      </w:r>
      <w:r w:rsidRPr="007F4CFF">
        <w:t xml:space="preserve"> </w:t>
      </w:r>
      <w:r w:rsidR="00055C51" w:rsidRPr="007F4CFF">
        <w:tab/>
      </w:r>
      <w:hyperlink r:id="rId2" w:history="1">
        <w:r w:rsidRPr="007F4CFF">
          <w:rPr>
            <w:rStyle w:val="Hyperlink"/>
          </w:rPr>
          <w:t>Radioaktivität in der Umwelt (admin.ch)</w:t>
        </w:r>
      </w:hyperlink>
    </w:p>
  </w:footnote>
  <w:footnote w:id="9">
    <w:p w14:paraId="4E2E8640" w14:textId="1656B0D5" w:rsidR="00C660BE" w:rsidRPr="00F0445D" w:rsidRDefault="00C660BE">
      <w:pPr>
        <w:pStyle w:val="Funotentext"/>
      </w:pPr>
      <w:r>
        <w:rPr>
          <w:rStyle w:val="Funotenzeichen"/>
        </w:rPr>
        <w:footnoteRef/>
      </w:r>
      <w:r w:rsidRPr="00D30F00">
        <w:rPr>
          <w:lang w:val="en-US"/>
        </w:rPr>
        <w:t xml:space="preserve"> </w:t>
      </w:r>
      <w:r w:rsidR="00055C51" w:rsidRPr="00D30F00">
        <w:rPr>
          <w:lang w:val="en-US"/>
        </w:rPr>
        <w:tab/>
      </w:r>
      <w:r w:rsidRPr="00D30F00">
        <w:rPr>
          <w:lang w:val="en-US"/>
        </w:rPr>
        <w:t xml:space="preserve">How many persistent organic pollutants should we expect? </w:t>
      </w:r>
      <w:proofErr w:type="spellStart"/>
      <w:r w:rsidRPr="00F0445D">
        <w:t>Scheringer</w:t>
      </w:r>
      <w:proofErr w:type="spellEnd"/>
      <w:r w:rsidRPr="00F0445D">
        <w:t xml:space="preserve">, Strempel, </w:t>
      </w:r>
      <w:proofErr w:type="spellStart"/>
      <w:r w:rsidRPr="00F0445D">
        <w:t>Hukari</w:t>
      </w:r>
      <w:proofErr w:type="spellEnd"/>
      <w:r w:rsidRPr="00F0445D">
        <w:t xml:space="preserve">, </w:t>
      </w:r>
      <w:proofErr w:type="spellStart"/>
      <w:r w:rsidR="00A211F1" w:rsidRPr="00F0445D">
        <w:t>Ng</w:t>
      </w:r>
      <w:proofErr w:type="spellEnd"/>
      <w:r w:rsidR="00A211F1" w:rsidRPr="00F0445D">
        <w:t xml:space="preserve">, </w:t>
      </w:r>
      <w:proofErr w:type="spellStart"/>
      <w:r w:rsidR="00A211F1" w:rsidRPr="00F0445D">
        <w:t>Blepp</w:t>
      </w:r>
      <w:proofErr w:type="spellEnd"/>
      <w:r w:rsidR="00A211F1" w:rsidRPr="00F0445D">
        <w:t>, Hungerbuhler, 2012</w:t>
      </w:r>
    </w:p>
  </w:footnote>
  <w:footnote w:id="10">
    <w:p w14:paraId="6B6796CD" w14:textId="7F8AD628" w:rsidR="00470490" w:rsidRPr="00D54340" w:rsidRDefault="00470490" w:rsidP="00622932">
      <w:pPr>
        <w:pStyle w:val="Funotentext"/>
      </w:pPr>
      <w:r>
        <w:rPr>
          <w:rStyle w:val="Funotenzeichen"/>
        </w:rPr>
        <w:footnoteRef/>
      </w:r>
      <w:r>
        <w:t xml:space="preserve"> </w:t>
      </w:r>
      <w:r w:rsidR="00CB1766">
        <w:tab/>
      </w:r>
      <w:r w:rsidRPr="00D54340">
        <w:t>Wirkstoffdesign, Entwurf und Wirkung von Arzneistoffen, Gerhard Klebe</w:t>
      </w:r>
      <w:r>
        <w:t>: «Mit quantitativen Struktur-Wirkungsbeziehungen wird versucht, Zusammenhänge zwischen chemischen Strukturen und biologischer Wirkung zu erfassen und zu beschreiben.»</w:t>
      </w:r>
    </w:p>
  </w:footnote>
  <w:footnote w:id="11">
    <w:p w14:paraId="5FA94365" w14:textId="5C2BA242" w:rsidR="00470490" w:rsidRPr="00BC16C9" w:rsidRDefault="00470490" w:rsidP="00B25F6F">
      <w:pPr>
        <w:pStyle w:val="Funotentext"/>
        <w:rPr>
          <w:lang w:val="en-US"/>
        </w:rPr>
      </w:pPr>
      <w:r>
        <w:rPr>
          <w:rStyle w:val="Funotenzeichen"/>
        </w:rPr>
        <w:footnoteRef/>
      </w:r>
      <w:r w:rsidRPr="00BC16C9">
        <w:rPr>
          <w:lang w:val="en-US"/>
        </w:rPr>
        <w:t xml:space="preserve"> </w:t>
      </w:r>
      <w:r w:rsidR="00CB1766">
        <w:rPr>
          <w:lang w:val="en-US"/>
        </w:rPr>
        <w:tab/>
      </w:r>
      <w:r w:rsidRPr="00BC16C9">
        <w:rPr>
          <w:lang w:val="en-US"/>
        </w:rPr>
        <w:t>The cost of inaction, a</w:t>
      </w:r>
      <w:r>
        <w:rPr>
          <w:lang w:val="en-US"/>
        </w:rPr>
        <w:t xml:space="preserve"> Socioeconomic analysis of environmental and health impacts linked to exposure to PFAS, 17.3.2019, Secretary of the Nordic Council of Ministers, Nordic Working Group for Chemicals, Environment, and Health (NKE)</w:t>
      </w:r>
    </w:p>
  </w:footnote>
  <w:footnote w:id="12">
    <w:p w14:paraId="0ABEF4CD" w14:textId="140472B7" w:rsidR="00470490" w:rsidRDefault="00470490">
      <w:pPr>
        <w:pStyle w:val="Funotentext"/>
      </w:pPr>
      <w:r>
        <w:rPr>
          <w:rStyle w:val="Funotenzeichen"/>
        </w:rPr>
        <w:footnoteRef/>
      </w:r>
      <w:r>
        <w:t xml:space="preserve"> </w:t>
      </w:r>
      <w:r w:rsidR="00CB1766">
        <w:tab/>
      </w:r>
      <w:r w:rsidR="00055C51">
        <w:t>z</w:t>
      </w:r>
      <w:r>
        <w:t xml:space="preserve">. B. reichert sich </w:t>
      </w:r>
      <w:r w:rsidR="00055C51">
        <w:t xml:space="preserve">nicht jeder problematische Stoff </w:t>
      </w:r>
      <w:r>
        <w:t xml:space="preserve">gleich stark im Umweltmedium «Boden» an. </w:t>
      </w:r>
    </w:p>
  </w:footnote>
  <w:footnote w:id="13">
    <w:p w14:paraId="11F87A80" w14:textId="68006646" w:rsidR="00115169" w:rsidRPr="00115169" w:rsidRDefault="00115169">
      <w:pPr>
        <w:pStyle w:val="Funotentext"/>
      </w:pPr>
      <w:r>
        <w:rPr>
          <w:rStyle w:val="Funotenzeichen"/>
        </w:rPr>
        <w:footnoteRef/>
      </w:r>
      <w:r w:rsidRPr="00115169">
        <w:t xml:space="preserve"> </w:t>
      </w:r>
      <w:r w:rsidR="004611AE">
        <w:tab/>
      </w:r>
      <w:r w:rsidRPr="00EB252A">
        <w:t xml:space="preserve">Stockholm Convention on Persistent </w:t>
      </w:r>
      <w:proofErr w:type="spellStart"/>
      <w:r w:rsidRPr="00EB252A">
        <w:t>Organic</w:t>
      </w:r>
      <w:proofErr w:type="spellEnd"/>
      <w:r w:rsidRPr="00EB252A">
        <w:t xml:space="preserve"> </w:t>
      </w:r>
      <w:proofErr w:type="spellStart"/>
      <w:r w:rsidRPr="00EB252A">
        <w:t>Pollutants</w:t>
      </w:r>
      <w:proofErr w:type="spellEnd"/>
      <w:r w:rsidRPr="00EB252A">
        <w:t xml:space="preserve"> (POPs), Swiss National Implementation Plan, First Edition, Berne, April 2006, Seite 51, </w:t>
      </w:r>
      <w:r>
        <w:t xml:space="preserve">Internet: </w:t>
      </w:r>
      <w:hyperlink r:id="rId3" w:history="1">
        <w:r w:rsidRPr="00EB252A">
          <w:rPr>
            <w:rStyle w:val="Hyperlink"/>
            <w:sz w:val="18"/>
            <w:szCs w:val="18"/>
          </w:rPr>
          <w:t>Stockholm Convention National Implementation Plans (NIPs) (pops.int)</w:t>
        </w:r>
      </w:hyperlink>
    </w:p>
  </w:footnote>
  <w:footnote w:id="14">
    <w:p w14:paraId="3531E25A" w14:textId="3E44AFD0" w:rsidR="002724E5" w:rsidRPr="002724E5" w:rsidRDefault="002724E5">
      <w:pPr>
        <w:pStyle w:val="Funotentext"/>
      </w:pPr>
      <w:r>
        <w:rPr>
          <w:rStyle w:val="Funotenzeichen"/>
        </w:rPr>
        <w:footnoteRef/>
      </w:r>
      <w:r w:rsidRPr="002724E5">
        <w:t xml:space="preserve"> </w:t>
      </w:r>
      <w:r w:rsidR="00250FB9">
        <w:tab/>
      </w:r>
      <w:r w:rsidRPr="002724E5">
        <w:t>P</w:t>
      </w:r>
      <w:r>
        <w:t xml:space="preserve">ersistent (die Stoffe werden in der Umwelt nicht oder nur sehr langsam abgebaut), </w:t>
      </w:r>
      <w:r w:rsidRPr="002724E5">
        <w:t>b</w:t>
      </w:r>
      <w:r>
        <w:t xml:space="preserve">ioakkumulativ (die Stoffe reichern sich in Menschen, Tieren und Pflanzen an) und </w:t>
      </w:r>
      <w:r w:rsidRPr="002724E5">
        <w:t>t</w:t>
      </w:r>
      <w:r>
        <w:t>oxisch (die Stoffe weisen eine erhebliche Giftigkeit für Menschen, Tiere und Pflanzen auf)</w:t>
      </w:r>
    </w:p>
  </w:footnote>
  <w:footnote w:id="15">
    <w:p w14:paraId="6F9FE6AC" w14:textId="0F2CBB72" w:rsidR="00470490" w:rsidRPr="000F3E47" w:rsidRDefault="00470490">
      <w:pPr>
        <w:pStyle w:val="Funotentext"/>
        <w:rPr>
          <w:lang w:val="en-US"/>
        </w:rPr>
      </w:pPr>
      <w:r>
        <w:rPr>
          <w:rStyle w:val="Funotenzeichen"/>
        </w:rPr>
        <w:footnoteRef/>
      </w:r>
      <w:r w:rsidR="00CB1766" w:rsidRPr="00EB252A">
        <w:rPr>
          <w:lang w:val="en-US"/>
        </w:rPr>
        <w:t xml:space="preserve"> </w:t>
      </w:r>
      <w:r w:rsidR="00CB1766">
        <w:rPr>
          <w:lang w:val="en-US"/>
        </w:rPr>
        <w:tab/>
      </w:r>
      <w:hyperlink r:id="rId4" w:history="1">
        <w:r w:rsidR="002E0BF9" w:rsidRPr="002E0BF9">
          <w:rPr>
            <w:rStyle w:val="Hyperlink"/>
            <w:sz w:val="18"/>
            <w:lang w:val="en-US"/>
          </w:rPr>
          <w:t>Late lessons from early warnings II, European Environment Agency</w:t>
        </w:r>
      </w:hyperlink>
      <w:r w:rsidR="001A3AFA">
        <w:rPr>
          <w:rStyle w:val="Hyperlink"/>
          <w:sz w:val="18"/>
          <w:lang w:val="en-US"/>
        </w:rPr>
        <w:t>.</w:t>
      </w:r>
    </w:p>
  </w:footnote>
  <w:footnote w:id="16">
    <w:p w14:paraId="22AEAB0A" w14:textId="46FCFD3A" w:rsidR="002E0BF9" w:rsidRPr="0053562D" w:rsidRDefault="002E0BF9" w:rsidP="002E0BF9">
      <w:pPr>
        <w:pStyle w:val="Funotentext"/>
        <w:rPr>
          <w:lang w:val="en-US"/>
        </w:rPr>
      </w:pPr>
      <w:r>
        <w:rPr>
          <w:rStyle w:val="Funotenzeichen"/>
        </w:rPr>
        <w:footnoteRef/>
      </w:r>
      <w:r w:rsidRPr="0053562D">
        <w:rPr>
          <w:lang w:val="en-US"/>
        </w:rPr>
        <w:t xml:space="preserve"> </w:t>
      </w:r>
      <w:r w:rsidR="00CB1766">
        <w:rPr>
          <w:lang w:val="en-US"/>
        </w:rPr>
        <w:tab/>
      </w:r>
      <w:r w:rsidRPr="0053562D">
        <w:rPr>
          <w:lang w:val="en-US"/>
        </w:rPr>
        <w:t xml:space="preserve">Government Risk Management Approaches Used </w:t>
      </w:r>
      <w:r>
        <w:rPr>
          <w:lang w:val="en-US"/>
        </w:rPr>
        <w:t>for Chemicals Management, OECD</w:t>
      </w:r>
      <w:r w:rsidR="001A3AFA">
        <w:rPr>
          <w:lang w:val="en-US"/>
        </w:rPr>
        <w:t>.</w:t>
      </w:r>
    </w:p>
  </w:footnote>
  <w:footnote w:id="17">
    <w:p w14:paraId="6B032D0F" w14:textId="2CBB0CD7" w:rsidR="002E0BF9" w:rsidRPr="0053562D" w:rsidRDefault="002E0BF9" w:rsidP="002E0BF9">
      <w:pPr>
        <w:pStyle w:val="Funotentext"/>
        <w:rPr>
          <w:lang w:val="en-US"/>
        </w:rPr>
      </w:pPr>
      <w:r>
        <w:rPr>
          <w:rStyle w:val="Funotenzeichen"/>
        </w:rPr>
        <w:footnoteRef/>
      </w:r>
      <w:r w:rsidRPr="0053562D">
        <w:rPr>
          <w:lang w:val="en-US"/>
        </w:rPr>
        <w:t xml:space="preserve"> </w:t>
      </w:r>
      <w:r w:rsidR="00CB1766">
        <w:rPr>
          <w:lang w:val="en-US"/>
        </w:rPr>
        <w:tab/>
      </w:r>
      <w:r w:rsidRPr="0053562D">
        <w:rPr>
          <w:lang w:val="en-US"/>
        </w:rPr>
        <w:t>Late lessons from early warnings:</w:t>
      </w:r>
      <w:r>
        <w:rPr>
          <w:lang w:val="en-US"/>
        </w:rPr>
        <w:t xml:space="preserve"> the precautionary principle 1896</w:t>
      </w:r>
      <w:r w:rsidR="00CB1766">
        <w:rPr>
          <w:lang w:val="en-US"/>
        </w:rPr>
        <w:t>–</w:t>
      </w:r>
      <w:r>
        <w:rPr>
          <w:lang w:val="en-US"/>
        </w:rPr>
        <w:t>2000</w:t>
      </w:r>
      <w:r w:rsidR="001A3AFA">
        <w:rPr>
          <w:lang w:val="en-US"/>
        </w:rPr>
        <w:t>.</w:t>
      </w:r>
    </w:p>
  </w:footnote>
  <w:footnote w:id="18">
    <w:p w14:paraId="5A5CEAC9" w14:textId="17E6499F" w:rsidR="00472B15" w:rsidRPr="004611AE" w:rsidRDefault="00472B15">
      <w:pPr>
        <w:pStyle w:val="Funotentext"/>
      </w:pPr>
      <w:r w:rsidRPr="004611AE">
        <w:rPr>
          <w:rStyle w:val="Funotenzeichen"/>
        </w:rPr>
        <w:footnoteRef/>
      </w:r>
      <w:r w:rsidR="004611AE" w:rsidRPr="004611AE">
        <w:tab/>
      </w:r>
      <w:hyperlink r:id="rId5" w:history="1">
        <w:r w:rsidRPr="004611AE">
          <w:rPr>
            <w:rStyle w:val="Hyperlink"/>
            <w:sz w:val="18"/>
          </w:rPr>
          <w:t>Messung von PCB und Dioxinen in Fliessgewässern, 2016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F73B0" w14:textId="5390E8B0" w:rsidR="00470490" w:rsidRPr="00C44A94" w:rsidRDefault="00470490" w:rsidP="00695285">
    <w:pPr>
      <w:pStyle w:val="TextEFK"/>
      <w:jc w:val="left"/>
    </w:pPr>
    <w:r w:rsidRPr="000405A9">
      <w:rPr>
        <w:noProof/>
        <w:lang w:val="en-US"/>
      </w:rPr>
      <w:drawing>
        <wp:anchor distT="0" distB="0" distL="114300" distR="114300" simplePos="0" relativeHeight="251658240" behindDoc="1" locked="0" layoutInCell="1" allowOverlap="1" wp14:anchorId="2D074941" wp14:editId="0B921EDB">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3"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05539" w14:textId="793B94A8" w:rsidR="00470490" w:rsidRPr="00CF5BC6" w:rsidRDefault="00470490" w:rsidP="00C44A94">
    <w:pPr>
      <w:pStyle w:val="TextEFK"/>
      <w:rPr>
        <w:color w:val="FFFFFF" w:themeColor="background1"/>
      </w:rPr>
    </w:pPr>
    <w:r w:rsidRPr="00CF5BC6">
      <w:rPr>
        <w:color w:val="FFFFFF" w:themeColor="background1"/>
      </w:rPr>
      <w:t xml:space="preserve">EFK-Bericht Nr. </w:t>
    </w:r>
    <w:sdt>
      <w:sdtPr>
        <w:rPr>
          <w:color w:val="FFFFFF" w:themeColor="background1"/>
        </w:rPr>
        <w:alias w:val="Berichtsnummer"/>
        <w:tag w:val="BNUM"/>
        <w:id w:val="-700623921"/>
        <w:placeholder>
          <w:docPart w:val="9EC14342425C4ACB9C14A02CF5DEB1A8"/>
        </w:placeholder>
        <w:showingPlcHdr/>
      </w:sdtPr>
      <w:sdtEndPr/>
      <w:sdtContent>
        <w:r w:rsidRPr="00CF5BC6">
          <w:rPr>
            <w:color w:val="FFFFFF" w:themeColor="background1"/>
          </w:rPr>
          <w:t>Registriernummer einzugeben</w:t>
        </w:r>
      </w:sdtContent>
    </w:sdt>
    <w:r w:rsidRPr="00CF5BC6">
      <w:rPr>
        <w:color w:val="FFFFFF" w:themeColor="background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A80A" w14:textId="71E75ABD" w:rsidR="00470490" w:rsidRPr="00F44E5E" w:rsidRDefault="00470490" w:rsidP="00695285">
    <w:pPr>
      <w:pStyle w:val="TextEFK"/>
      <w:jc w:val="left"/>
      <w:rPr>
        <w:sz w:val="32"/>
        <w:szCs w:val="32"/>
      </w:rPr>
    </w:pPr>
    <w:r>
      <w:rPr>
        <w:noProof/>
        <w:lang w:val="en-US"/>
      </w:rPr>
      <w:drawing>
        <wp:anchor distT="0" distB="0" distL="114300" distR="114300" simplePos="0" relativeHeight="251657216" behindDoc="0" locked="0" layoutInCell="1" allowOverlap="1" wp14:anchorId="7FB65BAC" wp14:editId="0BD23CE8">
          <wp:simplePos x="0" y="0"/>
          <wp:positionH relativeFrom="page">
            <wp:posOffset>3389643</wp:posOffset>
          </wp:positionH>
          <wp:positionV relativeFrom="page">
            <wp:posOffset>3025412</wp:posOffset>
          </wp:positionV>
          <wp:extent cx="2872800" cy="878400"/>
          <wp:effectExtent l="0" t="0" r="3810" b="0"/>
          <wp:wrapNone/>
          <wp:docPr id="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7C24" w14:textId="382699B8" w:rsidR="00470490" w:rsidRDefault="0047049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CE52" w14:textId="3BE3EF67" w:rsidR="00470490" w:rsidRDefault="0047049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D56DC" w14:textId="7DC2E05F" w:rsidR="00470490" w:rsidRPr="00D67262" w:rsidRDefault="00470490" w:rsidP="00C44A94">
    <w:pPr>
      <w:pStyle w:val="Text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C12D2C"/>
    <w:multiLevelType w:val="hybridMultilevel"/>
    <w:tmpl w:val="FFBEB054"/>
    <w:lvl w:ilvl="0" w:tplc="F72AC59A">
      <w:start w:val="1"/>
      <w:numFmt w:val="decimal"/>
      <w:pStyle w:val="BeurteilungUndEmpfehlung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4944AB"/>
    <w:multiLevelType w:val="hybridMultilevel"/>
    <w:tmpl w:val="0F32741A"/>
    <w:lvl w:ilvl="0" w:tplc="43A45B8A">
      <w:numFmt w:val="bullet"/>
      <w:lvlText w:val="-"/>
      <w:lvlJc w:val="left"/>
      <w:pPr>
        <w:ind w:left="1069" w:hanging="360"/>
      </w:pPr>
      <w:rPr>
        <w:rFonts w:ascii="Calibri" w:eastAsia="Times New Roman" w:hAnsi="Calibri" w:cs="Calibri" w:hint="default"/>
      </w:rPr>
    </w:lvl>
    <w:lvl w:ilvl="1" w:tplc="43A45B8A">
      <w:numFmt w:val="bullet"/>
      <w:lvlText w:val="-"/>
      <w:lvlJc w:val="left"/>
      <w:pPr>
        <w:ind w:left="1789" w:hanging="360"/>
      </w:pPr>
      <w:rPr>
        <w:rFonts w:ascii="Calibri" w:eastAsia="Times New Roman" w:hAnsi="Calibri" w:cs="Calibri"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4" w15:restartNumberingAfterBreak="0">
    <w:nsid w:val="1E530780"/>
    <w:multiLevelType w:val="hybridMultilevel"/>
    <w:tmpl w:val="EA6A908A"/>
    <w:lvl w:ilvl="0" w:tplc="3B9C5846">
      <w:start w:val="1"/>
      <w:numFmt w:val="bullet"/>
      <w:lvlText w:val="-"/>
      <w:lvlJc w:val="left"/>
      <w:pPr>
        <w:ind w:left="144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0801126"/>
    <w:multiLevelType w:val="hybridMultilevel"/>
    <w:tmpl w:val="58342304"/>
    <w:lvl w:ilvl="0" w:tplc="F544CC48">
      <w:start w:val="1"/>
      <w:numFmt w:val="bullet"/>
      <w:pStyle w:val="TextAufzhlungEFK"/>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6" w15:restartNumberingAfterBreak="0">
    <w:nsid w:val="211268FA"/>
    <w:multiLevelType w:val="hybridMultilevel"/>
    <w:tmpl w:val="727A17D4"/>
    <w:lvl w:ilvl="0" w:tplc="8D9E6B1C">
      <w:numFmt w:val="bullet"/>
      <w:pStyle w:val="Stellungnahme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24965887"/>
    <w:multiLevelType w:val="hybridMultilevel"/>
    <w:tmpl w:val="D28E378E"/>
    <w:lvl w:ilvl="0" w:tplc="C5666554">
      <w:numFmt w:val="bullet"/>
      <w:pStyle w:val="BeurteilungUndEmpfehlung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8" w15:restartNumberingAfterBreak="0">
    <w:nsid w:val="27FF2E91"/>
    <w:multiLevelType w:val="hybridMultilevel"/>
    <w:tmpl w:val="4EE65A94"/>
    <w:lvl w:ilvl="0" w:tplc="164A820A">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8F20D3"/>
    <w:multiLevelType w:val="hybridMultilevel"/>
    <w:tmpl w:val="C904338E"/>
    <w:lvl w:ilvl="0" w:tplc="4866E940">
      <w:start w:val="1"/>
      <w:numFmt w:val="decimal"/>
      <w:pStyle w:val="Stellungnahme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0" w15:restartNumberingAfterBreak="0">
    <w:nsid w:val="391508A0"/>
    <w:multiLevelType w:val="hybridMultilevel"/>
    <w:tmpl w:val="B6520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E9102B7"/>
    <w:multiLevelType w:val="hybridMultilevel"/>
    <w:tmpl w:val="D0223688"/>
    <w:lvl w:ilvl="0" w:tplc="7D20A4B0">
      <w:start w:val="1"/>
      <w:numFmt w:val="decimal"/>
      <w:pStyle w:val="Text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2"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0A211D"/>
    <w:multiLevelType w:val="hybridMultilevel"/>
    <w:tmpl w:val="3B6CF804"/>
    <w:lvl w:ilvl="0" w:tplc="43A45B8A">
      <w:numFmt w:val="bullet"/>
      <w:lvlText w:val="-"/>
      <w:lvlJc w:val="left"/>
      <w:pPr>
        <w:ind w:left="1069" w:hanging="360"/>
      </w:pPr>
      <w:rPr>
        <w:rFonts w:ascii="Calibri" w:eastAsia="Times New Roman" w:hAnsi="Calibri" w:cs="Calibri" w:hint="default"/>
      </w:rPr>
    </w:lvl>
    <w:lvl w:ilvl="1" w:tplc="08070003">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14"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FB1182"/>
    <w:multiLevelType w:val="hybridMultilevel"/>
    <w:tmpl w:val="BA6A0C8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6" w15:restartNumberingAfterBreak="0">
    <w:nsid w:val="4C37206F"/>
    <w:multiLevelType w:val="hybridMultilevel"/>
    <w:tmpl w:val="21C0485C"/>
    <w:lvl w:ilvl="0" w:tplc="1D909D9E">
      <w:start w:val="17"/>
      <w:numFmt w:val="bullet"/>
      <w:lvlText w:val="-"/>
      <w:lvlJc w:val="left"/>
      <w:pPr>
        <w:ind w:left="1069" w:hanging="360"/>
      </w:pPr>
      <w:rPr>
        <w:rFonts w:ascii="Calibri" w:eastAsia="Times New Roman" w:hAnsi="Calibri" w:cs="Calibri"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17"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1B4212E"/>
    <w:multiLevelType w:val="hybridMultilevel"/>
    <w:tmpl w:val="1B224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D5D1473"/>
    <w:multiLevelType w:val="hybridMultilevel"/>
    <w:tmpl w:val="61624E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E3A2F0C"/>
    <w:multiLevelType w:val="hybridMultilevel"/>
    <w:tmpl w:val="4E6A9B22"/>
    <w:lvl w:ilvl="0" w:tplc="610678D6">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F935AB6"/>
    <w:multiLevelType w:val="hybridMultilevel"/>
    <w:tmpl w:val="86249E86"/>
    <w:lvl w:ilvl="0" w:tplc="F544CC48">
      <w:start w:val="1"/>
      <w:numFmt w:val="bullet"/>
      <w:lvlText w:val=""/>
      <w:lvlJc w:val="left"/>
      <w:pPr>
        <w:ind w:left="1069" w:hanging="360"/>
      </w:pPr>
      <w:rPr>
        <w:rFonts w:ascii="Symbol" w:hAnsi="Symbol" w:hint="default"/>
      </w:rPr>
    </w:lvl>
    <w:lvl w:ilvl="1" w:tplc="3B9C5846">
      <w:start w:val="1"/>
      <w:numFmt w:val="bullet"/>
      <w:lvlText w:val="-"/>
      <w:lvlJc w:val="left"/>
      <w:pPr>
        <w:ind w:left="1789" w:hanging="360"/>
      </w:pPr>
      <w:rPr>
        <w:rFonts w:ascii="Courier New" w:hAnsi="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22" w15:restartNumberingAfterBreak="0">
    <w:nsid w:val="64695C2F"/>
    <w:multiLevelType w:val="hybridMultilevel"/>
    <w:tmpl w:val="79E23904"/>
    <w:lvl w:ilvl="0" w:tplc="077EE6D0">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7C427F6"/>
    <w:multiLevelType w:val="multilevel"/>
    <w:tmpl w:val="8D22E2B8"/>
    <w:lvl w:ilvl="0">
      <w:start w:val="1"/>
      <w:numFmt w:val="decimal"/>
      <w:pStyle w:val="Titel1NoEFK"/>
      <w:lvlText w:val="%1"/>
      <w:lvlJc w:val="left"/>
      <w:pPr>
        <w:ind w:left="757" w:hanging="360"/>
      </w:pPr>
      <w:rPr>
        <w:rFonts w:hint="default"/>
      </w:rPr>
    </w:lvl>
    <w:lvl w:ilvl="1">
      <w:start w:val="1"/>
      <w:numFmt w:val="decimal"/>
      <w:pStyle w:val="Titel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24" w15:restartNumberingAfterBreak="0">
    <w:nsid w:val="6EEE7F3B"/>
    <w:multiLevelType w:val="hybridMultilevel"/>
    <w:tmpl w:val="992E0852"/>
    <w:lvl w:ilvl="0" w:tplc="0807000F">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5" w15:restartNumberingAfterBreak="0">
    <w:nsid w:val="71C55668"/>
    <w:multiLevelType w:val="hybridMultilevel"/>
    <w:tmpl w:val="13D2D2E4"/>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2684987"/>
    <w:multiLevelType w:val="hybridMultilevel"/>
    <w:tmpl w:val="D77C5488"/>
    <w:lvl w:ilvl="0" w:tplc="8536D03A">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75FC199D"/>
    <w:multiLevelType w:val="hybridMultilevel"/>
    <w:tmpl w:val="88A0E7A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9" w15:restartNumberingAfterBreak="0">
    <w:nsid w:val="7B512641"/>
    <w:multiLevelType w:val="hybridMultilevel"/>
    <w:tmpl w:val="933610CA"/>
    <w:lvl w:ilvl="0" w:tplc="C3BED42E">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num w:numId="1">
    <w:abstractNumId w:val="12"/>
  </w:num>
  <w:num w:numId="2">
    <w:abstractNumId w:val="14"/>
  </w:num>
  <w:num w:numId="3">
    <w:abstractNumId w:val="23"/>
  </w:num>
  <w:num w:numId="4">
    <w:abstractNumId w:val="11"/>
  </w:num>
  <w:num w:numId="5">
    <w:abstractNumId w:val="5"/>
  </w:num>
  <w:num w:numId="6">
    <w:abstractNumId w:val="9"/>
  </w:num>
  <w:num w:numId="7">
    <w:abstractNumId w:val="6"/>
  </w:num>
  <w:num w:numId="8">
    <w:abstractNumId w:val="7"/>
  </w:num>
  <w:num w:numId="9">
    <w:abstractNumId w:val="1"/>
  </w:num>
  <w:num w:numId="10">
    <w:abstractNumId w:val="13"/>
  </w:num>
  <w:num w:numId="11">
    <w:abstractNumId w:val="28"/>
  </w:num>
  <w:num w:numId="12">
    <w:abstractNumId w:val="29"/>
  </w:num>
  <w:num w:numId="13">
    <w:abstractNumId w:val="10"/>
  </w:num>
  <w:num w:numId="14">
    <w:abstractNumId w:val="3"/>
  </w:num>
  <w:num w:numId="15">
    <w:abstractNumId w:val="26"/>
  </w:num>
  <w:num w:numId="16">
    <w:abstractNumId w:val="24"/>
  </w:num>
  <w:num w:numId="17">
    <w:abstractNumId w:val="5"/>
  </w:num>
  <w:num w:numId="18">
    <w:abstractNumId w:val="5"/>
  </w:num>
  <w:num w:numId="19">
    <w:abstractNumId w:val="18"/>
  </w:num>
  <w:num w:numId="20">
    <w:abstractNumId w:val="19"/>
  </w:num>
  <w:num w:numId="21">
    <w:abstractNumId w:val="22"/>
  </w:num>
  <w:num w:numId="22">
    <w:abstractNumId w:val="20"/>
  </w:num>
  <w:num w:numId="23">
    <w:abstractNumId w:val="16"/>
  </w:num>
  <w:num w:numId="24">
    <w:abstractNumId w:val="15"/>
  </w:num>
  <w:num w:numId="25">
    <w:abstractNumId w:val="21"/>
  </w:num>
  <w:num w:numId="26">
    <w:abstractNumId w:val="8"/>
  </w:num>
  <w:num w:numId="27">
    <w:abstractNumId w:val="25"/>
  </w:num>
  <w:num w:numId="2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fr-CH" w:vendorID="64" w:dllVersion="4096" w:nlCheck="1" w:checkStyle="0"/>
  <w:activeWritingStyle w:appName="MSWord" w:lang="de-CH" w:vendorID="64" w:dllVersion="4096" w:nlCheck="1" w:checkStyle="0"/>
  <w:activeWritingStyle w:appName="MSWord" w:lang="it-CH" w:vendorID="64" w:dllVersion="4096" w:nlCheck="1" w:checkStyle="0"/>
  <w:activeWritingStyle w:appName="MSWord" w:lang="it-IT"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de-DE" w:vendorID="64" w:dllVersion="4096" w:nlCheck="1" w:checkStyle="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709"/>
  <w:autoHyphenation/>
  <w:hyphenationZone w:val="567"/>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CFE"/>
    <w:rsid w:val="000002A9"/>
    <w:rsid w:val="00000F06"/>
    <w:rsid w:val="0000114D"/>
    <w:rsid w:val="00001546"/>
    <w:rsid w:val="000045EC"/>
    <w:rsid w:val="0000462A"/>
    <w:rsid w:val="000056F0"/>
    <w:rsid w:val="00006A7D"/>
    <w:rsid w:val="00006FDB"/>
    <w:rsid w:val="00007521"/>
    <w:rsid w:val="00010828"/>
    <w:rsid w:val="0001178B"/>
    <w:rsid w:val="00011C63"/>
    <w:rsid w:val="0001357E"/>
    <w:rsid w:val="00013C3F"/>
    <w:rsid w:val="0001545B"/>
    <w:rsid w:val="000170F7"/>
    <w:rsid w:val="00017C4C"/>
    <w:rsid w:val="00017C95"/>
    <w:rsid w:val="0002214F"/>
    <w:rsid w:val="000235DB"/>
    <w:rsid w:val="00023E18"/>
    <w:rsid w:val="000249C9"/>
    <w:rsid w:val="000252AB"/>
    <w:rsid w:val="00030E38"/>
    <w:rsid w:val="000353EF"/>
    <w:rsid w:val="00036648"/>
    <w:rsid w:val="000371D6"/>
    <w:rsid w:val="00040066"/>
    <w:rsid w:val="0004203C"/>
    <w:rsid w:val="0004274A"/>
    <w:rsid w:val="00042AB7"/>
    <w:rsid w:val="00044D0F"/>
    <w:rsid w:val="0004611C"/>
    <w:rsid w:val="00046AF1"/>
    <w:rsid w:val="00050EAE"/>
    <w:rsid w:val="00053435"/>
    <w:rsid w:val="00053675"/>
    <w:rsid w:val="000538AC"/>
    <w:rsid w:val="000543FC"/>
    <w:rsid w:val="00055C51"/>
    <w:rsid w:val="00056F38"/>
    <w:rsid w:val="00061A9E"/>
    <w:rsid w:val="000627C0"/>
    <w:rsid w:val="00062E11"/>
    <w:rsid w:val="00064014"/>
    <w:rsid w:val="000643F3"/>
    <w:rsid w:val="00064515"/>
    <w:rsid w:val="00066110"/>
    <w:rsid w:val="00066D03"/>
    <w:rsid w:val="0007275F"/>
    <w:rsid w:val="00073456"/>
    <w:rsid w:val="000742DF"/>
    <w:rsid w:val="00075468"/>
    <w:rsid w:val="000761F7"/>
    <w:rsid w:val="00077384"/>
    <w:rsid w:val="0008067F"/>
    <w:rsid w:val="000830D5"/>
    <w:rsid w:val="000830E9"/>
    <w:rsid w:val="00090E7C"/>
    <w:rsid w:val="00092EB9"/>
    <w:rsid w:val="00094109"/>
    <w:rsid w:val="0009415D"/>
    <w:rsid w:val="00094BC8"/>
    <w:rsid w:val="000951A8"/>
    <w:rsid w:val="0009606E"/>
    <w:rsid w:val="000A09FE"/>
    <w:rsid w:val="000A0C92"/>
    <w:rsid w:val="000A1ECA"/>
    <w:rsid w:val="000A2541"/>
    <w:rsid w:val="000A2D45"/>
    <w:rsid w:val="000A39E0"/>
    <w:rsid w:val="000A403B"/>
    <w:rsid w:val="000A4BF9"/>
    <w:rsid w:val="000A57E3"/>
    <w:rsid w:val="000A673E"/>
    <w:rsid w:val="000B190C"/>
    <w:rsid w:val="000B19B0"/>
    <w:rsid w:val="000B1E2B"/>
    <w:rsid w:val="000B3C9A"/>
    <w:rsid w:val="000B4C12"/>
    <w:rsid w:val="000B4E9B"/>
    <w:rsid w:val="000B5234"/>
    <w:rsid w:val="000B6081"/>
    <w:rsid w:val="000B6087"/>
    <w:rsid w:val="000B67CD"/>
    <w:rsid w:val="000B7062"/>
    <w:rsid w:val="000B7DCA"/>
    <w:rsid w:val="000C2458"/>
    <w:rsid w:val="000C2876"/>
    <w:rsid w:val="000C39D0"/>
    <w:rsid w:val="000C4AF0"/>
    <w:rsid w:val="000C5C3A"/>
    <w:rsid w:val="000D13EA"/>
    <w:rsid w:val="000D2059"/>
    <w:rsid w:val="000D36D4"/>
    <w:rsid w:val="000D561E"/>
    <w:rsid w:val="000D5949"/>
    <w:rsid w:val="000D609F"/>
    <w:rsid w:val="000D668B"/>
    <w:rsid w:val="000D6F6D"/>
    <w:rsid w:val="000D7279"/>
    <w:rsid w:val="000E0C60"/>
    <w:rsid w:val="000E10DD"/>
    <w:rsid w:val="000E126A"/>
    <w:rsid w:val="000E186A"/>
    <w:rsid w:val="000E43CC"/>
    <w:rsid w:val="000E4714"/>
    <w:rsid w:val="000E6A85"/>
    <w:rsid w:val="000E700A"/>
    <w:rsid w:val="000E7269"/>
    <w:rsid w:val="000F0BAF"/>
    <w:rsid w:val="000F1041"/>
    <w:rsid w:val="000F160D"/>
    <w:rsid w:val="000F2BFB"/>
    <w:rsid w:val="000F34BE"/>
    <w:rsid w:val="000F3503"/>
    <w:rsid w:val="000F390C"/>
    <w:rsid w:val="000F3E47"/>
    <w:rsid w:val="000F4C81"/>
    <w:rsid w:val="000F4FD3"/>
    <w:rsid w:val="000F6E82"/>
    <w:rsid w:val="000F6F36"/>
    <w:rsid w:val="000F79E0"/>
    <w:rsid w:val="00102261"/>
    <w:rsid w:val="00102812"/>
    <w:rsid w:val="00104215"/>
    <w:rsid w:val="00105C9F"/>
    <w:rsid w:val="001064EC"/>
    <w:rsid w:val="00106AB8"/>
    <w:rsid w:val="00106B1D"/>
    <w:rsid w:val="0011092C"/>
    <w:rsid w:val="0011146C"/>
    <w:rsid w:val="00115169"/>
    <w:rsid w:val="001158D4"/>
    <w:rsid w:val="0011712C"/>
    <w:rsid w:val="0012008D"/>
    <w:rsid w:val="00121B90"/>
    <w:rsid w:val="001222B1"/>
    <w:rsid w:val="00123353"/>
    <w:rsid w:val="00123DC5"/>
    <w:rsid w:val="0012644F"/>
    <w:rsid w:val="00126A34"/>
    <w:rsid w:val="00127A1F"/>
    <w:rsid w:val="00130E54"/>
    <w:rsid w:val="00135150"/>
    <w:rsid w:val="00135464"/>
    <w:rsid w:val="0013630E"/>
    <w:rsid w:val="00136ED8"/>
    <w:rsid w:val="00140D41"/>
    <w:rsid w:val="00140DF6"/>
    <w:rsid w:val="00141FCF"/>
    <w:rsid w:val="00141FE8"/>
    <w:rsid w:val="00142121"/>
    <w:rsid w:val="00143AB4"/>
    <w:rsid w:val="00143CCD"/>
    <w:rsid w:val="0014592B"/>
    <w:rsid w:val="00145ACE"/>
    <w:rsid w:val="00145B77"/>
    <w:rsid w:val="00146A48"/>
    <w:rsid w:val="00150F8F"/>
    <w:rsid w:val="00151168"/>
    <w:rsid w:val="0015211D"/>
    <w:rsid w:val="00155CE1"/>
    <w:rsid w:val="001566BD"/>
    <w:rsid w:val="0016018F"/>
    <w:rsid w:val="00163986"/>
    <w:rsid w:val="00163DC2"/>
    <w:rsid w:val="001641D0"/>
    <w:rsid w:val="00165BB2"/>
    <w:rsid w:val="001716E5"/>
    <w:rsid w:val="001724FD"/>
    <w:rsid w:val="001755ED"/>
    <w:rsid w:val="001763AE"/>
    <w:rsid w:val="001773F9"/>
    <w:rsid w:val="00183254"/>
    <w:rsid w:val="0018327D"/>
    <w:rsid w:val="0018340B"/>
    <w:rsid w:val="00183C45"/>
    <w:rsid w:val="00185EC5"/>
    <w:rsid w:val="001867AF"/>
    <w:rsid w:val="00190A0F"/>
    <w:rsid w:val="001919B3"/>
    <w:rsid w:val="00193A1D"/>
    <w:rsid w:val="00193A69"/>
    <w:rsid w:val="00194307"/>
    <w:rsid w:val="001943CB"/>
    <w:rsid w:val="001945CF"/>
    <w:rsid w:val="001946DD"/>
    <w:rsid w:val="0019489B"/>
    <w:rsid w:val="00195C2F"/>
    <w:rsid w:val="001A00CF"/>
    <w:rsid w:val="001A212B"/>
    <w:rsid w:val="001A259E"/>
    <w:rsid w:val="001A271F"/>
    <w:rsid w:val="001A3AFA"/>
    <w:rsid w:val="001A6D82"/>
    <w:rsid w:val="001A71D1"/>
    <w:rsid w:val="001A7690"/>
    <w:rsid w:val="001A7F41"/>
    <w:rsid w:val="001B32E1"/>
    <w:rsid w:val="001B3E53"/>
    <w:rsid w:val="001B4A29"/>
    <w:rsid w:val="001B4CE7"/>
    <w:rsid w:val="001C01E1"/>
    <w:rsid w:val="001C04A9"/>
    <w:rsid w:val="001C0851"/>
    <w:rsid w:val="001C771B"/>
    <w:rsid w:val="001D00F9"/>
    <w:rsid w:val="001D0D58"/>
    <w:rsid w:val="001D12A6"/>
    <w:rsid w:val="001D21AC"/>
    <w:rsid w:val="001D313D"/>
    <w:rsid w:val="001D5221"/>
    <w:rsid w:val="001D6393"/>
    <w:rsid w:val="001D76E2"/>
    <w:rsid w:val="001D7A5A"/>
    <w:rsid w:val="001E2310"/>
    <w:rsid w:val="001E383A"/>
    <w:rsid w:val="001E48A6"/>
    <w:rsid w:val="001E5483"/>
    <w:rsid w:val="001E6477"/>
    <w:rsid w:val="001E6CFD"/>
    <w:rsid w:val="001F255E"/>
    <w:rsid w:val="001F2D50"/>
    <w:rsid w:val="001F2E28"/>
    <w:rsid w:val="001F49C9"/>
    <w:rsid w:val="001F7A81"/>
    <w:rsid w:val="002021BD"/>
    <w:rsid w:val="0020580B"/>
    <w:rsid w:val="0020624E"/>
    <w:rsid w:val="00206DC2"/>
    <w:rsid w:val="00207FC2"/>
    <w:rsid w:val="00211662"/>
    <w:rsid w:val="00212BEB"/>
    <w:rsid w:val="002143E1"/>
    <w:rsid w:val="0021494F"/>
    <w:rsid w:val="00216BD3"/>
    <w:rsid w:val="002173B2"/>
    <w:rsid w:val="0022134E"/>
    <w:rsid w:val="00223237"/>
    <w:rsid w:val="00223E58"/>
    <w:rsid w:val="00225112"/>
    <w:rsid w:val="00230891"/>
    <w:rsid w:val="002340F6"/>
    <w:rsid w:val="002345FD"/>
    <w:rsid w:val="0024130D"/>
    <w:rsid w:val="00242BF3"/>
    <w:rsid w:val="0024316B"/>
    <w:rsid w:val="00244EB4"/>
    <w:rsid w:val="00247702"/>
    <w:rsid w:val="00247C28"/>
    <w:rsid w:val="00250FB9"/>
    <w:rsid w:val="00251DF1"/>
    <w:rsid w:val="00253BC8"/>
    <w:rsid w:val="00256200"/>
    <w:rsid w:val="0025643B"/>
    <w:rsid w:val="00257625"/>
    <w:rsid w:val="002606F9"/>
    <w:rsid w:val="00260783"/>
    <w:rsid w:val="00263E36"/>
    <w:rsid w:val="0026506A"/>
    <w:rsid w:val="0027142F"/>
    <w:rsid w:val="0027226E"/>
    <w:rsid w:val="002722F3"/>
    <w:rsid w:val="002724E5"/>
    <w:rsid w:val="00274D2C"/>
    <w:rsid w:val="0027509B"/>
    <w:rsid w:val="00280188"/>
    <w:rsid w:val="00284FDC"/>
    <w:rsid w:val="002854F7"/>
    <w:rsid w:val="002857B0"/>
    <w:rsid w:val="002858E6"/>
    <w:rsid w:val="002913ED"/>
    <w:rsid w:val="00292D7E"/>
    <w:rsid w:val="00293094"/>
    <w:rsid w:val="002A1188"/>
    <w:rsid w:val="002A2286"/>
    <w:rsid w:val="002A348B"/>
    <w:rsid w:val="002A448C"/>
    <w:rsid w:val="002A54F9"/>
    <w:rsid w:val="002A6A22"/>
    <w:rsid w:val="002A796F"/>
    <w:rsid w:val="002B02A0"/>
    <w:rsid w:val="002B121C"/>
    <w:rsid w:val="002B160C"/>
    <w:rsid w:val="002B1C35"/>
    <w:rsid w:val="002B420A"/>
    <w:rsid w:val="002B4D56"/>
    <w:rsid w:val="002B6410"/>
    <w:rsid w:val="002B7B0A"/>
    <w:rsid w:val="002C50B6"/>
    <w:rsid w:val="002C52AF"/>
    <w:rsid w:val="002C608C"/>
    <w:rsid w:val="002C7051"/>
    <w:rsid w:val="002C7CD2"/>
    <w:rsid w:val="002C7DEE"/>
    <w:rsid w:val="002D064E"/>
    <w:rsid w:val="002D086B"/>
    <w:rsid w:val="002D39BD"/>
    <w:rsid w:val="002D4978"/>
    <w:rsid w:val="002D5213"/>
    <w:rsid w:val="002D6652"/>
    <w:rsid w:val="002D736A"/>
    <w:rsid w:val="002D7378"/>
    <w:rsid w:val="002D7CFE"/>
    <w:rsid w:val="002E0571"/>
    <w:rsid w:val="002E063C"/>
    <w:rsid w:val="002E0BF9"/>
    <w:rsid w:val="002E0C0D"/>
    <w:rsid w:val="002E1120"/>
    <w:rsid w:val="002E4241"/>
    <w:rsid w:val="002E4C2A"/>
    <w:rsid w:val="002E4D93"/>
    <w:rsid w:val="002E7155"/>
    <w:rsid w:val="002F1F20"/>
    <w:rsid w:val="002F217F"/>
    <w:rsid w:val="002F3D65"/>
    <w:rsid w:val="002F61A8"/>
    <w:rsid w:val="002F623F"/>
    <w:rsid w:val="002F7131"/>
    <w:rsid w:val="00302E02"/>
    <w:rsid w:val="00303AA2"/>
    <w:rsid w:val="00305155"/>
    <w:rsid w:val="00311B82"/>
    <w:rsid w:val="00312788"/>
    <w:rsid w:val="003129BB"/>
    <w:rsid w:val="003129F8"/>
    <w:rsid w:val="00312EB5"/>
    <w:rsid w:val="0031407D"/>
    <w:rsid w:val="00314F49"/>
    <w:rsid w:val="0031616B"/>
    <w:rsid w:val="003162B9"/>
    <w:rsid w:val="003164B8"/>
    <w:rsid w:val="00317E6E"/>
    <w:rsid w:val="00317EE6"/>
    <w:rsid w:val="00320F6F"/>
    <w:rsid w:val="00324C57"/>
    <w:rsid w:val="003325D2"/>
    <w:rsid w:val="00332FB6"/>
    <w:rsid w:val="00333E5F"/>
    <w:rsid w:val="0033653D"/>
    <w:rsid w:val="0033727E"/>
    <w:rsid w:val="003375A9"/>
    <w:rsid w:val="00340682"/>
    <w:rsid w:val="003410EE"/>
    <w:rsid w:val="0034125B"/>
    <w:rsid w:val="00341F49"/>
    <w:rsid w:val="00342162"/>
    <w:rsid w:val="003424F5"/>
    <w:rsid w:val="00344386"/>
    <w:rsid w:val="0035161F"/>
    <w:rsid w:val="003524DD"/>
    <w:rsid w:val="00354F2C"/>
    <w:rsid w:val="00355C75"/>
    <w:rsid w:val="00357629"/>
    <w:rsid w:val="00357C56"/>
    <w:rsid w:val="00361995"/>
    <w:rsid w:val="003623B5"/>
    <w:rsid w:val="0036270D"/>
    <w:rsid w:val="00362730"/>
    <w:rsid w:val="003711D7"/>
    <w:rsid w:val="003779F7"/>
    <w:rsid w:val="00380844"/>
    <w:rsid w:val="00384EF0"/>
    <w:rsid w:val="00385A58"/>
    <w:rsid w:val="00385AEF"/>
    <w:rsid w:val="00387A84"/>
    <w:rsid w:val="00390AB5"/>
    <w:rsid w:val="0039137F"/>
    <w:rsid w:val="00391BAC"/>
    <w:rsid w:val="00391C60"/>
    <w:rsid w:val="00392202"/>
    <w:rsid w:val="00394114"/>
    <w:rsid w:val="00396E92"/>
    <w:rsid w:val="003A1D17"/>
    <w:rsid w:val="003A2A99"/>
    <w:rsid w:val="003A40D0"/>
    <w:rsid w:val="003A4581"/>
    <w:rsid w:val="003A55C4"/>
    <w:rsid w:val="003A6967"/>
    <w:rsid w:val="003A731C"/>
    <w:rsid w:val="003B064F"/>
    <w:rsid w:val="003B124A"/>
    <w:rsid w:val="003B1901"/>
    <w:rsid w:val="003B2878"/>
    <w:rsid w:val="003B368C"/>
    <w:rsid w:val="003B5A35"/>
    <w:rsid w:val="003B5C18"/>
    <w:rsid w:val="003B6925"/>
    <w:rsid w:val="003C4F5E"/>
    <w:rsid w:val="003C501C"/>
    <w:rsid w:val="003C5332"/>
    <w:rsid w:val="003D05AA"/>
    <w:rsid w:val="003D130B"/>
    <w:rsid w:val="003D1368"/>
    <w:rsid w:val="003D17E6"/>
    <w:rsid w:val="003D2DF1"/>
    <w:rsid w:val="003D384F"/>
    <w:rsid w:val="003D4EA5"/>
    <w:rsid w:val="003D60E8"/>
    <w:rsid w:val="003D71A9"/>
    <w:rsid w:val="003D7857"/>
    <w:rsid w:val="003E02AC"/>
    <w:rsid w:val="003E062D"/>
    <w:rsid w:val="003E1DA9"/>
    <w:rsid w:val="003E3A46"/>
    <w:rsid w:val="003E501A"/>
    <w:rsid w:val="003E5220"/>
    <w:rsid w:val="003E75C5"/>
    <w:rsid w:val="003F1CAB"/>
    <w:rsid w:val="003F634E"/>
    <w:rsid w:val="00400079"/>
    <w:rsid w:val="0040017E"/>
    <w:rsid w:val="004005D4"/>
    <w:rsid w:val="00400AFE"/>
    <w:rsid w:val="00400EFA"/>
    <w:rsid w:val="00401007"/>
    <w:rsid w:val="004022C5"/>
    <w:rsid w:val="004031CF"/>
    <w:rsid w:val="00404A6A"/>
    <w:rsid w:val="00406E6A"/>
    <w:rsid w:val="00407096"/>
    <w:rsid w:val="00407784"/>
    <w:rsid w:val="00407EFF"/>
    <w:rsid w:val="00410096"/>
    <w:rsid w:val="00411A73"/>
    <w:rsid w:val="00413794"/>
    <w:rsid w:val="0041431A"/>
    <w:rsid w:val="00420C4C"/>
    <w:rsid w:val="00420C68"/>
    <w:rsid w:val="00421469"/>
    <w:rsid w:val="004220BB"/>
    <w:rsid w:val="0042257A"/>
    <w:rsid w:val="00422ED9"/>
    <w:rsid w:val="00425E13"/>
    <w:rsid w:val="00427F88"/>
    <w:rsid w:val="00430AD0"/>
    <w:rsid w:val="004316AD"/>
    <w:rsid w:val="00431BCC"/>
    <w:rsid w:val="00432BF9"/>
    <w:rsid w:val="00433091"/>
    <w:rsid w:val="00433F2D"/>
    <w:rsid w:val="00436689"/>
    <w:rsid w:val="00436FB4"/>
    <w:rsid w:val="0044139D"/>
    <w:rsid w:val="00441B8D"/>
    <w:rsid w:val="0044367D"/>
    <w:rsid w:val="004447D9"/>
    <w:rsid w:val="00444BC4"/>
    <w:rsid w:val="00445966"/>
    <w:rsid w:val="00446147"/>
    <w:rsid w:val="0044667F"/>
    <w:rsid w:val="0045119E"/>
    <w:rsid w:val="004515FE"/>
    <w:rsid w:val="00454B30"/>
    <w:rsid w:val="004554F2"/>
    <w:rsid w:val="004567AA"/>
    <w:rsid w:val="00457662"/>
    <w:rsid w:val="00460720"/>
    <w:rsid w:val="004611AE"/>
    <w:rsid w:val="0046269C"/>
    <w:rsid w:val="00462E6A"/>
    <w:rsid w:val="00463B74"/>
    <w:rsid w:val="004641A5"/>
    <w:rsid w:val="00466707"/>
    <w:rsid w:val="00466AFF"/>
    <w:rsid w:val="004702A2"/>
    <w:rsid w:val="00470490"/>
    <w:rsid w:val="0047288C"/>
    <w:rsid w:val="00472B15"/>
    <w:rsid w:val="00473AD3"/>
    <w:rsid w:val="00473AEB"/>
    <w:rsid w:val="00474A51"/>
    <w:rsid w:val="00474FE8"/>
    <w:rsid w:val="004752B8"/>
    <w:rsid w:val="00476695"/>
    <w:rsid w:val="004768E0"/>
    <w:rsid w:val="00477809"/>
    <w:rsid w:val="00480960"/>
    <w:rsid w:val="0048258B"/>
    <w:rsid w:val="0048386F"/>
    <w:rsid w:val="00483968"/>
    <w:rsid w:val="00483E86"/>
    <w:rsid w:val="00486456"/>
    <w:rsid w:val="00491635"/>
    <w:rsid w:val="00494D10"/>
    <w:rsid w:val="004A229C"/>
    <w:rsid w:val="004A2536"/>
    <w:rsid w:val="004A25ED"/>
    <w:rsid w:val="004A2DE9"/>
    <w:rsid w:val="004A4E09"/>
    <w:rsid w:val="004A58FF"/>
    <w:rsid w:val="004A67CC"/>
    <w:rsid w:val="004A6AB0"/>
    <w:rsid w:val="004A79AC"/>
    <w:rsid w:val="004B0D70"/>
    <w:rsid w:val="004B1B10"/>
    <w:rsid w:val="004B2482"/>
    <w:rsid w:val="004B6568"/>
    <w:rsid w:val="004B6BD2"/>
    <w:rsid w:val="004B6EDD"/>
    <w:rsid w:val="004B7647"/>
    <w:rsid w:val="004C2296"/>
    <w:rsid w:val="004C32DF"/>
    <w:rsid w:val="004C383F"/>
    <w:rsid w:val="004C4CD3"/>
    <w:rsid w:val="004C51D0"/>
    <w:rsid w:val="004C6655"/>
    <w:rsid w:val="004D1E2F"/>
    <w:rsid w:val="004D1FED"/>
    <w:rsid w:val="004D3E0E"/>
    <w:rsid w:val="004D4586"/>
    <w:rsid w:val="004D5E4C"/>
    <w:rsid w:val="004D61C9"/>
    <w:rsid w:val="004D6B13"/>
    <w:rsid w:val="004D6EC3"/>
    <w:rsid w:val="004D70B7"/>
    <w:rsid w:val="004D774C"/>
    <w:rsid w:val="004D7DF8"/>
    <w:rsid w:val="004E02A8"/>
    <w:rsid w:val="004E1D86"/>
    <w:rsid w:val="004E2078"/>
    <w:rsid w:val="004E261D"/>
    <w:rsid w:val="004E7436"/>
    <w:rsid w:val="004E7FFA"/>
    <w:rsid w:val="004F0533"/>
    <w:rsid w:val="004F07B5"/>
    <w:rsid w:val="004F0A6A"/>
    <w:rsid w:val="004F0FF0"/>
    <w:rsid w:val="004F275B"/>
    <w:rsid w:val="004F35AA"/>
    <w:rsid w:val="004F431C"/>
    <w:rsid w:val="004F473C"/>
    <w:rsid w:val="004F4A18"/>
    <w:rsid w:val="004F56E6"/>
    <w:rsid w:val="004F7528"/>
    <w:rsid w:val="004F7529"/>
    <w:rsid w:val="004F7B38"/>
    <w:rsid w:val="00501989"/>
    <w:rsid w:val="00501C4D"/>
    <w:rsid w:val="00503369"/>
    <w:rsid w:val="00506CB0"/>
    <w:rsid w:val="00507819"/>
    <w:rsid w:val="00507FDD"/>
    <w:rsid w:val="005105DE"/>
    <w:rsid w:val="00511C59"/>
    <w:rsid w:val="0051235D"/>
    <w:rsid w:val="0051290A"/>
    <w:rsid w:val="00513DAF"/>
    <w:rsid w:val="00513DF1"/>
    <w:rsid w:val="00521BCC"/>
    <w:rsid w:val="00523FD1"/>
    <w:rsid w:val="005251EF"/>
    <w:rsid w:val="005252B7"/>
    <w:rsid w:val="00525E5A"/>
    <w:rsid w:val="00527A9F"/>
    <w:rsid w:val="00527D68"/>
    <w:rsid w:val="00530CAA"/>
    <w:rsid w:val="0053383F"/>
    <w:rsid w:val="00533F9A"/>
    <w:rsid w:val="0053562D"/>
    <w:rsid w:val="0053598D"/>
    <w:rsid w:val="00541009"/>
    <w:rsid w:val="00541D63"/>
    <w:rsid w:val="00542DFB"/>
    <w:rsid w:val="0054306A"/>
    <w:rsid w:val="00545554"/>
    <w:rsid w:val="00546E52"/>
    <w:rsid w:val="00547EF8"/>
    <w:rsid w:val="0055248D"/>
    <w:rsid w:val="005530E4"/>
    <w:rsid w:val="00555F2E"/>
    <w:rsid w:val="00560093"/>
    <w:rsid w:val="005603FB"/>
    <w:rsid w:val="00560DB3"/>
    <w:rsid w:val="00562ED8"/>
    <w:rsid w:val="00563172"/>
    <w:rsid w:val="005644EC"/>
    <w:rsid w:val="00564840"/>
    <w:rsid w:val="00566E82"/>
    <w:rsid w:val="00570331"/>
    <w:rsid w:val="00572148"/>
    <w:rsid w:val="005730CC"/>
    <w:rsid w:val="005746C4"/>
    <w:rsid w:val="005751AD"/>
    <w:rsid w:val="00575A21"/>
    <w:rsid w:val="005765BC"/>
    <w:rsid w:val="00580BD6"/>
    <w:rsid w:val="0058448D"/>
    <w:rsid w:val="005847BB"/>
    <w:rsid w:val="005866EC"/>
    <w:rsid w:val="00587847"/>
    <w:rsid w:val="00587F17"/>
    <w:rsid w:val="00591760"/>
    <w:rsid w:val="00595928"/>
    <w:rsid w:val="0059699B"/>
    <w:rsid w:val="0059706D"/>
    <w:rsid w:val="0059734C"/>
    <w:rsid w:val="0059742F"/>
    <w:rsid w:val="005979C1"/>
    <w:rsid w:val="005A0F16"/>
    <w:rsid w:val="005A7944"/>
    <w:rsid w:val="005A7F71"/>
    <w:rsid w:val="005B0F56"/>
    <w:rsid w:val="005B2004"/>
    <w:rsid w:val="005B2269"/>
    <w:rsid w:val="005B2B59"/>
    <w:rsid w:val="005B4A5E"/>
    <w:rsid w:val="005B5F5C"/>
    <w:rsid w:val="005B7201"/>
    <w:rsid w:val="005C0A41"/>
    <w:rsid w:val="005C123A"/>
    <w:rsid w:val="005C155F"/>
    <w:rsid w:val="005C2D1D"/>
    <w:rsid w:val="005C2DAD"/>
    <w:rsid w:val="005C6612"/>
    <w:rsid w:val="005C6F1D"/>
    <w:rsid w:val="005C7A17"/>
    <w:rsid w:val="005D1486"/>
    <w:rsid w:val="005D21E8"/>
    <w:rsid w:val="005D2378"/>
    <w:rsid w:val="005D28EB"/>
    <w:rsid w:val="005D32A8"/>
    <w:rsid w:val="005D34FC"/>
    <w:rsid w:val="005D410E"/>
    <w:rsid w:val="005D4C9E"/>
    <w:rsid w:val="005D5E72"/>
    <w:rsid w:val="005D6C6C"/>
    <w:rsid w:val="005D7DC8"/>
    <w:rsid w:val="005E001D"/>
    <w:rsid w:val="005E1028"/>
    <w:rsid w:val="005E2D40"/>
    <w:rsid w:val="005E528F"/>
    <w:rsid w:val="005E5662"/>
    <w:rsid w:val="005E5CC1"/>
    <w:rsid w:val="005E5D83"/>
    <w:rsid w:val="005E66AC"/>
    <w:rsid w:val="005E788C"/>
    <w:rsid w:val="005E78CB"/>
    <w:rsid w:val="005F19CF"/>
    <w:rsid w:val="005F247C"/>
    <w:rsid w:val="005F5010"/>
    <w:rsid w:val="005F5BEA"/>
    <w:rsid w:val="005F5EC0"/>
    <w:rsid w:val="005F6240"/>
    <w:rsid w:val="005F6923"/>
    <w:rsid w:val="005F6BC3"/>
    <w:rsid w:val="005F6BCC"/>
    <w:rsid w:val="00600E05"/>
    <w:rsid w:val="00601058"/>
    <w:rsid w:val="006014B5"/>
    <w:rsid w:val="0060324A"/>
    <w:rsid w:val="00603BB0"/>
    <w:rsid w:val="006051C9"/>
    <w:rsid w:val="006069F0"/>
    <w:rsid w:val="00606A15"/>
    <w:rsid w:val="00607148"/>
    <w:rsid w:val="00607FDC"/>
    <w:rsid w:val="006116E3"/>
    <w:rsid w:val="0061302E"/>
    <w:rsid w:val="0061334B"/>
    <w:rsid w:val="00613B32"/>
    <w:rsid w:val="00614189"/>
    <w:rsid w:val="006169EF"/>
    <w:rsid w:val="00617814"/>
    <w:rsid w:val="00622932"/>
    <w:rsid w:val="0063072C"/>
    <w:rsid w:val="00633D20"/>
    <w:rsid w:val="00640D7D"/>
    <w:rsid w:val="00644613"/>
    <w:rsid w:val="0064795B"/>
    <w:rsid w:val="0065092F"/>
    <w:rsid w:val="00650DB5"/>
    <w:rsid w:val="00653FEC"/>
    <w:rsid w:val="0065460E"/>
    <w:rsid w:val="00654C61"/>
    <w:rsid w:val="0065615B"/>
    <w:rsid w:val="00657B1E"/>
    <w:rsid w:val="00661073"/>
    <w:rsid w:val="00661DEC"/>
    <w:rsid w:val="00662864"/>
    <w:rsid w:val="00664FCE"/>
    <w:rsid w:val="00665645"/>
    <w:rsid w:val="006668FD"/>
    <w:rsid w:val="00667880"/>
    <w:rsid w:val="00670D49"/>
    <w:rsid w:val="006750B0"/>
    <w:rsid w:val="006755E3"/>
    <w:rsid w:val="006766E8"/>
    <w:rsid w:val="00680D4F"/>
    <w:rsid w:val="00680D5F"/>
    <w:rsid w:val="0068201C"/>
    <w:rsid w:val="00685113"/>
    <w:rsid w:val="0069211B"/>
    <w:rsid w:val="00692788"/>
    <w:rsid w:val="00693053"/>
    <w:rsid w:val="006931E9"/>
    <w:rsid w:val="006933E8"/>
    <w:rsid w:val="006938C5"/>
    <w:rsid w:val="00693E0A"/>
    <w:rsid w:val="006944DF"/>
    <w:rsid w:val="00695285"/>
    <w:rsid w:val="006974D8"/>
    <w:rsid w:val="006A0437"/>
    <w:rsid w:val="006A1289"/>
    <w:rsid w:val="006A2F72"/>
    <w:rsid w:val="006A3239"/>
    <w:rsid w:val="006A328E"/>
    <w:rsid w:val="006A37FC"/>
    <w:rsid w:val="006A3896"/>
    <w:rsid w:val="006A51AA"/>
    <w:rsid w:val="006A62FC"/>
    <w:rsid w:val="006A6C27"/>
    <w:rsid w:val="006B15BB"/>
    <w:rsid w:val="006B2996"/>
    <w:rsid w:val="006B3975"/>
    <w:rsid w:val="006B3FC4"/>
    <w:rsid w:val="006B418E"/>
    <w:rsid w:val="006B5D50"/>
    <w:rsid w:val="006B6F30"/>
    <w:rsid w:val="006B79D5"/>
    <w:rsid w:val="006C0A50"/>
    <w:rsid w:val="006C0BA0"/>
    <w:rsid w:val="006C2396"/>
    <w:rsid w:val="006C4767"/>
    <w:rsid w:val="006C69B8"/>
    <w:rsid w:val="006D0B31"/>
    <w:rsid w:val="006D2CDE"/>
    <w:rsid w:val="006D4E84"/>
    <w:rsid w:val="006D7B07"/>
    <w:rsid w:val="006E1468"/>
    <w:rsid w:val="006E4294"/>
    <w:rsid w:val="006E74AA"/>
    <w:rsid w:val="006F08DD"/>
    <w:rsid w:val="006F094D"/>
    <w:rsid w:val="006F1EA1"/>
    <w:rsid w:val="006F2F9D"/>
    <w:rsid w:val="0070063B"/>
    <w:rsid w:val="007010CE"/>
    <w:rsid w:val="0070326D"/>
    <w:rsid w:val="00703992"/>
    <w:rsid w:val="00703A15"/>
    <w:rsid w:val="00707439"/>
    <w:rsid w:val="007146FC"/>
    <w:rsid w:val="00715CB8"/>
    <w:rsid w:val="00716A32"/>
    <w:rsid w:val="00717A55"/>
    <w:rsid w:val="00722E46"/>
    <w:rsid w:val="00724738"/>
    <w:rsid w:val="00725C3A"/>
    <w:rsid w:val="0072758F"/>
    <w:rsid w:val="0073469D"/>
    <w:rsid w:val="00741981"/>
    <w:rsid w:val="00741E14"/>
    <w:rsid w:val="00743A60"/>
    <w:rsid w:val="00745319"/>
    <w:rsid w:val="007455C2"/>
    <w:rsid w:val="0074581D"/>
    <w:rsid w:val="00750C4D"/>
    <w:rsid w:val="00750D84"/>
    <w:rsid w:val="00755CAD"/>
    <w:rsid w:val="00756384"/>
    <w:rsid w:val="00761B40"/>
    <w:rsid w:val="0076247C"/>
    <w:rsid w:val="00762D50"/>
    <w:rsid w:val="007635D3"/>
    <w:rsid w:val="007668B3"/>
    <w:rsid w:val="007700E9"/>
    <w:rsid w:val="0077141D"/>
    <w:rsid w:val="0077146F"/>
    <w:rsid w:val="00773534"/>
    <w:rsid w:val="00773A91"/>
    <w:rsid w:val="00774882"/>
    <w:rsid w:val="007749E7"/>
    <w:rsid w:val="0078416A"/>
    <w:rsid w:val="00784A1E"/>
    <w:rsid w:val="00784BB5"/>
    <w:rsid w:val="00785485"/>
    <w:rsid w:val="007856A4"/>
    <w:rsid w:val="0078798C"/>
    <w:rsid w:val="00792CB6"/>
    <w:rsid w:val="007933A2"/>
    <w:rsid w:val="00793934"/>
    <w:rsid w:val="00794998"/>
    <w:rsid w:val="007A1790"/>
    <w:rsid w:val="007A2203"/>
    <w:rsid w:val="007A3AE1"/>
    <w:rsid w:val="007A3F5B"/>
    <w:rsid w:val="007A46C5"/>
    <w:rsid w:val="007A513A"/>
    <w:rsid w:val="007A594A"/>
    <w:rsid w:val="007A7E36"/>
    <w:rsid w:val="007B30B6"/>
    <w:rsid w:val="007B3A64"/>
    <w:rsid w:val="007B543C"/>
    <w:rsid w:val="007B7075"/>
    <w:rsid w:val="007B7507"/>
    <w:rsid w:val="007B76A3"/>
    <w:rsid w:val="007C10DD"/>
    <w:rsid w:val="007C16D4"/>
    <w:rsid w:val="007C1CA2"/>
    <w:rsid w:val="007C4771"/>
    <w:rsid w:val="007C5A52"/>
    <w:rsid w:val="007C6F83"/>
    <w:rsid w:val="007C7E4E"/>
    <w:rsid w:val="007D1CCE"/>
    <w:rsid w:val="007D4FD4"/>
    <w:rsid w:val="007D5A19"/>
    <w:rsid w:val="007D6B56"/>
    <w:rsid w:val="007E0586"/>
    <w:rsid w:val="007E10B2"/>
    <w:rsid w:val="007E1D6D"/>
    <w:rsid w:val="007E43DA"/>
    <w:rsid w:val="007E6494"/>
    <w:rsid w:val="007E6793"/>
    <w:rsid w:val="007F16E2"/>
    <w:rsid w:val="007F1A88"/>
    <w:rsid w:val="007F1CB4"/>
    <w:rsid w:val="007F2722"/>
    <w:rsid w:val="007F2C03"/>
    <w:rsid w:val="007F308E"/>
    <w:rsid w:val="007F4723"/>
    <w:rsid w:val="007F4CFF"/>
    <w:rsid w:val="007F5D8D"/>
    <w:rsid w:val="00803900"/>
    <w:rsid w:val="00803915"/>
    <w:rsid w:val="008042FE"/>
    <w:rsid w:val="00805CF0"/>
    <w:rsid w:val="0080653C"/>
    <w:rsid w:val="008079CD"/>
    <w:rsid w:val="00807EEA"/>
    <w:rsid w:val="00810D40"/>
    <w:rsid w:val="00811502"/>
    <w:rsid w:val="00812285"/>
    <w:rsid w:val="008133F9"/>
    <w:rsid w:val="0081522D"/>
    <w:rsid w:val="00815DBD"/>
    <w:rsid w:val="00816431"/>
    <w:rsid w:val="0081677F"/>
    <w:rsid w:val="00817E75"/>
    <w:rsid w:val="00821F25"/>
    <w:rsid w:val="0082234F"/>
    <w:rsid w:val="0082453C"/>
    <w:rsid w:val="0082534A"/>
    <w:rsid w:val="00825866"/>
    <w:rsid w:val="00826029"/>
    <w:rsid w:val="00830412"/>
    <w:rsid w:val="00830610"/>
    <w:rsid w:val="00830BAE"/>
    <w:rsid w:val="008334F4"/>
    <w:rsid w:val="00836DD9"/>
    <w:rsid w:val="00840483"/>
    <w:rsid w:val="00842710"/>
    <w:rsid w:val="00843022"/>
    <w:rsid w:val="00843A7A"/>
    <w:rsid w:val="00843B20"/>
    <w:rsid w:val="00843E93"/>
    <w:rsid w:val="00845CD4"/>
    <w:rsid w:val="00846B8F"/>
    <w:rsid w:val="008471FF"/>
    <w:rsid w:val="00851076"/>
    <w:rsid w:val="008510B1"/>
    <w:rsid w:val="00851737"/>
    <w:rsid w:val="00851C0D"/>
    <w:rsid w:val="00852936"/>
    <w:rsid w:val="00852B40"/>
    <w:rsid w:val="00852B5A"/>
    <w:rsid w:val="0085426E"/>
    <w:rsid w:val="0085503C"/>
    <w:rsid w:val="00855B21"/>
    <w:rsid w:val="00857689"/>
    <w:rsid w:val="00860ACA"/>
    <w:rsid w:val="00863309"/>
    <w:rsid w:val="00867AB2"/>
    <w:rsid w:val="00870A43"/>
    <w:rsid w:val="00870B2F"/>
    <w:rsid w:val="008711C3"/>
    <w:rsid w:val="008735D5"/>
    <w:rsid w:val="00873FF0"/>
    <w:rsid w:val="0087413F"/>
    <w:rsid w:val="00875228"/>
    <w:rsid w:val="008766CA"/>
    <w:rsid w:val="00880752"/>
    <w:rsid w:val="0088129E"/>
    <w:rsid w:val="0088243A"/>
    <w:rsid w:val="008828F3"/>
    <w:rsid w:val="00882987"/>
    <w:rsid w:val="00884F6E"/>
    <w:rsid w:val="00885C64"/>
    <w:rsid w:val="00885D48"/>
    <w:rsid w:val="00886A66"/>
    <w:rsid w:val="0089208B"/>
    <w:rsid w:val="008925C6"/>
    <w:rsid w:val="00896201"/>
    <w:rsid w:val="00896E8C"/>
    <w:rsid w:val="008A0388"/>
    <w:rsid w:val="008A045B"/>
    <w:rsid w:val="008A2D94"/>
    <w:rsid w:val="008A32C5"/>
    <w:rsid w:val="008A4184"/>
    <w:rsid w:val="008A41A6"/>
    <w:rsid w:val="008A6B2E"/>
    <w:rsid w:val="008B0A52"/>
    <w:rsid w:val="008B1D60"/>
    <w:rsid w:val="008B2473"/>
    <w:rsid w:val="008C1D93"/>
    <w:rsid w:val="008C3483"/>
    <w:rsid w:val="008C4904"/>
    <w:rsid w:val="008C4EB5"/>
    <w:rsid w:val="008C6F3D"/>
    <w:rsid w:val="008C704C"/>
    <w:rsid w:val="008D0CAE"/>
    <w:rsid w:val="008D143E"/>
    <w:rsid w:val="008D161F"/>
    <w:rsid w:val="008D2592"/>
    <w:rsid w:val="008E0E6A"/>
    <w:rsid w:val="008E4990"/>
    <w:rsid w:val="008E4B00"/>
    <w:rsid w:val="008E5613"/>
    <w:rsid w:val="008E6893"/>
    <w:rsid w:val="008E6DDF"/>
    <w:rsid w:val="008F2DDA"/>
    <w:rsid w:val="008F672D"/>
    <w:rsid w:val="008F69B8"/>
    <w:rsid w:val="008F70CF"/>
    <w:rsid w:val="00900222"/>
    <w:rsid w:val="009014DD"/>
    <w:rsid w:val="0091166E"/>
    <w:rsid w:val="00912249"/>
    <w:rsid w:val="00912537"/>
    <w:rsid w:val="009125EE"/>
    <w:rsid w:val="00913236"/>
    <w:rsid w:val="00915D22"/>
    <w:rsid w:val="009166AA"/>
    <w:rsid w:val="00916B6D"/>
    <w:rsid w:val="00917EC2"/>
    <w:rsid w:val="009212F0"/>
    <w:rsid w:val="00921BFF"/>
    <w:rsid w:val="00924B0C"/>
    <w:rsid w:val="0092648D"/>
    <w:rsid w:val="009265E2"/>
    <w:rsid w:val="00926A0C"/>
    <w:rsid w:val="00927C3C"/>
    <w:rsid w:val="00931AE8"/>
    <w:rsid w:val="00934C40"/>
    <w:rsid w:val="0093599A"/>
    <w:rsid w:val="009360C5"/>
    <w:rsid w:val="00936C9C"/>
    <w:rsid w:val="009427C3"/>
    <w:rsid w:val="009536BD"/>
    <w:rsid w:val="0095382E"/>
    <w:rsid w:val="00954FAF"/>
    <w:rsid w:val="00955289"/>
    <w:rsid w:val="0095538C"/>
    <w:rsid w:val="0095559D"/>
    <w:rsid w:val="00963BA9"/>
    <w:rsid w:val="00964DBF"/>
    <w:rsid w:val="00965151"/>
    <w:rsid w:val="00966DE4"/>
    <w:rsid w:val="0096733E"/>
    <w:rsid w:val="00970586"/>
    <w:rsid w:val="0097108E"/>
    <w:rsid w:val="009711B6"/>
    <w:rsid w:val="00971D17"/>
    <w:rsid w:val="0097247D"/>
    <w:rsid w:val="00973731"/>
    <w:rsid w:val="00983A97"/>
    <w:rsid w:val="00986079"/>
    <w:rsid w:val="00986861"/>
    <w:rsid w:val="009903F9"/>
    <w:rsid w:val="00990E00"/>
    <w:rsid w:val="00990FA7"/>
    <w:rsid w:val="0099168E"/>
    <w:rsid w:val="009972CF"/>
    <w:rsid w:val="009A1593"/>
    <w:rsid w:val="009A18AD"/>
    <w:rsid w:val="009A2606"/>
    <w:rsid w:val="009A36F1"/>
    <w:rsid w:val="009A3EA2"/>
    <w:rsid w:val="009A4090"/>
    <w:rsid w:val="009A4CEF"/>
    <w:rsid w:val="009A57AA"/>
    <w:rsid w:val="009A6B29"/>
    <w:rsid w:val="009A6F1B"/>
    <w:rsid w:val="009A7448"/>
    <w:rsid w:val="009B01AD"/>
    <w:rsid w:val="009B01FD"/>
    <w:rsid w:val="009B2740"/>
    <w:rsid w:val="009B398D"/>
    <w:rsid w:val="009B4034"/>
    <w:rsid w:val="009B407F"/>
    <w:rsid w:val="009B53D2"/>
    <w:rsid w:val="009C0CFF"/>
    <w:rsid w:val="009C19BD"/>
    <w:rsid w:val="009C4797"/>
    <w:rsid w:val="009C48F9"/>
    <w:rsid w:val="009D0885"/>
    <w:rsid w:val="009D1295"/>
    <w:rsid w:val="009D16F0"/>
    <w:rsid w:val="009D1DF9"/>
    <w:rsid w:val="009D2602"/>
    <w:rsid w:val="009D479B"/>
    <w:rsid w:val="009D4943"/>
    <w:rsid w:val="009D7259"/>
    <w:rsid w:val="009D7B63"/>
    <w:rsid w:val="009E0E7B"/>
    <w:rsid w:val="009E407E"/>
    <w:rsid w:val="009E4A6F"/>
    <w:rsid w:val="009E4F2C"/>
    <w:rsid w:val="009E5D35"/>
    <w:rsid w:val="009E5E7D"/>
    <w:rsid w:val="009E61BD"/>
    <w:rsid w:val="009F0281"/>
    <w:rsid w:val="009F3BD1"/>
    <w:rsid w:val="009F5A64"/>
    <w:rsid w:val="009F5E7D"/>
    <w:rsid w:val="009F6D8D"/>
    <w:rsid w:val="009F7143"/>
    <w:rsid w:val="00A02251"/>
    <w:rsid w:val="00A033D5"/>
    <w:rsid w:val="00A0380C"/>
    <w:rsid w:val="00A0412A"/>
    <w:rsid w:val="00A0506C"/>
    <w:rsid w:val="00A076B6"/>
    <w:rsid w:val="00A1593D"/>
    <w:rsid w:val="00A20880"/>
    <w:rsid w:val="00A211F1"/>
    <w:rsid w:val="00A21A13"/>
    <w:rsid w:val="00A21F33"/>
    <w:rsid w:val="00A23A7E"/>
    <w:rsid w:val="00A24206"/>
    <w:rsid w:val="00A247E8"/>
    <w:rsid w:val="00A26EC2"/>
    <w:rsid w:val="00A30C3E"/>
    <w:rsid w:val="00A310FA"/>
    <w:rsid w:val="00A31298"/>
    <w:rsid w:val="00A3674B"/>
    <w:rsid w:val="00A37589"/>
    <w:rsid w:val="00A41F6F"/>
    <w:rsid w:val="00A4205B"/>
    <w:rsid w:val="00A4368B"/>
    <w:rsid w:val="00A43E9E"/>
    <w:rsid w:val="00A44584"/>
    <w:rsid w:val="00A44E05"/>
    <w:rsid w:val="00A51584"/>
    <w:rsid w:val="00A536F8"/>
    <w:rsid w:val="00A561EB"/>
    <w:rsid w:val="00A5722C"/>
    <w:rsid w:val="00A57AE8"/>
    <w:rsid w:val="00A60E9B"/>
    <w:rsid w:val="00A62660"/>
    <w:rsid w:val="00A628DC"/>
    <w:rsid w:val="00A64731"/>
    <w:rsid w:val="00A64E26"/>
    <w:rsid w:val="00A6531E"/>
    <w:rsid w:val="00A654C7"/>
    <w:rsid w:val="00A65EC6"/>
    <w:rsid w:val="00A66ED3"/>
    <w:rsid w:val="00A70270"/>
    <w:rsid w:val="00A71D57"/>
    <w:rsid w:val="00A73D04"/>
    <w:rsid w:val="00A73E0B"/>
    <w:rsid w:val="00A7428A"/>
    <w:rsid w:val="00A759D2"/>
    <w:rsid w:val="00A762E2"/>
    <w:rsid w:val="00A763C5"/>
    <w:rsid w:val="00A766DA"/>
    <w:rsid w:val="00A76B99"/>
    <w:rsid w:val="00A770BA"/>
    <w:rsid w:val="00A77808"/>
    <w:rsid w:val="00A80F67"/>
    <w:rsid w:val="00A8124C"/>
    <w:rsid w:val="00A812D2"/>
    <w:rsid w:val="00A81509"/>
    <w:rsid w:val="00A81D83"/>
    <w:rsid w:val="00A86CFC"/>
    <w:rsid w:val="00A8795C"/>
    <w:rsid w:val="00A90493"/>
    <w:rsid w:val="00A9050B"/>
    <w:rsid w:val="00A91F2B"/>
    <w:rsid w:val="00A93928"/>
    <w:rsid w:val="00A940AE"/>
    <w:rsid w:val="00A944D8"/>
    <w:rsid w:val="00A949EB"/>
    <w:rsid w:val="00A94A8E"/>
    <w:rsid w:val="00A95A92"/>
    <w:rsid w:val="00A96B91"/>
    <w:rsid w:val="00A9791C"/>
    <w:rsid w:val="00A97985"/>
    <w:rsid w:val="00AA2432"/>
    <w:rsid w:val="00AA4D19"/>
    <w:rsid w:val="00AA5FA4"/>
    <w:rsid w:val="00AB05EC"/>
    <w:rsid w:val="00AB12E0"/>
    <w:rsid w:val="00AB30AD"/>
    <w:rsid w:val="00AB30E7"/>
    <w:rsid w:val="00AB422F"/>
    <w:rsid w:val="00AB44A6"/>
    <w:rsid w:val="00AB4D81"/>
    <w:rsid w:val="00AB7D8E"/>
    <w:rsid w:val="00AC1981"/>
    <w:rsid w:val="00AC20A9"/>
    <w:rsid w:val="00AC3ECA"/>
    <w:rsid w:val="00AC50E9"/>
    <w:rsid w:val="00AC5DF2"/>
    <w:rsid w:val="00AC6C62"/>
    <w:rsid w:val="00AC6FE2"/>
    <w:rsid w:val="00AD00F9"/>
    <w:rsid w:val="00AD1741"/>
    <w:rsid w:val="00AD5FAF"/>
    <w:rsid w:val="00AD7E89"/>
    <w:rsid w:val="00AE0D05"/>
    <w:rsid w:val="00AE15D6"/>
    <w:rsid w:val="00AE1974"/>
    <w:rsid w:val="00AE2D90"/>
    <w:rsid w:val="00AE4195"/>
    <w:rsid w:val="00AE5A7D"/>
    <w:rsid w:val="00AE64B7"/>
    <w:rsid w:val="00AE65ED"/>
    <w:rsid w:val="00AE756C"/>
    <w:rsid w:val="00AE7FDA"/>
    <w:rsid w:val="00AF0C76"/>
    <w:rsid w:val="00AF252A"/>
    <w:rsid w:val="00AF2DFE"/>
    <w:rsid w:val="00AF7B2B"/>
    <w:rsid w:val="00AF7F43"/>
    <w:rsid w:val="00B0103C"/>
    <w:rsid w:val="00B01059"/>
    <w:rsid w:val="00B039C3"/>
    <w:rsid w:val="00B05084"/>
    <w:rsid w:val="00B05930"/>
    <w:rsid w:val="00B1004F"/>
    <w:rsid w:val="00B10107"/>
    <w:rsid w:val="00B11531"/>
    <w:rsid w:val="00B115BF"/>
    <w:rsid w:val="00B11FC3"/>
    <w:rsid w:val="00B12117"/>
    <w:rsid w:val="00B12348"/>
    <w:rsid w:val="00B17AF6"/>
    <w:rsid w:val="00B23A89"/>
    <w:rsid w:val="00B23F9C"/>
    <w:rsid w:val="00B24491"/>
    <w:rsid w:val="00B25B74"/>
    <w:rsid w:val="00B25F6F"/>
    <w:rsid w:val="00B312E3"/>
    <w:rsid w:val="00B316A9"/>
    <w:rsid w:val="00B31858"/>
    <w:rsid w:val="00B33AD3"/>
    <w:rsid w:val="00B34684"/>
    <w:rsid w:val="00B361BB"/>
    <w:rsid w:val="00B36B2A"/>
    <w:rsid w:val="00B37F9D"/>
    <w:rsid w:val="00B40D87"/>
    <w:rsid w:val="00B4501D"/>
    <w:rsid w:val="00B45F2C"/>
    <w:rsid w:val="00B47171"/>
    <w:rsid w:val="00B50B29"/>
    <w:rsid w:val="00B51313"/>
    <w:rsid w:val="00B52681"/>
    <w:rsid w:val="00B55DE8"/>
    <w:rsid w:val="00B56CF4"/>
    <w:rsid w:val="00B600D8"/>
    <w:rsid w:val="00B60704"/>
    <w:rsid w:val="00B61739"/>
    <w:rsid w:val="00B62EA7"/>
    <w:rsid w:val="00B64C52"/>
    <w:rsid w:val="00B661A1"/>
    <w:rsid w:val="00B6690D"/>
    <w:rsid w:val="00B67F43"/>
    <w:rsid w:val="00B7119A"/>
    <w:rsid w:val="00B71283"/>
    <w:rsid w:val="00B7166D"/>
    <w:rsid w:val="00B7196A"/>
    <w:rsid w:val="00B7541E"/>
    <w:rsid w:val="00B809A4"/>
    <w:rsid w:val="00B81A48"/>
    <w:rsid w:val="00B863BC"/>
    <w:rsid w:val="00B86632"/>
    <w:rsid w:val="00B87E58"/>
    <w:rsid w:val="00B909F2"/>
    <w:rsid w:val="00B90B76"/>
    <w:rsid w:val="00B91C1F"/>
    <w:rsid w:val="00B933BC"/>
    <w:rsid w:val="00B94692"/>
    <w:rsid w:val="00B95932"/>
    <w:rsid w:val="00B96AE0"/>
    <w:rsid w:val="00B96C12"/>
    <w:rsid w:val="00B971F4"/>
    <w:rsid w:val="00B9747E"/>
    <w:rsid w:val="00B97503"/>
    <w:rsid w:val="00B97814"/>
    <w:rsid w:val="00BA0B94"/>
    <w:rsid w:val="00BA29D6"/>
    <w:rsid w:val="00BA3BF1"/>
    <w:rsid w:val="00BA4E79"/>
    <w:rsid w:val="00BA5332"/>
    <w:rsid w:val="00BA5DDB"/>
    <w:rsid w:val="00BA5F04"/>
    <w:rsid w:val="00BA6139"/>
    <w:rsid w:val="00BA6DA8"/>
    <w:rsid w:val="00BA77DF"/>
    <w:rsid w:val="00BB1726"/>
    <w:rsid w:val="00BB1D6D"/>
    <w:rsid w:val="00BB71D1"/>
    <w:rsid w:val="00BC16C9"/>
    <w:rsid w:val="00BC3F5C"/>
    <w:rsid w:val="00BC4936"/>
    <w:rsid w:val="00BC5086"/>
    <w:rsid w:val="00BC663D"/>
    <w:rsid w:val="00BC6A01"/>
    <w:rsid w:val="00BD0C8A"/>
    <w:rsid w:val="00BD2A79"/>
    <w:rsid w:val="00BD5CE5"/>
    <w:rsid w:val="00BE034A"/>
    <w:rsid w:val="00BE1FEC"/>
    <w:rsid w:val="00BE7F37"/>
    <w:rsid w:val="00BF0107"/>
    <w:rsid w:val="00BF01C9"/>
    <w:rsid w:val="00BF12C6"/>
    <w:rsid w:val="00BF3D50"/>
    <w:rsid w:val="00BF4F27"/>
    <w:rsid w:val="00BF5D91"/>
    <w:rsid w:val="00BF6086"/>
    <w:rsid w:val="00C0240B"/>
    <w:rsid w:val="00C02E26"/>
    <w:rsid w:val="00C04B52"/>
    <w:rsid w:val="00C11194"/>
    <w:rsid w:val="00C16A43"/>
    <w:rsid w:val="00C171CD"/>
    <w:rsid w:val="00C174D9"/>
    <w:rsid w:val="00C17837"/>
    <w:rsid w:val="00C17CAC"/>
    <w:rsid w:val="00C17F71"/>
    <w:rsid w:val="00C20365"/>
    <w:rsid w:val="00C213F5"/>
    <w:rsid w:val="00C21559"/>
    <w:rsid w:val="00C21670"/>
    <w:rsid w:val="00C21D36"/>
    <w:rsid w:val="00C21F67"/>
    <w:rsid w:val="00C2251F"/>
    <w:rsid w:val="00C231E1"/>
    <w:rsid w:val="00C2321E"/>
    <w:rsid w:val="00C24C0F"/>
    <w:rsid w:val="00C24DD5"/>
    <w:rsid w:val="00C25549"/>
    <w:rsid w:val="00C25BE2"/>
    <w:rsid w:val="00C262A2"/>
    <w:rsid w:val="00C27233"/>
    <w:rsid w:val="00C30254"/>
    <w:rsid w:val="00C30F98"/>
    <w:rsid w:val="00C32A2F"/>
    <w:rsid w:val="00C3454A"/>
    <w:rsid w:val="00C34D3A"/>
    <w:rsid w:val="00C36638"/>
    <w:rsid w:val="00C36770"/>
    <w:rsid w:val="00C372E2"/>
    <w:rsid w:val="00C40442"/>
    <w:rsid w:val="00C44A94"/>
    <w:rsid w:val="00C44DEE"/>
    <w:rsid w:val="00C4704D"/>
    <w:rsid w:val="00C5346F"/>
    <w:rsid w:val="00C534FF"/>
    <w:rsid w:val="00C55A9C"/>
    <w:rsid w:val="00C60E5A"/>
    <w:rsid w:val="00C660BE"/>
    <w:rsid w:val="00C67670"/>
    <w:rsid w:val="00C70BB8"/>
    <w:rsid w:val="00C7124A"/>
    <w:rsid w:val="00C724D8"/>
    <w:rsid w:val="00C72598"/>
    <w:rsid w:val="00C740C6"/>
    <w:rsid w:val="00C76682"/>
    <w:rsid w:val="00C76E5A"/>
    <w:rsid w:val="00C7731C"/>
    <w:rsid w:val="00C777AC"/>
    <w:rsid w:val="00C8719E"/>
    <w:rsid w:val="00C87723"/>
    <w:rsid w:val="00C87854"/>
    <w:rsid w:val="00C90962"/>
    <w:rsid w:val="00C91FCC"/>
    <w:rsid w:val="00C92557"/>
    <w:rsid w:val="00C9275E"/>
    <w:rsid w:val="00C93B20"/>
    <w:rsid w:val="00C9533F"/>
    <w:rsid w:val="00C95FC1"/>
    <w:rsid w:val="00C96E85"/>
    <w:rsid w:val="00C97771"/>
    <w:rsid w:val="00C97FE2"/>
    <w:rsid w:val="00CA1DD7"/>
    <w:rsid w:val="00CA23B2"/>
    <w:rsid w:val="00CA29B3"/>
    <w:rsid w:val="00CA2D16"/>
    <w:rsid w:val="00CA4318"/>
    <w:rsid w:val="00CA4C9D"/>
    <w:rsid w:val="00CA5208"/>
    <w:rsid w:val="00CA59A5"/>
    <w:rsid w:val="00CA6CB3"/>
    <w:rsid w:val="00CA706A"/>
    <w:rsid w:val="00CA7AA3"/>
    <w:rsid w:val="00CB0F69"/>
    <w:rsid w:val="00CB1766"/>
    <w:rsid w:val="00CB2A10"/>
    <w:rsid w:val="00CB4DEB"/>
    <w:rsid w:val="00CC3830"/>
    <w:rsid w:val="00CC794C"/>
    <w:rsid w:val="00CD26A0"/>
    <w:rsid w:val="00CD482F"/>
    <w:rsid w:val="00CD5107"/>
    <w:rsid w:val="00CD6839"/>
    <w:rsid w:val="00CD6CE8"/>
    <w:rsid w:val="00CD7C48"/>
    <w:rsid w:val="00CE1591"/>
    <w:rsid w:val="00CE25ED"/>
    <w:rsid w:val="00CE279B"/>
    <w:rsid w:val="00CE3051"/>
    <w:rsid w:val="00CF1C92"/>
    <w:rsid w:val="00CF2320"/>
    <w:rsid w:val="00CF4868"/>
    <w:rsid w:val="00CF5514"/>
    <w:rsid w:val="00CF650D"/>
    <w:rsid w:val="00CF7E23"/>
    <w:rsid w:val="00D01215"/>
    <w:rsid w:val="00D016C7"/>
    <w:rsid w:val="00D02525"/>
    <w:rsid w:val="00D02CFE"/>
    <w:rsid w:val="00D030C5"/>
    <w:rsid w:val="00D03648"/>
    <w:rsid w:val="00D04634"/>
    <w:rsid w:val="00D051E2"/>
    <w:rsid w:val="00D06440"/>
    <w:rsid w:val="00D06F5B"/>
    <w:rsid w:val="00D11ED8"/>
    <w:rsid w:val="00D121DF"/>
    <w:rsid w:val="00D134FD"/>
    <w:rsid w:val="00D139A7"/>
    <w:rsid w:val="00D17A82"/>
    <w:rsid w:val="00D17B4D"/>
    <w:rsid w:val="00D2180D"/>
    <w:rsid w:val="00D23201"/>
    <w:rsid w:val="00D23C86"/>
    <w:rsid w:val="00D25783"/>
    <w:rsid w:val="00D264B6"/>
    <w:rsid w:val="00D30F00"/>
    <w:rsid w:val="00D3202B"/>
    <w:rsid w:val="00D335F9"/>
    <w:rsid w:val="00D33DC6"/>
    <w:rsid w:val="00D3596E"/>
    <w:rsid w:val="00D35C7A"/>
    <w:rsid w:val="00D3793F"/>
    <w:rsid w:val="00D37FA9"/>
    <w:rsid w:val="00D403D2"/>
    <w:rsid w:val="00D406BB"/>
    <w:rsid w:val="00D41ACA"/>
    <w:rsid w:val="00D422D3"/>
    <w:rsid w:val="00D44503"/>
    <w:rsid w:val="00D44D49"/>
    <w:rsid w:val="00D4553E"/>
    <w:rsid w:val="00D4668F"/>
    <w:rsid w:val="00D4735B"/>
    <w:rsid w:val="00D505ED"/>
    <w:rsid w:val="00D5085A"/>
    <w:rsid w:val="00D50B70"/>
    <w:rsid w:val="00D50E64"/>
    <w:rsid w:val="00D514F7"/>
    <w:rsid w:val="00D516C5"/>
    <w:rsid w:val="00D52314"/>
    <w:rsid w:val="00D531E1"/>
    <w:rsid w:val="00D549DD"/>
    <w:rsid w:val="00D555C4"/>
    <w:rsid w:val="00D573C9"/>
    <w:rsid w:val="00D573EC"/>
    <w:rsid w:val="00D62801"/>
    <w:rsid w:val="00D6558C"/>
    <w:rsid w:val="00D65730"/>
    <w:rsid w:val="00D65E8D"/>
    <w:rsid w:val="00D663C5"/>
    <w:rsid w:val="00D66730"/>
    <w:rsid w:val="00D67231"/>
    <w:rsid w:val="00D67262"/>
    <w:rsid w:val="00D717DD"/>
    <w:rsid w:val="00D73244"/>
    <w:rsid w:val="00D74248"/>
    <w:rsid w:val="00D76CD4"/>
    <w:rsid w:val="00D76D2E"/>
    <w:rsid w:val="00D771E6"/>
    <w:rsid w:val="00D77303"/>
    <w:rsid w:val="00D83DAD"/>
    <w:rsid w:val="00D844BC"/>
    <w:rsid w:val="00D84A7C"/>
    <w:rsid w:val="00D84E67"/>
    <w:rsid w:val="00D86D1D"/>
    <w:rsid w:val="00D86EDF"/>
    <w:rsid w:val="00D87EC5"/>
    <w:rsid w:val="00D929AE"/>
    <w:rsid w:val="00D935B0"/>
    <w:rsid w:val="00D93FE7"/>
    <w:rsid w:val="00D941B1"/>
    <w:rsid w:val="00D9470B"/>
    <w:rsid w:val="00D951C8"/>
    <w:rsid w:val="00D955EB"/>
    <w:rsid w:val="00D96B9B"/>
    <w:rsid w:val="00DA02FD"/>
    <w:rsid w:val="00DA0B36"/>
    <w:rsid w:val="00DA2DB7"/>
    <w:rsid w:val="00DA3B72"/>
    <w:rsid w:val="00DA3CDA"/>
    <w:rsid w:val="00DA3D76"/>
    <w:rsid w:val="00DA4480"/>
    <w:rsid w:val="00DA4876"/>
    <w:rsid w:val="00DA60A4"/>
    <w:rsid w:val="00DA60D4"/>
    <w:rsid w:val="00DA6991"/>
    <w:rsid w:val="00DB0C40"/>
    <w:rsid w:val="00DB2229"/>
    <w:rsid w:val="00DB29E4"/>
    <w:rsid w:val="00DB352F"/>
    <w:rsid w:val="00DB3D23"/>
    <w:rsid w:val="00DB46B0"/>
    <w:rsid w:val="00DB674F"/>
    <w:rsid w:val="00DB7D47"/>
    <w:rsid w:val="00DC1C6A"/>
    <w:rsid w:val="00DC1FA0"/>
    <w:rsid w:val="00DC362D"/>
    <w:rsid w:val="00DC38BB"/>
    <w:rsid w:val="00DC513B"/>
    <w:rsid w:val="00DC6B46"/>
    <w:rsid w:val="00DD0D66"/>
    <w:rsid w:val="00DD0E3A"/>
    <w:rsid w:val="00DD17D3"/>
    <w:rsid w:val="00DD1A0B"/>
    <w:rsid w:val="00DD361D"/>
    <w:rsid w:val="00DD578E"/>
    <w:rsid w:val="00DD5B33"/>
    <w:rsid w:val="00DD73AD"/>
    <w:rsid w:val="00DE3271"/>
    <w:rsid w:val="00DE57BE"/>
    <w:rsid w:val="00DE585F"/>
    <w:rsid w:val="00DE6924"/>
    <w:rsid w:val="00DE6B51"/>
    <w:rsid w:val="00DE7A4F"/>
    <w:rsid w:val="00DF1CFC"/>
    <w:rsid w:val="00DF4AC3"/>
    <w:rsid w:val="00DF4B4B"/>
    <w:rsid w:val="00DF4E40"/>
    <w:rsid w:val="00DF52A7"/>
    <w:rsid w:val="00DF601D"/>
    <w:rsid w:val="00DF761A"/>
    <w:rsid w:val="00DF7E4C"/>
    <w:rsid w:val="00E02143"/>
    <w:rsid w:val="00E04405"/>
    <w:rsid w:val="00E04505"/>
    <w:rsid w:val="00E0469E"/>
    <w:rsid w:val="00E04B8D"/>
    <w:rsid w:val="00E04BD2"/>
    <w:rsid w:val="00E0614B"/>
    <w:rsid w:val="00E0641E"/>
    <w:rsid w:val="00E07109"/>
    <w:rsid w:val="00E0781E"/>
    <w:rsid w:val="00E10713"/>
    <w:rsid w:val="00E10DAA"/>
    <w:rsid w:val="00E10E67"/>
    <w:rsid w:val="00E10EE9"/>
    <w:rsid w:val="00E115AF"/>
    <w:rsid w:val="00E11DDF"/>
    <w:rsid w:val="00E13298"/>
    <w:rsid w:val="00E216D2"/>
    <w:rsid w:val="00E22A37"/>
    <w:rsid w:val="00E22B43"/>
    <w:rsid w:val="00E23417"/>
    <w:rsid w:val="00E23C00"/>
    <w:rsid w:val="00E23FD7"/>
    <w:rsid w:val="00E24B03"/>
    <w:rsid w:val="00E301B8"/>
    <w:rsid w:val="00E30492"/>
    <w:rsid w:val="00E30FF7"/>
    <w:rsid w:val="00E333BA"/>
    <w:rsid w:val="00E35D5C"/>
    <w:rsid w:val="00E36321"/>
    <w:rsid w:val="00E403EB"/>
    <w:rsid w:val="00E409EA"/>
    <w:rsid w:val="00E42919"/>
    <w:rsid w:val="00E42BE9"/>
    <w:rsid w:val="00E43000"/>
    <w:rsid w:val="00E510AE"/>
    <w:rsid w:val="00E51926"/>
    <w:rsid w:val="00E51D4A"/>
    <w:rsid w:val="00E52169"/>
    <w:rsid w:val="00E52290"/>
    <w:rsid w:val="00E52C20"/>
    <w:rsid w:val="00E52FD1"/>
    <w:rsid w:val="00E53F09"/>
    <w:rsid w:val="00E5493E"/>
    <w:rsid w:val="00E54D9E"/>
    <w:rsid w:val="00E55B2C"/>
    <w:rsid w:val="00E575E2"/>
    <w:rsid w:val="00E619BB"/>
    <w:rsid w:val="00E61CE0"/>
    <w:rsid w:val="00E62EDB"/>
    <w:rsid w:val="00E640DE"/>
    <w:rsid w:val="00E64C87"/>
    <w:rsid w:val="00E65C0D"/>
    <w:rsid w:val="00E67FC3"/>
    <w:rsid w:val="00E70A6C"/>
    <w:rsid w:val="00E74943"/>
    <w:rsid w:val="00E75440"/>
    <w:rsid w:val="00E76367"/>
    <w:rsid w:val="00E80141"/>
    <w:rsid w:val="00E81696"/>
    <w:rsid w:val="00E821B3"/>
    <w:rsid w:val="00E83841"/>
    <w:rsid w:val="00E8485B"/>
    <w:rsid w:val="00E85D5A"/>
    <w:rsid w:val="00E86C96"/>
    <w:rsid w:val="00E90549"/>
    <w:rsid w:val="00E93016"/>
    <w:rsid w:val="00E95185"/>
    <w:rsid w:val="00E95BA8"/>
    <w:rsid w:val="00E97D9F"/>
    <w:rsid w:val="00EA1B9B"/>
    <w:rsid w:val="00EA2CAF"/>
    <w:rsid w:val="00EA3B1D"/>
    <w:rsid w:val="00EA654F"/>
    <w:rsid w:val="00EB108F"/>
    <w:rsid w:val="00EB15F1"/>
    <w:rsid w:val="00EB252A"/>
    <w:rsid w:val="00EB2619"/>
    <w:rsid w:val="00EB3B67"/>
    <w:rsid w:val="00EB671A"/>
    <w:rsid w:val="00EB6859"/>
    <w:rsid w:val="00EB7083"/>
    <w:rsid w:val="00EC268F"/>
    <w:rsid w:val="00EC390F"/>
    <w:rsid w:val="00ED0FCB"/>
    <w:rsid w:val="00ED3A88"/>
    <w:rsid w:val="00ED400D"/>
    <w:rsid w:val="00ED60C3"/>
    <w:rsid w:val="00ED6184"/>
    <w:rsid w:val="00ED694B"/>
    <w:rsid w:val="00ED6A04"/>
    <w:rsid w:val="00ED7DAF"/>
    <w:rsid w:val="00EE0746"/>
    <w:rsid w:val="00EE0E05"/>
    <w:rsid w:val="00EE2461"/>
    <w:rsid w:val="00EE2B9B"/>
    <w:rsid w:val="00EE2F19"/>
    <w:rsid w:val="00EE439F"/>
    <w:rsid w:val="00EE54CE"/>
    <w:rsid w:val="00EE5AD7"/>
    <w:rsid w:val="00EF19D8"/>
    <w:rsid w:val="00EF38C5"/>
    <w:rsid w:val="00EF460E"/>
    <w:rsid w:val="00EF582B"/>
    <w:rsid w:val="00EF5B86"/>
    <w:rsid w:val="00EF74AD"/>
    <w:rsid w:val="00F01C97"/>
    <w:rsid w:val="00F02527"/>
    <w:rsid w:val="00F03D4E"/>
    <w:rsid w:val="00F0445D"/>
    <w:rsid w:val="00F06C3C"/>
    <w:rsid w:val="00F101C8"/>
    <w:rsid w:val="00F104FD"/>
    <w:rsid w:val="00F11A5F"/>
    <w:rsid w:val="00F128ED"/>
    <w:rsid w:val="00F13BA9"/>
    <w:rsid w:val="00F13D87"/>
    <w:rsid w:val="00F14545"/>
    <w:rsid w:val="00F15CA4"/>
    <w:rsid w:val="00F217DD"/>
    <w:rsid w:val="00F2428C"/>
    <w:rsid w:val="00F26A81"/>
    <w:rsid w:val="00F27822"/>
    <w:rsid w:val="00F32F13"/>
    <w:rsid w:val="00F34866"/>
    <w:rsid w:val="00F362EA"/>
    <w:rsid w:val="00F368BF"/>
    <w:rsid w:val="00F37866"/>
    <w:rsid w:val="00F40BA3"/>
    <w:rsid w:val="00F40E08"/>
    <w:rsid w:val="00F40FC1"/>
    <w:rsid w:val="00F43D64"/>
    <w:rsid w:val="00F43E1C"/>
    <w:rsid w:val="00F44056"/>
    <w:rsid w:val="00F44E5E"/>
    <w:rsid w:val="00F45E70"/>
    <w:rsid w:val="00F4667E"/>
    <w:rsid w:val="00F46C32"/>
    <w:rsid w:val="00F4713A"/>
    <w:rsid w:val="00F47A7B"/>
    <w:rsid w:val="00F50FBC"/>
    <w:rsid w:val="00F515D5"/>
    <w:rsid w:val="00F51671"/>
    <w:rsid w:val="00F56A39"/>
    <w:rsid w:val="00F56D64"/>
    <w:rsid w:val="00F6359B"/>
    <w:rsid w:val="00F64A89"/>
    <w:rsid w:val="00F64AAB"/>
    <w:rsid w:val="00F64B66"/>
    <w:rsid w:val="00F6657D"/>
    <w:rsid w:val="00F673E4"/>
    <w:rsid w:val="00F67B9F"/>
    <w:rsid w:val="00F71EA0"/>
    <w:rsid w:val="00F75880"/>
    <w:rsid w:val="00F7598B"/>
    <w:rsid w:val="00F76FC6"/>
    <w:rsid w:val="00F7702C"/>
    <w:rsid w:val="00F77D0C"/>
    <w:rsid w:val="00F80105"/>
    <w:rsid w:val="00F801EE"/>
    <w:rsid w:val="00F805F8"/>
    <w:rsid w:val="00F80C23"/>
    <w:rsid w:val="00F81AD9"/>
    <w:rsid w:val="00F83345"/>
    <w:rsid w:val="00F84086"/>
    <w:rsid w:val="00F85B93"/>
    <w:rsid w:val="00F87002"/>
    <w:rsid w:val="00F900D6"/>
    <w:rsid w:val="00F90715"/>
    <w:rsid w:val="00F9254F"/>
    <w:rsid w:val="00F9367B"/>
    <w:rsid w:val="00F94CE9"/>
    <w:rsid w:val="00F9524C"/>
    <w:rsid w:val="00F96C41"/>
    <w:rsid w:val="00FA0B8E"/>
    <w:rsid w:val="00FA3954"/>
    <w:rsid w:val="00FA457A"/>
    <w:rsid w:val="00FA4DC8"/>
    <w:rsid w:val="00FB02F6"/>
    <w:rsid w:val="00FB1440"/>
    <w:rsid w:val="00FB3438"/>
    <w:rsid w:val="00FB3E5C"/>
    <w:rsid w:val="00FB494E"/>
    <w:rsid w:val="00FB6150"/>
    <w:rsid w:val="00FB6936"/>
    <w:rsid w:val="00FB7459"/>
    <w:rsid w:val="00FB75E3"/>
    <w:rsid w:val="00FC062F"/>
    <w:rsid w:val="00FC069D"/>
    <w:rsid w:val="00FC1AC9"/>
    <w:rsid w:val="00FC5C63"/>
    <w:rsid w:val="00FC7ACB"/>
    <w:rsid w:val="00FD1DF6"/>
    <w:rsid w:val="00FD2163"/>
    <w:rsid w:val="00FD473C"/>
    <w:rsid w:val="00FD4C68"/>
    <w:rsid w:val="00FD6242"/>
    <w:rsid w:val="00FE0592"/>
    <w:rsid w:val="00FE05B3"/>
    <w:rsid w:val="00FE07C2"/>
    <w:rsid w:val="00FE08B2"/>
    <w:rsid w:val="00FE0A2C"/>
    <w:rsid w:val="00FE4F16"/>
    <w:rsid w:val="00FE7685"/>
    <w:rsid w:val="00FE795A"/>
    <w:rsid w:val="00FE7C2A"/>
    <w:rsid w:val="00FF1E4A"/>
    <w:rsid w:val="00FF2E3F"/>
    <w:rsid w:val="00FF583E"/>
    <w:rsid w:val="00FF5AA8"/>
    <w:rsid w:val="00FF661B"/>
    <w:rsid w:val="00FF6FF6"/>
    <w:rsid w:val="00FF7C07"/>
    <w:rsid w:val="00FF7DEA"/>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25E64B9"/>
  <w15:docId w15:val="{046AEB31-46C8-47DE-B84C-08512D2D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pPr>
        <w:ind w:left="709"/>
      </w:pPr>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uiPriority="1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
    <w:unhideWhenUsed/>
    <w:rsid w:val="000E4714"/>
    <w:rPr>
      <w:rFonts w:eastAsia="Times New Roman" w:cs="Times New Roman"/>
      <w:color w:val="000000" w:themeColor="text1"/>
      <w:sz w:val="20"/>
      <w:szCs w:val="20"/>
      <w:lang w:val="de-CH"/>
    </w:rPr>
  </w:style>
  <w:style w:type="paragraph" w:styleId="berschrift1">
    <w:name w:val="heading 1"/>
    <w:basedOn w:val="Verzeichnis1"/>
    <w:next w:val="Standard"/>
    <w:link w:val="berschrift1Zchn"/>
    <w:uiPriority w:val="89"/>
    <w:unhideWhenUsed/>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iPriority w:val="89"/>
    <w:unhideWhenUsed/>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iPriority w:val="89"/>
    <w:unhideWhenUsed/>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iPriority w:val="89"/>
    <w:unhideWhenUsed/>
    <w:rsid w:val="00F47A7B"/>
    <w:pPr>
      <w:keepNext/>
      <w:outlineLvl w:val="3"/>
    </w:pPr>
    <w:rPr>
      <w:b/>
      <w:bCs/>
    </w:rPr>
  </w:style>
  <w:style w:type="paragraph" w:styleId="berschrift5">
    <w:name w:val="heading 5"/>
    <w:basedOn w:val="Standard"/>
    <w:next w:val="Standard"/>
    <w:link w:val="berschrift5Zchn"/>
    <w:uiPriority w:val="89"/>
    <w:unhideWhenUsed/>
    <w:rsid w:val="00F47A7B"/>
    <w:pPr>
      <w:outlineLvl w:val="4"/>
    </w:pPr>
    <w:rPr>
      <w:b/>
      <w:bCs/>
      <w:iCs/>
    </w:rPr>
  </w:style>
  <w:style w:type="paragraph" w:styleId="berschrift6">
    <w:name w:val="heading 6"/>
    <w:basedOn w:val="Standard"/>
    <w:next w:val="Standard"/>
    <w:link w:val="berschrift6Zchn"/>
    <w:uiPriority w:val="89"/>
    <w:unhideWhenUsed/>
    <w:rsid w:val="00F47A7B"/>
    <w:pPr>
      <w:outlineLvl w:val="5"/>
    </w:pPr>
    <w:rPr>
      <w:bCs/>
    </w:rPr>
  </w:style>
  <w:style w:type="paragraph" w:styleId="berschrift7">
    <w:name w:val="heading 7"/>
    <w:basedOn w:val="Standard"/>
    <w:next w:val="Standard"/>
    <w:link w:val="berschrift7Zchn"/>
    <w:uiPriority w:val="89"/>
    <w:unhideWhenUsed/>
    <w:rsid w:val="00F47A7B"/>
    <w:pPr>
      <w:outlineLvl w:val="6"/>
    </w:pPr>
  </w:style>
  <w:style w:type="paragraph" w:styleId="berschrift8">
    <w:name w:val="heading 8"/>
    <w:basedOn w:val="Standard"/>
    <w:next w:val="Standard"/>
    <w:link w:val="berschrift8Zchn"/>
    <w:uiPriority w:val="89"/>
    <w:unhideWhenUsed/>
    <w:rsid w:val="00F47A7B"/>
    <w:pPr>
      <w:outlineLvl w:val="7"/>
    </w:pPr>
    <w:rPr>
      <w:iCs/>
    </w:rPr>
  </w:style>
  <w:style w:type="paragraph" w:styleId="berschrift9">
    <w:name w:val="heading 9"/>
    <w:basedOn w:val="Standard"/>
    <w:next w:val="Standard"/>
    <w:link w:val="berschrift9Zchn"/>
    <w:uiPriority w:val="89"/>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89"/>
    <w:rsid w:val="000E4714"/>
    <w:rPr>
      <w:rFonts w:eastAsia="Times New Roman" w:cs="Arial"/>
      <w:noProof/>
      <w:sz w:val="32"/>
      <w:szCs w:val="32"/>
      <w:lang w:val="de-CH" w:eastAsia="de-DE"/>
    </w:rPr>
  </w:style>
  <w:style w:type="character" w:customStyle="1" w:styleId="berschrift2Zchn">
    <w:name w:val="Überschrift 2 Zchn"/>
    <w:basedOn w:val="Absatz-Standardschriftart"/>
    <w:link w:val="berschrift2"/>
    <w:uiPriority w:val="89"/>
    <w:rsid w:val="000E4714"/>
    <w:rPr>
      <w:rFonts w:eastAsia="Times New Roman" w:cs="Arial"/>
      <w:b/>
      <w:bCs/>
      <w:iCs/>
      <w:sz w:val="20"/>
      <w:szCs w:val="20"/>
      <w:lang w:val="de-CH"/>
    </w:rPr>
  </w:style>
  <w:style w:type="character" w:customStyle="1" w:styleId="berschrift3Zchn">
    <w:name w:val="Überschrift 3 Zchn"/>
    <w:basedOn w:val="Absatz-Standardschriftart"/>
    <w:link w:val="berschrift3"/>
    <w:uiPriority w:val="89"/>
    <w:rsid w:val="000E4714"/>
    <w:rPr>
      <w:rFonts w:eastAsia="Times New Roman" w:cs="Arial"/>
      <w:b/>
      <w:bCs/>
      <w:sz w:val="20"/>
      <w:szCs w:val="26"/>
      <w:lang w:val="de-CH" w:eastAsia="de-DE"/>
    </w:rPr>
  </w:style>
  <w:style w:type="character" w:customStyle="1" w:styleId="berschrift4Zchn">
    <w:name w:val="Überschrift 4 Zchn"/>
    <w:basedOn w:val="Absatz-Standardschriftart"/>
    <w:link w:val="berschrift4"/>
    <w:uiPriority w:val="89"/>
    <w:rsid w:val="000E4714"/>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uiPriority w:val="89"/>
    <w:rsid w:val="000E4714"/>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uiPriority w:val="89"/>
    <w:rsid w:val="000E4714"/>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uiPriority w:val="89"/>
    <w:rsid w:val="000E4714"/>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uiPriority w:val="89"/>
    <w:rsid w:val="000E4714"/>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uiPriority w:val="89"/>
    <w:rsid w:val="000E4714"/>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iPriority w:val="89"/>
    <w:unhideWhenUsed/>
    <w:rsid w:val="00F47A7B"/>
    <w:pPr>
      <w:tabs>
        <w:tab w:val="center" w:pos="4536"/>
        <w:tab w:val="right" w:pos="9072"/>
      </w:tabs>
    </w:pPr>
  </w:style>
  <w:style w:type="character" w:customStyle="1" w:styleId="KopfzeileZchn">
    <w:name w:val="Kopfzeile Zchn"/>
    <w:basedOn w:val="Absatz-Standardschriftart"/>
    <w:link w:val="Kopfzeile"/>
    <w:uiPriority w:val="89"/>
    <w:rsid w:val="000E4714"/>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iPriority w:val="89"/>
    <w:unhideWhenUsed/>
    <w:rsid w:val="00F47A7B"/>
    <w:pPr>
      <w:ind w:left="1000"/>
    </w:pPr>
    <w:rPr>
      <w:rFonts w:cs="Arial"/>
    </w:rPr>
  </w:style>
  <w:style w:type="paragraph" w:styleId="Verzeichnis7">
    <w:name w:val="toc 7"/>
    <w:basedOn w:val="Standard"/>
    <w:next w:val="Standard"/>
    <w:autoRedefine/>
    <w:uiPriority w:val="89"/>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iPriority w:val="89"/>
    <w:unhideWhenUsed/>
    <w:rsid w:val="00F47A7B"/>
    <w:rPr>
      <w:rFonts w:ascii="Tahoma" w:hAnsi="Tahoma" w:cs="Tahoma"/>
      <w:sz w:val="16"/>
      <w:szCs w:val="16"/>
    </w:rPr>
  </w:style>
  <w:style w:type="character" w:customStyle="1" w:styleId="SprechblasentextZchn">
    <w:name w:val="Sprechblasentext Zchn"/>
    <w:basedOn w:val="Absatz-Standardschriftart"/>
    <w:link w:val="Sprechblasentext"/>
    <w:uiPriority w:val="89"/>
    <w:rsid w:val="000E4714"/>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character" w:styleId="Fett">
    <w:name w:val="Strong"/>
    <w:basedOn w:val="Absatz-Standardschriftart"/>
    <w:uiPriority w:val="3"/>
    <w:qFormat/>
    <w:rsid w:val="00955289"/>
    <w:rPr>
      <w:b/>
      <w:bCs/>
    </w:rPr>
  </w:style>
  <w:style w:type="paragraph" w:styleId="Listenabsatz">
    <w:name w:val="List Paragraph"/>
    <w:aliases w:val="Absatz Standard"/>
    <w:basedOn w:val="Standard"/>
    <w:link w:val="ListenabsatzZchn"/>
    <w:uiPriority w:val="34"/>
    <w:unhideWhenUsed/>
    <w:qFormat/>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uiPriority w:val="89"/>
    <w:unhideWhenUsed/>
    <w:rsid w:val="00143CCD"/>
    <w:pPr>
      <w:ind w:left="284" w:hanging="284"/>
      <w:jc w:val="both"/>
    </w:pPr>
    <w:rPr>
      <w:sz w:val="18"/>
    </w:rPr>
  </w:style>
  <w:style w:type="character" w:customStyle="1" w:styleId="FunotentextZchn">
    <w:name w:val="Fußnotentext Zchn"/>
    <w:basedOn w:val="Absatz-Standardschriftart"/>
    <w:link w:val="Funotentext"/>
    <w:uiPriority w:val="89"/>
    <w:rsid w:val="00143CCD"/>
    <w:rPr>
      <w:rFonts w:eastAsia="Times New Roman" w:cs="Times New Roman"/>
      <w:color w:val="000000" w:themeColor="text1"/>
      <w:sz w:val="18"/>
      <w:szCs w:val="20"/>
      <w:lang w:val="de-CH"/>
    </w:rPr>
  </w:style>
  <w:style w:type="character" w:styleId="Funotenzeichen">
    <w:name w:val="footnote reference"/>
    <w:basedOn w:val="Absatz-Standardschriftart"/>
    <w:uiPriority w:val="9"/>
    <w:rsid w:val="00F47A7B"/>
    <w:rPr>
      <w:vertAlign w:val="superscript"/>
    </w:rPr>
  </w:style>
  <w:style w:type="table" w:styleId="Tabellenraster">
    <w:name w:val="Table Grid"/>
    <w:basedOn w:val="NormaleTabelle"/>
    <w:uiPriority w:val="59"/>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FK"/>
    <w:next w:val="TextEFK"/>
    <w:uiPriority w:val="35"/>
    <w:unhideWhenUsed/>
    <w:qFormat/>
    <w:rsid w:val="00D4735B"/>
    <w:pPr>
      <w:spacing w:before="60"/>
    </w:pPr>
    <w:rPr>
      <w:rFonts w:eastAsiaTheme="minorHAnsi" w:cstheme="minorBidi"/>
      <w:b/>
      <w:bCs/>
      <w:color w:val="404040" w:themeColor="text1" w:themeTint="BF"/>
      <w:sz w:val="16"/>
      <w:szCs w:val="16"/>
      <w:lang w:val="fr-CH"/>
    </w:rPr>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Titel1EFK">
    <w:name w:val="Titel1_EFK"/>
    <w:basedOn w:val="Standard"/>
    <w:next w:val="TextEFK"/>
    <w:uiPriority w:val="2"/>
    <w:qFormat/>
    <w:rsid w:val="00E510AE"/>
    <w:pPr>
      <w:pageBreakBefore/>
      <w:spacing w:after="360" w:line="280" w:lineRule="atLeast"/>
    </w:pPr>
    <w:rPr>
      <w:color w:val="C00000"/>
      <w:sz w:val="40"/>
      <w:szCs w:val="40"/>
    </w:rPr>
  </w:style>
  <w:style w:type="paragraph" w:customStyle="1" w:styleId="Titel2EFK">
    <w:name w:val="Titel2_EFK"/>
    <w:basedOn w:val="Titel1EFK"/>
    <w:next w:val="Text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elWIKEFK">
    <w:name w:val="Titel_WIK_EFK"/>
    <w:basedOn w:val="Standard"/>
    <w:next w:val="TextEFK"/>
    <w:uiPriority w:val="2"/>
    <w:qFormat/>
    <w:rsid w:val="00784BB5"/>
    <w:pPr>
      <w:keepNext/>
      <w:suppressAutoHyphens/>
      <w:spacing w:before="360" w:after="120" w:line="280" w:lineRule="atLeast"/>
    </w:pPr>
    <w:rPr>
      <w:rFonts w:eastAsiaTheme="minorHAnsi" w:cs="Arial"/>
      <w:b/>
      <w:sz w:val="22"/>
      <w:szCs w:val="22"/>
    </w:rPr>
  </w:style>
  <w:style w:type="paragraph" w:customStyle="1" w:styleId="TextEFK">
    <w:name w:val="Text_EFK"/>
    <w:basedOn w:val="Standard"/>
    <w:link w:val="TextEFKCar"/>
    <w:uiPriority w:val="2"/>
    <w:qFormat/>
    <w:rsid w:val="00CF7E23"/>
    <w:pPr>
      <w:spacing w:after="120"/>
      <w:jc w:val="both"/>
    </w:pPr>
    <w:rPr>
      <w:rFonts w:cs="Arial"/>
      <w:sz w:val="22"/>
      <w:szCs w:val="22"/>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Titel2NoEFK">
    <w:name w:val="Titel2No_EFK"/>
    <w:basedOn w:val="Titel2EFK"/>
    <w:next w:val="TextEFK"/>
    <w:uiPriority w:val="2"/>
    <w:qFormat/>
    <w:rsid w:val="00AD5FAF"/>
    <w:pPr>
      <w:numPr>
        <w:ilvl w:val="1"/>
        <w:numId w:val="3"/>
      </w:numPr>
      <w:pBdr>
        <w:bottom w:val="none" w:sz="0" w:space="0" w:color="auto"/>
      </w:pBdr>
      <w:spacing w:before="360" w:after="120" w:line="280" w:lineRule="atLeast"/>
      <w:ind w:left="686" w:hanging="397"/>
      <w:outlineLvl w:val="1"/>
    </w:pPr>
    <w:rPr>
      <w:rFonts w:eastAsiaTheme="minorHAnsi" w:cstheme="minorBidi"/>
    </w:rPr>
  </w:style>
  <w:style w:type="paragraph" w:customStyle="1" w:styleId="Titel1NoEFK">
    <w:name w:val="Titel1No_EFK"/>
    <w:basedOn w:val="Titel1EFK"/>
    <w:next w:val="TextEFK"/>
    <w:uiPriority w:val="2"/>
    <w:qFormat/>
    <w:rsid w:val="00580BD6"/>
    <w:pPr>
      <w:keepNext/>
      <w:numPr>
        <w:numId w:val="3"/>
      </w:numPr>
      <w:suppressAutoHyphens/>
      <w:ind w:left="709" w:hanging="625"/>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after="180"/>
    </w:pPr>
    <w:rPr>
      <w:rFonts w:cs="Arial"/>
      <w:color w:val="auto"/>
      <w:sz w:val="52"/>
      <w:szCs w:val="40"/>
      <w:lang w:eastAsia="de-DE"/>
    </w:rPr>
  </w:style>
  <w:style w:type="paragraph" w:customStyle="1" w:styleId="ZHaupttitel2EFK">
    <w:name w:val="Z_Haupttitel2_EFK"/>
    <w:basedOn w:val="ZHaupttitelEFK"/>
    <w:next w:val="Standard"/>
    <w:link w:val="ZHaupttitel2EFKCar"/>
    <w:uiPriority w:val="4"/>
    <w:unhideWhenUsed/>
    <w:rsid w:val="00491635"/>
    <w:rPr>
      <w:sz w:val="32"/>
    </w:rPr>
  </w:style>
  <w:style w:type="character" w:customStyle="1" w:styleId="ZHaupttitelEFKCar">
    <w:name w:val="Z_Haupttitel_EFK Car"/>
    <w:basedOn w:val="Absatz-Standardschriftart"/>
    <w:link w:val="ZHaupttitelEFK"/>
    <w:uiPriority w:val="4"/>
    <w:rsid w:val="000E4714"/>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uiPriority w:val="4"/>
    <w:rsid w:val="000E4714"/>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abellentextEFK">
    <w:name w:val="Tabellentext_EFK"/>
    <w:basedOn w:val="TextEFK"/>
    <w:uiPriority w:val="2"/>
    <w:qFormat/>
    <w:rsid w:val="006C4767"/>
    <w:pPr>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BeurteilungUndEmpfehlungEFK">
    <w:name w:val="BeurteilungUndEmpfehlung_EFK"/>
    <w:basedOn w:val="TextEFK"/>
    <w:link w:val="BeurteilungUndEmpfehlungEFKCar"/>
    <w:uiPriority w:val="2"/>
    <w:qFormat/>
    <w:rsid w:val="00AD5FAF"/>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StellungnahmeEFK">
    <w:name w:val="Stellungnahme_EFK"/>
    <w:basedOn w:val="TextEFK"/>
    <w:uiPriority w:val="2"/>
    <w:qFormat/>
    <w:rsid w:val="00D717DD"/>
    <w:pPr>
      <w:pBdr>
        <w:left w:val="single" w:sz="18" w:space="4" w:color="C00000"/>
      </w:pBdr>
      <w:shd w:val="clear" w:color="auto" w:fill="FFFFFF" w:themeFill="background1"/>
      <w:spacing w:before="120"/>
    </w:pPr>
    <w:rPr>
      <w:rFonts w:eastAsiaTheme="minorHAnsi"/>
    </w:rPr>
  </w:style>
  <w:style w:type="paragraph" w:customStyle="1" w:styleId="FusszeileRotEFK">
    <w:name w:val="FusszeileRot_EFK"/>
    <w:basedOn w:val="Fuzeile"/>
    <w:uiPriority w:val="2"/>
    <w:rsid w:val="00F46C32"/>
    <w:rPr>
      <w:lang w:val="de-CH"/>
    </w:rPr>
  </w:style>
  <w:style w:type="paragraph" w:customStyle="1" w:styleId="OriginaltextEFK">
    <w:name w:val="Originaltext_EFK"/>
    <w:basedOn w:val="TextEFK"/>
    <w:next w:val="TextEFK"/>
    <w:uiPriority w:val="2"/>
    <w:rsid w:val="003779F7"/>
    <w:pPr>
      <w:jc w:val="right"/>
    </w:pPr>
    <w:rPr>
      <w:b/>
      <w:sz w:val="20"/>
    </w:rPr>
  </w:style>
  <w:style w:type="paragraph" w:customStyle="1" w:styleId="ExkursEFK">
    <w:name w:val="Exkurs_EFK"/>
    <w:basedOn w:val="TextEFK"/>
    <w:uiPriority w:val="2"/>
    <w:qFormat/>
    <w:rsid w:val="000A403B"/>
    <w:pPr>
      <w:pBdr>
        <w:top w:val="single" w:sz="4" w:space="1" w:color="auto"/>
        <w:left w:val="single" w:sz="4" w:space="4" w:color="auto"/>
        <w:bottom w:val="single" w:sz="4" w:space="1" w:color="auto"/>
        <w:right w:val="single" w:sz="4" w:space="4" w:color="auto"/>
      </w:pBdr>
    </w:pPr>
  </w:style>
  <w:style w:type="paragraph" w:customStyle="1" w:styleId="BeurteilungTitelEFK">
    <w:name w:val="BeurteilungTitel_EFK"/>
    <w:basedOn w:val="BeurteilungUndEmpfehlungEFK"/>
    <w:next w:val="BeurteilungUndEmpfehlungEFK"/>
    <w:link w:val="BeurteilungTitelEFKCar"/>
    <w:uiPriority w:val="2"/>
    <w:qFormat/>
    <w:rsid w:val="00E62EDB"/>
    <w:pPr>
      <w:keepNext/>
    </w:pPr>
    <w:rPr>
      <w:b/>
      <w:color w:val="C00000"/>
    </w:rPr>
  </w:style>
  <w:style w:type="paragraph" w:customStyle="1" w:styleId="StellungnahmeTitelEFK">
    <w:name w:val="StellungnahmeTitel_EFK"/>
    <w:basedOn w:val="Standard"/>
    <w:uiPriority w:val="2"/>
    <w:qFormat/>
    <w:rsid w:val="0035161F"/>
    <w:pPr>
      <w:keepNext/>
      <w:pBdr>
        <w:left w:val="single" w:sz="18" w:space="4" w:color="C00000"/>
      </w:pBdr>
      <w:spacing w:after="120"/>
      <w:jc w:val="both"/>
    </w:pPr>
    <w:rPr>
      <w:rFonts w:cs="Arial"/>
      <w:b/>
      <w:sz w:val="22"/>
      <w:szCs w:val="22"/>
    </w:rPr>
  </w:style>
  <w:style w:type="paragraph" w:customStyle="1" w:styleId="ExkursTitelEFK">
    <w:name w:val="ExkursTitel_EFK"/>
    <w:basedOn w:val="TextEFK"/>
    <w:next w:val="ExkursEFK"/>
    <w:uiPriority w:val="2"/>
    <w:qFormat/>
    <w:rsid w:val="000951A8"/>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Titel1EFK"/>
    <w:next w:val="TabellentextEFK"/>
    <w:uiPriority w:val="2"/>
    <w:qFormat/>
    <w:rsid w:val="004B0D70"/>
  </w:style>
  <w:style w:type="paragraph" w:customStyle="1" w:styleId="BeurteilungUndEmpfehlungAufzhlungEFK">
    <w:name w:val="BeurteilungUndEmpfehlungAufzählung_EFK"/>
    <w:basedOn w:val="BeurteilungUndEmpfehlungEFK"/>
    <w:uiPriority w:val="2"/>
    <w:qFormat/>
    <w:rsid w:val="00F51671"/>
    <w:pPr>
      <w:numPr>
        <w:numId w:val="8"/>
      </w:numPr>
    </w:pPr>
  </w:style>
  <w:style w:type="paragraph" w:customStyle="1" w:styleId="BeurteilungUndEmpfehlungNummerierungEFK">
    <w:name w:val="BeurteilungUndEmpfehlungNummerierung_EFK"/>
    <w:basedOn w:val="BeurteilungUndEmpfehlungEFK"/>
    <w:uiPriority w:val="2"/>
    <w:qFormat/>
    <w:rsid w:val="00F51671"/>
    <w:pPr>
      <w:numPr>
        <w:numId w:val="9"/>
      </w:numPr>
    </w:pPr>
  </w:style>
  <w:style w:type="paragraph" w:customStyle="1" w:styleId="TextAufzhlungEFK">
    <w:name w:val="TextAufzählung_EFK"/>
    <w:basedOn w:val="TextEFK"/>
    <w:uiPriority w:val="2"/>
    <w:qFormat/>
    <w:rsid w:val="004C2296"/>
    <w:pPr>
      <w:numPr>
        <w:numId w:val="5"/>
      </w:numPr>
    </w:pPr>
    <w:rPr>
      <w:lang w:val="fr-CH"/>
    </w:rPr>
  </w:style>
  <w:style w:type="paragraph" w:customStyle="1" w:styleId="TextNummerierungEFK">
    <w:name w:val="TextNummerierung_EFK"/>
    <w:basedOn w:val="TextEFK"/>
    <w:uiPriority w:val="2"/>
    <w:qFormat/>
    <w:rsid w:val="00F104FD"/>
    <w:pPr>
      <w:numPr>
        <w:numId w:val="4"/>
      </w:numPr>
    </w:pPr>
    <w:rPr>
      <w:lang w:val="fr-CH"/>
    </w:rPr>
  </w:style>
  <w:style w:type="paragraph" w:customStyle="1" w:styleId="StellungnahmeAufzhlungEFK">
    <w:name w:val="StellungnahmeAufzählung_EFK"/>
    <w:basedOn w:val="StellungnahmeEFK"/>
    <w:uiPriority w:val="2"/>
    <w:qFormat/>
    <w:rsid w:val="00C534FF"/>
    <w:pPr>
      <w:numPr>
        <w:numId w:val="7"/>
      </w:numPr>
    </w:pPr>
  </w:style>
  <w:style w:type="paragraph" w:customStyle="1" w:styleId="StellungnahmeNummerierungEFK">
    <w:name w:val="StellungnahmeNummerierung_EFK"/>
    <w:basedOn w:val="Standard"/>
    <w:uiPriority w:val="2"/>
    <w:qFormat/>
    <w:rsid w:val="0035161F"/>
    <w:pPr>
      <w:numPr>
        <w:numId w:val="6"/>
      </w:numPr>
      <w:pBdr>
        <w:left w:val="single" w:sz="18" w:space="4" w:color="C00000"/>
      </w:pBdr>
      <w:spacing w:after="120"/>
      <w:jc w:val="both"/>
    </w:pPr>
    <w:rPr>
      <w:rFonts w:cs="Arial"/>
      <w:sz w:val="22"/>
      <w:szCs w:val="22"/>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EmpfehlungTitelEFK">
    <w:name w:val="EmpfehlungTitel_EFK"/>
    <w:basedOn w:val="BeurteilungTitelEFK"/>
    <w:link w:val="EmpfehlungTitelEFKCar"/>
    <w:uiPriority w:val="2"/>
    <w:qFormat/>
    <w:rsid w:val="00807EEA"/>
    <w:rPr>
      <w:color w:val="auto"/>
    </w:rPr>
  </w:style>
  <w:style w:type="character" w:customStyle="1" w:styleId="TextEFKCar">
    <w:name w:val="Text_EFK Car"/>
    <w:basedOn w:val="Absatz-Standardschriftart"/>
    <w:link w:val="TextEFK"/>
    <w:uiPriority w:val="2"/>
    <w:rsid w:val="00807EEA"/>
    <w:rPr>
      <w:rFonts w:eastAsia="Times New Roman" w:cs="Arial"/>
      <w:color w:val="000000" w:themeColor="text1"/>
      <w:sz w:val="22"/>
      <w:szCs w:val="22"/>
      <w:lang w:val="de-CH"/>
    </w:rPr>
  </w:style>
  <w:style w:type="character" w:customStyle="1" w:styleId="BeurteilungUndEmpfehlungEFKCar">
    <w:name w:val="BeurteilungUndEmpfehlung_EFK Car"/>
    <w:basedOn w:val="TextEFKCar"/>
    <w:link w:val="BeurteilungUndEmpfehlungEFK"/>
    <w:uiPriority w:val="2"/>
    <w:rsid w:val="00807EEA"/>
    <w:rPr>
      <w:rFonts w:eastAsia="Times New Roman" w:cs="Arial"/>
      <w:color w:val="000000" w:themeColor="text1"/>
      <w:sz w:val="22"/>
      <w:szCs w:val="22"/>
      <w:shd w:val="clear" w:color="auto" w:fill="EEEBE0" w:themeFill="accent3" w:themeFillTint="1A"/>
      <w:lang w:val="de-CH"/>
    </w:rPr>
  </w:style>
  <w:style w:type="character" w:customStyle="1" w:styleId="BeurteilungTitelEFKCar">
    <w:name w:val="BeurteilungTitel_EFK Car"/>
    <w:basedOn w:val="BeurteilungUndEmpfehlungEFKCar"/>
    <w:link w:val="BeurteilungTitelEFK"/>
    <w:uiPriority w:val="2"/>
    <w:rsid w:val="00807EEA"/>
    <w:rPr>
      <w:rFonts w:eastAsia="Times New Roman" w:cs="Arial"/>
      <w:b/>
      <w:color w:val="C00000"/>
      <w:sz w:val="22"/>
      <w:szCs w:val="22"/>
      <w:shd w:val="clear" w:color="auto" w:fill="EEEBE0" w:themeFill="accent3" w:themeFillTint="1A"/>
      <w:lang w:val="de-CH"/>
    </w:rPr>
  </w:style>
  <w:style w:type="character" w:customStyle="1" w:styleId="EmpfehlungTitelEFKCar">
    <w:name w:val="EmpfehlungTitel_EFK Car"/>
    <w:basedOn w:val="BeurteilungTitelEFKCar"/>
    <w:link w:val="EmpfehlungTitel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0D7279"/>
    <w:rPr>
      <w:i/>
      <w:iCs/>
      <w:color w:val="FF8110" w:themeColor="accent1"/>
    </w:rPr>
  </w:style>
  <w:style w:type="paragraph" w:customStyle="1" w:styleId="TexteTableauEFK">
    <w:name w:val="TexteTableau_EFK"/>
    <w:basedOn w:val="Standard"/>
    <w:uiPriority w:val="2"/>
    <w:qFormat/>
    <w:rsid w:val="00FD6242"/>
    <w:pPr>
      <w:spacing w:after="120"/>
    </w:pPr>
    <w:rPr>
      <w:rFonts w:cs="Arial"/>
      <w:sz w:val="22"/>
      <w:szCs w:val="22"/>
      <w:lang w:val="fr-CH" w:eastAsia="de-CH"/>
    </w:rPr>
  </w:style>
  <w:style w:type="paragraph" w:styleId="Kommentartext">
    <w:name w:val="annotation text"/>
    <w:basedOn w:val="Standard"/>
    <w:link w:val="KommentartextZchn"/>
    <w:uiPriority w:val="12"/>
    <w:unhideWhenUsed/>
    <w:rsid w:val="00E30492"/>
  </w:style>
  <w:style w:type="character" w:customStyle="1" w:styleId="KommentartextZchn">
    <w:name w:val="Kommentartext Zchn"/>
    <w:basedOn w:val="Absatz-Standardschriftart"/>
    <w:link w:val="Kommentartext"/>
    <w:uiPriority w:val="12"/>
    <w:rsid w:val="00E30492"/>
    <w:rPr>
      <w:rFonts w:eastAsia="Times New Roman" w:cs="Times New Roman"/>
      <w:color w:val="000000" w:themeColor="text1"/>
      <w:sz w:val="20"/>
      <w:szCs w:val="20"/>
      <w:lang w:val="de-CH"/>
    </w:rPr>
  </w:style>
  <w:style w:type="character" w:customStyle="1" w:styleId="ListenabsatzZchn">
    <w:name w:val="Listenabsatz Zchn"/>
    <w:aliases w:val="Absatz Standard Zchn"/>
    <w:basedOn w:val="Absatz-Standardschriftart"/>
    <w:link w:val="Listenabsatz"/>
    <w:uiPriority w:val="34"/>
    <w:rsid w:val="001D6393"/>
    <w:rPr>
      <w:rFonts w:eastAsia="Times New Roman" w:cs="Times New Roman"/>
      <w:color w:val="000000" w:themeColor="text1"/>
      <w:sz w:val="20"/>
      <w:szCs w:val="20"/>
      <w:lang w:val="de-CH"/>
    </w:rPr>
  </w:style>
  <w:style w:type="character" w:customStyle="1" w:styleId="NichtaufgelsteErwhnung1">
    <w:name w:val="Nicht aufgelöste Erwähnung1"/>
    <w:basedOn w:val="Absatz-Standardschriftart"/>
    <w:uiPriority w:val="99"/>
    <w:semiHidden/>
    <w:unhideWhenUsed/>
    <w:rsid w:val="00816431"/>
    <w:rPr>
      <w:color w:val="605E5C"/>
      <w:shd w:val="clear" w:color="auto" w:fill="E1DFDD"/>
    </w:rPr>
  </w:style>
  <w:style w:type="character" w:styleId="NichtaufgelsteErwhnung">
    <w:name w:val="Unresolved Mention"/>
    <w:basedOn w:val="Absatz-Standardschriftart"/>
    <w:uiPriority w:val="99"/>
    <w:semiHidden/>
    <w:unhideWhenUsed/>
    <w:rsid w:val="00AC20A9"/>
    <w:rPr>
      <w:color w:val="605E5C"/>
      <w:shd w:val="clear" w:color="auto" w:fill="E1DFDD"/>
    </w:rPr>
  </w:style>
  <w:style w:type="character" w:customStyle="1" w:styleId="ipa">
    <w:name w:val="ipa"/>
    <w:basedOn w:val="Absatz-Standardschriftart"/>
    <w:rsid w:val="0065615B"/>
  </w:style>
  <w:style w:type="paragraph" w:customStyle="1" w:styleId="TexteEFK">
    <w:name w:val="Texte_EFK"/>
    <w:basedOn w:val="Standard"/>
    <w:link w:val="TexteEFKCar"/>
    <w:uiPriority w:val="2"/>
    <w:qFormat/>
    <w:rsid w:val="007F4CFF"/>
    <w:pPr>
      <w:spacing w:after="120"/>
      <w:jc w:val="both"/>
    </w:pPr>
    <w:rPr>
      <w:rFonts w:cs="Arial"/>
      <w:sz w:val="22"/>
      <w:szCs w:val="22"/>
      <w:lang w:val="fr-CH"/>
    </w:rPr>
  </w:style>
  <w:style w:type="character" w:customStyle="1" w:styleId="TexteEFKCar">
    <w:name w:val="Texte_EFK Car"/>
    <w:basedOn w:val="Absatz-Standardschriftart"/>
    <w:link w:val="TexteEFK"/>
    <w:uiPriority w:val="2"/>
    <w:qFormat/>
    <w:rsid w:val="007F4CFF"/>
    <w:rPr>
      <w:rFonts w:eastAsia="Times New Roman" w:cs="Arial"/>
      <w:color w:val="000000" w:themeColor="tex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237373907">
      <w:bodyDiv w:val="1"/>
      <w:marLeft w:val="0"/>
      <w:marRight w:val="0"/>
      <w:marTop w:val="0"/>
      <w:marBottom w:val="0"/>
      <w:divBdr>
        <w:top w:val="none" w:sz="0" w:space="0" w:color="auto"/>
        <w:left w:val="none" w:sz="0" w:space="0" w:color="auto"/>
        <w:bottom w:val="none" w:sz="0" w:space="0" w:color="auto"/>
        <w:right w:val="none" w:sz="0" w:space="0" w:color="auto"/>
      </w:divBdr>
    </w:div>
    <w:div w:id="336032953">
      <w:bodyDiv w:val="1"/>
      <w:marLeft w:val="0"/>
      <w:marRight w:val="0"/>
      <w:marTop w:val="0"/>
      <w:marBottom w:val="0"/>
      <w:divBdr>
        <w:top w:val="none" w:sz="0" w:space="0" w:color="auto"/>
        <w:left w:val="none" w:sz="0" w:space="0" w:color="auto"/>
        <w:bottom w:val="none" w:sz="0" w:space="0" w:color="auto"/>
        <w:right w:val="none" w:sz="0" w:space="0" w:color="auto"/>
      </w:divBdr>
    </w:div>
    <w:div w:id="710031235">
      <w:bodyDiv w:val="1"/>
      <w:marLeft w:val="0"/>
      <w:marRight w:val="0"/>
      <w:marTop w:val="0"/>
      <w:marBottom w:val="0"/>
      <w:divBdr>
        <w:top w:val="none" w:sz="0" w:space="0" w:color="auto"/>
        <w:left w:val="none" w:sz="0" w:space="0" w:color="auto"/>
        <w:bottom w:val="none" w:sz="0" w:space="0" w:color="auto"/>
        <w:right w:val="none" w:sz="0" w:space="0" w:color="auto"/>
      </w:divBdr>
    </w:div>
    <w:div w:id="765080685">
      <w:bodyDiv w:val="1"/>
      <w:marLeft w:val="0"/>
      <w:marRight w:val="0"/>
      <w:marTop w:val="0"/>
      <w:marBottom w:val="0"/>
      <w:divBdr>
        <w:top w:val="none" w:sz="0" w:space="0" w:color="auto"/>
        <w:left w:val="none" w:sz="0" w:space="0" w:color="auto"/>
        <w:bottom w:val="none" w:sz="0" w:space="0" w:color="auto"/>
        <w:right w:val="none" w:sz="0" w:space="0" w:color="auto"/>
      </w:divBdr>
    </w:div>
    <w:div w:id="828714251">
      <w:bodyDiv w:val="1"/>
      <w:marLeft w:val="0"/>
      <w:marRight w:val="0"/>
      <w:marTop w:val="0"/>
      <w:marBottom w:val="0"/>
      <w:divBdr>
        <w:top w:val="none" w:sz="0" w:space="0" w:color="auto"/>
        <w:left w:val="none" w:sz="0" w:space="0" w:color="auto"/>
        <w:bottom w:val="none" w:sz="0" w:space="0" w:color="auto"/>
        <w:right w:val="none" w:sz="0" w:space="0" w:color="auto"/>
      </w:divBdr>
    </w:div>
    <w:div w:id="927929157">
      <w:bodyDiv w:val="1"/>
      <w:marLeft w:val="0"/>
      <w:marRight w:val="0"/>
      <w:marTop w:val="0"/>
      <w:marBottom w:val="0"/>
      <w:divBdr>
        <w:top w:val="none" w:sz="0" w:space="0" w:color="auto"/>
        <w:left w:val="none" w:sz="0" w:space="0" w:color="auto"/>
        <w:bottom w:val="none" w:sz="0" w:space="0" w:color="auto"/>
        <w:right w:val="none" w:sz="0" w:space="0" w:color="auto"/>
      </w:divBdr>
    </w:div>
    <w:div w:id="1017193384">
      <w:bodyDiv w:val="1"/>
      <w:marLeft w:val="0"/>
      <w:marRight w:val="0"/>
      <w:marTop w:val="0"/>
      <w:marBottom w:val="0"/>
      <w:divBdr>
        <w:top w:val="none" w:sz="0" w:space="0" w:color="auto"/>
        <w:left w:val="none" w:sz="0" w:space="0" w:color="auto"/>
        <w:bottom w:val="none" w:sz="0" w:space="0" w:color="auto"/>
        <w:right w:val="none" w:sz="0" w:space="0" w:color="auto"/>
      </w:divBdr>
    </w:div>
    <w:div w:id="1055812484">
      <w:bodyDiv w:val="1"/>
      <w:marLeft w:val="0"/>
      <w:marRight w:val="0"/>
      <w:marTop w:val="0"/>
      <w:marBottom w:val="0"/>
      <w:divBdr>
        <w:top w:val="none" w:sz="0" w:space="0" w:color="auto"/>
        <w:left w:val="none" w:sz="0" w:space="0" w:color="auto"/>
        <w:bottom w:val="none" w:sz="0" w:space="0" w:color="auto"/>
        <w:right w:val="none" w:sz="0" w:space="0" w:color="auto"/>
      </w:divBdr>
    </w:div>
    <w:div w:id="1099177698">
      <w:bodyDiv w:val="1"/>
      <w:marLeft w:val="0"/>
      <w:marRight w:val="0"/>
      <w:marTop w:val="0"/>
      <w:marBottom w:val="0"/>
      <w:divBdr>
        <w:top w:val="none" w:sz="0" w:space="0" w:color="auto"/>
        <w:left w:val="none" w:sz="0" w:space="0" w:color="auto"/>
        <w:bottom w:val="none" w:sz="0" w:space="0" w:color="auto"/>
        <w:right w:val="none" w:sz="0" w:space="0" w:color="auto"/>
      </w:divBdr>
    </w:div>
    <w:div w:id="1161313172">
      <w:bodyDiv w:val="1"/>
      <w:marLeft w:val="0"/>
      <w:marRight w:val="0"/>
      <w:marTop w:val="0"/>
      <w:marBottom w:val="0"/>
      <w:divBdr>
        <w:top w:val="none" w:sz="0" w:space="0" w:color="auto"/>
        <w:left w:val="none" w:sz="0" w:space="0" w:color="auto"/>
        <w:bottom w:val="none" w:sz="0" w:space="0" w:color="auto"/>
        <w:right w:val="none" w:sz="0" w:space="0" w:color="auto"/>
      </w:divBdr>
    </w:div>
    <w:div w:id="1197893405">
      <w:bodyDiv w:val="1"/>
      <w:marLeft w:val="0"/>
      <w:marRight w:val="0"/>
      <w:marTop w:val="0"/>
      <w:marBottom w:val="0"/>
      <w:divBdr>
        <w:top w:val="none" w:sz="0" w:space="0" w:color="auto"/>
        <w:left w:val="none" w:sz="0" w:space="0" w:color="auto"/>
        <w:bottom w:val="none" w:sz="0" w:space="0" w:color="auto"/>
        <w:right w:val="none" w:sz="0" w:space="0" w:color="auto"/>
      </w:divBdr>
    </w:div>
    <w:div w:id="1275137950">
      <w:bodyDiv w:val="1"/>
      <w:marLeft w:val="0"/>
      <w:marRight w:val="0"/>
      <w:marTop w:val="0"/>
      <w:marBottom w:val="0"/>
      <w:divBdr>
        <w:top w:val="none" w:sz="0" w:space="0" w:color="auto"/>
        <w:left w:val="none" w:sz="0" w:space="0" w:color="auto"/>
        <w:bottom w:val="none" w:sz="0" w:space="0" w:color="auto"/>
        <w:right w:val="none" w:sz="0" w:space="0" w:color="auto"/>
      </w:divBdr>
    </w:div>
    <w:div w:id="1290890439">
      <w:bodyDiv w:val="1"/>
      <w:marLeft w:val="0"/>
      <w:marRight w:val="0"/>
      <w:marTop w:val="0"/>
      <w:marBottom w:val="0"/>
      <w:divBdr>
        <w:top w:val="none" w:sz="0" w:space="0" w:color="auto"/>
        <w:left w:val="none" w:sz="0" w:space="0" w:color="auto"/>
        <w:bottom w:val="none" w:sz="0" w:space="0" w:color="auto"/>
        <w:right w:val="none" w:sz="0" w:space="0" w:color="auto"/>
      </w:divBdr>
    </w:div>
    <w:div w:id="1392381887">
      <w:bodyDiv w:val="1"/>
      <w:marLeft w:val="0"/>
      <w:marRight w:val="0"/>
      <w:marTop w:val="0"/>
      <w:marBottom w:val="0"/>
      <w:divBdr>
        <w:top w:val="none" w:sz="0" w:space="0" w:color="auto"/>
        <w:left w:val="none" w:sz="0" w:space="0" w:color="auto"/>
        <w:bottom w:val="none" w:sz="0" w:space="0" w:color="auto"/>
        <w:right w:val="none" w:sz="0" w:space="0" w:color="auto"/>
      </w:divBdr>
    </w:div>
    <w:div w:id="1393114128">
      <w:bodyDiv w:val="1"/>
      <w:marLeft w:val="0"/>
      <w:marRight w:val="0"/>
      <w:marTop w:val="0"/>
      <w:marBottom w:val="0"/>
      <w:divBdr>
        <w:top w:val="none" w:sz="0" w:space="0" w:color="auto"/>
        <w:left w:val="none" w:sz="0" w:space="0" w:color="auto"/>
        <w:bottom w:val="none" w:sz="0" w:space="0" w:color="auto"/>
        <w:right w:val="none" w:sz="0" w:space="0" w:color="auto"/>
      </w:divBdr>
    </w:div>
    <w:div w:id="1395740564">
      <w:bodyDiv w:val="1"/>
      <w:marLeft w:val="0"/>
      <w:marRight w:val="0"/>
      <w:marTop w:val="0"/>
      <w:marBottom w:val="0"/>
      <w:divBdr>
        <w:top w:val="none" w:sz="0" w:space="0" w:color="auto"/>
        <w:left w:val="none" w:sz="0" w:space="0" w:color="auto"/>
        <w:bottom w:val="none" w:sz="0" w:space="0" w:color="auto"/>
        <w:right w:val="none" w:sz="0" w:space="0" w:color="auto"/>
      </w:divBdr>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651523811">
      <w:bodyDiv w:val="1"/>
      <w:marLeft w:val="0"/>
      <w:marRight w:val="0"/>
      <w:marTop w:val="0"/>
      <w:marBottom w:val="0"/>
      <w:divBdr>
        <w:top w:val="none" w:sz="0" w:space="0" w:color="auto"/>
        <w:left w:val="none" w:sz="0" w:space="0" w:color="auto"/>
        <w:bottom w:val="none" w:sz="0" w:space="0" w:color="auto"/>
        <w:right w:val="none" w:sz="0" w:space="0" w:color="auto"/>
      </w:divBdr>
    </w:div>
    <w:div w:id="1679653834">
      <w:bodyDiv w:val="1"/>
      <w:marLeft w:val="0"/>
      <w:marRight w:val="0"/>
      <w:marTop w:val="0"/>
      <w:marBottom w:val="0"/>
      <w:divBdr>
        <w:top w:val="none" w:sz="0" w:space="0" w:color="auto"/>
        <w:left w:val="none" w:sz="0" w:space="0" w:color="auto"/>
        <w:bottom w:val="none" w:sz="0" w:space="0" w:color="auto"/>
        <w:right w:val="none" w:sz="0" w:space="0" w:color="auto"/>
      </w:divBdr>
    </w:div>
    <w:div w:id="1749576256">
      <w:bodyDiv w:val="1"/>
      <w:marLeft w:val="0"/>
      <w:marRight w:val="0"/>
      <w:marTop w:val="0"/>
      <w:marBottom w:val="0"/>
      <w:divBdr>
        <w:top w:val="none" w:sz="0" w:space="0" w:color="auto"/>
        <w:left w:val="none" w:sz="0" w:space="0" w:color="auto"/>
        <w:bottom w:val="none" w:sz="0" w:space="0" w:color="auto"/>
        <w:right w:val="none" w:sz="0" w:space="0" w:color="auto"/>
      </w:divBdr>
    </w:div>
    <w:div w:id="1913616043">
      <w:bodyDiv w:val="1"/>
      <w:marLeft w:val="0"/>
      <w:marRight w:val="0"/>
      <w:marTop w:val="0"/>
      <w:marBottom w:val="0"/>
      <w:divBdr>
        <w:top w:val="none" w:sz="0" w:space="0" w:color="auto"/>
        <w:left w:val="none" w:sz="0" w:space="0" w:color="auto"/>
        <w:bottom w:val="none" w:sz="0" w:space="0" w:color="auto"/>
        <w:right w:val="none" w:sz="0" w:space="0" w:color="auto"/>
      </w:divBdr>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 w:id="2013338865">
      <w:bodyDiv w:val="1"/>
      <w:marLeft w:val="0"/>
      <w:marRight w:val="0"/>
      <w:marTop w:val="0"/>
      <w:marBottom w:val="0"/>
      <w:divBdr>
        <w:top w:val="none" w:sz="0" w:space="0" w:color="auto"/>
        <w:left w:val="none" w:sz="0" w:space="0" w:color="auto"/>
        <w:bottom w:val="none" w:sz="0" w:space="0" w:color="auto"/>
        <w:right w:val="none" w:sz="0" w:space="0" w:color="auto"/>
      </w:divBdr>
    </w:div>
    <w:div w:id="2038193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www.oecd.org/chemicalsafety/risk-management/sustainable-chemist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www.pops.int/Implementation/NationalImplementationPlans/NIPTransmission/tabid/253/" TargetMode="External"/><Relationship Id="rId2" Type="http://schemas.openxmlformats.org/officeDocument/2006/relationships/hyperlink" Target="https://www.bag.admin.ch/bag/de/home/gesund-leben/umwelt-und-gesundheit/strahlung-radioaktivitaet-schall/radioaktivitaet-in-der-umwelt.html" TargetMode="External"/><Relationship Id="rId1" Type="http://schemas.openxmlformats.org/officeDocument/2006/relationships/hyperlink" Target="https://www.eda.admin.ch/agenda2030/de/home/agenda-2030/die-17-ziele-fuer-eine-nachhaltige-entwicklung.html" TargetMode="External"/><Relationship Id="rId5" Type="http://schemas.openxmlformats.org/officeDocument/2006/relationships/hyperlink" Target="https://www.bafu.admin.ch/bafu/de/home/themen/chemikalien/publikationen-studien/publikationen/messung-pcb-dioxinen-fliessgewaessern.html" TargetMode="External"/><Relationship Id="rId4" Type="http://schemas.openxmlformats.org/officeDocument/2006/relationships/hyperlink" Target="https://www.eea.europa.eu/publications/late-lessons-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C14342425C4ACB9C14A02CF5DEB1A8"/>
        <w:category>
          <w:name w:val="Allgemein"/>
          <w:gallery w:val="placeholder"/>
        </w:category>
        <w:types>
          <w:type w:val="bbPlcHdr"/>
        </w:types>
        <w:behaviors>
          <w:behavior w:val="content"/>
        </w:behaviors>
        <w:guid w:val="{D74B90B6-69E9-4CC3-8FEC-2E1D08A27C9D}"/>
      </w:docPartPr>
      <w:docPartBody>
        <w:p w:rsidR="00F72AA6" w:rsidRDefault="00F72AA6">
          <w:pPr>
            <w:pStyle w:val="9EC14342425C4ACB9C14A02CF5DEB1A8"/>
          </w:pPr>
          <w:r w:rsidRPr="002E7D6A">
            <w:rPr>
              <w:rStyle w:val="Platzhaltertext"/>
            </w:rPr>
            <w:t>[Titre ]</w:t>
          </w:r>
        </w:p>
      </w:docPartBody>
    </w:docPart>
    <w:docPart>
      <w:docPartPr>
        <w:name w:val="D18AF0A55C1A41CFB3E057DF4C2AC09B"/>
        <w:category>
          <w:name w:val="Allgemein"/>
          <w:gallery w:val="placeholder"/>
        </w:category>
        <w:types>
          <w:type w:val="bbPlcHdr"/>
        </w:types>
        <w:behaviors>
          <w:behavior w:val="content"/>
        </w:behaviors>
        <w:guid w:val="{97B18AB2-7A47-4A0F-A480-7D3D27C6F066}"/>
      </w:docPartPr>
      <w:docPartBody>
        <w:p w:rsidR="00F72AA6" w:rsidRDefault="00F72AA6">
          <w:pPr>
            <w:pStyle w:val="D18AF0A55C1A41CFB3E057DF4C2AC09B"/>
          </w:pPr>
          <w:r w:rsidRPr="002E7D6A">
            <w:rPr>
              <w:rStyle w:val="Platzhaltertext"/>
            </w:rPr>
            <w:t>[Objet ]</w:t>
          </w:r>
        </w:p>
      </w:docPartBody>
    </w:docPart>
    <w:docPart>
      <w:docPartPr>
        <w:name w:val="837BF5F10F1A44CDA54371126F2A0E9E"/>
        <w:category>
          <w:name w:val="Allgemein"/>
          <w:gallery w:val="placeholder"/>
        </w:category>
        <w:types>
          <w:type w:val="bbPlcHdr"/>
        </w:types>
        <w:behaviors>
          <w:behavior w:val="content"/>
        </w:behaviors>
        <w:guid w:val="{852B9635-163C-4352-8963-6E9374605683}"/>
      </w:docPartPr>
      <w:docPartBody>
        <w:p w:rsidR="00F72AA6" w:rsidRDefault="00F72AA6">
          <w:pPr>
            <w:pStyle w:val="837BF5F10F1A44CDA54371126F2A0E9E"/>
          </w:pPr>
          <w:r>
            <w:rPr>
              <w:rStyle w:val="Platzhaltertext"/>
              <w:color w:val="000000" w:themeColor="text1"/>
            </w:rPr>
            <w:t>Nummer / numéro</w:t>
          </w:r>
        </w:p>
      </w:docPartBody>
    </w:docPart>
    <w:docPart>
      <w:docPartPr>
        <w:name w:val="4A381C0B2EFB4027A48C10B8EF58220D"/>
        <w:category>
          <w:name w:val="Allgemein"/>
          <w:gallery w:val="placeholder"/>
        </w:category>
        <w:types>
          <w:type w:val="bbPlcHdr"/>
        </w:types>
        <w:behaviors>
          <w:behavior w:val="content"/>
        </w:behaviors>
        <w:guid w:val="{F1941446-9F67-4F8D-85FC-3D93721B7D4C}"/>
      </w:docPartPr>
      <w:docPartBody>
        <w:p w:rsidR="00F72AA6" w:rsidRDefault="00F72AA6">
          <w:pPr>
            <w:pStyle w:val="4A381C0B2EFB4027A48C10B8EF58220D"/>
          </w:pPr>
          <w:r>
            <w:rPr>
              <w:rStyle w:val="Platzhaltertext"/>
            </w:rPr>
            <w:t>Nummer / numéro</w:t>
          </w:r>
        </w:p>
      </w:docPartBody>
    </w:docPart>
    <w:docPart>
      <w:docPartPr>
        <w:name w:val="8634135948134F7F8D9C717EFDE0843A"/>
        <w:category>
          <w:name w:val="Allgemein"/>
          <w:gallery w:val="placeholder"/>
        </w:category>
        <w:types>
          <w:type w:val="bbPlcHdr"/>
        </w:types>
        <w:behaviors>
          <w:behavior w:val="content"/>
        </w:behaviors>
        <w:guid w:val="{3020A6D4-B986-49B1-AB77-48671CBC5392}"/>
      </w:docPartPr>
      <w:docPartBody>
        <w:p w:rsidR="00F72AA6" w:rsidRDefault="00F72AA6">
          <w:pPr>
            <w:pStyle w:val="8634135948134F7F8D9C717EFDE0843A"/>
          </w:pPr>
          <w:r w:rsidRPr="002E7D6A">
            <w:rPr>
              <w:rStyle w:val="Platzhaltertext"/>
            </w:rPr>
            <w:t>[Titre ]</w:t>
          </w:r>
        </w:p>
      </w:docPartBody>
    </w:docPart>
    <w:docPart>
      <w:docPartPr>
        <w:name w:val="594CA5EFC6164B1E97996510988175D3"/>
        <w:category>
          <w:name w:val="Allgemein"/>
          <w:gallery w:val="placeholder"/>
        </w:category>
        <w:types>
          <w:type w:val="bbPlcHdr"/>
        </w:types>
        <w:behaviors>
          <w:behavior w:val="content"/>
        </w:behaviors>
        <w:guid w:val="{703DE7A0-2587-49FB-968D-B5AB1D74893D}"/>
      </w:docPartPr>
      <w:docPartBody>
        <w:p w:rsidR="00F72AA6" w:rsidRDefault="00F72AA6">
          <w:pPr>
            <w:pStyle w:val="594CA5EFC6164B1E97996510988175D3"/>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Yu Mincho">
    <w:altName w:val="游明朝"/>
    <w:panose1 w:val="00000000000000000000"/>
    <w:charset w:val="80"/>
    <w:family w:val="roman"/>
    <w:notTrueType/>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2AA6"/>
    <w:rsid w:val="000102E5"/>
    <w:rsid w:val="00040105"/>
    <w:rsid w:val="000A2668"/>
    <w:rsid w:val="000C4E74"/>
    <w:rsid w:val="0010398E"/>
    <w:rsid w:val="00112A83"/>
    <w:rsid w:val="00142410"/>
    <w:rsid w:val="001A5591"/>
    <w:rsid w:val="001F5F1D"/>
    <w:rsid w:val="0020549B"/>
    <w:rsid w:val="00293565"/>
    <w:rsid w:val="002B7F38"/>
    <w:rsid w:val="002C7512"/>
    <w:rsid w:val="002F2FFB"/>
    <w:rsid w:val="0031162D"/>
    <w:rsid w:val="0031501F"/>
    <w:rsid w:val="0037379C"/>
    <w:rsid w:val="00407D69"/>
    <w:rsid w:val="00417700"/>
    <w:rsid w:val="00435E3A"/>
    <w:rsid w:val="00501C5C"/>
    <w:rsid w:val="0052752E"/>
    <w:rsid w:val="005D3871"/>
    <w:rsid w:val="005E4559"/>
    <w:rsid w:val="005F7CD2"/>
    <w:rsid w:val="006726C5"/>
    <w:rsid w:val="00694F85"/>
    <w:rsid w:val="006A7E23"/>
    <w:rsid w:val="006B7CEB"/>
    <w:rsid w:val="0072080B"/>
    <w:rsid w:val="007B67CC"/>
    <w:rsid w:val="0089641F"/>
    <w:rsid w:val="008C46AB"/>
    <w:rsid w:val="008E712D"/>
    <w:rsid w:val="008F4278"/>
    <w:rsid w:val="00925529"/>
    <w:rsid w:val="00993AA7"/>
    <w:rsid w:val="00AF15E5"/>
    <w:rsid w:val="00B84DA8"/>
    <w:rsid w:val="00B95D81"/>
    <w:rsid w:val="00BB17B4"/>
    <w:rsid w:val="00D322CA"/>
    <w:rsid w:val="00D6793B"/>
    <w:rsid w:val="00E4719E"/>
    <w:rsid w:val="00EB301C"/>
    <w:rsid w:val="00EC1640"/>
    <w:rsid w:val="00F4089E"/>
    <w:rsid w:val="00F72AA6"/>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sid w:val="005F7CD2"/>
    <w:rPr>
      <w:color w:val="808080"/>
    </w:rPr>
  </w:style>
  <w:style w:type="paragraph" w:customStyle="1" w:styleId="9EC14342425C4ACB9C14A02CF5DEB1A8">
    <w:name w:val="9EC14342425C4ACB9C14A02CF5DEB1A8"/>
  </w:style>
  <w:style w:type="paragraph" w:customStyle="1" w:styleId="D18AF0A55C1A41CFB3E057DF4C2AC09B">
    <w:name w:val="D18AF0A55C1A41CFB3E057DF4C2AC09B"/>
  </w:style>
  <w:style w:type="paragraph" w:customStyle="1" w:styleId="837BF5F10F1A44CDA54371126F2A0E9E">
    <w:name w:val="837BF5F10F1A44CDA54371126F2A0E9E"/>
  </w:style>
  <w:style w:type="paragraph" w:customStyle="1" w:styleId="4A381C0B2EFB4027A48C10B8EF58220D">
    <w:name w:val="4A381C0B2EFB4027A48C10B8EF58220D"/>
  </w:style>
  <w:style w:type="paragraph" w:customStyle="1" w:styleId="8634135948134F7F8D9C717EFDE0843A">
    <w:name w:val="8634135948134F7F8D9C717EFDE0843A"/>
  </w:style>
  <w:style w:type="paragraph" w:customStyle="1" w:styleId="594CA5EFC6164B1E97996510988175D3">
    <w:name w:val="594CA5EFC6164B1E9799651098817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0D08A-655E-8249-BFD0-46BD5BA8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15625</Words>
  <Characters>98441</Characters>
  <Application>Microsoft Office Word</Application>
  <DocSecurity>0</DocSecurity>
  <Lines>820</Lines>
  <Paragraphs>227</Paragraphs>
  <ScaleCrop>false</ScaleCrop>
  <HeadingPairs>
    <vt:vector size="6" baseType="variant">
      <vt:variant>
        <vt:lpstr>Titel</vt:lpstr>
      </vt:variant>
      <vt:variant>
        <vt:i4>1</vt:i4>
      </vt:variant>
      <vt:variant>
        <vt:lpstr>Titre</vt:lpstr>
      </vt:variant>
      <vt:variant>
        <vt:i4>1</vt:i4>
      </vt:variant>
      <vt:variant>
        <vt:lpstr>Headings</vt:lpstr>
      </vt:variant>
      <vt:variant>
        <vt:i4>5</vt:i4>
      </vt:variant>
    </vt:vector>
  </HeadingPairs>
  <TitlesOfParts>
    <vt:vector size="7" baseType="lpstr">
      <vt:lpstr>Querschnittsprüfung des Umgangs des Bundes mit problematischen Stoffen</vt:lpstr>
      <vt:lpstr>Titel</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113839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Querschnittsprüfung des Umgangs des Bundes mit problematischen Stoffen</dc:title>
  <dc:subject>Bundesamt für Umwelt, Bundesamt für Gesundheit, Bundesamt für Landwirtschaft und Bundesamt für Lebensmittelsicherheit und Veterinärwesen</dc:subject>
  <dc:creator>Stucki Jean-Marc EFK</dc:creator>
  <cp:lastModifiedBy>Ryan Gregory EFK</cp:lastModifiedBy>
  <cp:revision>2</cp:revision>
  <cp:lastPrinted>2024-03-13T16:43:00Z</cp:lastPrinted>
  <dcterms:created xsi:type="dcterms:W3CDTF">2025-05-26T07:50:00Z</dcterms:created>
  <dcterms:modified xsi:type="dcterms:W3CDTF">2025-05-26T07:50:00Z</dcterms:modified>
</cp:coreProperties>
</file>