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БИЗНЕС-ПЛАН</w:t>
      </w:r>
    </w:p>
    <w:p>
      <w:pPr>
        <w:spacing w:after="200"/>
        <w:jc w:val="center"/>
      </w:pPr>
      <w:r>
        <w:rPr>
          <w:b/>
          <w:bCs/>
          <w:color w:val="c9a961"/>
          <w:sz w:val="36"/>
          <w:szCs w:val="36"/>
        </w:rPr>
        <w:t xml:space="preserve">Telegram-SaaS для парикмахерских и барбершопов</w:t>
      </w:r>
    </w:p>
    <w:p>
      <w:pPr>
        <w:spacing w:after="1600"/>
        <w:jc w:val="center"/>
      </w:pPr>
      <w:r>
        <w:rPr>
          <w:i/>
          <w:iCs/>
          <w:color w:val="555555"/>
          <w:sz w:val="26"/>
          <w:szCs w:val="26"/>
        </w:rPr>
        <w:t xml:space="preserve">Узбекистан · мужские стрижки, парикмахерские, брадобреи</w:t>
      </w:r>
    </w:p>
    <w:p>
      <w:pPr>
        <w:spacing w:after="140"/>
        <w:jc w:val="center"/>
      </w:pPr>
      <w:r>
        <w:rPr>
          <w:color w:val="888888"/>
          <w:sz w:val="22"/>
          <w:szCs w:val="22"/>
        </w:rPr>
        <w:t xml:space="preserve">Документ #2 из 2</w:t>
      </w:r>
    </w:p>
    <w:p>
      <w:pPr>
        <w:spacing w:after="1800"/>
        <w:jc w:val="center"/>
      </w:pPr>
      <w:r>
        <w:rPr>
          <w:color w:val="888888"/>
          <w:sz w:val="22"/>
          <w:szCs w:val="22"/>
        </w:rPr>
        <w:t xml:space="preserve">Подготовлено: апрель 2026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1. Краткая сводка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4a7c59" w:sz="24"/>
              <w:bottom w:val="single" w:color="4a7c59" w:sz="4"/>
              <w:right w:val="single" w:color="4a7c59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Вердикт: сегмент барбершопов в UZ даже более интересный, чем beauty. Рынок моложе (средний возраст точки 1.4 года), растёт +19% г/г, цифровизация почти нулевая (только 13% имеют даже сайт).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Ключевые отличия от сегмента beauty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Главная боль владельца — не «SMS дорого», а «клиент не приходит в субботу вечером». Решение — предоплата через Click/Payme при записи.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93% точек — одиночные владельцы (не сети). Покупатель принимает решение сам, цикл продаж короткий.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Рынок географически сбалансирован: Фергана (102), Самарканд (100), Ташкент (83). Регионы важнее столицы.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Цена услуги выше: мужская стрижка 50–200 тыс сум, женская 60–300 тыс. No-show в subota стоит барберу прямо в рублях.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Проникновение CRM ~0% (только у крупных сетей Big Bro, OldBoy). Конкуренция с твоим продуктом — бумажный журнал и Instagram DM.</w:t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Ключевые цифры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Барбершопов в UZ (15.10.2025)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577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Рост за 2 года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a7c59"/>
                <w:sz w:val="20"/>
                <w:szCs w:val="20"/>
              </w:rPr>
              <w:t xml:space="preserve">+18.89%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Средний возраст точки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 год 4 месяца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Доля одиночных владельцев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93.24%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Имеют собственный сайт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84444"/>
                <w:sz w:val="20"/>
                <w:szCs w:val="20"/>
              </w:rPr>
              <w:t xml:space="preserve">75 из 577 (13%)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Общий рынок парикмахерских + женских салонов UZ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≈ 2 000 точек (с женскими)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Реалистичный MRR на 18 мес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18 млн сум (~140 тыс ₽)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Цена продажи бизнеса (20× MRR)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a961"/>
                <w:sz w:val="20"/>
                <w:szCs w:val="20"/>
              </w:rPr>
              <w:t xml:space="preserve">≈ 360 млн сум (~2.8 млн ₽)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2. Рынок барбершопов Узбекистана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2.1. Размер и динамика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По данным Rentech Digital на 15 октября 2025 года, в Узбекистане зарегистрировано 577 барбершопов. За два года рост +18.89%. Средний возраст точки — 1 год 4 месяца, что говорит о том, что рынок находится в ранней фазе роста. Большинство барбершопов открылись в последние 2 года.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4"/>
              <w:left w:val="single" w:color="c9a961" w:sz="24"/>
              <w:bottom w:val="single" w:color="c9a961" w:sz="4"/>
              <w:right w:val="single" w:color="c9a961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Из 577 барбершопов только 75 имеют собственный сайт. 502 не имеют сайта вообще. Это означает, что базовый digital-инструмент отсутствует у 87% рынка — окно для онлайн-записи огромное.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2.2. География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barbers_by_region.png" descr="barbers_by_region.png" title="barbers_by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1. Распределение барбершопов по регионам UZ. Ташкент — только на 3-м месте.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Неожиданно: Ташкент не лидирует по количеству барбершопов. Главные регионы — Ферганская область (102 точки) и Самаркандская (100). Это важный инсайт: стратегия «сначала Ташкент, потом регионы» для этого сегмента неверна. Первые клиенты логичнее искать в областных центрах, где конкуренция ниже, а YClients/Altegio практически не присутствуют.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2.3. Структура рынка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538 точек (93.24%) — solo, один владелец, одна точка.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39 точек (6.76%) — сетевые: Big Bro, aVa, OldBoy, New Millennium, Bradobrey, Топор.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Высокая доля solo-владельцев — преимущество для продажи: решение принимает один человек, без согласований, без отдела закупок. Цикл продаж короткий (1–3 звонка vs 2–3 месяца в корпоративных продажах).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2.4. Цены услуг (Ташкент,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Средняя цена, сум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Мужская стрижка (базовая)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50 000 – 100 000 (~325–650 ₽)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Мужская стрижка + борода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120 000 – 200 000 (~780–1 300 ₽)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Женская стрижка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60 000 – 150 000 (~390–975 ₽)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Окрашивание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200 000 – 500 000 (~1 300–3 250 ₽)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Ключевая цифра: один no-show в субботу вечером = </w:t>
      </w:r>
      <w:r>
        <w:rPr>
          <w:b/>
          <w:bCs/>
          <w:color w:val="a84444"/>
          <w:sz w:val="22"/>
          <w:szCs w:val="22"/>
        </w:rPr>
        <w:t xml:space="preserve">100–200 тыс сум упущенной выручки</w:t>
      </w:r>
      <w:r>
        <w:rPr>
          <w:color w:val="2c2c2c"/>
          <w:sz w:val="22"/>
          <w:szCs w:val="22"/>
        </w:rPr>
        <w:t xml:space="preserve">. 4–5 no-show в месяц = 600 тыс – 1 млн сум. Подписка 120 тыс/мес окупается за 1 предотвращённый no-show.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3. Почему Telegram-first работает именно для барберов</w:t>
      </w:r>
    </w:p>
    <w:p>
      <w:pPr>
        <w:spacing w:after="200" w:before="1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messengers_uz.png" descr="messengers_uz.png" title="messengers_u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2. Проникновение мессенджеров в UZ.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3.1. Аудитория барберов — самая Telegram-ориентированная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Целевая аудитория мужских барбершопов — мужчины 18–45 лет. В UZ это самая активная группа в 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Средняя длительность стрижки 30–45 минут позволяет планировать слоты точно — барбер теряет каждую минуту простоя.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Instagram для барберов — главный канал маркетинга, но запись через DM — боль. Вручную администратор отвечает по 3 минуты на каждое сообщение.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4. Конкуренты и рыночный ландшафт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4.1. Кто работает сейчас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36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 используют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Барберов в UZ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Бумажный журнал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Solo-барбершопы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84444"/>
                <w:sz w:val="20"/>
                <w:szCs w:val="20"/>
              </w:rPr>
              <w:t xml:space="preserve">~ 400 (70%)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Нет напоминаний, нет защиты от no-show, нет статистики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Молодые барберы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~ 150 (26%)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Ручная обработка, нет интеграции с календарём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YClients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Сети 10+ сотр.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~ 20 (3.5%)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Дорого (190к+ сум), нет узб. языка, нет Click/Payme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Telegram-боты на заказ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Единичные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~ 5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Костыль без обновлений и поддержки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ТВОЙ ПРОДУКТ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Solo + микросети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Цель 80 за 18 мес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От 50к сум, узб. язык, Click/Payme, защита от no-show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ompetitors_price.png" descr="competitors_price.png" title="competitors_pr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3. Сравнение цен: общая картина для сегмента beauty, ориентиры применимы и к барберам.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5. TAM / SAM / SOM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tam_sam_som_barbers.png" descr="tam_sam_som_barbers.png" title="tam_sam_som_bar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4. Воронка возможностей для барбершопов UZ.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TAM: ~2 000 точек (577 барбершопов + ~1 400 классических парикмахерских).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SAM: ~800 точек в 4 крупных регионах (Ташкент, Фергана, Самарканд, Андижан), имеющих Telegram и платёжеспособность.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SOM: 80 клиентов (10% SAM) за 18 месяцев. Реалистично при правильном маркетинге.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4a7c59" w:sz="24"/>
              <w:bottom w:val="single" w:color="4a7c59" w:sz="4"/>
              <w:right w:val="single" w:color="4a7c59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Почему SOM выше, чем в beauty в процентах: барберы более однородны (мужские стрижки везде одинаковые), цикл продаж короче (1 владелец → 1 решение), главная боль (no-show) одинакова везде.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6. Продукт: что изменить под барберов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6.1. Специфические фичи, которые нужно добавить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Предоплата 20–30% стоимости стрижки при записи через Click/Payme. Главный аргумент продажи: «окупается за один предотвращённый no-show».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Быстрая запись в 1 клик: barber bot показывает ближайший свободный слот, клиент нажимает «беру» — всё.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Фото мастера в карточке: у барберов выбор по мастеру критичнее, чем у маникюра. Instagram-стиль карточек.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Автоматическое предложение следующей записи через 4 недели (средний интервал между стрижками).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Статистика «самые загруженные часы» и «процент no-show» — владельцу это важнее, чем общая выручка.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6.2. Что НЕ нужно делать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Сложные профили услуг с аддонами (как у маникюра). У барбера 3–5 базовых услуг.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Длинные анкеты клиента. Мужики не заполняют анкеты. Имя + телефон — максимум.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Сложная аналитика. Владельцу нужен один экран: «сколько записей на неделе + no-show %».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6.3. Roadmap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roadmap_barbers.png" descr="roadmap_barbers.png" title="roadmap_bar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5. Этапы развития продукта для сегмента барбершопов.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7. Ценовая стратегия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ARPU для барберов ниже, чем для beauty (меньше мастеров в среднем), но цикл продаж короче и churn ниже. Базовый тариф — 50 тыс сум (solo-барбер), флагман — 120 тыс сум (барбершоп 3–5 мастеров).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60"/>
        <w:gridCol w:w="1400"/>
        <w:gridCol w:w="30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Цена, сум/мес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Мастеров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Free (trial)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a7c59"/>
                <w:sz w:val="20"/>
                <w:szCs w:val="20"/>
              </w:rPr>
              <w:t xml:space="preserve">0 (30 дней)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Новые барбершопы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 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Полный функционал без ограничений — чтобы увидели no-show статистику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Barber Solo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50 тыс (~325₽)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Барбер-одиночка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Запись, напоминания, Click/Payme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Barber Shop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120 тыс (~780₽)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Барбершоп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 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+ предоплата за запись, статистика no-show, экспорт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Barber Chain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a961"/>
                <w:sz w:val="20"/>
                <w:szCs w:val="20"/>
              </w:rPr>
              <w:t xml:space="preserve">300 тыс (~1 950₽)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Сеть с филиалами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 15 + филиалы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+ несколько локаций, роли, сводная аналитика, API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4"/>
              <w:left w:val="single" w:color="c9a961" w:sz="24"/>
              <w:bottom w:val="single" w:color="c9a961" w:sz="4"/>
              <w:right w:val="single" w:color="c9a961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Уникальное УТП барберам: «один предотвращённый no-show окупает подписку на 2 месяца». Реальный пример для лендинга: подписка Shop = 120к сум, средний no-show = 150к сум. Это математика, которую считают за 3 секунды.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8. Финансовая модель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8.1. Unit-economics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Базовый тариф — Barber Shop (120 тыс сум/мес). Расходы на клиента в среднем по портфелю.</w:t>
      </w:r>
    </w:p>
    <w:p>
      <w:pPr>
        <w:spacing w:after="200" w:before="160"/>
        <w:jc w:val="center"/>
      </w:pPr>
      <w:r>
        <w:drawing>
          <wp:inline distT="0" distB="0" distL="0" distR="0">
            <wp:extent cx="4381500" cy="3619500"/>
            <wp:effectExtent t="0" r="0" b="0" l="0"/>
            <wp:docPr id="1" name="unit_economics_barbers.png" descr="unit_economics_barbers.png" title="unit_economics_bar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6. Структура юнит-экономики барберского клиента.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сум/мес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ARPU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ARPU (тариф Barber Shop)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120 000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CAC амортизированный (12 мес)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35 000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Маркетинг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20 000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Поддержка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12 000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Сервер + инфраструктура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8 000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= Чистая маржа с клиента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45 000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37%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8.2. Прогноз MRR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mrr_forecast_barbers.png" descr="mrr_forecast_barbers.png" title="mrr_forecast_bar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7. Прогноз MRR сегмента барбершопов. Реалистичный сценарий — 18 млн сум к месяцу 18.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8.3. Break-even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break_even_barbers.png" descr="break_even_barbers.png" title="break_even_bar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8. Точка безубыточности ~11-й месяц.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8.4. Сценарии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 на 18 мес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(20× MRR)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6 млн сум (46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120 млн сум (920 тыс ₽)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Реалистичный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18 млн сум (140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360 млн сум (2.8 млн ₽)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Оптимистичный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9a961"/>
                <w:sz w:val="20"/>
                <w:szCs w:val="20"/>
              </w:rPr>
              <w:t xml:space="preserve">38 млн сум (290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a961"/>
                <w:sz w:val="20"/>
                <w:szCs w:val="20"/>
              </w:rPr>
              <w:t xml:space="preserve">760 млн сум (5.8 млн ₽)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8.5. Объединённая стратегия (beauty + barbers)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Ключевой инсайт: оба сегмента обслуживаются одним и тем же кодом. Функциональные различия (предоплата, интервалы между визитами, карточки мастеров) — это 2–3 недели доработки. Запуская оба вертикали параллельно, ты удваиваешь рынок почти без удвоения расходов.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Объединённо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 на 18 мес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(20×)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Beauty + Barbers (реалистично)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48 млн сум (370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≈ 960 млн сум (~7.4 млн ₽)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9. Что делать завтра утром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Неделя 1 — интервью с 5 барберами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Зайди в 5 барбершопов (Big Bro, aVa, OldBoy и 2 solo). Представься «IT-парень, хочу сделать бот для записи, что вас бесит сейчас?»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Задай ровно три вопроса: (а) сколько no-show в неделю, (б) как узнают о записях, (в) сколько бы заплатили за автоматическое подтверждение с предоплатой.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Запиши дословные реплики — это скрипт для лендинга.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Неделя 2–4 — адаптация MVP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Добавь модуль предоплаты через Click/Payme (это главное отличие от beauty-версии).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Упрости карточку услуги до 3 полей: название, цена, длительность.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Добавь экран «no-show статистика» на главную админа.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Узбекская локализация — латиница приоритет (молодые барберы читают чаще латиницу).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Месяцы 2–4 — пилот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Найди 5 solo-барберов в разных районах Ташкента. Дай полный функционал бесплатно на 3 месяца в обмен на видео-отзыв.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Через 30 дней — отчёт «сколько no-show вы предотвратили». Это становится основным материалом продаж.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Месяцы 5–12 — продажи в регионы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Фергана и Самарканд — главные точки роста (200+ барбершопов там).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Холодный обход: 5 барбершопов/день × 5 дней × 4 недели = 100 демо в месяц. Конверсия 10% = 10 клиентов.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Партнёрство со школами парикмахеров в UZ — они рекомендуют софт выпускникам, получают %.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10. Гарантии: честный разговор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4444" w:sz="4"/>
              <w:left w:val="single" w:color="a84444" w:sz="24"/>
              <w:bottom w:val="single" w:color="a84444" w:sz="4"/>
              <w:right w:val="single" w:color="a84444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Гарантий в бизнесе нет. Но математика этого сегмента особенно убедительна из-за одной цифры: 1 no-show в субботу = 150 тыс сум. Подписка = 120 тыс сум. Продукт продаёт себя на калькуляторе.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10.1. Почему это выгоднее beauty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Более короткий цикл продаж: solo-владелец = решение за 1 встречу.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Сильнее ROI-аргумент: no-show считается в рублях, SMS —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Меньшая ценовая чувствительность: барбер зарабатывает 20–35 млн сум/мес, 120к на софт — копейки.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Почти пустой рынок: 87% барбершопов не имеют даже сайта.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10.2. Почему это сложнее beauty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Меньше точек в абсолюте (577 vs ~10 000 в beauty).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География распределена, Ташкент не главный — нужны командировки в регионы.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Барберы — менее «digital-native», чем ногтевые мастера (они младше, но меньше работают с софтом).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10.3. Минимальный сценарий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Если за 12 месяцев работы удалось подключить только 20 клиентов со средним чеком 100 тыс сум — это 2 млн сум/мес (~15 тыс ₽). Проект не взлетел, но и не убыточен (постоянные расходы 3 млн сум/мес — убыток 1 млн/мес = 8 тыс ₽/мес). За год потеря сопоставима с 1 месяцем работы Python-разработчика в Ташкенте. Риск ограниченный.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11. Риски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Барберы не хотят предоплату («отпугнёт клиентов»)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Делать фичу опциональной; показать кейсы салонов где предоплата подняла loyalty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Сетевые игроки (Big Bro, OldBoy) выпустят свои боты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Они не продают свой бот конкурентам; наш рынок — solo-точки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Мало точек в абсолюте (577)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Расширять до классических парикмахерских (1400+ точек), потом KZ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Сезонность: летом меньше стрижек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Годовые подписки со скидкой 20% — сглаживают сезонность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Низкая цифровая грамотность владельцев в регионах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Настройка под ключ за 200к сум разово; онбординг по видео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12. Источники</w:t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Статистика барбершопов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cmrdd31hkfikxkfwwur0z">
        <w:r>
          <w:rPr>
            <w:color w:val="0563C1"/>
            <w:sz w:val="20"/>
            <w:szCs w:val="20"/>
            <w:u w:val="single"/>
          </w:rPr>
          <w:t xml:space="preserve">Rentech Digital — 577 барбершопов в UZ, +18.89% г/г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wzblx7oi2iyqvs1e3lwmq">
        <w:r>
          <w:rPr>
            <w:color w:val="0563C1"/>
            <w:sz w:val="20"/>
            <w:szCs w:val="20"/>
            <w:u w:val="single"/>
          </w:rPr>
          <w:t xml:space="preserve">stat.uz — оборот парикмахерских и салонов 4.58 трлн сум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Ценовые ориентиры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khri62wxdyuwrn5i5wub4">
        <w:r>
          <w:rPr>
            <w:color w:val="0563C1"/>
            <w:sz w:val="20"/>
            <w:szCs w:val="20"/>
            <w:u w:val="single"/>
          </w:rPr>
          <w:t xml:space="preserve">Big Bro — сеть мужских парикмахерских Ташкент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4mz4phkjkmegpglbgmyo3">
        <w:r>
          <w:rPr>
            <w:color w:val="0563C1"/>
            <w:sz w:val="20"/>
            <w:szCs w:val="20"/>
            <w:u w:val="single"/>
          </w:rPr>
          <w:t xml:space="preserve">aVa Barbershop — Ташкент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dcudblq4wml3hymmoctua">
        <w:r>
          <w:rPr>
            <w:color w:val="0563C1"/>
            <w:sz w:val="20"/>
            <w:szCs w:val="20"/>
            <w:u w:val="single"/>
          </w:rPr>
          <w:t xml:space="preserve">New Millennium Barbershop — премиум-сегмент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fxigvhzmel_qenc-8zdu9">
        <w:r>
          <w:rPr>
            <w:color w:val="0563C1"/>
            <w:sz w:val="20"/>
            <w:szCs w:val="20"/>
            <w:u w:val="single"/>
          </w:rPr>
          <w:t xml:space="preserve">OldBoy Barbershop Ташкент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Мессенджеры и канал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otit5qk3xm9sf9wiaf7cc">
        <w:r>
          <w:rPr>
            <w:color w:val="0563C1"/>
            <w:sz w:val="20"/>
            <w:szCs w:val="20"/>
            <w:u w:val="single"/>
          </w:rPr>
          <w:t xml:space="preserve">Kursiv — Telegram 88% в UZ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ln8odqiza35yox-qg5bh9">
        <w:r>
          <w:rPr>
            <w:color w:val="0563C1"/>
            <w:sz w:val="20"/>
            <w:szCs w:val="20"/>
            <w:u w:val="single"/>
          </w:rPr>
          <w:t xml:space="preserve">CA Barometer — мессенджеры ЦА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Налоги и бизнес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5pidmd0hzsbr_cwox45gc">
        <w:r>
          <w:rPr>
            <w:color w:val="0563C1"/>
            <w:sz w:val="20"/>
            <w:szCs w:val="20"/>
            <w:u w:val="single"/>
          </w:rPr>
          <w:t xml:space="preserve">IT Park Uzbekistan — льготы до 2040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z-y0yh-vkkmnpcb6vuglc">
        <w:r>
          <w:rPr>
            <w:color w:val="0563C1"/>
            <w:sz w:val="20"/>
            <w:szCs w:val="20"/>
            <w:u w:val="single"/>
          </w:rPr>
          <w:t xml:space="preserve">Buxgalter — самозанятые лимит 100 млн сум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gvnmfdxr2nt_csvg8qkta">
        <w:r>
          <w:rPr>
            <w:color w:val="0563C1"/>
            <w:sz w:val="20"/>
            <w:szCs w:val="20"/>
            <w:u w:val="single"/>
          </w:rPr>
          <w:t xml:space="preserve">Gazeta.uz — налог 1% с 2026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Платежи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0-pddno78mbcwg1ctdt3j">
        <w:r>
          <w:rPr>
            <w:color w:val="0563C1"/>
            <w:sz w:val="20"/>
            <w:szCs w:val="20"/>
            <w:u w:val="single"/>
          </w:rPr>
          <w:t xml:space="preserve">Click/Payme — финтех UZ</w:t>
        </w:r>
      </w:hyperlink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rdd31hkfikxkfwwur0z" Type="http://schemas.openxmlformats.org/officeDocument/2006/relationships/hyperlink" Target="https://rentechdigital.com/smartscraper/business-report-details/list-of-barber-shops-in-uzbekistan" TargetMode="External"/><Relationship Id="rIdwzblx7oi2iyqvs1e3lwmq" Type="http://schemas.openxmlformats.org/officeDocument/2006/relationships/hyperlink" Target="https://stat.uz/ru/press-tsentr/novosti-goskomstata/31506-sartaroshxona-va-go-zallik-salonlari-xizmatlari-hajmi-4-579-7-mlrd-so-mni-tashkil-etdi-2" TargetMode="External"/><Relationship Id="rIdkhri62wxdyuwrn5i5wub4" Type="http://schemas.openxmlformats.org/officeDocument/2006/relationships/hyperlink" Target="https://tashkent.big-bro.pro/" TargetMode="External"/><Relationship Id="rId4mz4phkjkmegpglbgmyo3" Type="http://schemas.openxmlformats.org/officeDocument/2006/relationships/hyperlink" Target="https://avabarbershop.uz/" TargetMode="External"/><Relationship Id="rIddcudblq4wml3hymmoctua" Type="http://schemas.openxmlformats.org/officeDocument/2006/relationships/hyperlink" Target="https://nmbarbershop.uz/" TargetMode="External"/><Relationship Id="rIdfxigvhzmel_qenc-8zdu9" Type="http://schemas.openxmlformats.org/officeDocument/2006/relationships/hyperlink" Target="https://oldboybarbershop.com/uzbekistan/tashkent" TargetMode="External"/><Relationship Id="rIdotit5qk3xm9sf9wiaf7cc" Type="http://schemas.openxmlformats.org/officeDocument/2006/relationships/hyperlink" Target="https://kz.kursiv.media/en/2025-04-10/engk-yeri-digital-habits-why-kazakhstan-loves-whatsapp-and-uzbekistan-prefers-telegram/" TargetMode="External"/><Relationship Id="rIdln8odqiza35yox-qg5bh9" Type="http://schemas.openxmlformats.org/officeDocument/2006/relationships/hyperlink" Target="https://ca-barometer.org/en/publications/which-messaging-apps-are-popular-in-uzbekistan-kyrgyzstan-and-kazakhstan" TargetMode="External"/><Relationship Id="rId5pidmd0hzsbr_cwox45gc" Type="http://schemas.openxmlformats.org/officeDocument/2006/relationships/hyperlink" Target="https://buxgalter.uz/publish/doc/text203588_kakie_novye_lgoty_poluchili_rezidenty_it-parka" TargetMode="External"/><Relationship Id="rIdz-y0yh-vkkmnpcb6vuglc" Type="http://schemas.openxmlformats.org/officeDocument/2006/relationships/hyperlink" Target="https://buxgalter.uz/publish/doc/text210025_kak_oblagayutsya_dohody_samozanyatyh" TargetMode="External"/><Relationship Id="rIdgvnmfdxr2nt_csvg8qkta" Type="http://schemas.openxmlformats.org/officeDocument/2006/relationships/hyperlink" Target="https://www.gazeta.uz/ru/2025/08/11/business/" TargetMode="External"/><Relationship Id="rId0-pddno78mbcwg1ctdt3j" Type="http://schemas.openxmlformats.org/officeDocument/2006/relationships/hyperlink" Target="https://themag.uz/ru/analitika/click-payme-uzum-bank-kuda-dvijetsya-fintekh/" TargetMode="External"/><Relationship Id="rId7" Type="http://schemas.openxmlformats.org/officeDocument/2006/relationships/image" Target="media/fc8eb1aeaf35ca18b0fae97ae7d4121b1ceb571c.png"/><Relationship Id="rId8" Type="http://schemas.openxmlformats.org/officeDocument/2006/relationships/image" Target="media/032e345eaa15cacdc3459693736789c3201da7f7.png"/><Relationship Id="rId9" Type="http://schemas.openxmlformats.org/officeDocument/2006/relationships/image" Target="media/df85092f4f5db391a449458d6168f3877fdf9772.png"/><Relationship Id="rId10" Type="http://schemas.openxmlformats.org/officeDocument/2006/relationships/image" Target="media/45572811b14736c6cb62810932ddb716d59aa285.png"/><Relationship Id="rId11" Type="http://schemas.openxmlformats.org/officeDocument/2006/relationships/image" Target="media/a622006dc29d7ebf9ad8e112dc078e527c633592.png"/><Relationship Id="rId12" Type="http://schemas.openxmlformats.org/officeDocument/2006/relationships/image" Target="media/b9c6e42758bfed00ffe0c553e260a530a64129d8.png"/><Relationship Id="rId13" Type="http://schemas.openxmlformats.org/officeDocument/2006/relationships/image" Target="media/d8755b041e096ee32a3832246e5e24bd441931cb.png"/><Relationship Id="rId14" Type="http://schemas.openxmlformats.org/officeDocument/2006/relationships/image" Target="media/2cb2a22a5d2cfc107850f1cea455011679ac82a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2026-04-16T22:33:30.772Z</dcterms:created>
  <dcterms:modified xsi:type="dcterms:W3CDTF">2026-04-16T22:33:30.772Z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