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yueafvmlxd2" w:id="0"/>
      <w:bookmarkEnd w:id="0"/>
      <w:r w:rsidDel="00000000" w:rsidR="00000000" w:rsidRPr="00000000">
        <w:rPr>
          <w:rtl w:val="0"/>
        </w:rPr>
        <w:t xml:space="preserve">GenomicSecure — Agent Build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Formatted for Google Antigravity. Each task below is scoped to be given to an agent as one objective at a time (don't paste the whole file as one prompt — Antigravity performs better with one bounded task per run, verified before the next starts). Tasks are ordered P0 → P2: do not start a P1 task until all P0s pass their acceptance criteria.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l7jwejb2ml" w:id="1"/>
      <w:bookmarkEnd w:id="1"/>
      <w:r w:rsidDel="00000000" w:rsidR="00000000" w:rsidRPr="00000000">
        <w:rPr>
          <w:rtl w:val="0"/>
        </w:rPr>
        <w:t xml:space="preserve">Context block — paste this before the first task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Repo: genomic-secure- (Manoj)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Stack: FastAPI + NumPy backend (backend/app.py, server.py, hospital_client.py,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privacy_guard.py), React/TypeScript frontend (src/app), Vite build.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Known issues from audit (do not rediscover — fix directly):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hospital_client.py's "local training" is np.random.normal noise, not real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gradient descent. server.py's loss/accuracy are deterministic functions of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round number, not measured. No real dataset is loaded or trained 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backend/app.py has CORS set to allow_origins=["*"] and no auth on any route,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including /api/fl/model-inspect which returns raw weight tensors.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Only src/app/components/FederatedAnalysis.tsx calls the backend, hardcoded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to http://127.0.0.1:8000. Other 7 portal components run on static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src/app/mockData.ts.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src/services/privacyGuardService.ts reimplements DP noise independently 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TypeScript — a second, drifting source of truth from privacy_guard.py.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5. No requirements.txt for the backend.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6. A full duplicate of the repo is nested at "Secure Medical Research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Collaboration/" — accidental export artifact, not source.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7. scripts/fetch_real_genomics.py has a personal email hardcoded in 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User-Agent header.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n4b2gaphseon" w:id="2"/>
      <w:bookmarkEnd w:id="2"/>
      <w:r w:rsidDel="00000000" w:rsidR="00000000" w:rsidRPr="00000000">
        <w:rPr>
          <w:rtl w:val="0"/>
        </w:rPr>
        <w:t xml:space="preserve">P0 — Blocking (the core claim must be true before anything else matters)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w70d6m8ogfbw" w:id="3"/>
      <w:bookmarkEnd w:id="3"/>
      <w:r w:rsidDel="00000000" w:rsidR="00000000" w:rsidRPr="00000000">
        <w:rPr>
          <w:rtl w:val="0"/>
        </w:rPr>
        <w:t xml:space="preserve">Task 1: Replace simulated training with real training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hospital_client.py</w:t>
      </w:r>
      <w:r w:rsidDel="00000000" w:rsidR="00000000" w:rsidRPr="00000000">
        <w:rPr>
          <w:rtl w:val="0"/>
        </w:rPr>
        <w:t xml:space="preserve"> must perform actual gradient descent on real labeled data,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server.py</w:t>
      </w:r>
      <w:r w:rsidDel="00000000" w:rsidR="00000000" w:rsidRPr="00000000">
        <w:rPr>
          <w:rtl w:val="0"/>
        </w:rPr>
        <w:t xml:space="preserve"> must report loss/accuracy computed from real predictions, not formulas.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backend/hospital_client.py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backend/server.py</w:t>
      </w:r>
      <w:r w:rsidDel="00000000" w:rsidR="00000000" w:rsidRPr="00000000">
        <w:rPr>
          <w:rtl w:val="0"/>
        </w:rPr>
        <w:t xml:space="preserve">,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backend/dataset.py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Source a small public genomic-phenotype dataset (e.g., a subset of 1000 Genomes variant calls joined to a synthetic or public phenotype label, or a UCI/Kaggle SNP-disease dataset if genotype-phenotype pairing is unavailable). If no clean public labeled set exists, generate a documented synthetic dataset with a known ground-truth relationship between variant dosage and label — but log it as "synthetic" in the API response, never as real patient data.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Each simulated hospital node gets a distinct shard of this dataset (not identical data — the whole point of FL is heterogeneous local data).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Replace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np.random.normal</w:t>
      </w:r>
      <w:r w:rsidDel="00000000" w:rsidR="00000000" w:rsidRPr="00000000">
        <w:rPr>
          <w:rtl w:val="0"/>
        </w:rPr>
        <w:t xml:space="preserve"> weight update with real logistic regression or small NN training (a few epochs of actual backprop via NumPy or PyTorch) against the local shard.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local_accuracy</w:t>
      </w:r>
      <w:r w:rsidDel="00000000" w:rsidR="00000000" w:rsidRPr="00000000">
        <w:rPr>
          <w:rtl w:val="0"/>
        </w:rPr>
        <w:t xml:space="preserve"> must be computed via an actual held-out evaluation split, not a formula on weight magnitude.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server.py</w:t>
      </w:r>
      <w:r w:rsidDel="00000000" w:rsidR="00000000" w:rsidRPr="00000000">
        <w:rPr>
          <w:rtl w:val="0"/>
        </w:rPr>
        <w:t xml:space="preserve">'s round-level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must be an aggregate of the real per-node evaluation results,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1.2 / (1 + 0.35 * round)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Acceptance criteria (Definition of Done):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Running the same round twice with the same random seed gives the same accuracy (proves it's deterministic from data, not scripted).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Feeding an obviously-adversarial/shuffled-label dataset drops accuracy meaningfully (proves the metric is actually sensitive to data quality).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/api/fl/history</w:t>
      </w:r>
      <w:r w:rsidDel="00000000" w:rsidR="00000000" w:rsidRPr="00000000">
        <w:rPr>
          <w:rtl w:val="0"/>
        </w:rPr>
        <w:t xml:space="preserve"> accuracy curve is monotonically explainable by data, not guaranteed to always climb.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Code comment or response field explicitly states whether the underlying dataset is real public data or documented synthetic data.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u6mpkigjebqw" w:id="4"/>
      <w:bookmarkEnd w:id="4"/>
      <w:r w:rsidDel="00000000" w:rsidR="00000000" w:rsidRPr="00000000">
        <w:rPr>
          <w:rtl w:val="0"/>
        </w:rPr>
        <w:t xml:space="preserve">Task 2: Lock down the API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No endpoint should be publicly writable/readable without auth; no endpoint should leak raw model internals.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backend/app.py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token-based auth (FastAPI's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OAuth2PasswordBearer</w:t>
      </w:r>
      <w:r w:rsidDel="00000000" w:rsidR="00000000" w:rsidRPr="00000000">
        <w:rPr>
          <w:rtl w:val="0"/>
        </w:rPr>
        <w:t xml:space="preserve"> or a simple API-key header dependency) on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/api/fl/*</w:t>
      </w:r>
      <w:r w:rsidDel="00000000" w:rsidR="00000000" w:rsidRPr="00000000">
        <w:rPr>
          <w:rtl w:val="0"/>
        </w:rPr>
        <w:t xml:space="preserve"> routes.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Restrict CORS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allow_origins</w:t>
      </w:r>
      <w:r w:rsidDel="00000000" w:rsidR="00000000" w:rsidRPr="00000000">
        <w:rPr>
          <w:rtl w:val="0"/>
        </w:rPr>
        <w:t xml:space="preserve"> to an explicit list (localhost dev URL + prod domain), never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"*"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/api/fl/model-inspect</w:t>
      </w:r>
      <w:r w:rsidDel="00000000" w:rsidR="00000000" w:rsidRPr="00000000">
        <w:rPr>
          <w:rtl w:val="0"/>
        </w:rPr>
        <w:t xml:space="preserve"> behind a role check (e.g., "researcher" role only) — this endpoint is a real information-leakage risk once training is real.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basic rate limiting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/api/fl/run-round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/api/fl/predict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Unauthenticated request to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/api/fl/*</w:t>
      </w:r>
      <w:r w:rsidDel="00000000" w:rsidR="00000000" w:rsidRPr="00000000">
        <w:rPr>
          <w:rtl w:val="0"/>
        </w:rPr>
        <w:t xml:space="preserve"> route returns 401.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CORS preflight from an unlisted origin is rejected.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/api/fl/model-inspect</w:t>
      </w:r>
      <w:r w:rsidDel="00000000" w:rsidR="00000000" w:rsidRPr="00000000">
        <w:rPr>
          <w:rtl w:val="0"/>
        </w:rPr>
        <w:t xml:space="preserve"> requires the researcher role token.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vjdannnlh8h2" w:id="5"/>
      <w:bookmarkEnd w:id="5"/>
      <w:r w:rsidDel="00000000" w:rsidR="00000000" w:rsidRPr="00000000">
        <w:rPr>
          <w:rtl w:val="0"/>
        </w:rPr>
        <w:t xml:space="preserve">Task 2.5: Fix hardcoded auth secrets (found in repo audit, blocks Task 2 sign-off)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The Bearer token added in Task 2 is hardcoded in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backend/app.py</w:t>
      </w:r>
      <w:r w:rsidDel="00000000" w:rsidR="00000000" w:rsidRPr="00000000">
        <w:rPr>
          <w:rtl w:val="0"/>
        </w:rPr>
        <w:t xml:space="preserve">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VALID_TOKENS</w:t>
      </w:r>
      <w:r w:rsidDel="00000000" w:rsidR="00000000" w:rsidRPr="00000000">
        <w:rPr>
          <w:rtl w:val="0"/>
        </w:rPr>
        <w:t xml:space="preserve"> dict and 4 places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src/app/components/FederatedAnalysis.tsx</w:t>
      </w:r>
      <w:r w:rsidDel="00000000" w:rsidR="00000000" w:rsidRPr="00000000">
        <w:rPr>
          <w:rtl w:val="0"/>
        </w:rPr>
        <w:t xml:space="preserve">. Since the frontend source and repo are public, the "protected" endpoints are protected in name only.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src/app/components/FederatedAnalysis.tsx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src/app/components/LoginScreen.tsx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LoginScreen.tsx</w:t>
      </w:r>
      <w:r w:rsidDel="00000000" w:rsidR="00000000" w:rsidRPr="00000000">
        <w:rPr>
          <w:rtl w:val="0"/>
        </w:rPr>
        <w:t xml:space="preserve"> to a real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/auth/login</w:t>
      </w:r>
      <w:r w:rsidDel="00000000" w:rsidR="00000000" w:rsidRPr="00000000">
        <w:rPr>
          <w:rtl w:val="0"/>
        </w:rPr>
        <w:t xml:space="preserve"> endpoint that validates credentials and issues a short-lived JWT, instead of the frontend shipping a static secret.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VALID_TOKENS</w:t>
      </w:r>
      <w:r w:rsidDel="00000000" w:rsidR="00000000" w:rsidRPr="00000000">
        <w:rPr>
          <w:rtl w:val="0"/>
        </w:rPr>
        <w:t xml:space="preserve"> out of source into env-configured or hashed credential storage.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Store the issued token in React state only (never hardcoded, never localStorage), attach it to requests from the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apiClient.ts</w:t>
      </w:r>
      <w:r w:rsidDel="00000000" w:rsidR="00000000" w:rsidRPr="00000000">
        <w:rPr>
          <w:rtl w:val="0"/>
        </w:rPr>
        <w:t xml:space="preserve"> built in Task 3.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Grep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token-secret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</w:t>
      </w:r>
      <w:r w:rsidDel="00000000" w:rsidR="00000000" w:rsidRPr="00000000">
        <w:rPr>
          <w:rtl w:val="0"/>
        </w:rPr>
        <w:t xml:space="preserve"> returns zero matches.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fresh browser session with no prior login gets 401 on every protected call until it authenticates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LoginScreen.tsx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Tokens are short-lived (expire) rather than permanent static strings.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uze23i1rrrpl" w:id="6"/>
      <w:bookmarkEnd w:id="6"/>
      <w:r w:rsidDel="00000000" w:rsidR="00000000" w:rsidRPr="00000000">
        <w:rPr>
          <w:rtl w:val="0"/>
        </w:rPr>
        <w:t xml:space="preserve">P1 — High priority (credibility and integration)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lxvwz4d3r4y7" w:id="7"/>
      <w:bookmarkEnd w:id="7"/>
      <w:r w:rsidDel="00000000" w:rsidR="00000000" w:rsidRPr="00000000">
        <w:rPr>
          <w:rtl w:val="0"/>
        </w:rPr>
        <w:t xml:space="preserve">Task 3: Connect the frontend to the real backend, remove mock-only portals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Every portal that claims to show live data (Institution Dashboard, Researcher Portal, Patient Portal) must call the backend,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mockData.ts</w:t>
      </w:r>
      <w:r w:rsidDel="00000000" w:rsidR="00000000" w:rsidRPr="00000000">
        <w:rPr>
          <w:rtl w:val="0"/>
        </w:rPr>
        <w:t xml:space="preserve">, or must be explicitly labeled "illustrative preview" in the UI if backend support doesn't exist yet.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src/app/components/*.tsx</w:t>
      </w:r>
      <w:r w:rsidDel="00000000" w:rsidR="00000000" w:rsidRPr="00000000">
        <w:rPr>
          <w:rtl w:val="0"/>
        </w:rPr>
        <w:t xml:space="preserve">,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src/services/apiClient.ts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Create one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apiClient.ts</w:t>
      </w:r>
      <w:r w:rsidDel="00000000" w:rsidR="00000000" w:rsidRPr="00000000">
        <w:rPr>
          <w:rtl w:val="0"/>
        </w:rPr>
        <w:t xml:space="preserve"> with a configurable base URL (env var, not hardcoded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127.0.0.1</w:t>
      </w:r>
      <w:r w:rsidDel="00000000" w:rsidR="00000000" w:rsidRPr="00000000">
        <w:rPr>
          <w:rtl w:val="0"/>
        </w:rPr>
        <w:t xml:space="preserve">), used by all components instead of ad hoc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 calls.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InstitutionDashboard.tsx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ResearcherPortal.tsx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PatientPortal.tsx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DiscoverPartners.tsx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DefineStudy.tsx</w:t>
      </w:r>
      <w:r w:rsidDel="00000000" w:rsidR="00000000" w:rsidRPr="00000000">
        <w:rPr>
          <w:rtl w:val="0"/>
        </w:rPr>
        <w:t xml:space="preserve"> to real endpoints where backend support exists.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For any panel with no backend counterpart yet, add a visible "Preview data — not yet live" badge rather than presenting mock numbers as real.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Grep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mockData</w:t>
      </w:r>
      <w:r w:rsidDel="00000000" w:rsidR="00000000" w:rsidRPr="00000000">
        <w:rPr>
          <w:rtl w:val="0"/>
        </w:rPr>
        <w:t xml:space="preserve"> in components returns zero matches, or every remaining match is in a component visibly labeled as a preview.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Grep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127.0.0.1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tl w:val="0"/>
        </w:rPr>
        <w:t xml:space="preserve"> hardcoded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returns zero matches — base URL comes from env config.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evftpf7abt4x" w:id="8"/>
      <w:bookmarkEnd w:id="8"/>
      <w:r w:rsidDel="00000000" w:rsidR="00000000" w:rsidRPr="00000000">
        <w:rPr>
          <w:rtl w:val="0"/>
        </w:rPr>
        <w:t xml:space="preserve">Task 4: Single source of truth for differential privacy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Eliminate the duplicate DP implementation.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src/services/privacyGuardService.ts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backend/privacy_guard.py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Remove the independent Laplace-noise reimplementation in the frontend. The frontend should call a backend endpoint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/api/privacy/preview-noise</w:t>
      </w:r>
      <w:r w:rsidDel="00000000" w:rsidR="00000000" w:rsidRPr="00000000">
        <w:rPr>
          <w:rtl w:val="0"/>
        </w:rPr>
        <w:t xml:space="preserve">) to demonstrate DP behavior in the UI, so there's exactly one epsilon-accounting implementation in the whole system.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privacyGuardService.ts</w:t>
      </w:r>
      <w:r w:rsidDel="00000000" w:rsidR="00000000" w:rsidRPr="00000000">
        <w:rPr>
          <w:rtl w:val="0"/>
        </w:rPr>
        <w:t xml:space="preserve"> either deleted or reduced to a thin API-calling wrapper with no independent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Math.random()</w:t>
      </w:r>
      <w:r w:rsidDel="00000000" w:rsidR="00000000" w:rsidRPr="00000000">
        <w:rPr>
          <w:rtl w:val="0"/>
        </w:rPr>
        <w:t xml:space="preserve">-based math.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Epsilon budget shown in any UI matches the value returned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privacy_guard.py</w:t>
      </w:r>
      <w:r w:rsidDel="00000000" w:rsidR="00000000" w:rsidRPr="00000000">
        <w:rPr>
          <w:rtl w:val="0"/>
        </w:rPr>
        <w:t xml:space="preserve">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get_budget_status()</w:t>
      </w:r>
      <w:r w:rsidDel="00000000" w:rsidR="00000000" w:rsidRPr="00000000">
        <w:rPr>
          <w:rtl w:val="0"/>
        </w:rPr>
        <w:t xml:space="preserve"> for the same session.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2xddhe1h6rhj" w:id="9"/>
      <w:bookmarkEnd w:id="9"/>
      <w:r w:rsidDel="00000000" w:rsidR="00000000" w:rsidRPr="00000000">
        <w:rPr>
          <w:rtl w:val="0"/>
        </w:rPr>
        <w:t xml:space="preserve">Task 5: Repo hygiene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Clean, reproducible, professional repo.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repo root.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Delete the nested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 Medical Research Collaboration/</w:t>
      </w:r>
      <w:r w:rsidDel="00000000" w:rsidR="00000000" w:rsidRPr="00000000">
        <w:rPr>
          <w:rtl w:val="0"/>
        </w:rPr>
        <w:t xml:space="preserve"> duplicate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it if it's needed as a build artifact — confirm which, then act).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backend/requirements.txt</w:t>
      </w:r>
      <w:r w:rsidDel="00000000" w:rsidR="00000000" w:rsidRPr="00000000">
        <w:rPr>
          <w:rtl w:val="0"/>
        </w:rPr>
        <w:t xml:space="preserve"> pinning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pydantic</w:t>
      </w:r>
      <w:r w:rsidDel="00000000" w:rsidR="00000000" w:rsidRPr="00000000">
        <w:rPr>
          <w:rtl w:val="0"/>
        </w:rPr>
        <w:t xml:space="preserve">, and whatever Task 1 adds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Replace the hardcoded personal email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scripts/fetch_real_genomics.py</w:t>
      </w:r>
      <w:r w:rsidDel="00000000" w:rsidR="00000000" w:rsidRPr="00000000">
        <w:rPr>
          <w:rtl w:val="0"/>
        </w:rPr>
        <w:t xml:space="preserve">'s User-Agent with a generic project contact or env var.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Squash or document the 2-commit history going forward with real incremental commits per task in this guide (useful evidence of process for any future reviewer or pilot partner).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backend/requirements.txt</w:t>
      </w:r>
      <w:r w:rsidDel="00000000" w:rsidR="00000000" w:rsidRPr="00000000">
        <w:rPr>
          <w:rtl w:val="0"/>
        </w:rPr>
        <w:t xml:space="preserve"> on a clean environment succeeds and the app boots.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 duplicate top-level project folder in the repo.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 personal identifiers in committed source.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bd2a7i85wx2b" w:id="10"/>
      <w:bookmarkEnd w:id="10"/>
      <w:r w:rsidDel="00000000" w:rsidR="00000000" w:rsidRPr="00000000">
        <w:rPr>
          <w:rtl w:val="0"/>
        </w:rPr>
        <w:t xml:space="preserve">Task 6: Integrate the FHIR/OMOP schema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Replace the ad hoc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realGenomicDataset.json</w:t>
      </w:r>
      <w:r w:rsidDel="00000000" w:rsidR="00000000" w:rsidRPr="00000000">
        <w:rPr>
          <w:rtl w:val="0"/>
        </w:rPr>
        <w:t xml:space="preserve"> shape with the standards-aligned schema already drafted.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src/app/realGenomicDatasets.ts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Bring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fhir_omop_schema.py</w:t>
      </w:r>
      <w:r w:rsidDel="00000000" w:rsidR="00000000" w:rsidRPr="00000000">
        <w:rPr>
          <w:rtl w:val="0"/>
        </w:rPr>
        <w:t xml:space="preserve"> (already written — see prior deliverable)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backend/schema.py</w:t>
      </w:r>
      <w:r w:rsidDel="00000000" w:rsidR="00000000" w:rsidRPr="00000000">
        <w:rPr>
          <w:rtl w:val="0"/>
        </w:rPr>
        <w:t xml:space="preserve">.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/api/genomics/real-variants</w:t>
      </w:r>
      <w:r w:rsidDel="00000000" w:rsidR="00000000" w:rsidRPr="00000000">
        <w:rPr>
          <w:rtl w:val="0"/>
        </w:rPr>
        <w:t xml:space="preserve"> to return data in this shape. Update the TypeScript types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src/app/types.ts</w:t>
      </w:r>
      <w:r w:rsidDel="00000000" w:rsidR="00000000" w:rsidRPr="00000000">
        <w:rPr>
          <w:rtl w:val="0"/>
        </w:rPr>
        <w:t xml:space="preserve"> to match.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/api/genomics/real-variants</w:t>
      </w:r>
      <w:r w:rsidDel="00000000" w:rsidR="00000000" w:rsidRPr="00000000">
        <w:rPr>
          <w:rtl w:val="0"/>
        </w:rPr>
        <w:t xml:space="preserve"> response validates against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FHIRMolecularSequence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OMOPMeasurement</w:t>
      </w:r>
      <w:r w:rsidDel="00000000" w:rsidR="00000000" w:rsidRPr="00000000">
        <w:rPr>
          <w:rtl w:val="0"/>
        </w:rPr>
        <w:t xml:space="preserve"> models.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Frontend renders correctly against the new shape (no broken fields).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9zjulhoa14fv" w:id="11"/>
      <w:bookmarkEnd w:id="11"/>
      <w:r w:rsidDel="00000000" w:rsidR="00000000" w:rsidRPr="00000000">
        <w:rPr>
          <w:rtl w:val="0"/>
        </w:rPr>
        <w:t xml:space="preserve">P2 — Medium priority (scale and rigor, do after P0/P1 are solid)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pis08943bogu" w:id="12"/>
      <w:bookmarkEnd w:id="12"/>
      <w:r w:rsidDel="00000000" w:rsidR="00000000" w:rsidRPr="00000000">
        <w:rPr>
          <w:rtl w:val="0"/>
        </w:rPr>
        <w:t xml:space="preserve">Task 7: Swap hand-rolled FedAvg for Flower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Use a real, audited FL framework instead of a custom aggregation loop.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backend/server.py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backend/hospital_client.py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Training round runs through Flower's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ServerApp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ClientApp</w:t>
      </w:r>
      <w:r w:rsidDel="00000000" w:rsidR="00000000" w:rsidRPr="00000000">
        <w:rPr>
          <w:rtl w:val="0"/>
        </w:rPr>
        <w:t xml:space="preserve">, with Flower's secure aggregation enabled so the server never sees an unaggregated per-client update.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o6jau2qj0zy3" w:id="13"/>
      <w:bookmarkEnd w:id="13"/>
      <w:r w:rsidDel="00000000" w:rsidR="00000000" w:rsidRPr="00000000">
        <w:rPr>
          <w:rtl w:val="0"/>
        </w:rPr>
        <w:t xml:space="preserve">Task 8: Containerize with per-node isolation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Each simulated hospital node runs in its own container with mTLS to the aggregator, demonstrating the actual isolation boundary FL claims to provide.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, per-node Dockerfiles.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</w:t>
      </w:r>
      <w:r w:rsidDel="00000000" w:rsidR="00000000" w:rsidRPr="00000000">
        <w:rPr>
          <w:rtl w:val="0"/>
        </w:rPr>
        <w:t xml:space="preserve"> starts 3 isolated node containers + 1 aggregator container communicating over TLS; killing one node container doesn't crash the others.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6a99al2a584t" w:id="14"/>
      <w:bookmarkEnd w:id="14"/>
      <w:r w:rsidDel="00000000" w:rsidR="00000000" w:rsidRPr="00000000">
        <w:rPr>
          <w:rtl w:val="0"/>
        </w:rPr>
        <w:t xml:space="preserve">Task 9: Real DP accounting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Replace manual epsilon summation with a library that does composition correctly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dp-accounting</w:t>
      </w:r>
      <w:r w:rsidDel="00000000" w:rsidR="00000000" w:rsidRPr="00000000">
        <w:rPr>
          <w:rtl w:val="0"/>
        </w:rPr>
        <w:t xml:space="preserve"> or Opacus's accountant).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Budget tracking matches the library's computed value, not a hand-added running total.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3obuvj565i8t" w:id="15"/>
      <w:bookmarkEnd w:id="15"/>
      <w:r w:rsidDel="00000000" w:rsidR="00000000" w:rsidRPr="00000000">
        <w:rPr>
          <w:rtl w:val="0"/>
        </w:rPr>
        <w:t xml:space="preserve">Task 10: Federated-vs-centralized benchmark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Produce the one artifact a real pilot partner will ask for.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backend/benchmark.py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Train the same model architecture two ways on the same combined dataset — (a) centralized, (b) federated via the Task-1/Task-7 pipeline — and report the accuracy/AUC gap. </w:t>
      </w:r>
      <w:r w:rsidDel="00000000" w:rsidR="00000000" w:rsidRPr="00000000">
        <w:rPr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benchmark.py</w:t>
      </w:r>
      <w:r w:rsidDel="00000000" w:rsidR="00000000" w:rsidRPr="00000000">
        <w:rPr>
          <w:rtl w:val="0"/>
        </w:rPr>
        <w:t xml:space="preserve"> outputs a saved report (JSON or markdown) with both numbers side by side. This becomes the evidence artifact for the IRB pilot pitch.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zf5il1uiyldk" w:id="16"/>
      <w:bookmarkEnd w:id="16"/>
      <w:r w:rsidDel="00000000" w:rsidR="00000000" w:rsidRPr="00000000">
        <w:rPr>
          <w:rtl w:val="0"/>
        </w:rPr>
        <w:t xml:space="preserve">Suggested Antigravity workflow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 the repo as an Antigravity Project.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Paste the context block above into the agent, then give it Task 1 alone. Let it plan, implement, and produce its verification artifact before reviewing.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Confirm each acceptance-criteria checkbox yourself (or ask the agent to demonstrate it via its browser/terminal artifacts) before starting the next task.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 not batch P0 and P1 tasks into one agent run — Task 1 changes the data flow that Tasks 3 and 6 depend 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