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br/>
        <w:br/>
        <w:br/>
        <w:t xml:space="preserve"/>
      </w:r>
    </w:p>
    <w:p>
      <w:pPr>
        <w:spacing w:after="200"/>
        <w:jc w:val="center"/>
      </w:pPr>
      <w:r>
        <w:rPr>
          <w:b/>
          <w:bCs/>
          <w:color w:val="2C3E50"/>
          <w:sz w:val="72"/>
          <w:szCs w:val="72"/>
        </w:rPr>
        <w:t xml:space="preserve">TrackMovil</w:t>
      </w:r>
    </w:p>
    <w:p>
      <w:pPr>
        <w:spacing w:after="400"/>
        <w:jc w:val="center"/>
      </w:pPr>
      <w:r>
        <w:rPr>
          <w:i/>
          <w:iCs/>
          <w:color w:val="7F8C8D"/>
          <w:sz w:val="32"/>
          <w:szCs w:val="32"/>
        </w:rPr>
        <w:t xml:space="preserve">Sistema de Seguimiento Vehicular en Tiempo Real</w:t>
      </w:r>
    </w:p>
    <w:p>
      <w:pPr>
        <w:spacing w:after="200"/>
        <w:jc w:val="center"/>
      </w:pPr>
      <w:r>
        <w:rPr>
          <w:b/>
          <w:bCs/>
          <w:color w:val="3498DB"/>
          <w:sz w:val="28"/>
          <w:szCs w:val="28"/>
        </w:rPr>
        <w:t xml:space="preserve">Guía de Uso Completa</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Insertar logo de RíoGas / TrackMovil centrado en la portada</w:t>
      </w:r>
    </w:p>
    <w:p>
      <w:r>
        <w:br/>
        <w:br/>
        <w:br/>
        <w:br/>
        <w:t xml:space="preserve"/>
      </w:r>
    </w:p>
    <w:p>
      <w:pPr>
        <w:jc w:val="center"/>
      </w:pPr>
      <w:r>
        <w:rPr>
          <w:color w:val="95A5A6"/>
          <w:sz w:val="20"/>
          <w:szCs w:val="20"/>
        </w:rPr>
        <w:t xml:space="preserve">Versión 1.0 · Abril 2026 · RíoGas</w:t>
      </w:r>
    </w:p>
    <w:p>
      <w:r>
        <w:br w:type="page"/>
      </w:r>
    </w:p>
    <w:p>
      <w:pPr>
        <w:pStyle w:val="Heading1"/>
        <w:spacing w:after="200" w:before="400"/>
      </w:pPr>
      <w:r>
        <w:t xml:space="preserve">Tabla de Contenidos</w:t>
      </w:r>
    </w:p>
    <w:p>
      <w:pPr>
        <w:spacing w:after="80" w:before="80"/>
        <w:jc w:val="both"/>
      </w:pPr>
      <w:r>
        <w:rPr>
          <w:sz w:val="22"/>
          <w:szCs w:val="22"/>
        </w:rPr>
        <w:t xml:space="preserve">1. Introducción</w:t>
      </w:r>
    </w:p>
    <w:p>
      <w:pPr>
        <w:spacing w:after="80" w:before="80"/>
        <w:jc w:val="both"/>
      </w:pPr>
      <w:r>
        <w:rPr>
          <w:sz w:val="22"/>
          <w:szCs w:val="22"/>
        </w:rPr>
        <w:t xml:space="preserve">2. Acceso al Sistema — Inicio de Sesión</w:t>
      </w:r>
    </w:p>
    <w:p>
      <w:pPr>
        <w:spacing w:after="80" w:before="80"/>
        <w:jc w:val="both"/>
      </w:pPr>
      <w:r>
        <w:rPr>
          <w:sz w:val="22"/>
          <w:szCs w:val="22"/>
        </w:rPr>
        <w:t xml:space="preserve">3. Dashboard Principal — Vista General</w:t>
      </w:r>
    </w:p>
    <w:p>
      <w:pPr>
        <w:spacing w:after="80" w:before="80"/>
        <w:jc w:val="both"/>
      </w:pPr>
      <w:r>
        <w:rPr>
          <w:sz w:val="22"/>
          <w:szCs w:val="22"/>
        </w:rPr>
        <w:t xml:space="preserve">4. Mapa Interactivo</w:t>
      </w:r>
    </w:p>
    <w:p>
      <w:pPr>
        <w:spacing w:after="80" w:before="80"/>
        <w:jc w:val="both"/>
      </w:pPr>
      <w:r>
        <w:rPr>
          <w:sz w:val="22"/>
          <w:szCs w:val="22"/>
        </w:rPr>
        <w:t xml:space="preserve">5. Módulo de Vehículos (Móviles)</w:t>
      </w:r>
    </w:p>
    <w:p>
      <w:pPr>
        <w:spacing w:after="80" w:before="80"/>
        <w:jc w:val="both"/>
      </w:pPr>
      <w:r>
        <w:rPr>
          <w:sz w:val="22"/>
          <w:szCs w:val="22"/>
        </w:rPr>
        <w:t xml:space="preserve">6. Módulo de Pedidos</w:t>
      </w:r>
    </w:p>
    <w:p>
      <w:pPr>
        <w:spacing w:after="80" w:before="80"/>
        <w:jc w:val="both"/>
      </w:pPr>
      <w:r>
        <w:rPr>
          <w:sz w:val="22"/>
          <w:szCs w:val="22"/>
        </w:rPr>
        <w:t xml:space="preserve">7. Módulo de Servicios</w:t>
      </w:r>
    </w:p>
    <w:p>
      <w:pPr>
        <w:spacing w:after="80" w:before="80"/>
        <w:jc w:val="both"/>
      </w:pPr>
      <w:r>
        <w:rPr>
          <w:sz w:val="22"/>
          <w:szCs w:val="22"/>
        </w:rPr>
        <w:t xml:space="preserve">8. Módulo de Zonas</w:t>
      </w:r>
    </w:p>
    <w:p>
      <w:pPr>
        <w:spacing w:after="80" w:before="80"/>
        <w:jc w:val="both"/>
      </w:pPr>
      <w:r>
        <w:rPr>
          <w:sz w:val="22"/>
          <w:szCs w:val="22"/>
        </w:rPr>
        <w:t xml:space="preserve">9. Módulo de Empresas Fleteras</w:t>
      </w:r>
    </w:p>
    <w:p>
      <w:pPr>
        <w:spacing w:after="80" w:before="80"/>
        <w:jc w:val="both"/>
      </w:pPr>
      <w:r>
        <w:rPr>
          <w:sz w:val="22"/>
          <w:szCs w:val="22"/>
        </w:rPr>
        <w:t xml:space="preserve">10. Indicadores y Estadísticas</w:t>
      </w:r>
    </w:p>
    <w:p>
      <w:pPr>
        <w:spacing w:after="80" w:before="80"/>
        <w:jc w:val="both"/>
      </w:pPr>
      <w:r>
        <w:rPr>
          <w:sz w:val="22"/>
          <w:szCs w:val="22"/>
        </w:rPr>
        <w:t xml:space="preserve">11. Tabla de Pedidos y Servicios</w:t>
      </w:r>
    </w:p>
    <w:p>
      <w:pPr>
        <w:spacing w:after="80" w:before="80"/>
        <w:jc w:val="both"/>
      </w:pPr>
      <w:r>
        <w:rPr>
          <w:sz w:val="22"/>
          <w:szCs w:val="22"/>
        </w:rPr>
        <w:t xml:space="preserve">12. Seguimiento de Rutas (Tracking)</w:t>
      </w:r>
    </w:p>
    <w:p>
      <w:pPr>
        <w:spacing w:after="80" w:before="80"/>
        <w:jc w:val="both"/>
      </w:pPr>
      <w:r>
        <w:rPr>
          <w:sz w:val="22"/>
          <w:szCs w:val="22"/>
        </w:rPr>
        <w:t xml:space="preserve">13. Leaderboard — Ranking de Performance</w:t>
      </w:r>
    </w:p>
    <w:p>
      <w:pPr>
        <w:spacing w:after="80" w:before="80"/>
        <w:jc w:val="both"/>
      </w:pPr>
      <w:r>
        <w:rPr>
          <w:sz w:val="22"/>
          <w:szCs w:val="22"/>
        </w:rPr>
        <w:t xml:space="preserve">14. Vista de Datos (Modos de Visualización)</w:t>
      </w:r>
    </w:p>
    <w:p>
      <w:pPr>
        <w:spacing w:after="80" w:before="80"/>
        <w:jc w:val="both"/>
      </w:pPr>
      <w:r>
        <w:rPr>
          <w:sz w:val="22"/>
          <w:szCs w:val="22"/>
        </w:rPr>
        <w:t xml:space="preserve">15. Puntos de Interés (POIs)</w:t>
      </w:r>
    </w:p>
    <w:p>
      <w:pPr>
        <w:spacing w:after="80" w:before="80"/>
        <w:jc w:val="both"/>
      </w:pPr>
      <w:r>
        <w:rPr>
          <w:sz w:val="22"/>
          <w:szCs w:val="22"/>
        </w:rPr>
        <w:t xml:space="preserve">16. Preferencias de Usuario</w:t>
      </w:r>
    </w:p>
    <w:p>
      <w:pPr>
        <w:spacing w:after="80" w:before="80"/>
        <w:jc w:val="both"/>
      </w:pPr>
      <w:r>
        <w:rPr>
          <w:sz w:val="22"/>
          <w:szCs w:val="22"/>
        </w:rPr>
        <w:t xml:space="preserve">17. Tour Guiado</w:t>
      </w:r>
    </w:p>
    <w:p>
      <w:pPr>
        <w:spacing w:after="80" w:before="80"/>
        <w:jc w:val="both"/>
      </w:pPr>
      <w:r>
        <w:rPr>
          <w:sz w:val="22"/>
          <w:szCs w:val="22"/>
        </w:rPr>
        <w:t xml:space="preserve">18. Preguntas Frecuentes (FAQ)</w:t>
      </w:r>
    </w:p>
    <w:p>
      <w:r>
        <w:br w:type="page"/>
      </w:r>
    </w:p>
    <w:p>
      <w:pPr>
        <w:pStyle w:val="Heading1"/>
        <w:spacing w:after="200" w:before="400"/>
      </w:pPr>
      <w:r>
        <w:t xml:space="preserve">1. Introducción</w:t>
      </w:r>
    </w:p>
    <w:p>
      <w:pPr>
        <w:spacing w:after="80" w:before="80"/>
        <w:jc w:val="both"/>
      </w:pPr>
      <w:r>
        <w:rPr>
          <w:sz w:val="22"/>
          <w:szCs w:val="22"/>
        </w:rPr>
        <w:t xml:space="preserve">TrackMovil es el sistema de seguimiento vehicular en tiempo real de RíoGas. Permite a supervisores y operadores logísticos monitorear la flota de reparto, gestionar pedidos y servicios, analizar el rendimiento por zonas y controlar el estado de cada vehículo desde un único panel de control.</w:t>
      </w:r>
    </w:p>
    <w:p>
      <w:pPr>
        <w:pStyle w:val="Heading2"/>
        <w:spacing w:after="150" w:before="300"/>
      </w:pPr>
      <w:r>
        <w:t xml:space="preserve">1.1 ¿Para qué sirve TrackMovil?</w:t>
      </w:r>
    </w:p>
    <w:p>
      <w:pPr>
        <w:pStyle w:val="ListParagraph"/>
        <w:numPr>
          <w:ilvl w:val="0"/>
          <w:numId w:val="1"/>
        </w:numPr>
        <w:spacing w:after="60" w:before="60"/>
      </w:pPr>
      <w:r>
        <w:rPr>
          <w:b w:val="false"/>
          <w:bCs w:val="false"/>
          <w:sz w:val="22"/>
          <w:szCs w:val="22"/>
        </w:rPr>
        <w:t xml:space="preserve">Visualizar la posición en tiempo real de todos los vehículos de la flota.</w:t>
      </w:r>
    </w:p>
    <w:p>
      <w:pPr>
        <w:pStyle w:val="ListParagraph"/>
        <w:numPr>
          <w:ilvl w:val="0"/>
          <w:numId w:val="1"/>
        </w:numPr>
        <w:spacing w:after="60" w:before="60"/>
      </w:pPr>
      <w:r>
        <w:rPr>
          <w:b w:val="false"/>
          <w:bCs w:val="false"/>
          <w:sz w:val="22"/>
          <w:szCs w:val="22"/>
        </w:rPr>
        <w:t xml:space="preserve">Monitorear pedidos y servicios pendientes, entregados y atrasados.</w:t>
      </w:r>
    </w:p>
    <w:p>
      <w:pPr>
        <w:pStyle w:val="ListParagraph"/>
        <w:numPr>
          <w:ilvl w:val="0"/>
          <w:numId w:val="1"/>
        </w:numPr>
        <w:spacing w:after="60" w:before="60"/>
      </w:pPr>
      <w:r>
        <w:rPr>
          <w:b w:val="false"/>
          <w:bCs w:val="false"/>
          <w:sz w:val="22"/>
          <w:szCs w:val="22"/>
        </w:rPr>
        <w:t xml:space="preserve">Analizar el rendimiento de vehículos y zonas con KPIs y rankings.</w:t>
      </w:r>
    </w:p>
    <w:p>
      <w:pPr>
        <w:pStyle w:val="ListParagraph"/>
        <w:numPr>
          <w:ilvl w:val="0"/>
          <w:numId w:val="1"/>
        </w:numPr>
        <w:spacing w:after="60" w:before="60"/>
      </w:pPr>
      <w:r>
        <w:rPr>
          <w:b w:val="false"/>
          <w:bCs w:val="false"/>
          <w:sz w:val="22"/>
          <w:szCs w:val="22"/>
        </w:rPr>
        <w:t xml:space="preserve">Gestionar empresas fleteras (contratistas) y sus asignaciones.</w:t>
      </w:r>
    </w:p>
    <w:p>
      <w:pPr>
        <w:pStyle w:val="ListParagraph"/>
        <w:numPr>
          <w:ilvl w:val="0"/>
          <w:numId w:val="1"/>
        </w:numPr>
        <w:spacing w:after="60" w:before="60"/>
      </w:pPr>
      <w:r>
        <w:rPr>
          <w:b w:val="false"/>
          <w:bCs w:val="false"/>
          <w:sz w:val="22"/>
          <w:szCs w:val="22"/>
        </w:rPr>
        <w:t xml:space="preserve">Reproducir rutas históricas de cualquier vehículo por fecha.</w:t>
      </w:r>
    </w:p>
    <w:p>
      <w:pPr>
        <w:pStyle w:val="ListParagraph"/>
        <w:numPr>
          <w:ilvl w:val="0"/>
          <w:numId w:val="1"/>
        </w:numPr>
        <w:spacing w:after="60" w:before="60"/>
      </w:pPr>
      <w:r>
        <w:rPr>
          <w:b w:val="false"/>
          <w:bCs w:val="false"/>
          <w:sz w:val="22"/>
          <w:szCs w:val="22"/>
        </w:rPr>
        <w:t xml:space="preserve">Configurar preferencias de visualización por usuario.</w:t>
      </w:r>
    </w:p>
    <w:p>
      <w:pPr>
        <w:pStyle w:val="Heading2"/>
        <w:spacing w:after="150" w:before="300"/>
      </w:pPr>
      <w:r>
        <w:t xml:space="preserve">1.2 Requisitos</w:t>
      </w:r>
    </w:p>
    <w:p>
      <w:pPr>
        <w:pStyle w:val="ListParagraph"/>
        <w:numPr>
          <w:ilvl w:val="0"/>
          <w:numId w:val="1"/>
        </w:numPr>
        <w:spacing w:after="60" w:before="60"/>
      </w:pPr>
      <w:r>
        <w:rPr>
          <w:b w:val="false"/>
          <w:bCs w:val="false"/>
          <w:sz w:val="22"/>
          <w:szCs w:val="22"/>
        </w:rPr>
        <w:t xml:space="preserve">Navegador web moderno: Google Chrome, Microsoft Edge o Firefox.</w:t>
      </w:r>
    </w:p>
    <w:p>
      <w:pPr>
        <w:pStyle w:val="ListParagraph"/>
        <w:numPr>
          <w:ilvl w:val="0"/>
          <w:numId w:val="1"/>
        </w:numPr>
        <w:spacing w:after="60" w:before="60"/>
      </w:pPr>
      <w:r>
        <w:rPr>
          <w:b w:val="false"/>
          <w:bCs w:val="false"/>
          <w:sz w:val="22"/>
          <w:szCs w:val="22"/>
        </w:rPr>
        <w:t xml:space="preserve">Credenciales de acceso (usuario y contraseña) provistas por el administrador.</w:t>
      </w:r>
    </w:p>
    <w:p>
      <w:pPr>
        <w:pStyle w:val="ListParagraph"/>
        <w:numPr>
          <w:ilvl w:val="0"/>
          <w:numId w:val="1"/>
        </w:numPr>
        <w:spacing w:after="60" w:before="60"/>
      </w:pPr>
      <w:r>
        <w:rPr>
          <w:b w:val="false"/>
          <w:bCs w:val="false"/>
          <w:sz w:val="22"/>
          <w:szCs w:val="22"/>
        </w:rPr>
        <w:t xml:space="preserve">Conexión a internet estable.</w:t>
      </w:r>
    </w:p>
    <w:p>
      <w:pPr>
        <w:pStyle w:val="Heading2"/>
        <w:spacing w:after="150" w:before="300"/>
      </w:pPr>
      <w:r>
        <w:t xml:space="preserve">1.3 Perfil de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rPr>
          <w:tblHeader/>
        </w:trPr>
        <w:tc>
          <w:tcPr>
            <w:shd w:fill="2C3E50" w:val="clear"/>
            <w:tcMar>
              <w:top w:type="dxa" w:w="80"/>
              <w:left w:type="dxa" w:w="100"/>
              <w:bottom w:type="dxa" w:w="80"/>
              <w:right w:type="dxa" w:w="100"/>
            </w:tcMar>
          </w:tcPr>
          <w:p>
            <w:r>
              <w:rPr>
                <w:b/>
                <w:bCs/>
                <w:sz w:val="20"/>
                <w:szCs w:val="20"/>
              </w:rPr>
              <w:t xml:space="preserve">Perfil</w:t>
            </w:r>
          </w:p>
        </w:tc>
        <w:tc>
          <w:tcPr>
            <w:shd w:fill="2C3E50" w:val="clear"/>
            <w:tcMar>
              <w:top w:type="dxa" w:w="80"/>
              <w:left w:type="dxa" w:w="100"/>
              <w:bottom w:type="dxa" w:w="80"/>
              <w:right w:type="dxa" w:w="100"/>
            </w:tcMar>
          </w:tcPr>
          <w:p>
            <w:r>
              <w:rPr>
                <w:b/>
                <w:bCs/>
                <w:sz w:val="20"/>
                <w:szCs w:val="20"/>
              </w:rPr>
              <w:t xml:space="preserve">Descripción</w:t>
            </w:r>
          </w:p>
        </w:tc>
        <w:tc>
          <w:tcPr>
            <w:shd w:fill="2C3E50" w:val="clear"/>
            <w:tcMar>
              <w:top w:type="dxa" w:w="80"/>
              <w:left w:type="dxa" w:w="100"/>
              <w:bottom w:type="dxa" w:w="80"/>
              <w:right w:type="dxa" w:w="100"/>
            </w:tcMar>
          </w:tcPr>
          <w:p>
            <w:r>
              <w:rPr>
                <w:b/>
                <w:bCs/>
                <w:sz w:val="20"/>
                <w:szCs w:val="20"/>
              </w:rPr>
              <w:t xml:space="preserve">Acceso</w:t>
            </w:r>
          </w:p>
        </w:tc>
      </w:tr>
      <w:tr>
        <w:tc>
          <w:tcPr>
            <w:tcMar>
              <w:top w:type="dxa" w:w="60"/>
              <w:left w:type="dxa" w:w="100"/>
              <w:bottom w:type="dxa" w:w="60"/>
              <w:right w:type="dxa" w:w="100"/>
            </w:tcMar>
          </w:tcPr>
          <w:p>
            <w:r>
              <w:rPr>
                <w:sz w:val="20"/>
                <w:szCs w:val="20"/>
              </w:rPr>
              <w:t xml:space="preserve">Administrador (Root)</w:t>
            </w:r>
          </w:p>
        </w:tc>
        <w:tc>
          <w:tcPr>
            <w:tcMar>
              <w:top w:type="dxa" w:w="60"/>
              <w:left w:type="dxa" w:w="100"/>
              <w:bottom w:type="dxa" w:w="60"/>
              <w:right w:type="dxa" w:w="100"/>
            </w:tcMar>
          </w:tcPr>
          <w:p>
            <w:r>
              <w:rPr>
                <w:sz w:val="20"/>
                <w:szCs w:val="20"/>
              </w:rPr>
              <w:t xml:space="preserve">Acceso completo a todos los datos y configuraciones</w:t>
            </w:r>
          </w:p>
        </w:tc>
        <w:tc>
          <w:tcPr>
            <w:tcMar>
              <w:top w:type="dxa" w:w="60"/>
              <w:left w:type="dxa" w:w="100"/>
              <w:bottom w:type="dxa" w:w="60"/>
              <w:right w:type="dxa" w:w="100"/>
            </w:tcMar>
          </w:tcPr>
          <w:p>
            <w:r>
              <w:rPr>
                <w:sz w:val="20"/>
                <w:szCs w:val="20"/>
              </w:rPr>
              <w:t xml:space="preserve">Total</w:t>
            </w:r>
          </w:p>
        </w:tc>
      </w:tr>
      <w:tr>
        <w:tc>
          <w:tcPr>
            <w:tcMar>
              <w:top w:type="dxa" w:w="60"/>
              <w:left w:type="dxa" w:w="100"/>
              <w:bottom w:type="dxa" w:w="60"/>
              <w:right w:type="dxa" w:w="100"/>
            </w:tcMar>
          </w:tcPr>
          <w:p>
            <w:r>
              <w:rPr>
                <w:sz w:val="20"/>
                <w:szCs w:val="20"/>
              </w:rPr>
              <w:t xml:space="preserve">Supervisor</w:t>
            </w:r>
          </w:p>
        </w:tc>
        <w:tc>
          <w:tcPr>
            <w:tcMar>
              <w:top w:type="dxa" w:w="60"/>
              <w:left w:type="dxa" w:w="100"/>
              <w:bottom w:type="dxa" w:w="60"/>
              <w:right w:type="dxa" w:w="100"/>
            </w:tcMar>
          </w:tcPr>
          <w:p>
            <w:r>
              <w:rPr>
                <w:sz w:val="20"/>
                <w:szCs w:val="20"/>
              </w:rPr>
              <w:t xml:space="preserve">Acceso filtrado a las empresas fleteras asignadas</w:t>
            </w:r>
          </w:p>
        </w:tc>
        <w:tc>
          <w:tcPr>
            <w:tcMar>
              <w:top w:type="dxa" w:w="60"/>
              <w:left w:type="dxa" w:w="100"/>
              <w:bottom w:type="dxa" w:w="60"/>
              <w:right w:type="dxa" w:w="100"/>
            </w:tcMar>
          </w:tcPr>
          <w:p>
            <w:r>
              <w:rPr>
                <w:sz w:val="20"/>
                <w:szCs w:val="20"/>
              </w:rPr>
              <w:t xml:space="preserve">Parcial</w:t>
            </w:r>
          </w:p>
        </w:tc>
      </w:tr>
    </w:tbl>
    <w:p>
      <w:r>
        <w:br w:type="page"/>
      </w:r>
    </w:p>
    <w:p>
      <w:pPr>
        <w:pStyle w:val="Heading1"/>
        <w:spacing w:after="200" w:before="400"/>
      </w:pPr>
      <w:r>
        <w:t xml:space="preserve">2. Acceso al Sistema — Inicio de Sesión</w:t>
      </w:r>
    </w:p>
    <w:p>
      <w:pPr>
        <w:spacing w:after="80" w:before="80"/>
        <w:jc w:val="both"/>
      </w:pPr>
      <w:r>
        <w:rPr>
          <w:sz w:val="22"/>
          <w:szCs w:val="22"/>
        </w:rPr>
        <w:t xml:space="preserve">Para ingresar al sistema, ingrese la URL de TrackMovil en su navegador. Si no tiene la sesión iniciada, será redirigido automáticamente a la pantalla de login.</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Pantalla de inicio de sesión con campos usuario y contraseña</w:t>
      </w:r>
    </w:p>
    <w:p>
      <w:pPr>
        <w:pStyle w:val="Heading2"/>
        <w:spacing w:after="150" w:before="300"/>
      </w:pPr>
      <w:r>
        <w:t xml:space="preserve">2.1 Pasos para iniciar sesión</w:t>
      </w:r>
    </w:p>
    <w:p>
      <w:pPr>
        <w:spacing w:after="80" w:before="80"/>
      </w:pPr>
      <w:r>
        <w:rPr>
          <w:b/>
          <w:bCs/>
          <w:sz w:val="22"/>
          <w:szCs w:val="22"/>
        </w:rPr>
        <w:t xml:space="preserve">Paso 1. </w:t>
      </w:r>
      <w:r>
        <w:rPr>
          <w:sz w:val="22"/>
          <w:szCs w:val="22"/>
        </w:rPr>
        <w:t xml:space="preserve">Ingrese su nombre de usuario en el campo correspondiente.</w:t>
      </w:r>
    </w:p>
    <w:p>
      <w:pPr>
        <w:spacing w:after="80" w:before="80"/>
      </w:pPr>
      <w:r>
        <w:rPr>
          <w:b/>
          <w:bCs/>
          <w:sz w:val="22"/>
          <w:szCs w:val="22"/>
        </w:rPr>
        <w:t xml:space="preserve">Paso 2. </w:t>
      </w:r>
      <w:r>
        <w:rPr>
          <w:sz w:val="22"/>
          <w:szCs w:val="22"/>
        </w:rPr>
        <w:t xml:space="preserve">Ingrese su contraseña.</w:t>
      </w:r>
    </w:p>
    <w:p>
      <w:pPr>
        <w:spacing w:after="80" w:before="80"/>
      </w:pPr>
      <w:r>
        <w:rPr>
          <w:b/>
          <w:bCs/>
          <w:sz w:val="22"/>
          <w:szCs w:val="22"/>
        </w:rPr>
        <w:t xml:space="preserve">Paso 3. </w:t>
      </w:r>
      <w:r>
        <w:rPr>
          <w:sz w:val="22"/>
          <w:szCs w:val="22"/>
        </w:rPr>
        <w:t xml:space="preserve">Haga clic en el botón Iniciar Sesión.</w:t>
      </w:r>
    </w:p>
    <w:p>
      <w:pPr>
        <w:spacing w:after="80" w:before="80"/>
      </w:pPr>
      <w:r>
        <w:rPr>
          <w:b/>
          <w:bCs/>
          <w:sz w:val="22"/>
          <w:szCs w:val="22"/>
        </w:rPr>
        <w:t xml:space="preserve">Paso 4. </w:t>
      </w:r>
      <w:r>
        <w:rPr>
          <w:sz w:val="22"/>
          <w:szCs w:val="22"/>
        </w:rPr>
        <w:t xml:space="preserve">Si las credenciales son correctas, será redirigido al dashboard principal.</w:t>
      </w:r>
    </w:p>
    <w:p>
      <w:pPr>
        <w:pStyle w:val="Heading2"/>
        <w:spacing w:after="150" w:before="300"/>
      </w:pPr>
      <w:r>
        <w:t xml:space="preserve">2.2 Duración de la sesión</w:t>
      </w:r>
    </w:p>
    <w:p>
      <w:pPr>
        <w:spacing w:after="80" w:before="80"/>
        <w:jc w:val="both"/>
      </w:pPr>
      <w:r>
        <w:rPr>
          <w:sz w:val="22"/>
          <w:szCs w:val="22"/>
        </w:rPr>
        <w:t xml:space="preserve">La sesión tiene una duración máxima de 8 horas. Al expirar, el sistema le pedirá que vuelva a iniciar sesión. No es necesario cerrar sesión manualmente al terminar la jornada.</w:t>
      </w:r>
    </w:p>
    <w:p>
      <w:pPr>
        <w:pStyle w:val="Heading2"/>
        <w:spacing w:after="150" w:before="300"/>
      </w:pPr>
      <w:r>
        <w:t xml:space="preserve">2.3 Cierre de sesión</w:t>
      </w:r>
    </w:p>
    <w:p>
      <w:pPr>
        <w:spacing w:after="80" w:before="80"/>
        <w:jc w:val="both"/>
      </w:pPr>
      <w:r>
        <w:rPr>
          <w:sz w:val="22"/>
          <w:szCs w:val="22"/>
        </w:rPr>
        <w:t xml:space="preserve">Para cerrar sesión, haga clic en su nombre de usuario en la barra de navegación superior y seleccione Cerrar Sesión.</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Menú de usuario en la navbar con opción de cerrar sesión</w:t>
      </w:r>
    </w:p>
    <w:p>
      <w:r>
        <w:br w:type="page"/>
      </w:r>
    </w:p>
    <w:p>
      <w:pPr>
        <w:pStyle w:val="Heading1"/>
        <w:spacing w:after="200" w:before="400"/>
      </w:pPr>
      <w:r>
        <w:t xml:space="preserve">3. Dashboard Principal — Vista General</w:t>
      </w:r>
    </w:p>
    <w:p>
      <w:pPr>
        <w:spacing w:after="80" w:before="80"/>
        <w:jc w:val="both"/>
      </w:pPr>
      <w:r>
        <w:rPr>
          <w:sz w:val="22"/>
          <w:szCs w:val="22"/>
        </w:rPr>
        <w:t xml:space="preserve">Una vez autenticado, accederá al dashboard principal. Este es el panel central de la aplicación y reúne todas las funcionalidades en una sola pantalla.</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Vista completa del dashboard con mapa, sidebar de vehículos y barra de indicadores</w:t>
      </w:r>
    </w:p>
    <w:p>
      <w:pPr>
        <w:pStyle w:val="Heading2"/>
        <w:spacing w:after="150" w:before="300"/>
      </w:pPr>
      <w:r>
        <w:t xml:space="preserve">3.1 Estructura de la pantalla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Zona</w:t>
            </w:r>
          </w:p>
        </w:tc>
        <w:tc>
          <w:tcPr>
            <w:shd w:fill="2C3E50" w:val="clear"/>
            <w:tcMar>
              <w:top w:type="dxa" w:w="80"/>
              <w:left w:type="dxa" w:w="100"/>
              <w:bottom w:type="dxa" w:w="80"/>
              <w:right w:type="dxa" w:w="100"/>
            </w:tcMar>
          </w:tcPr>
          <w:p>
            <w:r>
              <w:rPr>
                <w:b/>
                <w:bCs/>
                <w:sz w:val="20"/>
                <w:szCs w:val="20"/>
              </w:rPr>
              <w:t xml:space="preserve">Descripción</w:t>
            </w:r>
          </w:p>
        </w:tc>
      </w:tr>
      <w:tr>
        <w:tc>
          <w:tcPr>
            <w:tcMar>
              <w:top w:type="dxa" w:w="60"/>
              <w:left w:type="dxa" w:w="100"/>
              <w:bottom w:type="dxa" w:w="60"/>
              <w:right w:type="dxa" w:w="100"/>
            </w:tcMar>
          </w:tcPr>
          <w:p>
            <w:r>
              <w:rPr>
                <w:sz w:val="20"/>
                <w:szCs w:val="20"/>
              </w:rPr>
              <w:t xml:space="preserve">Barra de navegación (arriba)</w:t>
            </w:r>
          </w:p>
        </w:tc>
        <w:tc>
          <w:tcPr>
            <w:tcMar>
              <w:top w:type="dxa" w:w="60"/>
              <w:left w:type="dxa" w:w="100"/>
              <w:bottom w:type="dxa" w:w="60"/>
              <w:right w:type="dxa" w:w="100"/>
            </w:tcMar>
          </w:tcPr>
          <w:p>
            <w:r>
              <w:rPr>
                <w:sz w:val="20"/>
                <w:szCs w:val="20"/>
              </w:rPr>
              <w:t xml:space="preserve">Título, estado de sincronización, menú de usuario</w:t>
            </w:r>
          </w:p>
        </w:tc>
      </w:tr>
      <w:tr>
        <w:tc>
          <w:tcPr>
            <w:tcMar>
              <w:top w:type="dxa" w:w="60"/>
              <w:left w:type="dxa" w:w="100"/>
              <w:bottom w:type="dxa" w:w="60"/>
              <w:right w:type="dxa" w:w="100"/>
            </w:tcMar>
          </w:tcPr>
          <w:p>
            <w:r>
              <w:rPr>
                <w:sz w:val="20"/>
                <w:szCs w:val="20"/>
              </w:rPr>
              <w:t xml:space="preserve">Barra lateral izquierda</w:t>
            </w:r>
          </w:p>
        </w:tc>
        <w:tc>
          <w:tcPr>
            <w:tcMar>
              <w:top w:type="dxa" w:w="60"/>
              <w:left w:type="dxa" w:w="100"/>
              <w:bottom w:type="dxa" w:w="60"/>
              <w:right w:type="dxa" w:w="100"/>
            </w:tcMar>
          </w:tcPr>
          <w:p>
            <w:r>
              <w:rPr>
                <w:sz w:val="20"/>
                <w:szCs w:val="20"/>
              </w:rPr>
              <w:t xml:space="preserve">Lista de vehículos (móviles) con buscador y filtros</w:t>
            </w:r>
          </w:p>
        </w:tc>
      </w:tr>
      <w:tr>
        <w:tc>
          <w:tcPr>
            <w:tcMar>
              <w:top w:type="dxa" w:w="60"/>
              <w:left w:type="dxa" w:w="100"/>
              <w:bottom w:type="dxa" w:w="60"/>
              <w:right w:type="dxa" w:w="100"/>
            </w:tcMar>
          </w:tcPr>
          <w:p>
            <w:r>
              <w:rPr>
                <w:sz w:val="20"/>
                <w:szCs w:val="20"/>
              </w:rPr>
              <w:t xml:space="preserve">Mapa central</w:t>
            </w:r>
          </w:p>
        </w:tc>
        <w:tc>
          <w:tcPr>
            <w:tcMar>
              <w:top w:type="dxa" w:w="60"/>
              <w:left w:type="dxa" w:w="100"/>
              <w:bottom w:type="dxa" w:w="60"/>
              <w:right w:type="dxa" w:w="100"/>
            </w:tcMar>
          </w:tcPr>
          <w:p>
            <w:r>
              <w:rPr>
                <w:sz w:val="20"/>
                <w:szCs w:val="20"/>
              </w:rPr>
              <w:t xml:space="preserve">Mapa interactivo con posiciones de vehículos y pedidos</w:t>
            </w:r>
          </w:p>
        </w:tc>
      </w:tr>
      <w:tr>
        <w:tc>
          <w:tcPr>
            <w:tcMar>
              <w:top w:type="dxa" w:w="60"/>
              <w:left w:type="dxa" w:w="100"/>
              <w:bottom w:type="dxa" w:w="60"/>
              <w:right w:type="dxa" w:w="100"/>
            </w:tcMar>
          </w:tcPr>
          <w:p>
            <w:r>
              <w:rPr>
                <w:sz w:val="20"/>
                <w:szCs w:val="20"/>
              </w:rPr>
              <w:t xml:space="preserve">Indicadores (abajo / lateral)</w:t>
            </w:r>
          </w:p>
        </w:tc>
        <w:tc>
          <w:tcPr>
            <w:tcMar>
              <w:top w:type="dxa" w:w="60"/>
              <w:left w:type="dxa" w:w="100"/>
              <w:bottom w:type="dxa" w:w="60"/>
              <w:right w:type="dxa" w:w="100"/>
            </w:tcMar>
          </w:tcPr>
          <w:p>
            <w:r>
              <w:rPr>
                <w:sz w:val="20"/>
                <w:szCs w:val="20"/>
              </w:rPr>
              <w:t xml:space="preserve">Resumen de pedidos, servicios y estados</w:t>
            </w:r>
          </w:p>
        </w:tc>
      </w:tr>
      <w:tr>
        <w:tc>
          <w:tcPr>
            <w:tcMar>
              <w:top w:type="dxa" w:w="60"/>
              <w:left w:type="dxa" w:w="100"/>
              <w:bottom w:type="dxa" w:w="60"/>
              <w:right w:type="dxa" w:w="100"/>
            </w:tcMar>
          </w:tcPr>
          <w:p>
            <w:r>
              <w:rPr>
                <w:sz w:val="20"/>
                <w:szCs w:val="20"/>
              </w:rPr>
              <w:t xml:space="preserve">Barra de herramientas flotante</w:t>
            </w:r>
          </w:p>
        </w:tc>
        <w:tc>
          <w:tcPr>
            <w:tcMar>
              <w:top w:type="dxa" w:w="60"/>
              <w:left w:type="dxa" w:w="100"/>
              <w:bottom w:type="dxa" w:w="60"/>
              <w:right w:type="dxa" w:w="100"/>
            </w:tcMar>
          </w:tcPr>
          <w:p>
            <w:r>
              <w:rPr>
                <w:sz w:val="20"/>
                <w:szCs w:val="20"/>
              </w:rPr>
              <w:t xml:space="preserve">Accesos rápidos: Tour, Preferencias, Leaderboard, etc.</w:t>
            </w:r>
          </w:p>
        </w:tc>
      </w:tr>
    </w:tbl>
    <w:p>
      <w:pPr>
        <w:pStyle w:val="Heading2"/>
        <w:spacing w:after="150" w:before="300"/>
      </w:pPr>
      <w:r>
        <w:t xml:space="preserve">3.2 Sincronización en tiempo real</w:t>
      </w:r>
    </w:p>
    <w:p>
      <w:pPr>
        <w:spacing w:after="80" w:before="80"/>
        <w:jc w:val="both"/>
      </w:pPr>
      <w:r>
        <w:rPr>
          <w:sz w:val="22"/>
          <w:szCs w:val="22"/>
        </w:rPr>
        <w:t xml:space="preserve">TrackMovil actualiza los datos automáticamente mediante WebSockets (Supabase Realtime). Cuando hay cambios en posiciones GPS, pedidos o servicios, se reflejan en el mapa sin necesidad de recargar la página. El estado de conexión se muestra en la barra de navegación.</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Indicador de estado de conexión en tiempo real en la navbar</w:t>
      </w:r>
    </w:p>
    <w:p>
      <w:r>
        <w:br w:type="page"/>
      </w:r>
    </w:p>
    <w:p>
      <w:pPr>
        <w:pStyle w:val="Heading1"/>
        <w:spacing w:after="200" w:before="400"/>
      </w:pPr>
      <w:r>
        <w:t xml:space="preserve">4. Mapa Interactivo</w:t>
      </w:r>
    </w:p>
    <w:p>
      <w:pPr>
        <w:spacing w:after="80" w:before="80"/>
        <w:jc w:val="both"/>
      </w:pPr>
      <w:r>
        <w:rPr>
          <w:sz w:val="22"/>
          <w:szCs w:val="22"/>
        </w:rPr>
        <w:t xml:space="preserve">El mapa es el componente central de TrackMovil. Muestra en tiempo real las posiciones de los vehículos, los pedidos y las zonas de entrega.</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Mapa principal con marcadores de vehículos y zonas visibles</w:t>
      </w:r>
    </w:p>
    <w:p>
      <w:pPr>
        <w:pStyle w:val="Heading2"/>
        <w:spacing w:after="150" w:before="300"/>
      </w:pPr>
      <w:r>
        <w:t xml:space="preserve">4.1 Controles del mapa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Control</w:t>
            </w:r>
          </w:p>
        </w:tc>
        <w:tc>
          <w:tcPr>
            <w:shd w:fill="2C3E50" w:val="clear"/>
            <w:tcMar>
              <w:top w:type="dxa" w:w="80"/>
              <w:left w:type="dxa" w:w="100"/>
              <w:bottom w:type="dxa" w:w="80"/>
              <w:right w:type="dxa" w:w="100"/>
            </w:tcMar>
          </w:tcPr>
          <w:p>
            <w:r>
              <w:rPr>
                <w:b/>
                <w:bCs/>
                <w:sz w:val="20"/>
                <w:szCs w:val="20"/>
              </w:rPr>
              <w:t xml:space="preserve">Función</w:t>
            </w:r>
          </w:p>
        </w:tc>
      </w:tr>
      <w:tr>
        <w:tc>
          <w:tcPr>
            <w:tcMar>
              <w:top w:type="dxa" w:w="60"/>
              <w:left w:type="dxa" w:w="100"/>
              <w:bottom w:type="dxa" w:w="60"/>
              <w:right w:type="dxa" w:w="100"/>
            </w:tcMar>
          </w:tcPr>
          <w:p>
            <w:r>
              <w:rPr>
                <w:sz w:val="20"/>
                <w:szCs w:val="20"/>
              </w:rPr>
              <w:t xml:space="preserve">Zoom (+/-)</w:t>
            </w:r>
          </w:p>
        </w:tc>
        <w:tc>
          <w:tcPr>
            <w:tcMar>
              <w:top w:type="dxa" w:w="60"/>
              <w:left w:type="dxa" w:w="100"/>
              <w:bottom w:type="dxa" w:w="60"/>
              <w:right w:type="dxa" w:w="100"/>
            </w:tcMar>
          </w:tcPr>
          <w:p>
            <w:r>
              <w:rPr>
                <w:sz w:val="20"/>
                <w:szCs w:val="20"/>
              </w:rPr>
              <w:t xml:space="preserve">Acercar o alejar la vista del mapa</w:t>
            </w:r>
          </w:p>
        </w:tc>
      </w:tr>
      <w:tr>
        <w:tc>
          <w:tcPr>
            <w:tcMar>
              <w:top w:type="dxa" w:w="60"/>
              <w:left w:type="dxa" w:w="100"/>
              <w:bottom w:type="dxa" w:w="60"/>
              <w:right w:type="dxa" w:w="100"/>
            </w:tcMar>
          </w:tcPr>
          <w:p>
            <w:r>
              <w:rPr>
                <w:sz w:val="20"/>
                <w:szCs w:val="20"/>
              </w:rPr>
              <w:t xml:space="preserve">Click en marcador</w:t>
            </w:r>
          </w:p>
        </w:tc>
        <w:tc>
          <w:tcPr>
            <w:tcMar>
              <w:top w:type="dxa" w:w="60"/>
              <w:left w:type="dxa" w:w="100"/>
              <w:bottom w:type="dxa" w:w="60"/>
              <w:right w:type="dxa" w:w="100"/>
            </w:tcMar>
          </w:tcPr>
          <w:p>
            <w:r>
              <w:rPr>
                <w:sz w:val="20"/>
                <w:szCs w:val="20"/>
              </w:rPr>
              <w:t xml:space="preserve">Abre el popup informativo del vehículo o pedido</w:t>
            </w:r>
          </w:p>
        </w:tc>
      </w:tr>
      <w:tr>
        <w:tc>
          <w:tcPr>
            <w:tcMar>
              <w:top w:type="dxa" w:w="60"/>
              <w:left w:type="dxa" w:w="100"/>
              <w:bottom w:type="dxa" w:w="60"/>
              <w:right w:type="dxa" w:w="100"/>
            </w:tcMar>
          </w:tcPr>
          <w:p>
            <w:r>
              <w:rPr>
                <w:sz w:val="20"/>
                <w:szCs w:val="20"/>
              </w:rPr>
              <w:t xml:space="preserve">Arrastrar</w:t>
            </w:r>
          </w:p>
        </w:tc>
        <w:tc>
          <w:tcPr>
            <w:tcMar>
              <w:top w:type="dxa" w:w="60"/>
              <w:left w:type="dxa" w:w="100"/>
              <w:bottom w:type="dxa" w:w="60"/>
              <w:right w:type="dxa" w:w="100"/>
            </w:tcMar>
          </w:tcPr>
          <w:p>
            <w:r>
              <w:rPr>
                <w:sz w:val="20"/>
                <w:szCs w:val="20"/>
              </w:rPr>
              <w:t xml:space="preserve">Desplazar la vista del mapa</w:t>
            </w:r>
          </w:p>
        </w:tc>
      </w:tr>
      <w:tr>
        <w:tc>
          <w:tcPr>
            <w:tcMar>
              <w:top w:type="dxa" w:w="60"/>
              <w:left w:type="dxa" w:w="100"/>
              <w:bottom w:type="dxa" w:w="60"/>
              <w:right w:type="dxa" w:w="100"/>
            </w:tcMar>
          </w:tcPr>
          <w:p>
            <w:r>
              <w:rPr>
                <w:sz w:val="20"/>
                <w:szCs w:val="20"/>
              </w:rPr>
              <w:t xml:space="preserve">Control de capas (esquina superior derecha)</w:t>
            </w:r>
          </w:p>
        </w:tc>
        <w:tc>
          <w:tcPr>
            <w:tcMar>
              <w:top w:type="dxa" w:w="60"/>
              <w:left w:type="dxa" w:w="100"/>
              <w:bottom w:type="dxa" w:w="60"/>
              <w:right w:type="dxa" w:w="100"/>
            </w:tcMar>
          </w:tcPr>
          <w:p>
            <w:r>
              <w:rPr>
                <w:sz w:val="20"/>
                <w:szCs w:val="20"/>
              </w:rPr>
              <w:t xml:space="preserve">Cambiar el mapa base y activar/desactivar capas</w:t>
            </w:r>
          </w:p>
        </w:tc>
      </w:tr>
      <w:tr>
        <w:tc>
          <w:tcPr>
            <w:tcMar>
              <w:top w:type="dxa" w:w="60"/>
              <w:left w:type="dxa" w:w="100"/>
              <w:bottom w:type="dxa" w:w="60"/>
              <w:right w:type="dxa" w:w="100"/>
            </w:tcMar>
          </w:tcPr>
          <w:p>
            <w:r>
              <w:rPr>
                <w:sz w:val="20"/>
                <w:szCs w:val="20"/>
              </w:rPr>
              <w:t xml:space="preserve">Control de vista de datos</w:t>
            </w:r>
          </w:p>
        </w:tc>
        <w:tc>
          <w:tcPr>
            <w:tcMar>
              <w:top w:type="dxa" w:w="60"/>
              <w:left w:type="dxa" w:w="100"/>
              <w:bottom w:type="dxa" w:w="60"/>
              <w:right w:type="dxa" w:w="100"/>
            </w:tcMar>
          </w:tcPr>
          <w:p>
            <w:r>
              <w:rPr>
                <w:sz w:val="20"/>
                <w:szCs w:val="20"/>
              </w:rPr>
              <w:t xml:space="preserve">Cambiar entre modos: Normal, Distribución, Demoras, Móviles en Zonas</w:t>
            </w:r>
          </w:p>
        </w:tc>
      </w:tr>
    </w:tbl>
    <w:p>
      <w:pPr>
        <w:pStyle w:val="Heading2"/>
        <w:spacing w:after="150" w:before="300"/>
      </w:pPr>
      <w:r>
        <w:t xml:space="preserve">4.2 Mapas base disponibles</w:t>
      </w:r>
    </w:p>
    <w:p>
      <w:pPr>
        <w:pStyle w:val="ListParagraph"/>
        <w:numPr>
          <w:ilvl w:val="0"/>
          <w:numId w:val="1"/>
        </w:numPr>
        <w:spacing w:after="60" w:before="60"/>
      </w:pPr>
      <w:r>
        <w:rPr>
          <w:b w:val="false"/>
          <w:bCs w:val="false"/>
          <w:sz w:val="22"/>
          <w:szCs w:val="22"/>
        </w:rPr>
        <w:t xml:space="preserve">OpenStreetMap — Vista de calles estándar (predeterminado)</w:t>
      </w:r>
    </w:p>
    <w:p>
      <w:pPr>
        <w:pStyle w:val="ListParagraph"/>
        <w:numPr>
          <w:ilvl w:val="0"/>
          <w:numId w:val="1"/>
        </w:numPr>
        <w:spacing w:after="60" w:before="60"/>
      </w:pPr>
      <w:r>
        <w:rPr>
          <w:b w:val="false"/>
          <w:bCs w:val="false"/>
          <w:sz w:val="22"/>
          <w:szCs w:val="22"/>
        </w:rPr>
        <w:t xml:space="preserve">CartoDB Positron — Estilo minimalista claro</w:t>
      </w:r>
    </w:p>
    <w:p>
      <w:pPr>
        <w:pStyle w:val="ListParagraph"/>
        <w:numPr>
          <w:ilvl w:val="0"/>
          <w:numId w:val="1"/>
        </w:numPr>
        <w:spacing w:after="60" w:before="60"/>
      </w:pPr>
      <w:r>
        <w:rPr>
          <w:b w:val="false"/>
          <w:bCs w:val="false"/>
          <w:sz w:val="22"/>
          <w:szCs w:val="22"/>
        </w:rPr>
        <w:t xml:space="preserve">CartoDB Dark — Estilo oscuro, ideal para uso nocturno</w:t>
      </w:r>
    </w:p>
    <w:p>
      <w:pPr>
        <w:pStyle w:val="ListParagraph"/>
        <w:numPr>
          <w:ilvl w:val="0"/>
          <w:numId w:val="1"/>
        </w:numPr>
        <w:spacing w:after="60" w:before="60"/>
      </w:pPr>
      <w:r>
        <w:rPr>
          <w:b w:val="false"/>
          <w:bCs w:val="false"/>
          <w:sz w:val="22"/>
          <w:szCs w:val="22"/>
        </w:rPr>
        <w:t xml:space="preserve">Esri Satellite — Vista satelital</w:t>
      </w:r>
    </w:p>
    <w:p>
      <w:pPr>
        <w:pStyle w:val="ListParagraph"/>
        <w:numPr>
          <w:ilvl w:val="0"/>
          <w:numId w:val="1"/>
        </w:numPr>
        <w:spacing w:after="60" w:before="60"/>
      </w:pPr>
      <w:r>
        <w:rPr>
          <w:b w:val="false"/>
          <w:bCs w:val="false"/>
          <w:sz w:val="22"/>
          <w:szCs w:val="22"/>
        </w:rPr>
        <w:t xml:space="preserve">Terrain — Vista con relieve</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Panel de selección de mapa base abierto</w:t>
      </w:r>
    </w:p>
    <w:p>
      <w:pPr>
        <w:pStyle w:val="Heading2"/>
        <w:spacing w:after="150" w:before="300"/>
      </w:pPr>
      <w:r>
        <w:t xml:space="preserve">4.3 Capas del mapa</w:t>
      </w:r>
    </w:p>
    <w:p>
      <w:pPr>
        <w:pStyle w:val="ListParagraph"/>
        <w:numPr>
          <w:ilvl w:val="0"/>
          <w:numId w:val="1"/>
        </w:numPr>
        <w:spacing w:after="60" w:before="60"/>
      </w:pPr>
      <w:r>
        <w:rPr>
          <w:b w:val="false"/>
          <w:bCs w:val="false"/>
          <w:sz w:val="22"/>
          <w:szCs w:val="22"/>
        </w:rPr>
        <w:t xml:space="preserve">Capa de vehículos — Marcadores de cada móvil activo</w:t>
      </w:r>
    </w:p>
    <w:p>
      <w:pPr>
        <w:pStyle w:val="ListParagraph"/>
        <w:numPr>
          <w:ilvl w:val="0"/>
          <w:numId w:val="1"/>
        </w:numPr>
        <w:spacing w:after="60" w:before="60"/>
      </w:pPr>
      <w:r>
        <w:rPr>
          <w:b w:val="false"/>
          <w:bCs w:val="false"/>
          <w:sz w:val="22"/>
          <w:szCs w:val="22"/>
        </w:rPr>
        <w:t xml:space="preserve">Capa de pedidos/servicios — Marcadores de entregas pendientes y completadas</w:t>
      </w:r>
    </w:p>
    <w:p>
      <w:pPr>
        <w:pStyle w:val="ListParagraph"/>
        <w:numPr>
          <w:ilvl w:val="0"/>
          <w:numId w:val="1"/>
        </w:numPr>
        <w:spacing w:after="60" w:before="60"/>
      </w:pPr>
      <w:r>
        <w:rPr>
          <w:b w:val="false"/>
          <w:bCs w:val="false"/>
          <w:sz w:val="22"/>
          <w:szCs w:val="22"/>
        </w:rPr>
        <w:t xml:space="preserve">Capa de zonas — Polígonos de las zonas de distribución</w:t>
      </w:r>
    </w:p>
    <w:p>
      <w:pPr>
        <w:pStyle w:val="ListParagraph"/>
        <w:numPr>
          <w:ilvl w:val="0"/>
          <w:numId w:val="1"/>
        </w:numPr>
        <w:spacing w:after="60" w:before="60"/>
      </w:pPr>
      <w:r>
        <w:rPr>
          <w:b w:val="false"/>
          <w:bCs w:val="false"/>
          <w:sz w:val="22"/>
          <w:szCs w:val="22"/>
        </w:rPr>
        <w:t xml:space="preserve">Capa de demoras — Zonas con indicadores de retraso</w:t>
      </w:r>
    </w:p>
    <w:p>
      <w:pPr>
        <w:pStyle w:val="ListParagraph"/>
        <w:numPr>
          <w:ilvl w:val="0"/>
          <w:numId w:val="1"/>
        </w:numPr>
        <w:spacing w:after="60" w:before="60"/>
      </w:pPr>
      <w:r>
        <w:rPr>
          <w:b w:val="false"/>
          <w:bCs w:val="false"/>
          <w:sz w:val="22"/>
          <w:szCs w:val="22"/>
        </w:rPr>
        <w:t xml:space="preserve">Capa de puntos de interés — POIs importados desde OpenStreetMap</w:t>
      </w:r>
    </w:p>
    <w:p>
      <w:pPr>
        <w:spacing w:after="80" w:before="80"/>
        <w:jc w:val="both"/>
      </w:pPr>
      <w:r>
        <w:rPr>
          <w:sz w:val="22"/>
          <w:szCs w:val="22"/>
        </w:rPr>
        <w:t xml:space="preserve">Cada capa puede activarse o desactivarse de forma independiente desde el control de capas.</w:t>
      </w:r>
    </w:p>
    <w:p>
      <w:pPr>
        <w:pStyle w:val="Heading2"/>
        <w:spacing w:after="150" w:before="300"/>
      </w:pPr>
      <w:r>
        <w:t xml:space="preserve">4.4 Marcadores de vehículos</w:t>
      </w:r>
    </w:p>
    <w:p>
      <w:pPr>
        <w:spacing w:after="80" w:before="80"/>
        <w:jc w:val="both"/>
      </w:pPr>
      <w:r>
        <w:rPr>
          <w:sz w:val="22"/>
          <w:szCs w:val="22"/>
        </w:rPr>
        <w:t xml:space="preserve">Cada vehículo se representa con un marcador cuyo estilo puede configurarse en las preferencias:</w:t>
      </w:r>
    </w:p>
    <w:p>
      <w:pPr>
        <w:pStyle w:val="ListParagraph"/>
        <w:numPr>
          <w:ilvl w:val="0"/>
          <w:numId w:val="1"/>
        </w:numPr>
        <w:spacing w:after="60" w:before="60"/>
      </w:pPr>
      <w:r>
        <w:rPr>
          <w:b w:val="false"/>
          <w:bCs w:val="false"/>
          <w:sz w:val="22"/>
          <w:szCs w:val="22"/>
        </w:rPr>
        <w:t xml:space="preserve">Forma: círculo, cuadrado, triángulo, diamante, hexágono o estrella</w:t>
      </w:r>
    </w:p>
    <w:p>
      <w:pPr>
        <w:pStyle w:val="ListParagraph"/>
        <w:numPr>
          <w:ilvl w:val="0"/>
          <w:numId w:val="1"/>
        </w:numPr>
        <w:spacing w:after="60" w:before="60"/>
      </w:pPr>
      <w:r>
        <w:rPr>
          <w:b w:val="false"/>
          <w:bCs w:val="false"/>
          <w:sz w:val="22"/>
          <w:szCs w:val="22"/>
        </w:rPr>
        <w:t xml:space="preserve">Tamaño: normal, compacto o mini</w:t>
      </w:r>
    </w:p>
    <w:p>
      <w:pPr>
        <w:pStyle w:val="ListParagraph"/>
        <w:numPr>
          <w:ilvl w:val="0"/>
          <w:numId w:val="1"/>
        </w:numPr>
        <w:spacing w:after="60" w:before="60"/>
      </w:pPr>
      <w:r>
        <w:rPr>
          <w:b w:val="false"/>
          <w:bCs w:val="false"/>
          <w:sz w:val="22"/>
          <w:szCs w:val="22"/>
        </w:rPr>
        <w:t xml:space="preserve">Color según estado del vehículo</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Marcadores de diferentes tipos sobre el mapa</w:t>
      </w:r>
    </w:p>
    <w:p>
      <w:pPr>
        <w:pStyle w:val="Heading2"/>
        <w:spacing w:after="150" w:before="300"/>
      </w:pPr>
      <w:r>
        <w:t xml:space="preserve">4.5 Popups de información</w:t>
      </w:r>
    </w:p>
    <w:p>
      <w:pPr>
        <w:spacing w:after="80" w:before="80"/>
        <w:jc w:val="both"/>
      </w:pPr>
      <w:r>
        <w:rPr>
          <w:sz w:val="22"/>
          <w:szCs w:val="22"/>
        </w:rPr>
        <w:t xml:space="preserve">Al hacer clic sobre un marcador se abre un popup con información detallada:</w:t>
      </w:r>
    </w:p>
    <w:p>
      <w:pPr>
        <w:pStyle w:val="ListParagraph"/>
        <w:numPr>
          <w:ilvl w:val="0"/>
          <w:numId w:val="1"/>
        </w:numPr>
        <w:spacing w:after="60" w:before="60"/>
      </w:pPr>
      <w:r>
        <w:rPr>
          <w:b w:val="false"/>
          <w:bCs w:val="false"/>
          <w:sz w:val="22"/>
          <w:szCs w:val="22"/>
        </w:rPr>
        <w:t xml:space="preserve">Para vehículos: nombre, matrícula, empresa, estado, última posición y timestamp</w:t>
      </w:r>
    </w:p>
    <w:p>
      <w:pPr>
        <w:pStyle w:val="ListParagraph"/>
        <w:numPr>
          <w:ilvl w:val="0"/>
          <w:numId w:val="1"/>
        </w:numPr>
        <w:spacing w:after="60" w:before="60"/>
      </w:pPr>
      <w:r>
        <w:rPr>
          <w:b w:val="false"/>
          <w:bCs w:val="false"/>
          <w:sz w:val="22"/>
          <w:szCs w:val="22"/>
        </w:rPr>
        <w:t xml:space="preserve">Para pedidos: número de pedido, cliente, zona, estado, hora máxima de entrega</w:t>
      </w:r>
    </w:p>
    <w:p>
      <w:pPr>
        <w:pStyle w:val="ListParagraph"/>
        <w:numPr>
          <w:ilvl w:val="0"/>
          <w:numId w:val="1"/>
        </w:numPr>
        <w:spacing w:after="60" w:before="60"/>
      </w:pPr>
      <w:r>
        <w:rPr>
          <w:b w:val="false"/>
          <w:bCs w:val="false"/>
          <w:sz w:val="22"/>
          <w:szCs w:val="22"/>
        </w:rPr>
        <w:t xml:space="preserve">Para servicios: número de servicio, cliente, descripción, estado</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Popup abierto sobre un marcador de vehículo</w:t>
      </w:r>
    </w:p>
    <w:p>
      <w:pPr>
        <w:pStyle w:val="Heading2"/>
        <w:spacing w:after="150" w:before="300"/>
      </w:pPr>
      <w:r>
        <w:t xml:space="preserve">4.6 Marcadores personalizados</w:t>
      </w:r>
    </w:p>
    <w:p>
      <w:pPr>
        <w:spacing w:after="80" w:before="80"/>
        <w:jc w:val="both"/>
      </w:pPr>
      <w:r>
        <w:rPr>
          <w:sz w:val="22"/>
          <w:szCs w:val="22"/>
        </w:rPr>
        <w:t xml:space="preserve">Es posible colocar marcadores personalizados en el mapa para señalizar puntos relevantes. Para agregar un marcador personalizado, haga clic derecho en cualquier punto del mapa y seleccione la opción correspondiente.</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Opción de marcador personalizado y modal de creación</w:t>
      </w:r>
    </w:p>
    <w:p>
      <w:r>
        <w:br w:type="page"/>
      </w:r>
    </w:p>
    <w:p>
      <w:pPr>
        <w:pStyle w:val="Heading1"/>
        <w:spacing w:after="200" w:before="400"/>
      </w:pPr>
      <w:r>
        <w:t xml:space="preserve">5. Módulo de Vehículos (Móviles)</w:t>
      </w:r>
    </w:p>
    <w:p>
      <w:pPr>
        <w:spacing w:after="80" w:before="80"/>
        <w:jc w:val="both"/>
      </w:pPr>
      <w:r>
        <w:rPr>
          <w:sz w:val="22"/>
          <w:szCs w:val="22"/>
        </w:rPr>
        <w:t xml:space="preserve">La barra lateral izquierda muestra el listado de todos los vehículos de la flota. Desde aquí puede buscar, filtrar y seleccionar vehículos para ver su información en detalle.</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Panel lateral de vehículos con lista y buscador</w:t>
      </w:r>
    </w:p>
    <w:p>
      <w:pPr>
        <w:pStyle w:val="Heading2"/>
        <w:spacing w:after="150" w:before="300"/>
      </w:pPr>
      <w:r>
        <w:t xml:space="preserve">5.1 Lista de vehículos</w:t>
      </w:r>
    </w:p>
    <w:p>
      <w:pPr>
        <w:spacing w:after="80" w:before="80"/>
        <w:jc w:val="both"/>
      </w:pPr>
      <w:r>
        <w:rPr>
          <w:sz w:val="22"/>
          <w:szCs w:val="22"/>
        </w:rPr>
        <w:t xml:space="preserve">Cada vehículo en la lista muestra:</w:t>
      </w:r>
    </w:p>
    <w:p>
      <w:pPr>
        <w:pStyle w:val="ListParagraph"/>
        <w:numPr>
          <w:ilvl w:val="0"/>
          <w:numId w:val="1"/>
        </w:numPr>
        <w:spacing w:after="60" w:before="60"/>
      </w:pPr>
      <w:r>
        <w:rPr>
          <w:b w:val="false"/>
          <w:bCs w:val="false"/>
          <w:sz w:val="22"/>
          <w:szCs w:val="22"/>
        </w:rPr>
        <w:t xml:space="preserve">Nombre del vehículo</w:t>
      </w:r>
    </w:p>
    <w:p>
      <w:pPr>
        <w:pStyle w:val="ListParagraph"/>
        <w:numPr>
          <w:ilvl w:val="0"/>
          <w:numId w:val="1"/>
        </w:numPr>
        <w:spacing w:after="60" w:before="60"/>
      </w:pPr>
      <w:r>
        <w:rPr>
          <w:b w:val="false"/>
          <w:bCs w:val="false"/>
          <w:sz w:val="22"/>
          <w:szCs w:val="22"/>
        </w:rPr>
        <w:t xml:space="preserve">Matrícula</w:t>
      </w:r>
    </w:p>
    <w:p>
      <w:pPr>
        <w:pStyle w:val="ListParagraph"/>
        <w:numPr>
          <w:ilvl w:val="0"/>
          <w:numId w:val="1"/>
        </w:numPr>
        <w:spacing w:after="60" w:before="60"/>
      </w:pPr>
      <w:r>
        <w:rPr>
          <w:b w:val="false"/>
          <w:bCs w:val="false"/>
          <w:sz w:val="22"/>
          <w:szCs w:val="22"/>
        </w:rPr>
        <w:t xml:space="preserve">Estado actual (ACTIVO / NO ACTIVO / BAJA MOMENTÁNEA)</w:t>
      </w:r>
    </w:p>
    <w:p>
      <w:pPr>
        <w:pStyle w:val="ListParagraph"/>
        <w:numPr>
          <w:ilvl w:val="0"/>
          <w:numId w:val="1"/>
        </w:numPr>
        <w:spacing w:after="60" w:before="60"/>
      </w:pPr>
      <w:r>
        <w:rPr>
          <w:b w:val="false"/>
          <w:bCs w:val="false"/>
          <w:sz w:val="22"/>
          <w:szCs w:val="22"/>
        </w:rPr>
        <w:t xml:space="preserve">Empresa fletera asignada</w:t>
      </w:r>
    </w:p>
    <w:p>
      <w:pPr>
        <w:pStyle w:val="ListParagraph"/>
        <w:numPr>
          <w:ilvl w:val="0"/>
          <w:numId w:val="1"/>
        </w:numPr>
        <w:spacing w:after="60" w:before="60"/>
      </w:pPr>
      <w:r>
        <w:rPr>
          <w:b w:val="false"/>
          <w:bCs w:val="false"/>
          <w:sz w:val="22"/>
          <w:szCs w:val="22"/>
        </w:rPr>
        <w:t xml:space="preserve">Cantidad de pedidos pendientes</w:t>
      </w:r>
    </w:p>
    <w:p>
      <w:pPr>
        <w:pStyle w:val="Heading2"/>
        <w:spacing w:after="150" w:before="300"/>
      </w:pPr>
      <w:r>
        <w:t xml:space="preserve">5.2 Estados de los vehículos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rPr>
          <w:tblHeader/>
        </w:trPr>
        <w:tc>
          <w:tcPr>
            <w:shd w:fill="2C3E50" w:val="clear"/>
            <w:tcMar>
              <w:top w:type="dxa" w:w="80"/>
              <w:left w:type="dxa" w:w="100"/>
              <w:bottom w:type="dxa" w:w="80"/>
              <w:right w:type="dxa" w:w="100"/>
            </w:tcMar>
          </w:tcPr>
          <w:p>
            <w:r>
              <w:rPr>
                <w:b/>
                <w:bCs/>
                <w:sz w:val="20"/>
                <w:szCs w:val="20"/>
              </w:rPr>
              <w:t xml:space="preserve">Estado</w:t>
            </w:r>
          </w:p>
        </w:tc>
        <w:tc>
          <w:tcPr>
            <w:shd w:fill="2C3E50" w:val="clear"/>
            <w:tcMar>
              <w:top w:type="dxa" w:w="80"/>
              <w:left w:type="dxa" w:w="100"/>
              <w:bottom w:type="dxa" w:w="80"/>
              <w:right w:type="dxa" w:w="100"/>
            </w:tcMar>
          </w:tcPr>
          <w:p>
            <w:r>
              <w:rPr>
                <w:b/>
                <w:bCs/>
                <w:sz w:val="20"/>
                <w:szCs w:val="20"/>
              </w:rPr>
              <w:t xml:space="preserve">Código</w:t>
            </w:r>
          </w:p>
        </w:tc>
        <w:tc>
          <w:tcPr>
            <w:shd w:fill="2C3E50" w:val="clear"/>
            <w:tcMar>
              <w:top w:type="dxa" w:w="80"/>
              <w:left w:type="dxa" w:w="100"/>
              <w:bottom w:type="dxa" w:w="80"/>
              <w:right w:type="dxa" w:w="100"/>
            </w:tcMar>
          </w:tcPr>
          <w:p>
            <w:r>
              <w:rPr>
                <w:b/>
                <w:bCs/>
                <w:sz w:val="20"/>
                <w:szCs w:val="20"/>
              </w:rPr>
              <w:t xml:space="preserve">Descripción</w:t>
            </w:r>
          </w:p>
        </w:tc>
      </w:tr>
      <w:tr>
        <w:tc>
          <w:tcPr>
            <w:tcMar>
              <w:top w:type="dxa" w:w="60"/>
              <w:left w:type="dxa" w:w="100"/>
              <w:bottom w:type="dxa" w:w="60"/>
              <w:right w:type="dxa" w:w="100"/>
            </w:tcMar>
          </w:tcPr>
          <w:p>
            <w:r>
              <w:rPr>
                <w:sz w:val="20"/>
                <w:szCs w:val="20"/>
              </w:rPr>
              <w:t xml:space="preserve">ACTIVO</w:t>
            </w:r>
          </w:p>
        </w:tc>
        <w:tc>
          <w:tcPr>
            <w:tcMar>
              <w:top w:type="dxa" w:w="60"/>
              <w:left w:type="dxa" w:w="100"/>
              <w:bottom w:type="dxa" w:w="60"/>
              <w:right w:type="dxa" w:w="100"/>
            </w:tcMar>
          </w:tcPr>
          <w:p>
            <w:r>
              <w:rPr>
                <w:sz w:val="20"/>
                <w:szCs w:val="20"/>
              </w:rPr>
              <w:t xml:space="preserve">1 / 2</w:t>
            </w:r>
          </w:p>
        </w:tc>
        <w:tc>
          <w:tcPr>
            <w:tcMar>
              <w:top w:type="dxa" w:w="60"/>
              <w:left w:type="dxa" w:w="100"/>
              <w:bottom w:type="dxa" w:w="60"/>
              <w:right w:type="dxa" w:w="100"/>
            </w:tcMar>
          </w:tcPr>
          <w:p>
            <w:r>
              <w:rPr>
                <w:sz w:val="20"/>
                <w:szCs w:val="20"/>
              </w:rPr>
              <w:t xml:space="preserve">El vehículo está operando y en ruta</w:t>
            </w:r>
          </w:p>
        </w:tc>
      </w:tr>
      <w:tr>
        <w:tc>
          <w:tcPr>
            <w:tcMar>
              <w:top w:type="dxa" w:w="60"/>
              <w:left w:type="dxa" w:w="100"/>
              <w:bottom w:type="dxa" w:w="60"/>
              <w:right w:type="dxa" w:w="100"/>
            </w:tcMar>
          </w:tcPr>
          <w:p>
            <w:r>
              <w:rPr>
                <w:sz w:val="20"/>
                <w:szCs w:val="20"/>
              </w:rPr>
              <w:t xml:space="preserve">NO ACTIVO</w:t>
            </w:r>
          </w:p>
        </w:tc>
        <w:tc>
          <w:tcPr>
            <w:tcMar>
              <w:top w:type="dxa" w:w="60"/>
              <w:left w:type="dxa" w:w="100"/>
              <w:bottom w:type="dxa" w:w="60"/>
              <w:right w:type="dxa" w:w="100"/>
            </w:tcMar>
          </w:tcPr>
          <w:p>
            <w:r>
              <w:rPr>
                <w:sz w:val="20"/>
                <w:szCs w:val="20"/>
              </w:rPr>
              <w:t xml:space="preserve">3</w:t>
            </w:r>
          </w:p>
        </w:tc>
        <w:tc>
          <w:tcPr>
            <w:tcMar>
              <w:top w:type="dxa" w:w="60"/>
              <w:left w:type="dxa" w:w="100"/>
              <w:bottom w:type="dxa" w:w="60"/>
              <w:right w:type="dxa" w:w="100"/>
            </w:tcMar>
          </w:tcPr>
          <w:p>
            <w:r>
              <w:rPr>
                <w:sz w:val="20"/>
                <w:szCs w:val="20"/>
              </w:rPr>
              <w:t xml:space="preserve">El vehículo está fuera de servicio</w:t>
            </w:r>
          </w:p>
        </w:tc>
      </w:tr>
      <w:tr>
        <w:tc>
          <w:tcPr>
            <w:tcMar>
              <w:top w:type="dxa" w:w="60"/>
              <w:left w:type="dxa" w:w="100"/>
              <w:bottom w:type="dxa" w:w="60"/>
              <w:right w:type="dxa" w:w="100"/>
            </w:tcMar>
          </w:tcPr>
          <w:p>
            <w:r>
              <w:rPr>
                <w:sz w:val="20"/>
                <w:szCs w:val="20"/>
              </w:rPr>
              <w:t xml:space="preserve">BAJA MOMENTÁNEA</w:t>
            </w:r>
          </w:p>
        </w:tc>
        <w:tc>
          <w:tcPr>
            <w:tcMar>
              <w:top w:type="dxa" w:w="60"/>
              <w:left w:type="dxa" w:w="100"/>
              <w:bottom w:type="dxa" w:w="60"/>
              <w:right w:type="dxa" w:w="100"/>
            </w:tcMar>
          </w:tcPr>
          <w:p>
            <w:r>
              <w:rPr>
                <w:sz w:val="20"/>
                <w:szCs w:val="20"/>
              </w:rPr>
              <w:t xml:space="preserve">4</w:t>
            </w:r>
          </w:p>
        </w:tc>
        <w:tc>
          <w:tcPr>
            <w:tcMar>
              <w:top w:type="dxa" w:w="60"/>
              <w:left w:type="dxa" w:w="100"/>
              <w:bottom w:type="dxa" w:w="60"/>
              <w:right w:type="dxa" w:w="100"/>
            </w:tcMar>
          </w:tcPr>
          <w:p>
            <w:r>
              <w:rPr>
                <w:sz w:val="20"/>
                <w:szCs w:val="20"/>
              </w:rPr>
              <w:t xml:space="preserve">El vehículo está temporalmente inactivo</w:t>
            </w:r>
          </w:p>
        </w:tc>
      </w:tr>
    </w:tbl>
    <w:p>
      <w:pPr>
        <w:pStyle w:val="Heading2"/>
        <w:spacing w:after="150" w:before="300"/>
      </w:pPr>
      <w:r>
        <w:t xml:space="preserve">5.3 Buscar un vehículo</w:t>
      </w:r>
    </w:p>
    <w:p>
      <w:pPr>
        <w:spacing w:after="80" w:before="80"/>
        <w:jc w:val="both"/>
      </w:pPr>
      <w:r>
        <w:rPr>
          <w:sz w:val="22"/>
          <w:szCs w:val="22"/>
        </w:rPr>
        <w:t xml:space="preserve">Utilice el campo de búsqueda en la parte superior del panel lateral para filtrar vehículos por nombre o matrícula. Los resultados se actualizan en tiempo real mientras escribe.</w:t>
      </w:r>
    </w:p>
    <w:p>
      <w:pPr>
        <w:pStyle w:val="Heading2"/>
        <w:spacing w:after="150" w:before="300"/>
      </w:pPr>
      <w:r>
        <w:t xml:space="preserve">5.4 Seleccionar un vehículo</w:t>
      </w:r>
    </w:p>
    <w:p>
      <w:pPr>
        <w:spacing w:after="80" w:before="80"/>
        <w:jc w:val="both"/>
      </w:pPr>
      <w:r>
        <w:rPr>
          <w:sz w:val="22"/>
          <w:szCs w:val="22"/>
        </w:rPr>
        <w:t xml:space="preserve">Al hacer clic en un vehículo de la lista, el mapa se centrará en su posición actual y se destacará su marcador. Además, se mostrará el panel de detalle con sus pedidos y servicios asignados.</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Vehículo seleccionado en la lista y su marcador destacado en el mapa</w:t>
      </w:r>
    </w:p>
    <w:p>
      <w:pPr>
        <w:pStyle w:val="Heading2"/>
        <w:spacing w:after="150" w:before="300"/>
      </w:pPr>
      <w:r>
        <w:t xml:space="preserve">5.5 Filtrar por empresa</w:t>
      </w:r>
    </w:p>
    <w:p>
      <w:pPr>
        <w:spacing w:after="80" w:before="80"/>
        <w:jc w:val="both"/>
      </w:pPr>
      <w:r>
        <w:rPr>
          <w:sz w:val="22"/>
          <w:szCs w:val="22"/>
        </w:rPr>
        <w:t xml:space="preserve">Si su usuario tiene acceso a múltiples empresas fleteras, puede filtrar la vista completa del dashboard seleccionando una empresa en el selector ubicado en la barra de navegación.</w:t>
      </w:r>
    </w:p>
    <w:p>
      <w:r>
        <w:br w:type="page"/>
      </w:r>
    </w:p>
    <w:p>
      <w:pPr>
        <w:pStyle w:val="Heading1"/>
        <w:spacing w:after="200" w:before="400"/>
      </w:pPr>
      <w:r>
        <w:t xml:space="preserve">6. Módulo de Pedidos</w:t>
      </w:r>
    </w:p>
    <w:p>
      <w:pPr>
        <w:spacing w:after="80" w:before="80"/>
        <w:jc w:val="both"/>
      </w:pPr>
      <w:r>
        <w:rPr>
          <w:sz w:val="22"/>
          <w:szCs w:val="22"/>
        </w:rPr>
        <w:t xml:space="preserve">Los pedidos representan las entregas de gas envasado asignadas a los vehículos. TrackMovil permite monitorear en tiempo real el estado de cada pedido.</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Marcadores de pedidos sobre el mapa con diferentes colores por estado</w:t>
      </w:r>
    </w:p>
    <w:p>
      <w:pPr>
        <w:pStyle w:val="Heading2"/>
        <w:spacing w:after="150" w:before="300"/>
      </w:pPr>
      <w:r>
        <w:t xml:space="preserve">6.1 Estados de los pedidos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rPr>
          <w:tblHeader/>
        </w:trPr>
        <w:tc>
          <w:tcPr>
            <w:shd w:fill="2C3E50" w:val="clear"/>
            <w:tcMar>
              <w:top w:type="dxa" w:w="80"/>
              <w:left w:type="dxa" w:w="100"/>
              <w:bottom w:type="dxa" w:w="80"/>
              <w:right w:type="dxa" w:w="100"/>
            </w:tcMar>
          </w:tcPr>
          <w:p>
            <w:r>
              <w:rPr>
                <w:b/>
                <w:bCs/>
                <w:sz w:val="20"/>
                <w:szCs w:val="20"/>
              </w:rPr>
              <w:t xml:space="preserve">Estado</w:t>
            </w:r>
          </w:p>
        </w:tc>
        <w:tc>
          <w:tcPr>
            <w:shd w:fill="2C3E50" w:val="clear"/>
            <w:tcMar>
              <w:top w:type="dxa" w:w="80"/>
              <w:left w:type="dxa" w:w="100"/>
              <w:bottom w:type="dxa" w:w="80"/>
              <w:right w:type="dxa" w:w="100"/>
            </w:tcMar>
          </w:tcPr>
          <w:p>
            <w:r>
              <w:rPr>
                <w:b/>
                <w:bCs/>
                <w:sz w:val="20"/>
                <w:szCs w:val="20"/>
              </w:rPr>
              <w:t xml:space="preserve">Código</w:t>
            </w:r>
          </w:p>
        </w:tc>
        <w:tc>
          <w:tcPr>
            <w:shd w:fill="2C3E50" w:val="clear"/>
            <w:tcMar>
              <w:top w:type="dxa" w:w="80"/>
              <w:left w:type="dxa" w:w="100"/>
              <w:bottom w:type="dxa" w:w="80"/>
              <w:right w:type="dxa" w:w="100"/>
            </w:tcMar>
          </w:tcPr>
          <w:p>
            <w:r>
              <w:rPr>
                <w:b/>
                <w:bCs/>
                <w:sz w:val="20"/>
                <w:szCs w:val="20"/>
              </w:rPr>
              <w:t xml:space="preserve">Descripción</w:t>
            </w:r>
          </w:p>
        </w:tc>
      </w:tr>
      <w:tr>
        <w:tc>
          <w:tcPr>
            <w:tcMar>
              <w:top w:type="dxa" w:w="60"/>
              <w:left w:type="dxa" w:w="100"/>
              <w:bottom w:type="dxa" w:w="60"/>
              <w:right w:type="dxa" w:w="100"/>
            </w:tcMar>
          </w:tcPr>
          <w:p>
            <w:r>
              <w:rPr>
                <w:sz w:val="20"/>
                <w:szCs w:val="20"/>
              </w:rPr>
              <w:t xml:space="preserve">Pendiente</w:t>
            </w:r>
          </w:p>
        </w:tc>
        <w:tc>
          <w:tcPr>
            <w:tcMar>
              <w:top w:type="dxa" w:w="60"/>
              <w:left w:type="dxa" w:w="100"/>
              <w:bottom w:type="dxa" w:w="60"/>
              <w:right w:type="dxa" w:w="100"/>
            </w:tcMar>
          </w:tcPr>
          <w:p>
            <w:r>
              <w:rPr>
                <w:sz w:val="20"/>
                <w:szCs w:val="20"/>
              </w:rPr>
              <w:t xml:space="preserve">1</w:t>
            </w:r>
          </w:p>
        </w:tc>
        <w:tc>
          <w:tcPr>
            <w:tcMar>
              <w:top w:type="dxa" w:w="60"/>
              <w:left w:type="dxa" w:w="100"/>
              <w:bottom w:type="dxa" w:w="60"/>
              <w:right w:type="dxa" w:w="100"/>
            </w:tcMar>
          </w:tcPr>
          <w:p>
            <w:r>
              <w:rPr>
                <w:sz w:val="20"/>
                <w:szCs w:val="20"/>
              </w:rPr>
              <w:t xml:space="preserve">El pedido aún no fue entregado</w:t>
            </w:r>
          </w:p>
        </w:tc>
      </w:tr>
      <w:tr>
        <w:tc>
          <w:tcPr>
            <w:tcMar>
              <w:top w:type="dxa" w:w="60"/>
              <w:left w:type="dxa" w:w="100"/>
              <w:bottom w:type="dxa" w:w="60"/>
              <w:right w:type="dxa" w:w="100"/>
            </w:tcMar>
          </w:tcPr>
          <w:p>
            <w:r>
              <w:rPr>
                <w:sz w:val="20"/>
                <w:szCs w:val="20"/>
              </w:rPr>
              <w:t xml:space="preserve">Entregado</w:t>
            </w:r>
          </w:p>
        </w:tc>
        <w:tc>
          <w:tcPr>
            <w:tcMar>
              <w:top w:type="dxa" w:w="60"/>
              <w:left w:type="dxa" w:w="100"/>
              <w:bottom w:type="dxa" w:w="60"/>
              <w:right w:type="dxa" w:w="100"/>
            </w:tcMar>
          </w:tcPr>
          <w:p>
            <w:r>
              <w:rPr>
                <w:sz w:val="20"/>
                <w:szCs w:val="20"/>
              </w:rPr>
              <w:t xml:space="preserve">2</w:t>
            </w:r>
          </w:p>
        </w:tc>
        <w:tc>
          <w:tcPr>
            <w:tcMar>
              <w:top w:type="dxa" w:w="60"/>
              <w:left w:type="dxa" w:w="100"/>
              <w:bottom w:type="dxa" w:w="60"/>
              <w:right w:type="dxa" w:w="100"/>
            </w:tcMar>
          </w:tcPr>
          <w:p>
            <w:r>
              <w:rPr>
                <w:sz w:val="20"/>
                <w:szCs w:val="20"/>
              </w:rPr>
              <w:t xml:space="preserve">El pedido fue completado exitosamente</w:t>
            </w:r>
          </w:p>
        </w:tc>
      </w:tr>
    </w:tbl>
    <w:p>
      <w:pPr>
        <w:pStyle w:val="Heading2"/>
        <w:spacing w:after="150" w:before="300"/>
      </w:pPr>
      <w:r>
        <w:t xml:space="preserve">6.2 Indicadores de demora</w:t>
      </w:r>
    </w:p>
    <w:p>
      <w:pPr>
        <w:spacing w:after="80" w:before="80"/>
        <w:jc w:val="both"/>
      </w:pPr>
      <w:r>
        <w:rPr>
          <w:sz w:val="22"/>
          <w:szCs w:val="22"/>
        </w:rPr>
        <w:t xml:space="preserve">Los pedidos pendientes muestran indicadores de cumplimiento según la hora máxima de entrega: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Indicador</w:t>
            </w:r>
          </w:p>
        </w:tc>
        <w:tc>
          <w:tcPr>
            <w:shd w:fill="2C3E50" w:val="clear"/>
            <w:tcMar>
              <w:top w:type="dxa" w:w="80"/>
              <w:left w:type="dxa" w:w="100"/>
              <w:bottom w:type="dxa" w:w="80"/>
              <w:right w:type="dxa" w:w="100"/>
            </w:tcMar>
          </w:tcPr>
          <w:p>
            <w:r>
              <w:rPr>
                <w:b/>
                <w:bCs/>
                <w:sz w:val="20"/>
                <w:szCs w:val="20"/>
              </w:rPr>
              <w:t xml:space="preserve">Significado</w:t>
            </w:r>
          </w:p>
        </w:tc>
      </w:tr>
      <w:tr>
        <w:tc>
          <w:tcPr>
            <w:tcMar>
              <w:top w:type="dxa" w:w="60"/>
              <w:left w:type="dxa" w:w="100"/>
              <w:bottom w:type="dxa" w:w="60"/>
              <w:right w:type="dxa" w:w="100"/>
            </w:tcMar>
          </w:tcPr>
          <w:p>
            <w:r>
              <w:rPr>
                <w:sz w:val="20"/>
                <w:szCs w:val="20"/>
              </w:rPr>
              <w:t xml:space="preserve">Muy atrasado</w:t>
            </w:r>
          </w:p>
        </w:tc>
        <w:tc>
          <w:tcPr>
            <w:tcMar>
              <w:top w:type="dxa" w:w="60"/>
              <w:left w:type="dxa" w:w="100"/>
              <w:bottom w:type="dxa" w:w="60"/>
              <w:right w:type="dxa" w:w="100"/>
            </w:tcMar>
          </w:tcPr>
          <w:p>
            <w:r>
              <w:rPr>
                <w:sz w:val="20"/>
                <w:szCs w:val="20"/>
              </w:rPr>
              <w:t xml:space="preserve">Superó ampliamente la hora límite</w:t>
            </w:r>
          </w:p>
        </w:tc>
      </w:tr>
      <w:tr>
        <w:tc>
          <w:tcPr>
            <w:tcMar>
              <w:top w:type="dxa" w:w="60"/>
              <w:left w:type="dxa" w:w="100"/>
              <w:bottom w:type="dxa" w:w="60"/>
              <w:right w:type="dxa" w:w="100"/>
            </w:tcMar>
          </w:tcPr>
          <w:p>
            <w:r>
              <w:rPr>
                <w:sz w:val="20"/>
                <w:szCs w:val="20"/>
              </w:rPr>
              <w:t xml:space="preserve">Atrasado</w:t>
            </w:r>
          </w:p>
        </w:tc>
        <w:tc>
          <w:tcPr>
            <w:tcMar>
              <w:top w:type="dxa" w:w="60"/>
              <w:left w:type="dxa" w:w="100"/>
              <w:bottom w:type="dxa" w:w="60"/>
              <w:right w:type="dxa" w:w="100"/>
            </w:tcMar>
          </w:tcPr>
          <w:p>
            <w:r>
              <w:rPr>
                <w:sz w:val="20"/>
                <w:szCs w:val="20"/>
              </w:rPr>
              <w:t xml:space="preserve">Superó la hora límite</w:t>
            </w:r>
          </w:p>
        </w:tc>
      </w:tr>
      <w:tr>
        <w:tc>
          <w:tcPr>
            <w:tcMar>
              <w:top w:type="dxa" w:w="60"/>
              <w:left w:type="dxa" w:w="100"/>
              <w:bottom w:type="dxa" w:w="60"/>
              <w:right w:type="dxa" w:w="100"/>
            </w:tcMar>
          </w:tcPr>
          <w:p>
            <w:r>
              <w:rPr>
                <w:sz w:val="20"/>
                <w:szCs w:val="20"/>
              </w:rPr>
              <w:t xml:space="preserve">Próximo al límite</w:t>
            </w:r>
          </w:p>
        </w:tc>
        <w:tc>
          <w:tcPr>
            <w:tcMar>
              <w:top w:type="dxa" w:w="60"/>
              <w:left w:type="dxa" w:w="100"/>
              <w:bottom w:type="dxa" w:w="60"/>
              <w:right w:type="dxa" w:w="100"/>
            </w:tcMar>
          </w:tcPr>
          <w:p>
            <w:r>
              <w:rPr>
                <w:sz w:val="20"/>
                <w:szCs w:val="20"/>
              </w:rPr>
              <w:t xml:space="preserve">Está cerca de la hora límite</w:t>
            </w:r>
          </w:p>
        </w:tc>
      </w:tr>
      <w:tr>
        <w:tc>
          <w:tcPr>
            <w:tcMar>
              <w:top w:type="dxa" w:w="60"/>
              <w:left w:type="dxa" w:w="100"/>
              <w:bottom w:type="dxa" w:w="60"/>
              <w:right w:type="dxa" w:w="100"/>
            </w:tcMar>
          </w:tcPr>
          <w:p>
            <w:r>
              <w:rPr>
                <w:sz w:val="20"/>
                <w:szCs w:val="20"/>
              </w:rPr>
              <w:t xml:space="preserve">A tiempo</w:t>
            </w:r>
          </w:p>
        </w:tc>
        <w:tc>
          <w:tcPr>
            <w:tcMar>
              <w:top w:type="dxa" w:w="60"/>
              <w:left w:type="dxa" w:w="100"/>
              <w:bottom w:type="dxa" w:w="60"/>
              <w:right w:type="dxa" w:w="100"/>
            </w:tcMar>
          </w:tcPr>
          <w:p>
            <w:r>
              <w:rPr>
                <w:sz w:val="20"/>
                <w:szCs w:val="20"/>
              </w:rPr>
              <w:t xml:space="preserve">Dentro del margen de tiempo esperado</w:t>
            </w:r>
          </w:p>
        </w:tc>
      </w:tr>
      <w:tr>
        <w:tc>
          <w:tcPr>
            <w:tcMar>
              <w:top w:type="dxa" w:w="60"/>
              <w:left w:type="dxa" w:w="100"/>
              <w:bottom w:type="dxa" w:w="60"/>
              <w:right w:type="dxa" w:w="100"/>
            </w:tcMar>
          </w:tcPr>
          <w:p>
            <w:r>
              <w:rPr>
                <w:sz w:val="20"/>
                <w:szCs w:val="20"/>
              </w:rPr>
              <w:t xml:space="preserve">Sin hora límite</w:t>
            </w:r>
          </w:p>
        </w:tc>
        <w:tc>
          <w:tcPr>
            <w:tcMar>
              <w:top w:type="dxa" w:w="60"/>
              <w:left w:type="dxa" w:w="100"/>
              <w:bottom w:type="dxa" w:w="60"/>
              <w:right w:type="dxa" w:w="100"/>
            </w:tcMar>
          </w:tcPr>
          <w:p>
            <w:r>
              <w:rPr>
                <w:sz w:val="20"/>
                <w:szCs w:val="20"/>
              </w:rPr>
              <w:t xml:space="preserve">El pedido no tiene restricción horaria</w:t>
            </w:r>
          </w:p>
        </w:tc>
      </w:tr>
    </w:tbl>
    <w:p>
      <w:pPr>
        <w:pStyle w:val="Heading2"/>
        <w:spacing w:after="150" w:before="300"/>
      </w:pPr>
      <w:r>
        <w:t xml:space="preserve">6.3 Pedidos sin asignar</w:t>
      </w:r>
    </w:p>
    <w:p>
      <w:pPr>
        <w:spacing w:after="80" w:before="80"/>
        <w:jc w:val="both"/>
      </w:pPr>
      <w:r>
        <w:rPr>
          <w:sz w:val="22"/>
          <w:szCs w:val="22"/>
        </w:rPr>
        <w:t xml:space="preserve">Los pedidos que no tienen vehículo asignado se muestran en el mapa con un marcador especial y se contabilizan en los indicadores del dashboard.</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Indicador de pedidos sin asignar en el dashboard</w:t>
      </w:r>
    </w:p>
    <w:p>
      <w:r>
        <w:br w:type="page"/>
      </w:r>
    </w:p>
    <w:p>
      <w:pPr>
        <w:pStyle w:val="Heading1"/>
        <w:spacing w:after="200" w:before="400"/>
      </w:pPr>
      <w:r>
        <w:t xml:space="preserve">7. Módulo de Servicios</w:t>
      </w:r>
    </w:p>
    <w:p>
      <w:pPr>
        <w:spacing w:after="80" w:before="80"/>
        <w:jc w:val="both"/>
      </w:pPr>
      <w:r>
        <w:rPr>
          <w:sz w:val="22"/>
          <w:szCs w:val="22"/>
        </w:rPr>
        <w:t xml:space="preserve">Los servicios representan órdenes de trabajo técnico (reparaciones, mantenimiento, etc.) asignados a vehículos. Su funcionamiento es similar al módulo de pedidos.</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Vista de servicios en el mapa o en tabla</w:t>
      </w:r>
    </w:p>
    <w:p>
      <w:pPr>
        <w:pStyle w:val="Heading2"/>
        <w:spacing w:after="150" w:before="300"/>
      </w:pPr>
      <w:r>
        <w:t xml:space="preserve">7.1 Diferencias entre Pedidos y Servicios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gridCol w:w="100"/>
      </w:tblGrid>
      <w:tr>
        <w:trPr>
          <w:tblHeader/>
        </w:trPr>
        <w:tc>
          <w:tcPr>
            <w:shd w:fill="2C3E50" w:val="clear"/>
            <w:tcMar>
              <w:top w:type="dxa" w:w="80"/>
              <w:left w:type="dxa" w:w="100"/>
              <w:bottom w:type="dxa" w:w="80"/>
              <w:right w:type="dxa" w:w="100"/>
            </w:tcMar>
          </w:tcPr>
          <w:p>
            <w:r>
              <w:rPr>
                <w:b/>
                <w:bCs/>
                <w:sz w:val="20"/>
                <w:szCs w:val="20"/>
              </w:rPr>
              <w:t xml:space="preserve">Característica</w:t>
            </w:r>
          </w:p>
        </w:tc>
        <w:tc>
          <w:tcPr>
            <w:shd w:fill="2C3E50" w:val="clear"/>
            <w:tcMar>
              <w:top w:type="dxa" w:w="80"/>
              <w:left w:type="dxa" w:w="100"/>
              <w:bottom w:type="dxa" w:w="80"/>
              <w:right w:type="dxa" w:w="100"/>
            </w:tcMar>
          </w:tcPr>
          <w:p>
            <w:r>
              <w:rPr>
                <w:b/>
                <w:bCs/>
                <w:sz w:val="20"/>
                <w:szCs w:val="20"/>
              </w:rPr>
              <w:t xml:space="preserve">Pedidos</w:t>
            </w:r>
          </w:p>
        </w:tc>
        <w:tc>
          <w:tcPr>
            <w:shd w:fill="2C3E50" w:val="clear"/>
            <w:tcMar>
              <w:top w:type="dxa" w:w="80"/>
              <w:left w:type="dxa" w:w="100"/>
              <w:bottom w:type="dxa" w:w="80"/>
              <w:right w:type="dxa" w:w="100"/>
            </w:tcMar>
          </w:tcPr>
          <w:p>
            <w:r>
              <w:rPr>
                <w:b/>
                <w:bCs/>
                <w:sz w:val="20"/>
                <w:szCs w:val="20"/>
              </w:rPr>
              <w:t xml:space="preserve">Servicios</w:t>
            </w:r>
          </w:p>
        </w:tc>
      </w:tr>
      <w:tr>
        <w:tc>
          <w:tcPr>
            <w:tcMar>
              <w:top w:type="dxa" w:w="60"/>
              <w:left w:type="dxa" w:w="100"/>
              <w:bottom w:type="dxa" w:w="60"/>
              <w:right w:type="dxa" w:w="100"/>
            </w:tcMar>
          </w:tcPr>
          <w:p>
            <w:r>
              <w:rPr>
                <w:sz w:val="20"/>
                <w:szCs w:val="20"/>
              </w:rPr>
              <w:t xml:space="preserve">Tipo de trabajo</w:t>
            </w:r>
          </w:p>
        </w:tc>
        <w:tc>
          <w:tcPr>
            <w:tcMar>
              <w:top w:type="dxa" w:w="60"/>
              <w:left w:type="dxa" w:w="100"/>
              <w:bottom w:type="dxa" w:w="60"/>
              <w:right w:type="dxa" w:w="100"/>
            </w:tcMar>
          </w:tcPr>
          <w:p>
            <w:r>
              <w:rPr>
                <w:sz w:val="20"/>
                <w:szCs w:val="20"/>
              </w:rPr>
              <w:t xml:space="preserve">Entrega de gas envasado</w:t>
            </w:r>
          </w:p>
        </w:tc>
        <w:tc>
          <w:tcPr>
            <w:tcMar>
              <w:top w:type="dxa" w:w="60"/>
              <w:left w:type="dxa" w:w="100"/>
              <w:bottom w:type="dxa" w:w="60"/>
              <w:right w:type="dxa" w:w="100"/>
            </w:tcMar>
          </w:tcPr>
          <w:p>
            <w:r>
              <w:rPr>
                <w:sz w:val="20"/>
                <w:szCs w:val="20"/>
              </w:rPr>
              <w:t xml:space="preserve">Mantenimiento / técnico</w:t>
            </w:r>
          </w:p>
        </w:tc>
      </w:tr>
      <w:tr>
        <w:tc>
          <w:tcPr>
            <w:tcMar>
              <w:top w:type="dxa" w:w="60"/>
              <w:left w:type="dxa" w:w="100"/>
              <w:bottom w:type="dxa" w:w="60"/>
              <w:right w:type="dxa" w:w="100"/>
            </w:tcMar>
          </w:tcPr>
          <w:p>
            <w:r>
              <w:rPr>
                <w:sz w:val="20"/>
                <w:szCs w:val="20"/>
              </w:rPr>
              <w:t xml:space="preserve">Datos clave</w:t>
            </w:r>
          </w:p>
        </w:tc>
        <w:tc>
          <w:tcPr>
            <w:tcMar>
              <w:top w:type="dxa" w:w="60"/>
              <w:left w:type="dxa" w:w="100"/>
              <w:bottom w:type="dxa" w:w="60"/>
              <w:right w:type="dxa" w:w="100"/>
            </w:tcMar>
          </w:tcPr>
          <w:p>
            <w:r>
              <w:rPr>
                <w:sz w:val="20"/>
                <w:szCs w:val="20"/>
              </w:rPr>
              <w:t xml:space="preserve">Producto, cantidad, precio</w:t>
            </w:r>
          </w:p>
        </w:tc>
        <w:tc>
          <w:tcPr>
            <w:tcMar>
              <w:top w:type="dxa" w:w="60"/>
              <w:left w:type="dxa" w:w="100"/>
              <w:bottom w:type="dxa" w:w="60"/>
              <w:right w:type="dxa" w:w="100"/>
            </w:tcMar>
          </w:tcPr>
          <w:p>
            <w:r>
              <w:rPr>
                <w:sz w:val="20"/>
                <w:szCs w:val="20"/>
              </w:rPr>
              <w:t xml:space="preserve">Descripción del servicio</w:t>
            </w:r>
          </w:p>
        </w:tc>
      </w:tr>
      <w:tr>
        <w:tc>
          <w:tcPr>
            <w:tcMar>
              <w:top w:type="dxa" w:w="60"/>
              <w:left w:type="dxa" w:w="100"/>
              <w:bottom w:type="dxa" w:w="60"/>
              <w:right w:type="dxa" w:w="100"/>
            </w:tcMar>
          </w:tcPr>
          <w:p>
            <w:r>
              <w:rPr>
                <w:sz w:val="20"/>
                <w:szCs w:val="20"/>
              </w:rPr>
              <w:t xml:space="preserve">Visualización</w:t>
            </w:r>
          </w:p>
        </w:tc>
        <w:tc>
          <w:tcPr>
            <w:tcMar>
              <w:top w:type="dxa" w:w="60"/>
              <w:left w:type="dxa" w:w="100"/>
              <w:bottom w:type="dxa" w:w="60"/>
              <w:right w:type="dxa" w:w="100"/>
            </w:tcMar>
          </w:tcPr>
          <w:p>
            <w:r>
              <w:rPr>
                <w:sz w:val="20"/>
                <w:szCs w:val="20"/>
              </w:rPr>
              <w:t xml:space="preserve">Marcadores en mapa</w:t>
            </w:r>
          </w:p>
        </w:tc>
        <w:tc>
          <w:tcPr>
            <w:tcMar>
              <w:top w:type="dxa" w:w="60"/>
              <w:left w:type="dxa" w:w="100"/>
              <w:bottom w:type="dxa" w:w="60"/>
              <w:right w:type="dxa" w:w="100"/>
            </w:tcMar>
          </w:tcPr>
          <w:p>
            <w:r>
              <w:rPr>
                <w:sz w:val="20"/>
                <w:szCs w:val="20"/>
              </w:rPr>
              <w:t xml:space="preserve">Marcadores en mapa</w:t>
            </w:r>
          </w:p>
        </w:tc>
      </w:tr>
      <w:tr>
        <w:tc>
          <w:tcPr>
            <w:tcMar>
              <w:top w:type="dxa" w:w="60"/>
              <w:left w:type="dxa" w:w="100"/>
              <w:bottom w:type="dxa" w:w="60"/>
              <w:right w:type="dxa" w:w="100"/>
            </w:tcMar>
          </w:tcPr>
          <w:p>
            <w:r>
              <w:rPr>
                <w:sz w:val="20"/>
                <w:szCs w:val="20"/>
              </w:rPr>
              <w:t xml:space="preserve">Tabla dedicada</w:t>
            </w:r>
          </w:p>
        </w:tc>
        <w:tc>
          <w:tcPr>
            <w:tcMar>
              <w:top w:type="dxa" w:w="60"/>
              <w:left w:type="dxa" w:w="100"/>
              <w:bottom w:type="dxa" w:w="60"/>
              <w:right w:type="dxa" w:w="100"/>
            </w:tcMar>
          </w:tcPr>
          <w:p>
            <w:r>
              <w:rPr>
                <w:sz w:val="20"/>
                <w:szCs w:val="20"/>
              </w:rPr>
              <w:t xml:space="preserve">Sí (Tabla de Pedidos)</w:t>
            </w:r>
          </w:p>
        </w:tc>
        <w:tc>
          <w:tcPr>
            <w:tcMar>
              <w:top w:type="dxa" w:w="60"/>
              <w:left w:type="dxa" w:w="100"/>
              <w:bottom w:type="dxa" w:w="60"/>
              <w:right w:type="dxa" w:w="100"/>
            </w:tcMar>
          </w:tcPr>
          <w:p>
            <w:r>
              <w:rPr>
                <w:sz w:val="20"/>
                <w:szCs w:val="20"/>
              </w:rPr>
              <w:t xml:space="preserve">Sí (Tabla de Servicios)</w:t>
            </w:r>
          </w:p>
        </w:tc>
      </w:tr>
    </w:tbl>
    <w:p>
      <w:r>
        <w:br w:type="page"/>
      </w:r>
    </w:p>
    <w:p>
      <w:pPr>
        <w:pStyle w:val="Heading1"/>
        <w:spacing w:after="200" w:before="400"/>
      </w:pPr>
      <w:r>
        <w:t xml:space="preserve">8. Módulo de Zonas</w:t>
      </w:r>
    </w:p>
    <w:p>
      <w:pPr>
        <w:spacing w:after="80" w:before="80"/>
        <w:jc w:val="both"/>
      </w:pPr>
      <w:r>
        <w:rPr>
          <w:sz w:val="22"/>
          <w:szCs w:val="22"/>
        </w:rPr>
        <w:t xml:space="preserve">Las zonas son áreas geográficas de distribución que agrupan pedidos y definen el territorio de trabajo de cada vehículo. Se muestran como polígonos sobre el mapa.</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Zonas de distribución visibles como polígonos sobre el mapa</w:t>
      </w:r>
    </w:p>
    <w:p>
      <w:pPr>
        <w:pStyle w:val="Heading2"/>
        <w:spacing w:after="150" w:before="300"/>
      </w:pPr>
      <w:r>
        <w:t xml:space="preserve">8.1 Activar/desactivar zonas</w:t>
      </w:r>
    </w:p>
    <w:p>
      <w:pPr>
        <w:spacing w:after="80" w:before="80"/>
        <w:jc w:val="both"/>
      </w:pPr>
      <w:r>
        <w:rPr>
          <w:sz w:val="22"/>
          <w:szCs w:val="22"/>
        </w:rPr>
        <w:t xml:space="preserve">Las zonas pueden mostrarse u ocultarse desde el control de capas en el mapa. También puede ajustar la opacidad de los polígonos desde las preferencias de usuario.</w:t>
      </w:r>
    </w:p>
    <w:p>
      <w:pPr>
        <w:pStyle w:val="Heading2"/>
        <w:spacing w:after="150" w:before="300"/>
      </w:pPr>
      <w:r>
        <w:t xml:space="preserve">8.2 Estadísticas de zona</w:t>
      </w:r>
    </w:p>
    <w:p>
      <w:pPr>
        <w:spacing w:after="80" w:before="80"/>
        <w:jc w:val="both"/>
      </w:pPr>
      <w:r>
        <w:rPr>
          <w:sz w:val="22"/>
          <w:szCs w:val="22"/>
        </w:rPr>
        <w:t xml:space="preserve">Haga clic sobre un polígono de zona para abrir el modal de estadísticas. Este modal muestra:</w:t>
      </w:r>
    </w:p>
    <w:p>
      <w:pPr>
        <w:pStyle w:val="ListParagraph"/>
        <w:numPr>
          <w:ilvl w:val="0"/>
          <w:numId w:val="1"/>
        </w:numPr>
        <w:spacing w:after="60" w:before="60"/>
      </w:pPr>
      <w:r>
        <w:rPr>
          <w:b w:val="false"/>
          <w:bCs w:val="false"/>
          <w:sz w:val="22"/>
          <w:szCs w:val="22"/>
        </w:rPr>
        <w:t xml:space="preserve">Pedidos no asignados en la zona</w:t>
      </w:r>
    </w:p>
    <w:p>
      <w:pPr>
        <w:pStyle w:val="ListParagraph"/>
        <w:numPr>
          <w:ilvl w:val="0"/>
          <w:numId w:val="1"/>
        </w:numPr>
        <w:spacing w:after="60" w:before="60"/>
      </w:pPr>
      <w:r>
        <w:rPr>
          <w:b w:val="false"/>
          <w:bCs w:val="false"/>
          <w:sz w:val="22"/>
          <w:szCs w:val="22"/>
        </w:rPr>
        <w:t xml:space="preserve">Pedidos pendientes</w:t>
      </w:r>
    </w:p>
    <w:p>
      <w:pPr>
        <w:pStyle w:val="ListParagraph"/>
        <w:numPr>
          <w:ilvl w:val="0"/>
          <w:numId w:val="1"/>
        </w:numPr>
        <w:spacing w:after="60" w:before="60"/>
      </w:pPr>
      <w:r>
        <w:rPr>
          <w:b w:val="false"/>
          <w:bCs w:val="false"/>
          <w:sz w:val="22"/>
          <w:szCs w:val="22"/>
        </w:rPr>
        <w:t xml:space="preserve">Pedidos atrasados y porcentaje de demora</w:t>
      </w:r>
    </w:p>
    <w:p>
      <w:pPr>
        <w:pStyle w:val="ListParagraph"/>
        <w:numPr>
          <w:ilvl w:val="0"/>
          <w:numId w:val="1"/>
        </w:numPr>
        <w:spacing w:after="60" w:before="60"/>
      </w:pPr>
      <w:r>
        <w:rPr>
          <w:b w:val="false"/>
          <w:bCs w:val="false"/>
          <w:sz w:val="22"/>
          <w:szCs w:val="22"/>
        </w:rPr>
        <w:t xml:space="preserve">Pedidos entregados vs. no entregados</w:t>
      </w:r>
    </w:p>
    <w:p>
      <w:pPr>
        <w:pStyle w:val="ListParagraph"/>
        <w:numPr>
          <w:ilvl w:val="0"/>
          <w:numId w:val="1"/>
        </w:numPr>
        <w:spacing w:after="60" w:before="60"/>
      </w:pPr>
      <w:r>
        <w:rPr>
          <w:b w:val="false"/>
          <w:bCs w:val="false"/>
          <w:sz w:val="22"/>
          <w:szCs w:val="22"/>
        </w:rPr>
        <w:t xml:space="preserve">Porcentaje de cumplimiento</w:t>
      </w:r>
    </w:p>
    <w:p>
      <w:pPr>
        <w:pStyle w:val="ListParagraph"/>
        <w:numPr>
          <w:ilvl w:val="0"/>
          <w:numId w:val="1"/>
        </w:numPr>
        <w:spacing w:after="60" w:before="60"/>
      </w:pPr>
      <w:r>
        <w:rPr>
          <w:b w:val="false"/>
          <w:bCs w:val="false"/>
          <w:sz w:val="22"/>
          <w:szCs w:val="22"/>
        </w:rPr>
        <w:t xml:space="preserve">Información de demoras por zona</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Modal de estadísticas de zona abierto</w:t>
      </w:r>
    </w:p>
    <w:p>
      <w:pPr>
        <w:pStyle w:val="Heading2"/>
        <w:spacing w:after="150" w:before="300"/>
      </w:pPr>
      <w:r>
        <w:t xml:space="preserve">8.3 Capa de demoras</w:t>
      </w:r>
    </w:p>
    <w:p>
      <w:pPr>
        <w:spacing w:after="80" w:before="80"/>
        <w:jc w:val="both"/>
      </w:pPr>
      <w:r>
        <w:rPr>
          <w:sz w:val="22"/>
          <w:szCs w:val="22"/>
        </w:rPr>
        <w:t xml:space="preserve">La capa de demoras muestra zonas con indicadores visuales de retraso acumulado, permitiendo identificar rápidamente qué áreas tienen mayor impacto en el cumplimiento.</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Capa de demoras activa sobre el mapa</w:t>
      </w:r>
    </w:p>
    <w:p>
      <w:r>
        <w:br w:type="page"/>
      </w:r>
    </w:p>
    <w:p>
      <w:pPr>
        <w:pStyle w:val="Heading1"/>
        <w:spacing w:after="200" w:before="400"/>
      </w:pPr>
      <w:r>
        <w:t xml:space="preserve">9. Módulo de Empresas Fleteras</w:t>
      </w:r>
    </w:p>
    <w:p>
      <w:pPr>
        <w:spacing w:after="80" w:before="80"/>
        <w:jc w:val="both"/>
      </w:pPr>
      <w:r>
        <w:rPr>
          <w:sz w:val="22"/>
          <w:szCs w:val="22"/>
        </w:rPr>
        <w:t xml:space="preserve">Las empresas fleteras son los contratistas que operan vehículos en nombre de RíoGas. TrackMovil permite gestionar y filtrar la flota por empresa.</w:t>
      </w:r>
    </w:p>
    <w:p>
      <w:pPr>
        <w:pStyle w:val="Heading2"/>
        <w:spacing w:after="150" w:before="300"/>
      </w:pPr>
      <w:r>
        <w:t xml:space="preserve">9.1 Filtrar por empresa</w:t>
      </w:r>
    </w:p>
    <w:p>
      <w:pPr>
        <w:spacing w:after="80" w:before="80"/>
        <w:jc w:val="both"/>
      </w:pPr>
      <w:r>
        <w:rPr>
          <w:sz w:val="22"/>
          <w:szCs w:val="22"/>
        </w:rPr>
        <w:t xml:space="preserve">En la barra de navegación superior encontrará un selector de empresa. Al seleccionar una empresa específica, toda la vista del dashboard (mapa, lista de vehículos, indicadores) se filtrará mostrando únicamente los vehículos y pedidos de esa empresa.</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Selector de empresa en la navbar y su efecto sobre el mapa</w:t>
      </w:r>
    </w:p>
    <w:p>
      <w:pPr>
        <w:pStyle w:val="Heading2"/>
        <w:spacing w:after="150" w:before="300"/>
      </w:pPr>
      <w:r>
        <w:t xml:space="preserve">9.2 Usuarios con acceso restringido</w:t>
      </w:r>
    </w:p>
    <w:p>
      <w:pPr>
        <w:spacing w:after="80" w:before="80"/>
        <w:jc w:val="both"/>
      </w:pPr>
      <w:r>
        <w:rPr>
          <w:sz w:val="22"/>
          <w:szCs w:val="22"/>
        </w:rPr>
        <w:t xml:space="preserve">Los usuarios no administradores solo pueden ver las empresas que tienen asignadas en su perfil. Si su usuario tiene acceso restringido, solo verá las empresas fleteras permitidas en el selector.</w:t>
      </w:r>
    </w:p>
    <w:p>
      <w:r>
        <w:br w:type="page"/>
      </w:r>
    </w:p>
    <w:p>
      <w:pPr>
        <w:pStyle w:val="Heading1"/>
        <w:spacing w:after="200" w:before="400"/>
      </w:pPr>
      <w:r>
        <w:t xml:space="preserve">10. Indicadores y Estadísticas del Dashboard</w:t>
      </w:r>
    </w:p>
    <w:p>
      <w:pPr>
        <w:spacing w:after="80" w:before="80"/>
        <w:jc w:val="both"/>
      </w:pPr>
      <w:r>
        <w:rPr>
          <w:sz w:val="22"/>
          <w:szCs w:val="22"/>
        </w:rPr>
        <w:t xml:space="preserve">El dashboard muestra un conjunto de indicadores (KPIs) que resumen el estado operativo en tiempo real.</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Panel de indicadores con tarjetas de resumen</w:t>
      </w:r>
    </w:p>
    <w:p>
      <w:pPr>
        <w:pStyle w:val="Heading2"/>
        <w:spacing w:after="150" w:before="300"/>
      </w:pPr>
      <w:r>
        <w:t xml:space="preserve">10.1 Indicadores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Indicador</w:t>
            </w:r>
          </w:p>
        </w:tc>
        <w:tc>
          <w:tcPr>
            <w:shd w:fill="2C3E50" w:val="clear"/>
            <w:tcMar>
              <w:top w:type="dxa" w:w="80"/>
              <w:left w:type="dxa" w:w="100"/>
              <w:bottom w:type="dxa" w:w="80"/>
              <w:right w:type="dxa" w:w="100"/>
            </w:tcMar>
          </w:tcPr>
          <w:p>
            <w:r>
              <w:rPr>
                <w:b/>
                <w:bCs/>
                <w:sz w:val="20"/>
                <w:szCs w:val="20"/>
              </w:rPr>
              <w:t xml:space="preserve">Descripción</w:t>
            </w:r>
          </w:p>
        </w:tc>
      </w:tr>
      <w:tr>
        <w:tc>
          <w:tcPr>
            <w:tcMar>
              <w:top w:type="dxa" w:w="60"/>
              <w:left w:type="dxa" w:w="100"/>
              <w:bottom w:type="dxa" w:w="60"/>
              <w:right w:type="dxa" w:w="100"/>
            </w:tcMar>
          </w:tcPr>
          <w:p>
            <w:r>
              <w:rPr>
                <w:sz w:val="20"/>
                <w:szCs w:val="20"/>
              </w:rPr>
              <w:t xml:space="preserve">Total de pedidos</w:t>
            </w:r>
          </w:p>
        </w:tc>
        <w:tc>
          <w:tcPr>
            <w:tcMar>
              <w:top w:type="dxa" w:w="60"/>
              <w:left w:type="dxa" w:w="100"/>
              <w:bottom w:type="dxa" w:w="60"/>
              <w:right w:type="dxa" w:w="100"/>
            </w:tcMar>
          </w:tcPr>
          <w:p>
            <w:r>
              <w:rPr>
                <w:sz w:val="20"/>
                <w:szCs w:val="20"/>
              </w:rPr>
              <w:t xml:space="preserve">Cantidad total de pedidos en el sistema para el día</w:t>
            </w:r>
          </w:p>
        </w:tc>
      </w:tr>
      <w:tr>
        <w:tc>
          <w:tcPr>
            <w:tcMar>
              <w:top w:type="dxa" w:w="60"/>
              <w:left w:type="dxa" w:w="100"/>
              <w:bottom w:type="dxa" w:w="60"/>
              <w:right w:type="dxa" w:w="100"/>
            </w:tcMar>
          </w:tcPr>
          <w:p>
            <w:r>
              <w:rPr>
                <w:sz w:val="20"/>
                <w:szCs w:val="20"/>
              </w:rPr>
              <w:t xml:space="preserve">Pedidos pendientes</w:t>
            </w:r>
          </w:p>
        </w:tc>
        <w:tc>
          <w:tcPr>
            <w:tcMar>
              <w:top w:type="dxa" w:w="60"/>
              <w:left w:type="dxa" w:w="100"/>
              <w:bottom w:type="dxa" w:w="60"/>
              <w:right w:type="dxa" w:w="100"/>
            </w:tcMar>
          </w:tcPr>
          <w:p>
            <w:r>
              <w:rPr>
                <w:sz w:val="20"/>
                <w:szCs w:val="20"/>
              </w:rPr>
              <w:t xml:space="preserve">Pedidos que aún no fueron entregados</w:t>
            </w:r>
          </w:p>
        </w:tc>
      </w:tr>
      <w:tr>
        <w:tc>
          <w:tcPr>
            <w:tcMar>
              <w:top w:type="dxa" w:w="60"/>
              <w:left w:type="dxa" w:w="100"/>
              <w:bottom w:type="dxa" w:w="60"/>
              <w:right w:type="dxa" w:w="100"/>
            </w:tcMar>
          </w:tcPr>
          <w:p>
            <w:r>
              <w:rPr>
                <w:sz w:val="20"/>
                <w:szCs w:val="20"/>
              </w:rPr>
              <w:t xml:space="preserve">Pedidos entregados</w:t>
            </w:r>
          </w:p>
        </w:tc>
        <w:tc>
          <w:tcPr>
            <w:tcMar>
              <w:top w:type="dxa" w:w="60"/>
              <w:left w:type="dxa" w:w="100"/>
              <w:bottom w:type="dxa" w:w="60"/>
              <w:right w:type="dxa" w:w="100"/>
            </w:tcMar>
          </w:tcPr>
          <w:p>
            <w:r>
              <w:rPr>
                <w:sz w:val="20"/>
                <w:szCs w:val="20"/>
              </w:rPr>
              <w:t xml:space="preserve">Pedidos completados exitosamente</w:t>
            </w:r>
          </w:p>
        </w:tc>
      </w:tr>
      <w:tr>
        <w:tc>
          <w:tcPr>
            <w:tcMar>
              <w:top w:type="dxa" w:w="60"/>
              <w:left w:type="dxa" w:w="100"/>
              <w:bottom w:type="dxa" w:w="60"/>
              <w:right w:type="dxa" w:w="100"/>
            </w:tcMar>
          </w:tcPr>
          <w:p>
            <w:r>
              <w:rPr>
                <w:sz w:val="20"/>
                <w:szCs w:val="20"/>
              </w:rPr>
              <w:t xml:space="preserve">Pedidos atrasados</w:t>
            </w:r>
          </w:p>
        </w:tc>
        <w:tc>
          <w:tcPr>
            <w:tcMar>
              <w:top w:type="dxa" w:w="60"/>
              <w:left w:type="dxa" w:w="100"/>
              <w:bottom w:type="dxa" w:w="60"/>
              <w:right w:type="dxa" w:w="100"/>
            </w:tcMar>
          </w:tcPr>
          <w:p>
            <w:r>
              <w:rPr>
                <w:sz w:val="20"/>
                <w:szCs w:val="20"/>
              </w:rPr>
              <w:t xml:space="preserve">Pedidos que superaron la hora límite de entrega</w:t>
            </w:r>
          </w:p>
        </w:tc>
      </w:tr>
      <w:tr>
        <w:tc>
          <w:tcPr>
            <w:tcMar>
              <w:top w:type="dxa" w:w="60"/>
              <w:left w:type="dxa" w:w="100"/>
              <w:bottom w:type="dxa" w:w="60"/>
              <w:right w:type="dxa" w:w="100"/>
            </w:tcMar>
          </w:tcPr>
          <w:p>
            <w:r>
              <w:rPr>
                <w:sz w:val="20"/>
                <w:szCs w:val="20"/>
              </w:rPr>
              <w:t xml:space="preserve">Sin asignar</w:t>
            </w:r>
          </w:p>
        </w:tc>
        <w:tc>
          <w:tcPr>
            <w:tcMar>
              <w:top w:type="dxa" w:w="60"/>
              <w:left w:type="dxa" w:w="100"/>
              <w:bottom w:type="dxa" w:w="60"/>
              <w:right w:type="dxa" w:w="100"/>
            </w:tcMar>
          </w:tcPr>
          <w:p>
            <w:r>
              <w:rPr>
                <w:sz w:val="20"/>
                <w:szCs w:val="20"/>
              </w:rPr>
              <w:t xml:space="preserve">Pedidos sin vehículo asignado</w:t>
            </w:r>
          </w:p>
        </w:tc>
      </w:tr>
      <w:tr>
        <w:tc>
          <w:tcPr>
            <w:tcMar>
              <w:top w:type="dxa" w:w="60"/>
              <w:left w:type="dxa" w:w="100"/>
              <w:bottom w:type="dxa" w:w="60"/>
              <w:right w:type="dxa" w:w="100"/>
            </w:tcMar>
          </w:tcPr>
          <w:p>
            <w:r>
              <w:rPr>
                <w:sz w:val="20"/>
                <w:szCs w:val="20"/>
              </w:rPr>
              <w:t xml:space="preserve">Vehículos activos</w:t>
            </w:r>
          </w:p>
        </w:tc>
        <w:tc>
          <w:tcPr>
            <w:tcMar>
              <w:top w:type="dxa" w:w="60"/>
              <w:left w:type="dxa" w:w="100"/>
              <w:bottom w:type="dxa" w:w="60"/>
              <w:right w:type="dxa" w:w="100"/>
            </w:tcMar>
          </w:tcPr>
          <w:p>
            <w:r>
              <w:rPr>
                <w:sz w:val="20"/>
                <w:szCs w:val="20"/>
              </w:rPr>
              <w:t xml:space="preserve">Cantidad de móviles con estado ACTIVO</w:t>
            </w:r>
          </w:p>
        </w:tc>
      </w:tr>
      <w:tr>
        <w:tc>
          <w:tcPr>
            <w:tcMar>
              <w:top w:type="dxa" w:w="60"/>
              <w:left w:type="dxa" w:w="100"/>
              <w:bottom w:type="dxa" w:w="60"/>
              <w:right w:type="dxa" w:w="100"/>
            </w:tcMar>
          </w:tcPr>
          <w:p>
            <w:r>
              <w:rPr>
                <w:sz w:val="20"/>
                <w:szCs w:val="20"/>
              </w:rPr>
              <w:t xml:space="preserve">Total de servicios</w:t>
            </w:r>
          </w:p>
        </w:tc>
        <w:tc>
          <w:tcPr>
            <w:tcMar>
              <w:top w:type="dxa" w:w="60"/>
              <w:left w:type="dxa" w:w="100"/>
              <w:bottom w:type="dxa" w:w="60"/>
              <w:right w:type="dxa" w:w="100"/>
            </w:tcMar>
          </w:tcPr>
          <w:p>
            <w:r>
              <w:rPr>
                <w:sz w:val="20"/>
                <w:szCs w:val="20"/>
              </w:rPr>
              <w:t xml:space="preserve">Servicios del día (en modo servicios)</w:t>
            </w:r>
          </w:p>
        </w:tc>
      </w:tr>
    </w:tbl>
    <w:p>
      <w:pPr>
        <w:pStyle w:val="Heading2"/>
        <w:spacing w:after="150" w:before="300"/>
      </w:pPr>
      <w:r>
        <w:t xml:space="preserve">10.2 Interacción con indicadores</w:t>
      </w:r>
    </w:p>
    <w:p>
      <w:pPr>
        <w:spacing w:after="80" w:before="80"/>
        <w:jc w:val="both"/>
      </w:pPr>
      <w:r>
        <w:rPr>
          <w:sz w:val="22"/>
          <w:szCs w:val="22"/>
        </w:rPr>
        <w:t xml:space="preserve">Hacer clic en un indicador puede abrir la tabla detallada de pedidos o servicios filtrada según el estado correspondiente.</w:t>
      </w:r>
    </w:p>
    <w:p>
      <w:r>
        <w:br w:type="page"/>
      </w:r>
    </w:p>
    <w:p>
      <w:pPr>
        <w:pStyle w:val="Heading1"/>
        <w:spacing w:after="200" w:before="400"/>
      </w:pPr>
      <w:r>
        <w:t xml:space="preserve">11. Tabla de Pedidos y Servicios</w:t>
      </w:r>
    </w:p>
    <w:p>
      <w:pPr>
        <w:spacing w:after="80" w:before="80"/>
        <w:jc w:val="both"/>
      </w:pPr>
      <w:r>
        <w:rPr>
          <w:sz w:val="22"/>
          <w:szCs w:val="22"/>
        </w:rPr>
        <w:t xml:space="preserve">La tabla de pedidos permite ver, buscar y filtrar el detalle de todos los pedidos o servicios del día.</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Modal de tabla de pedidos con filtros y columnas</w:t>
      </w:r>
    </w:p>
    <w:p>
      <w:pPr>
        <w:pStyle w:val="Heading2"/>
        <w:spacing w:after="150" w:before="300"/>
      </w:pPr>
      <w:r>
        <w:t xml:space="preserve">11.1 Acceder a la tabla</w:t>
      </w:r>
    </w:p>
    <w:p>
      <w:pPr>
        <w:spacing w:after="80" w:before="80"/>
        <w:jc w:val="both"/>
      </w:pPr>
      <w:r>
        <w:rPr>
          <w:sz w:val="22"/>
          <w:szCs w:val="22"/>
        </w:rPr>
        <w:t xml:space="preserve">Puede abrir la tabla de pedidos desde:</w:t>
      </w:r>
    </w:p>
    <w:p>
      <w:pPr>
        <w:pStyle w:val="ListParagraph"/>
        <w:numPr>
          <w:ilvl w:val="0"/>
          <w:numId w:val="1"/>
        </w:numPr>
        <w:spacing w:after="60" w:before="60"/>
      </w:pPr>
      <w:r>
        <w:rPr>
          <w:b w:val="false"/>
          <w:bCs w:val="false"/>
          <w:sz w:val="22"/>
          <w:szCs w:val="22"/>
        </w:rPr>
        <w:t xml:space="preserve">El botón de tabla en la barra de herramientas flotante</w:t>
      </w:r>
    </w:p>
    <w:p>
      <w:pPr>
        <w:pStyle w:val="ListParagraph"/>
        <w:numPr>
          <w:ilvl w:val="0"/>
          <w:numId w:val="1"/>
        </w:numPr>
        <w:spacing w:after="60" w:before="60"/>
      </w:pPr>
      <w:r>
        <w:rPr>
          <w:b w:val="false"/>
          <w:bCs w:val="false"/>
          <w:sz w:val="22"/>
          <w:szCs w:val="22"/>
        </w:rPr>
        <w:t xml:space="preserve">Haciendo clic en un indicador del dashboard</w:t>
      </w:r>
    </w:p>
    <w:p>
      <w:pPr>
        <w:pStyle w:val="ListParagraph"/>
        <w:numPr>
          <w:ilvl w:val="0"/>
          <w:numId w:val="1"/>
        </w:numPr>
        <w:spacing w:after="60" w:before="60"/>
      </w:pPr>
      <w:r>
        <w:rPr>
          <w:b w:val="false"/>
          <w:bCs w:val="false"/>
          <w:sz w:val="22"/>
          <w:szCs w:val="22"/>
        </w:rPr>
        <w:t xml:space="preserve">Desde el modal de estadísticas de zona</w:t>
      </w:r>
    </w:p>
    <w:p>
      <w:pPr>
        <w:pStyle w:val="Heading2"/>
        <w:spacing w:after="150" w:before="300"/>
      </w:pPr>
      <w:r>
        <w:t xml:space="preserve">11.2 Columnas de la tabla de pedidos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Columna</w:t>
            </w:r>
          </w:p>
        </w:tc>
        <w:tc>
          <w:tcPr>
            <w:shd w:fill="2C3E50" w:val="clear"/>
            <w:tcMar>
              <w:top w:type="dxa" w:w="80"/>
              <w:left w:type="dxa" w:w="100"/>
              <w:bottom w:type="dxa" w:w="80"/>
              <w:right w:type="dxa" w:w="100"/>
            </w:tcMar>
          </w:tcPr>
          <w:p>
            <w:r>
              <w:rPr>
                <w:b/>
                <w:bCs/>
                <w:sz w:val="20"/>
                <w:szCs w:val="20"/>
              </w:rPr>
              <w:t xml:space="preserve">Descripción</w:t>
            </w:r>
          </w:p>
        </w:tc>
      </w:tr>
      <w:tr>
        <w:tc>
          <w:tcPr>
            <w:tcMar>
              <w:top w:type="dxa" w:w="60"/>
              <w:left w:type="dxa" w:w="100"/>
              <w:bottom w:type="dxa" w:w="60"/>
              <w:right w:type="dxa" w:w="100"/>
            </w:tcMar>
          </w:tcPr>
          <w:p>
            <w:r>
              <w:rPr>
                <w:sz w:val="20"/>
                <w:szCs w:val="20"/>
              </w:rPr>
              <w:t xml:space="preserve">N° Pedido</w:t>
            </w:r>
          </w:p>
        </w:tc>
        <w:tc>
          <w:tcPr>
            <w:tcMar>
              <w:top w:type="dxa" w:w="60"/>
              <w:left w:type="dxa" w:w="100"/>
              <w:bottom w:type="dxa" w:w="60"/>
              <w:right w:type="dxa" w:w="100"/>
            </w:tcMar>
          </w:tcPr>
          <w:p>
            <w:r>
              <w:rPr>
                <w:sz w:val="20"/>
                <w:szCs w:val="20"/>
              </w:rPr>
              <w:t xml:space="preserve">Identificador único del pedido</w:t>
            </w:r>
          </w:p>
        </w:tc>
      </w:tr>
      <w:tr>
        <w:tc>
          <w:tcPr>
            <w:tcMar>
              <w:top w:type="dxa" w:w="60"/>
              <w:left w:type="dxa" w:w="100"/>
              <w:bottom w:type="dxa" w:w="60"/>
              <w:right w:type="dxa" w:w="100"/>
            </w:tcMar>
          </w:tcPr>
          <w:p>
            <w:r>
              <w:rPr>
                <w:sz w:val="20"/>
                <w:szCs w:val="20"/>
              </w:rPr>
              <w:t xml:space="preserve">Cliente</w:t>
            </w:r>
          </w:p>
        </w:tc>
        <w:tc>
          <w:tcPr>
            <w:tcMar>
              <w:top w:type="dxa" w:w="60"/>
              <w:left w:type="dxa" w:w="100"/>
              <w:bottom w:type="dxa" w:w="60"/>
              <w:right w:type="dxa" w:w="100"/>
            </w:tcMar>
          </w:tcPr>
          <w:p>
            <w:r>
              <w:rPr>
                <w:sz w:val="20"/>
                <w:szCs w:val="20"/>
              </w:rPr>
              <w:t xml:space="preserve">Nombre o código del cliente</w:t>
            </w:r>
          </w:p>
        </w:tc>
      </w:tr>
      <w:tr>
        <w:tc>
          <w:tcPr>
            <w:tcMar>
              <w:top w:type="dxa" w:w="60"/>
              <w:left w:type="dxa" w:w="100"/>
              <w:bottom w:type="dxa" w:w="60"/>
              <w:right w:type="dxa" w:w="100"/>
            </w:tcMar>
          </w:tcPr>
          <w:p>
            <w:r>
              <w:rPr>
                <w:sz w:val="20"/>
                <w:szCs w:val="20"/>
              </w:rPr>
              <w:t xml:space="preserve">Zona</w:t>
            </w:r>
          </w:p>
        </w:tc>
        <w:tc>
          <w:tcPr>
            <w:tcMar>
              <w:top w:type="dxa" w:w="60"/>
              <w:left w:type="dxa" w:w="100"/>
              <w:bottom w:type="dxa" w:w="60"/>
              <w:right w:type="dxa" w:w="100"/>
            </w:tcMar>
          </w:tcPr>
          <w:p>
            <w:r>
              <w:rPr>
                <w:sz w:val="20"/>
                <w:szCs w:val="20"/>
              </w:rPr>
              <w:t xml:space="preserve">Zona de distribución asignada</w:t>
            </w:r>
          </w:p>
        </w:tc>
      </w:tr>
      <w:tr>
        <w:tc>
          <w:tcPr>
            <w:tcMar>
              <w:top w:type="dxa" w:w="60"/>
              <w:left w:type="dxa" w:w="100"/>
              <w:bottom w:type="dxa" w:w="60"/>
              <w:right w:type="dxa" w:w="100"/>
            </w:tcMar>
          </w:tcPr>
          <w:p>
            <w:r>
              <w:rPr>
                <w:sz w:val="20"/>
                <w:szCs w:val="20"/>
              </w:rPr>
              <w:t xml:space="preserve">Vehículo</w:t>
            </w:r>
          </w:p>
        </w:tc>
        <w:tc>
          <w:tcPr>
            <w:tcMar>
              <w:top w:type="dxa" w:w="60"/>
              <w:left w:type="dxa" w:w="100"/>
              <w:bottom w:type="dxa" w:w="60"/>
              <w:right w:type="dxa" w:w="100"/>
            </w:tcMar>
          </w:tcPr>
          <w:p>
            <w:r>
              <w:rPr>
                <w:sz w:val="20"/>
                <w:szCs w:val="20"/>
              </w:rPr>
              <w:t xml:space="preserve">Móvil asignado (si existe)</w:t>
            </w:r>
          </w:p>
        </w:tc>
      </w:tr>
      <w:tr>
        <w:tc>
          <w:tcPr>
            <w:tcMar>
              <w:top w:type="dxa" w:w="60"/>
              <w:left w:type="dxa" w:w="100"/>
              <w:bottom w:type="dxa" w:w="60"/>
              <w:right w:type="dxa" w:w="100"/>
            </w:tcMar>
          </w:tcPr>
          <w:p>
            <w:r>
              <w:rPr>
                <w:sz w:val="20"/>
                <w:szCs w:val="20"/>
              </w:rPr>
              <w:t xml:space="preserve">Estado</w:t>
            </w:r>
          </w:p>
        </w:tc>
        <w:tc>
          <w:tcPr>
            <w:tcMar>
              <w:top w:type="dxa" w:w="60"/>
              <w:left w:type="dxa" w:w="100"/>
              <w:bottom w:type="dxa" w:w="60"/>
              <w:right w:type="dxa" w:w="100"/>
            </w:tcMar>
          </w:tcPr>
          <w:p>
            <w:r>
              <w:rPr>
                <w:sz w:val="20"/>
                <w:szCs w:val="20"/>
              </w:rPr>
              <w:t xml:space="preserve">Pendiente / Entregado</w:t>
            </w:r>
          </w:p>
        </w:tc>
      </w:tr>
      <w:tr>
        <w:tc>
          <w:tcPr>
            <w:tcMar>
              <w:top w:type="dxa" w:w="60"/>
              <w:left w:type="dxa" w:w="100"/>
              <w:bottom w:type="dxa" w:w="60"/>
              <w:right w:type="dxa" w:w="100"/>
            </w:tcMar>
          </w:tcPr>
          <w:p>
            <w:r>
              <w:rPr>
                <w:sz w:val="20"/>
                <w:szCs w:val="20"/>
              </w:rPr>
              <w:t xml:space="preserve">Hora máxima</w:t>
            </w:r>
          </w:p>
        </w:tc>
        <w:tc>
          <w:tcPr>
            <w:tcMar>
              <w:top w:type="dxa" w:w="60"/>
              <w:left w:type="dxa" w:w="100"/>
              <w:bottom w:type="dxa" w:w="60"/>
              <w:right w:type="dxa" w:w="100"/>
            </w:tcMar>
          </w:tcPr>
          <w:p>
            <w:r>
              <w:rPr>
                <w:sz w:val="20"/>
                <w:szCs w:val="20"/>
              </w:rPr>
              <w:t xml:space="preserve">Hora límite de entrega comprometida</w:t>
            </w:r>
          </w:p>
        </w:tc>
      </w:tr>
      <w:tr>
        <w:tc>
          <w:tcPr>
            <w:tcMar>
              <w:top w:type="dxa" w:w="60"/>
              <w:left w:type="dxa" w:w="100"/>
              <w:bottom w:type="dxa" w:w="60"/>
              <w:right w:type="dxa" w:w="100"/>
            </w:tcMar>
          </w:tcPr>
          <w:p>
            <w:r>
              <w:rPr>
                <w:sz w:val="20"/>
                <w:szCs w:val="20"/>
              </w:rPr>
              <w:t xml:space="preserve">Hora entrega</w:t>
            </w:r>
          </w:p>
        </w:tc>
        <w:tc>
          <w:tcPr>
            <w:tcMar>
              <w:top w:type="dxa" w:w="60"/>
              <w:left w:type="dxa" w:w="100"/>
              <w:bottom w:type="dxa" w:w="60"/>
              <w:right w:type="dxa" w:w="100"/>
            </w:tcMar>
          </w:tcPr>
          <w:p>
            <w:r>
              <w:rPr>
                <w:sz w:val="20"/>
                <w:szCs w:val="20"/>
              </w:rPr>
              <w:t xml:space="preserve">Hora real de entrega (si fue completado)</w:t>
            </w:r>
          </w:p>
        </w:tc>
      </w:tr>
      <w:tr>
        <w:tc>
          <w:tcPr>
            <w:tcMar>
              <w:top w:type="dxa" w:w="60"/>
              <w:left w:type="dxa" w:w="100"/>
              <w:bottom w:type="dxa" w:w="60"/>
              <w:right w:type="dxa" w:w="100"/>
            </w:tcMar>
          </w:tcPr>
          <w:p>
            <w:r>
              <w:rPr>
                <w:sz w:val="20"/>
                <w:szCs w:val="20"/>
              </w:rPr>
              <w:t xml:space="preserve">Demora</w:t>
            </w:r>
          </w:p>
        </w:tc>
        <w:tc>
          <w:tcPr>
            <w:tcMar>
              <w:top w:type="dxa" w:w="60"/>
              <w:left w:type="dxa" w:w="100"/>
              <w:bottom w:type="dxa" w:w="60"/>
              <w:right w:type="dxa" w:w="100"/>
            </w:tcMar>
          </w:tcPr>
          <w:p>
            <w:r>
              <w:rPr>
                <w:sz w:val="20"/>
                <w:szCs w:val="20"/>
              </w:rPr>
              <w:t xml:space="preserve">Minutos de retraso respecto a la hora límite</w:t>
            </w:r>
          </w:p>
        </w:tc>
      </w:tr>
    </w:tbl>
    <w:p>
      <w:pPr>
        <w:pStyle w:val="Heading2"/>
        <w:spacing w:after="150" w:before="300"/>
      </w:pPr>
      <w:r>
        <w:t xml:space="preserve">11.3 Filtros disponibles</w:t>
      </w:r>
    </w:p>
    <w:p>
      <w:pPr>
        <w:pStyle w:val="ListParagraph"/>
        <w:numPr>
          <w:ilvl w:val="0"/>
          <w:numId w:val="1"/>
        </w:numPr>
        <w:spacing w:after="60" w:before="60"/>
      </w:pPr>
      <w:r>
        <w:rPr>
          <w:b w:val="false"/>
          <w:bCs w:val="false"/>
          <w:sz w:val="22"/>
          <w:szCs w:val="22"/>
        </w:rPr>
        <w:t xml:space="preserve">Por estado (pendiente, entregado)</w:t>
      </w:r>
    </w:p>
    <w:p>
      <w:pPr>
        <w:pStyle w:val="ListParagraph"/>
        <w:numPr>
          <w:ilvl w:val="0"/>
          <w:numId w:val="1"/>
        </w:numPr>
        <w:spacing w:after="60" w:before="60"/>
      </w:pPr>
      <w:r>
        <w:rPr>
          <w:b w:val="false"/>
          <w:bCs w:val="false"/>
          <w:sz w:val="22"/>
          <w:szCs w:val="22"/>
        </w:rPr>
        <w:t xml:space="preserve">Por zona</w:t>
      </w:r>
    </w:p>
    <w:p>
      <w:pPr>
        <w:pStyle w:val="ListParagraph"/>
        <w:numPr>
          <w:ilvl w:val="0"/>
          <w:numId w:val="1"/>
        </w:numPr>
        <w:spacing w:after="60" w:before="60"/>
      </w:pPr>
      <w:r>
        <w:rPr>
          <w:b w:val="false"/>
          <w:bCs w:val="false"/>
          <w:sz w:val="22"/>
          <w:szCs w:val="22"/>
        </w:rPr>
        <w:t xml:space="preserve">Por vehículo</w:t>
      </w:r>
    </w:p>
    <w:p>
      <w:pPr>
        <w:pStyle w:val="ListParagraph"/>
        <w:numPr>
          <w:ilvl w:val="0"/>
          <w:numId w:val="1"/>
        </w:numPr>
        <w:spacing w:after="60" w:before="60"/>
      </w:pPr>
      <w:r>
        <w:rPr>
          <w:b w:val="false"/>
          <w:bCs w:val="false"/>
          <w:sz w:val="22"/>
          <w:szCs w:val="22"/>
        </w:rPr>
        <w:t xml:space="preserve">Por empresa fletera</w:t>
      </w:r>
    </w:p>
    <w:p>
      <w:pPr>
        <w:pStyle w:val="ListParagraph"/>
        <w:numPr>
          <w:ilvl w:val="0"/>
          <w:numId w:val="1"/>
        </w:numPr>
        <w:spacing w:after="60" w:before="60"/>
      </w:pPr>
      <w:r>
        <w:rPr>
          <w:b w:val="false"/>
          <w:bCs w:val="false"/>
          <w:sz w:val="22"/>
          <w:szCs w:val="22"/>
        </w:rPr>
        <w:t xml:space="preserve">Por rango de fecha</w:t>
      </w:r>
    </w:p>
    <w:p>
      <w:pPr>
        <w:pStyle w:val="ListParagraph"/>
        <w:numPr>
          <w:ilvl w:val="0"/>
          <w:numId w:val="1"/>
        </w:numPr>
        <w:spacing w:after="60" w:before="60"/>
      </w:pPr>
      <w:r>
        <w:rPr>
          <w:b w:val="false"/>
          <w:bCs w:val="false"/>
          <w:sz w:val="22"/>
          <w:szCs w:val="22"/>
        </w:rPr>
        <w:t xml:space="preserve">Búsqueda por texto libre</w:t>
      </w:r>
    </w:p>
    <w:p>
      <w:pPr>
        <w:pStyle w:val="Heading2"/>
        <w:spacing w:after="150" w:before="300"/>
      </w:pPr>
      <w:r>
        <w:t xml:space="preserve">11.4 Ordenamiento</w:t>
      </w:r>
    </w:p>
    <w:p>
      <w:pPr>
        <w:spacing w:after="80" w:before="80"/>
        <w:jc w:val="both"/>
      </w:pPr>
      <w:r>
        <w:rPr>
          <w:sz w:val="22"/>
          <w:szCs w:val="22"/>
        </w:rPr>
        <w:t xml:space="preserve">Haga clic en el encabezado de cualquier columna para ordenar la tabla de forma ascendente o descendente.</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Tabla con filtros aplicados y columna ordenada</w:t>
      </w:r>
    </w:p>
    <w:p>
      <w:r>
        <w:br w:type="page"/>
      </w:r>
    </w:p>
    <w:p>
      <w:pPr>
        <w:pStyle w:val="Heading1"/>
        <w:spacing w:after="200" w:before="400"/>
      </w:pPr>
      <w:r>
        <w:t xml:space="preserve">12. Seguimiento de Rutas (Tracking)</w:t>
      </w:r>
    </w:p>
    <w:p>
      <w:pPr>
        <w:spacing w:after="80" w:before="80"/>
        <w:jc w:val="both"/>
      </w:pPr>
      <w:r>
        <w:rPr>
          <w:sz w:val="22"/>
          <w:szCs w:val="22"/>
        </w:rPr>
        <w:t xml:space="preserve">La función de tracking permite reproducir el recorrido histórico de cualquier vehículo en el mapa para una fecha y rango horario seleccionado.</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Modal de tracking con selector de vehículo, fecha y controles de reproducción</w:t>
      </w:r>
    </w:p>
    <w:p>
      <w:pPr>
        <w:pStyle w:val="Heading2"/>
        <w:spacing w:after="150" w:before="300"/>
      </w:pPr>
      <w:r>
        <w:t xml:space="preserve">12.1 Cómo usar el tracking</w:t>
      </w:r>
    </w:p>
    <w:p>
      <w:pPr>
        <w:spacing w:after="80" w:before="80"/>
      </w:pPr>
      <w:r>
        <w:rPr>
          <w:b/>
          <w:bCs/>
          <w:sz w:val="22"/>
          <w:szCs w:val="22"/>
        </w:rPr>
        <w:t xml:space="preserve">Paso 1. </w:t>
      </w:r>
      <w:r>
        <w:rPr>
          <w:sz w:val="22"/>
          <w:szCs w:val="22"/>
        </w:rPr>
        <w:t xml:space="preserve">Abra el modal de tracking desde la barra de herramientas flotante.</w:t>
      </w:r>
    </w:p>
    <w:p>
      <w:pPr>
        <w:spacing w:after="80" w:before="80"/>
      </w:pPr>
      <w:r>
        <w:rPr>
          <w:b/>
          <w:bCs/>
          <w:sz w:val="22"/>
          <w:szCs w:val="22"/>
        </w:rPr>
        <w:t xml:space="preserve">Paso 2. </w:t>
      </w:r>
      <w:r>
        <w:rPr>
          <w:sz w:val="22"/>
          <w:szCs w:val="22"/>
        </w:rPr>
        <w:t xml:space="preserve">Seleccione el vehículo que desea rastrear.</w:t>
      </w:r>
    </w:p>
    <w:p>
      <w:pPr>
        <w:spacing w:after="80" w:before="80"/>
      </w:pPr>
      <w:r>
        <w:rPr>
          <w:b/>
          <w:bCs/>
          <w:sz w:val="22"/>
          <w:szCs w:val="22"/>
        </w:rPr>
        <w:t xml:space="preserve">Paso 3. </w:t>
      </w:r>
      <w:r>
        <w:rPr>
          <w:sz w:val="22"/>
          <w:szCs w:val="22"/>
        </w:rPr>
        <w:t xml:space="preserve">Seleccione la fecha del recorrido.</w:t>
      </w:r>
    </w:p>
    <w:p>
      <w:pPr>
        <w:spacing w:after="80" w:before="80"/>
      </w:pPr>
      <w:r>
        <w:rPr>
          <w:b/>
          <w:bCs/>
          <w:sz w:val="22"/>
          <w:szCs w:val="22"/>
        </w:rPr>
        <w:t xml:space="preserve">Paso 4. </w:t>
      </w:r>
      <w:r>
        <w:rPr>
          <w:sz w:val="22"/>
          <w:szCs w:val="22"/>
        </w:rPr>
        <w:t xml:space="preserve">Haga clic en Iniciar para comenzar la reproducción animada.</w:t>
      </w:r>
    </w:p>
    <w:p>
      <w:pPr>
        <w:pStyle w:val="Heading2"/>
        <w:spacing w:after="150" w:before="300"/>
      </w:pPr>
      <w:r>
        <w:t xml:space="preserve">12.2 Controles de reproducción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Control</w:t>
            </w:r>
          </w:p>
        </w:tc>
        <w:tc>
          <w:tcPr>
            <w:shd w:fill="2C3E50" w:val="clear"/>
            <w:tcMar>
              <w:top w:type="dxa" w:w="80"/>
              <w:left w:type="dxa" w:w="100"/>
              <w:bottom w:type="dxa" w:w="80"/>
              <w:right w:type="dxa" w:w="100"/>
            </w:tcMar>
          </w:tcPr>
          <w:p>
            <w:r>
              <w:rPr>
                <w:b/>
                <w:bCs/>
                <w:sz w:val="20"/>
                <w:szCs w:val="20"/>
              </w:rPr>
              <w:t xml:space="preserve">Función</w:t>
            </w:r>
          </w:p>
        </w:tc>
      </w:tr>
      <w:tr>
        <w:tc>
          <w:tcPr>
            <w:tcMar>
              <w:top w:type="dxa" w:w="60"/>
              <w:left w:type="dxa" w:w="100"/>
              <w:bottom w:type="dxa" w:w="60"/>
              <w:right w:type="dxa" w:w="100"/>
            </w:tcMar>
          </w:tcPr>
          <w:p>
            <w:r>
              <w:rPr>
                <w:sz w:val="20"/>
                <w:szCs w:val="20"/>
              </w:rPr>
              <w:t xml:space="preserve">Play / Pause</w:t>
            </w:r>
          </w:p>
        </w:tc>
        <w:tc>
          <w:tcPr>
            <w:tcMar>
              <w:top w:type="dxa" w:w="60"/>
              <w:left w:type="dxa" w:w="100"/>
              <w:bottom w:type="dxa" w:w="60"/>
              <w:right w:type="dxa" w:w="100"/>
            </w:tcMar>
          </w:tcPr>
          <w:p>
            <w:r>
              <w:rPr>
                <w:sz w:val="20"/>
                <w:szCs w:val="20"/>
              </w:rPr>
              <w:t xml:space="preserve">Iniciar o pausar la animación de la ruta</w:t>
            </w:r>
          </w:p>
        </w:tc>
      </w:tr>
      <w:tr>
        <w:tc>
          <w:tcPr>
            <w:tcMar>
              <w:top w:type="dxa" w:w="60"/>
              <w:left w:type="dxa" w:w="100"/>
              <w:bottom w:type="dxa" w:w="60"/>
              <w:right w:type="dxa" w:w="100"/>
            </w:tcMar>
          </w:tcPr>
          <w:p>
            <w:r>
              <w:rPr>
                <w:sz w:val="20"/>
                <w:szCs w:val="20"/>
              </w:rPr>
              <w:t xml:space="preserve">Velocidad</w:t>
            </w:r>
          </w:p>
        </w:tc>
        <w:tc>
          <w:tcPr>
            <w:tcMar>
              <w:top w:type="dxa" w:w="60"/>
              <w:left w:type="dxa" w:w="100"/>
              <w:bottom w:type="dxa" w:w="60"/>
              <w:right w:type="dxa" w:w="100"/>
            </w:tcMar>
          </w:tcPr>
          <w:p>
            <w:r>
              <w:rPr>
                <w:sz w:val="20"/>
                <w:szCs w:val="20"/>
              </w:rPr>
              <w:t xml:space="preserve">Ajustar la velocidad de reproducción (1x, 2x, 4x)</w:t>
            </w:r>
          </w:p>
        </w:tc>
      </w:tr>
      <w:tr>
        <w:tc>
          <w:tcPr>
            <w:tcMar>
              <w:top w:type="dxa" w:w="60"/>
              <w:left w:type="dxa" w:w="100"/>
              <w:bottom w:type="dxa" w:w="60"/>
              <w:right w:type="dxa" w:w="100"/>
            </w:tcMar>
          </w:tcPr>
          <w:p>
            <w:r>
              <w:rPr>
                <w:sz w:val="20"/>
                <w:szCs w:val="20"/>
              </w:rPr>
              <w:t xml:space="preserve">Barra de progreso</w:t>
            </w:r>
          </w:p>
        </w:tc>
        <w:tc>
          <w:tcPr>
            <w:tcMar>
              <w:top w:type="dxa" w:w="60"/>
              <w:left w:type="dxa" w:w="100"/>
              <w:bottom w:type="dxa" w:w="60"/>
              <w:right w:type="dxa" w:w="100"/>
            </w:tcMar>
          </w:tcPr>
          <w:p>
            <w:r>
              <w:rPr>
                <w:sz w:val="20"/>
                <w:szCs w:val="20"/>
              </w:rPr>
              <w:t xml:space="preserve">Saltar a un punto específico del recorrido</w:t>
            </w:r>
          </w:p>
        </w:tc>
      </w:tr>
      <w:tr>
        <w:tc>
          <w:tcPr>
            <w:tcMar>
              <w:top w:type="dxa" w:w="60"/>
              <w:left w:type="dxa" w:w="100"/>
              <w:bottom w:type="dxa" w:w="60"/>
              <w:right w:type="dxa" w:w="100"/>
            </w:tcMar>
          </w:tcPr>
          <w:p>
            <w:r>
              <w:rPr>
                <w:sz w:val="20"/>
                <w:szCs w:val="20"/>
              </w:rPr>
              <w:t xml:space="preserve">Reiniciar</w:t>
            </w:r>
          </w:p>
        </w:tc>
        <w:tc>
          <w:tcPr>
            <w:tcMar>
              <w:top w:type="dxa" w:w="60"/>
              <w:left w:type="dxa" w:w="100"/>
              <w:bottom w:type="dxa" w:w="60"/>
              <w:right w:type="dxa" w:w="100"/>
            </w:tcMar>
          </w:tcPr>
          <w:p>
            <w:r>
              <w:rPr>
                <w:sz w:val="20"/>
                <w:szCs w:val="20"/>
              </w:rPr>
              <w:t xml:space="preserve">Volver al inicio de la ruta</w:t>
            </w:r>
          </w:p>
        </w:tc>
      </w:tr>
    </w:tbl>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Ruta animada de un vehículo visible sobre el mapa</w:t>
      </w:r>
    </w:p>
    <w:p>
      <w:r>
        <w:br w:type="page"/>
      </w:r>
    </w:p>
    <w:p>
      <w:pPr>
        <w:pStyle w:val="Heading1"/>
        <w:spacing w:after="200" w:before="400"/>
      </w:pPr>
      <w:r>
        <w:t xml:space="preserve">13. Leaderboard — Ranking de Performance</w:t>
      </w:r>
    </w:p>
    <w:p>
      <w:pPr>
        <w:spacing w:after="80" w:before="80"/>
        <w:jc w:val="both"/>
      </w:pPr>
      <w:r>
        <w:rPr>
          <w:sz w:val="22"/>
          <w:szCs w:val="22"/>
        </w:rPr>
        <w:t xml:space="preserve">El Leaderboard muestra un ranking de vehículos ordenados por métricas de rendimiento. Es una herramienta clave para supervisores que necesitan identificar rápidamente los vehículos con mejor y peor desempeño.</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Modal de Leaderboard con tabla de ranking de vehículos</w:t>
      </w:r>
    </w:p>
    <w:p>
      <w:pPr>
        <w:pStyle w:val="Heading2"/>
        <w:spacing w:after="150" w:before="300"/>
      </w:pPr>
      <w:r>
        <w:t xml:space="preserve">13.1 Métricas del ranking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Métrica</w:t>
            </w:r>
          </w:p>
        </w:tc>
        <w:tc>
          <w:tcPr>
            <w:shd w:fill="2C3E50" w:val="clear"/>
            <w:tcMar>
              <w:top w:type="dxa" w:w="80"/>
              <w:left w:type="dxa" w:w="100"/>
              <w:bottom w:type="dxa" w:w="80"/>
              <w:right w:type="dxa" w:w="100"/>
            </w:tcMar>
          </w:tcPr>
          <w:p>
            <w:r>
              <w:rPr>
                <w:b/>
                <w:bCs/>
                <w:sz w:val="20"/>
                <w:szCs w:val="20"/>
              </w:rPr>
              <w:t xml:space="preserve">Descripción</w:t>
            </w:r>
          </w:p>
        </w:tc>
      </w:tr>
      <w:tr>
        <w:tc>
          <w:tcPr>
            <w:tcMar>
              <w:top w:type="dxa" w:w="60"/>
              <w:left w:type="dxa" w:w="100"/>
              <w:bottom w:type="dxa" w:w="60"/>
              <w:right w:type="dxa" w:w="100"/>
            </w:tcMar>
          </w:tcPr>
          <w:p>
            <w:r>
              <w:rPr>
                <w:sz w:val="20"/>
                <w:szCs w:val="20"/>
              </w:rPr>
              <w:t xml:space="preserve">Pedidos entregados</w:t>
            </w:r>
          </w:p>
        </w:tc>
        <w:tc>
          <w:tcPr>
            <w:tcMar>
              <w:top w:type="dxa" w:w="60"/>
              <w:left w:type="dxa" w:w="100"/>
              <w:bottom w:type="dxa" w:w="60"/>
              <w:right w:type="dxa" w:w="100"/>
            </w:tcMar>
          </w:tcPr>
          <w:p>
            <w:r>
              <w:rPr>
                <w:sz w:val="20"/>
                <w:szCs w:val="20"/>
              </w:rPr>
              <w:t xml:space="preserve">Total de entregas completadas (más es mejor)</w:t>
            </w:r>
          </w:p>
        </w:tc>
      </w:tr>
      <w:tr>
        <w:tc>
          <w:tcPr>
            <w:tcMar>
              <w:top w:type="dxa" w:w="60"/>
              <w:left w:type="dxa" w:w="100"/>
              <w:bottom w:type="dxa" w:w="60"/>
              <w:right w:type="dxa" w:w="100"/>
            </w:tcMar>
          </w:tcPr>
          <w:p>
            <w:r>
              <w:rPr>
                <w:sz w:val="20"/>
                <w:szCs w:val="20"/>
              </w:rPr>
              <w:t xml:space="preserve">Pedidos pendientes</w:t>
            </w:r>
          </w:p>
        </w:tc>
        <w:tc>
          <w:tcPr>
            <w:tcMar>
              <w:top w:type="dxa" w:w="60"/>
              <w:left w:type="dxa" w:w="100"/>
              <w:bottom w:type="dxa" w:w="60"/>
              <w:right w:type="dxa" w:w="100"/>
            </w:tcMar>
          </w:tcPr>
          <w:p>
            <w:r>
              <w:rPr>
                <w:sz w:val="20"/>
                <w:szCs w:val="20"/>
              </w:rPr>
              <w:t xml:space="preserve">Entregas aún no completadas</w:t>
            </w:r>
          </w:p>
        </w:tc>
      </w:tr>
      <w:tr>
        <w:tc>
          <w:tcPr>
            <w:tcMar>
              <w:top w:type="dxa" w:w="60"/>
              <w:left w:type="dxa" w:w="100"/>
              <w:bottom w:type="dxa" w:w="60"/>
              <w:right w:type="dxa" w:w="100"/>
            </w:tcMar>
          </w:tcPr>
          <w:p>
            <w:r>
              <w:rPr>
                <w:sz w:val="20"/>
                <w:szCs w:val="20"/>
              </w:rPr>
              <w:t xml:space="preserve">Pedidos atrasados</w:t>
            </w:r>
          </w:p>
        </w:tc>
        <w:tc>
          <w:tcPr>
            <w:tcMar>
              <w:top w:type="dxa" w:w="60"/>
              <w:left w:type="dxa" w:w="100"/>
              <w:bottom w:type="dxa" w:w="60"/>
              <w:right w:type="dxa" w:w="100"/>
            </w:tcMar>
          </w:tcPr>
          <w:p>
            <w:r>
              <w:rPr>
                <w:sz w:val="20"/>
                <w:szCs w:val="20"/>
              </w:rPr>
              <w:t xml:space="preserve">Entregas fuera del horario comprometido</w:t>
            </w:r>
          </w:p>
        </w:tc>
      </w:tr>
      <w:tr>
        <w:tc>
          <w:tcPr>
            <w:tcMar>
              <w:top w:type="dxa" w:w="60"/>
              <w:left w:type="dxa" w:w="100"/>
              <w:bottom w:type="dxa" w:w="60"/>
              <w:right w:type="dxa" w:w="100"/>
            </w:tcMar>
          </w:tcPr>
          <w:p>
            <w:r>
              <w:rPr>
                <w:sz w:val="20"/>
                <w:szCs w:val="20"/>
              </w:rPr>
              <w:t xml:space="preserve">No entregados</w:t>
            </w:r>
          </w:p>
        </w:tc>
        <w:tc>
          <w:tcPr>
            <w:tcMar>
              <w:top w:type="dxa" w:w="60"/>
              <w:left w:type="dxa" w:w="100"/>
              <w:bottom w:type="dxa" w:w="60"/>
              <w:right w:type="dxa" w:w="100"/>
            </w:tcMar>
          </w:tcPr>
          <w:p>
            <w:r>
              <w:rPr>
                <w:sz w:val="20"/>
                <w:szCs w:val="20"/>
              </w:rPr>
              <w:t xml:space="preserve">Pedidos fallidos o devueltos</w:t>
            </w:r>
          </w:p>
        </w:tc>
      </w:tr>
      <w:tr>
        <w:tc>
          <w:tcPr>
            <w:tcMar>
              <w:top w:type="dxa" w:w="60"/>
              <w:left w:type="dxa" w:w="100"/>
              <w:bottom w:type="dxa" w:w="60"/>
              <w:right w:type="dxa" w:w="100"/>
            </w:tcMar>
          </w:tcPr>
          <w:p>
            <w:r>
              <w:rPr>
                <w:sz w:val="20"/>
                <w:szCs w:val="20"/>
              </w:rPr>
              <w:t xml:space="preserve">% Cumplimiento</w:t>
            </w:r>
          </w:p>
        </w:tc>
        <w:tc>
          <w:tcPr>
            <w:tcMar>
              <w:top w:type="dxa" w:w="60"/>
              <w:left w:type="dxa" w:w="100"/>
              <w:bottom w:type="dxa" w:w="60"/>
              <w:right w:type="dxa" w:w="100"/>
            </w:tcMar>
          </w:tcPr>
          <w:p>
            <w:r>
              <w:rPr>
                <w:sz w:val="20"/>
                <w:szCs w:val="20"/>
              </w:rPr>
              <w:t xml:space="preserve">Ratio entregados / (entregados + pendientes)</w:t>
            </w:r>
          </w:p>
        </w:tc>
      </w:tr>
      <w:tr>
        <w:tc>
          <w:tcPr>
            <w:tcMar>
              <w:top w:type="dxa" w:w="60"/>
              <w:left w:type="dxa" w:w="100"/>
              <w:bottom w:type="dxa" w:w="60"/>
              <w:right w:type="dxa" w:w="100"/>
            </w:tcMar>
          </w:tcPr>
          <w:p>
            <w:r>
              <w:rPr>
                <w:sz w:val="20"/>
                <w:szCs w:val="20"/>
              </w:rPr>
              <w:t xml:space="preserve">% Cumplimiento a tiempo</w:t>
            </w:r>
          </w:p>
        </w:tc>
        <w:tc>
          <w:tcPr>
            <w:tcMar>
              <w:top w:type="dxa" w:w="60"/>
              <w:left w:type="dxa" w:w="100"/>
              <w:bottom w:type="dxa" w:w="60"/>
              <w:right w:type="dxa" w:w="100"/>
            </w:tcMar>
          </w:tcPr>
          <w:p>
            <w:r>
              <w:rPr>
                <w:sz w:val="20"/>
                <w:szCs w:val="20"/>
              </w:rPr>
              <w:t xml:space="preserve">Ratio de entregas sin retraso</w:t>
            </w:r>
          </w:p>
        </w:tc>
      </w:tr>
    </w:tbl>
    <w:p>
      <w:pPr>
        <w:pStyle w:val="Heading2"/>
        <w:spacing w:after="150" w:before="300"/>
      </w:pPr>
      <w:r>
        <w:t xml:space="preserve">13.2 Opciones del Leaderboard</w:t>
      </w:r>
    </w:p>
    <w:p>
      <w:pPr>
        <w:pStyle w:val="ListParagraph"/>
        <w:numPr>
          <w:ilvl w:val="0"/>
          <w:numId w:val="1"/>
        </w:numPr>
        <w:spacing w:after="60" w:before="60"/>
      </w:pPr>
      <w:r>
        <w:rPr>
          <w:b w:val="false"/>
          <w:bCs w:val="false"/>
          <w:sz w:val="22"/>
          <w:szCs w:val="22"/>
        </w:rPr>
        <w:t xml:space="preserve">Mostrar todos los vehículos o solo los activos</w:t>
      </w:r>
    </w:p>
    <w:p>
      <w:pPr>
        <w:pStyle w:val="ListParagraph"/>
        <w:numPr>
          <w:ilvl w:val="0"/>
          <w:numId w:val="1"/>
        </w:numPr>
        <w:spacing w:after="60" w:before="60"/>
      </w:pPr>
      <w:r>
        <w:rPr>
          <w:b w:val="false"/>
          <w:bCs w:val="false"/>
          <w:sz w:val="22"/>
          <w:szCs w:val="22"/>
        </w:rPr>
        <w:t xml:space="preserve">Cambiar entre vista de Pedidos y vista de Servicios</w:t>
      </w:r>
    </w:p>
    <w:p>
      <w:pPr>
        <w:pStyle w:val="ListParagraph"/>
        <w:numPr>
          <w:ilvl w:val="0"/>
          <w:numId w:val="1"/>
        </w:numPr>
        <w:spacing w:after="60" w:before="60"/>
      </w:pPr>
      <w:r>
        <w:rPr>
          <w:b w:val="false"/>
          <w:bCs w:val="false"/>
          <w:sz w:val="22"/>
          <w:szCs w:val="22"/>
        </w:rPr>
        <w:t xml:space="preserve">Hacer clic en una fila para ver el detalle de ese vehículo</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Detalle de un vehículo dentro del Leaderboard</w:t>
      </w:r>
    </w:p>
    <w:p>
      <w:r>
        <w:br w:type="page"/>
      </w:r>
    </w:p>
    <w:p>
      <w:pPr>
        <w:pStyle w:val="Heading1"/>
        <w:spacing w:after="200" w:before="400"/>
      </w:pPr>
      <w:r>
        <w:t xml:space="preserve">14. Vista de Datos — Modos de Visualización</w:t>
      </w:r>
    </w:p>
    <w:p>
      <w:pPr>
        <w:spacing w:after="80" w:before="80"/>
        <w:jc w:val="both"/>
      </w:pPr>
      <w:r>
        <w:rPr>
          <w:sz w:val="22"/>
          <w:szCs w:val="22"/>
        </w:rPr>
        <w:t xml:space="preserve">El control de vista de datos permite cambiar la forma en que se presenta la información en el mapa. Se accede desde el botón de modo de vista en el mapa.</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Selector de modo de visualización con las 4 opciones</w:t>
      </w:r>
    </w:p>
    <w:p>
      <w:pPr>
        <w:pStyle w:val="Heading2"/>
        <w:spacing w:after="150" w:before="300"/>
      </w:pPr>
      <w:r>
        <w:t xml:space="preserve">14.1 Modos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Modo</w:t>
            </w:r>
          </w:p>
        </w:tc>
        <w:tc>
          <w:tcPr>
            <w:shd w:fill="2C3E50" w:val="clear"/>
            <w:tcMar>
              <w:top w:type="dxa" w:w="80"/>
              <w:left w:type="dxa" w:w="100"/>
              <w:bottom w:type="dxa" w:w="80"/>
              <w:right w:type="dxa" w:w="100"/>
            </w:tcMar>
          </w:tcPr>
          <w:p>
            <w:r>
              <w:rPr>
                <w:b/>
                <w:bCs/>
                <w:sz w:val="20"/>
                <w:szCs w:val="20"/>
              </w:rPr>
              <w:t xml:space="preserve">Descripción</w:t>
            </w:r>
          </w:p>
        </w:tc>
      </w:tr>
      <w:tr>
        <w:tc>
          <w:tcPr>
            <w:tcMar>
              <w:top w:type="dxa" w:w="60"/>
              <w:left w:type="dxa" w:w="100"/>
              <w:bottom w:type="dxa" w:w="60"/>
              <w:right w:type="dxa" w:w="100"/>
            </w:tcMar>
          </w:tcPr>
          <w:p>
            <w:r>
              <w:rPr>
                <w:sz w:val="20"/>
                <w:szCs w:val="20"/>
              </w:rPr>
              <w:t xml:space="preserve">Normal</w:t>
            </w:r>
          </w:p>
        </w:tc>
        <w:tc>
          <w:tcPr>
            <w:tcMar>
              <w:top w:type="dxa" w:w="60"/>
              <w:left w:type="dxa" w:w="100"/>
              <w:bottom w:type="dxa" w:w="60"/>
              <w:right w:type="dxa" w:w="100"/>
            </w:tcMar>
          </w:tcPr>
          <w:p>
            <w:r>
              <w:rPr>
                <w:sz w:val="20"/>
                <w:szCs w:val="20"/>
              </w:rPr>
              <w:t xml:space="preserve">Vista estándar con todos los marcadores de vehículos y pedidos</w:t>
            </w:r>
          </w:p>
        </w:tc>
      </w:tr>
      <w:tr>
        <w:tc>
          <w:tcPr>
            <w:tcMar>
              <w:top w:type="dxa" w:w="60"/>
              <w:left w:type="dxa" w:w="100"/>
              <w:bottom w:type="dxa" w:w="60"/>
              <w:right w:type="dxa" w:w="100"/>
            </w:tcMar>
          </w:tcPr>
          <w:p>
            <w:r>
              <w:rPr>
                <w:sz w:val="20"/>
                <w:szCs w:val="20"/>
              </w:rPr>
              <w:t xml:space="preserve">Distribución</w:t>
            </w:r>
          </w:p>
        </w:tc>
        <w:tc>
          <w:tcPr>
            <w:tcMar>
              <w:top w:type="dxa" w:w="60"/>
              <w:left w:type="dxa" w:w="100"/>
              <w:bottom w:type="dxa" w:w="60"/>
              <w:right w:type="dxa" w:w="100"/>
            </w:tcMar>
          </w:tcPr>
          <w:p>
            <w:r>
              <w:rPr>
                <w:sz w:val="20"/>
                <w:szCs w:val="20"/>
              </w:rPr>
              <w:t xml:space="preserve">Muestra las zonas coloreadas según los vehículos asignados a cada una</w:t>
            </w:r>
          </w:p>
        </w:tc>
      </w:tr>
      <w:tr>
        <w:tc>
          <w:tcPr>
            <w:tcMar>
              <w:top w:type="dxa" w:w="60"/>
              <w:left w:type="dxa" w:w="100"/>
              <w:bottom w:type="dxa" w:w="60"/>
              <w:right w:type="dxa" w:w="100"/>
            </w:tcMar>
          </w:tcPr>
          <w:p>
            <w:r>
              <w:rPr>
                <w:sz w:val="20"/>
                <w:szCs w:val="20"/>
              </w:rPr>
              <w:t xml:space="preserve">Demoras</w:t>
            </w:r>
          </w:p>
        </w:tc>
        <w:tc>
          <w:tcPr>
            <w:tcMar>
              <w:top w:type="dxa" w:w="60"/>
              <w:left w:type="dxa" w:w="100"/>
              <w:bottom w:type="dxa" w:w="60"/>
              <w:right w:type="dxa" w:w="100"/>
            </w:tcMar>
          </w:tcPr>
          <w:p>
            <w:r>
              <w:rPr>
                <w:sz w:val="20"/>
                <w:szCs w:val="20"/>
              </w:rPr>
              <w:t xml:space="preserve">Resalta las zonas y pedidos con mayor cantidad de atrasos</w:t>
            </w:r>
          </w:p>
        </w:tc>
      </w:tr>
      <w:tr>
        <w:tc>
          <w:tcPr>
            <w:tcMar>
              <w:top w:type="dxa" w:w="60"/>
              <w:left w:type="dxa" w:w="100"/>
              <w:bottom w:type="dxa" w:w="60"/>
              <w:right w:type="dxa" w:w="100"/>
            </w:tcMar>
          </w:tcPr>
          <w:p>
            <w:r>
              <w:rPr>
                <w:sz w:val="20"/>
                <w:szCs w:val="20"/>
              </w:rPr>
              <w:t xml:space="preserve">Móviles en Zonas</w:t>
            </w:r>
          </w:p>
        </w:tc>
        <w:tc>
          <w:tcPr>
            <w:tcMar>
              <w:top w:type="dxa" w:w="60"/>
              <w:left w:type="dxa" w:w="100"/>
              <w:bottom w:type="dxa" w:w="60"/>
              <w:right w:type="dxa" w:w="100"/>
            </w:tcMar>
          </w:tcPr>
          <w:p>
            <w:r>
              <w:rPr>
                <w:sz w:val="20"/>
                <w:szCs w:val="20"/>
              </w:rPr>
              <w:t xml:space="preserve">Detalla qué vehículos están trabajando en cada zona</w:t>
            </w:r>
          </w:p>
        </w:tc>
      </w:tr>
    </w:tbl>
    <w:p>
      <w:pPr>
        <w:pStyle w:val="Heading2"/>
        <w:spacing w:after="150" w:before="300"/>
      </w:pPr>
      <w:r>
        <w:t xml:space="preserve">14.2 Modo Distribución</w:t>
      </w:r>
    </w:p>
    <w:p>
      <w:pPr>
        <w:spacing w:after="80" w:before="80"/>
        <w:jc w:val="both"/>
      </w:pPr>
      <w:r>
        <w:rPr>
          <w:sz w:val="22"/>
          <w:szCs w:val="22"/>
        </w:rPr>
        <w:t xml:space="preserve">Cada zona muestra el vehículo o los vehículos asignados con indicadores de carga de trabajo. Útil para detectar desequilibrios en la distribución.</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Mapa en modo Distribución con zonas coloreadas</w:t>
      </w:r>
    </w:p>
    <w:p>
      <w:pPr>
        <w:pStyle w:val="Heading2"/>
        <w:spacing w:after="150" w:before="300"/>
      </w:pPr>
      <w:r>
        <w:t xml:space="preserve">14.3 Modo Demoras</w:t>
      </w:r>
    </w:p>
    <w:p>
      <w:pPr>
        <w:spacing w:after="80" w:before="80"/>
        <w:jc w:val="both"/>
      </w:pPr>
      <w:r>
        <w:rPr>
          <w:sz w:val="22"/>
          <w:szCs w:val="22"/>
        </w:rPr>
        <w:t xml:space="preserve">Las zonas y pedidos con mayor retraso se destacan visualmente. Permite priorizar acciones correctivas en las áreas más críticas.</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Mapa en modo Demoras</w:t>
      </w:r>
    </w:p>
    <w:p>
      <w:pPr>
        <w:pStyle w:val="Heading2"/>
        <w:spacing w:after="150" w:before="300"/>
      </w:pPr>
      <w:r>
        <w:t xml:space="preserve">14.4 Modo Móviles en Zonas</w:t>
      </w:r>
    </w:p>
    <w:p>
      <w:pPr>
        <w:spacing w:after="80" w:before="80"/>
        <w:jc w:val="both"/>
      </w:pPr>
      <w:r>
        <w:rPr>
          <w:sz w:val="22"/>
          <w:szCs w:val="22"/>
        </w:rPr>
        <w:t xml:space="preserve">Muestra una vista detallada de la asignación vehículo → zona → tipo de servicio.</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Modal o vista de Móviles en Zonas</w:t>
      </w:r>
    </w:p>
    <w:p>
      <w:r>
        <w:br w:type="page"/>
      </w:r>
    </w:p>
    <w:p>
      <w:pPr>
        <w:pStyle w:val="Heading1"/>
        <w:spacing w:after="200" w:before="400"/>
      </w:pPr>
      <w:r>
        <w:t xml:space="preserve">15. Puntos de Interés (POIs)</w:t>
      </w:r>
    </w:p>
    <w:p>
      <w:pPr>
        <w:spacing w:after="80" w:before="80"/>
        <w:jc w:val="both"/>
      </w:pPr>
      <w:r>
        <w:rPr>
          <w:sz w:val="22"/>
          <w:szCs w:val="22"/>
        </w:rPr>
        <w:t xml:space="preserve">TrackMovil permite importar y visualizar puntos de interés del entorno (hospitales, bancos, estaciones de servicio, etc.) directamente desde OpenStreetMap.</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POIs visibles en el mapa con iconos diferenciados por categoría</w:t>
      </w:r>
    </w:p>
    <w:p>
      <w:pPr>
        <w:pStyle w:val="Heading2"/>
        <w:spacing w:after="150" w:before="300"/>
      </w:pPr>
      <w:r>
        <w:t xml:space="preserve">15.1 Importar POIs</w:t>
      </w:r>
    </w:p>
    <w:p>
      <w:pPr>
        <w:spacing w:after="80" w:before="80"/>
      </w:pPr>
      <w:r>
        <w:rPr>
          <w:b/>
          <w:bCs/>
          <w:sz w:val="22"/>
          <w:szCs w:val="22"/>
        </w:rPr>
        <w:t xml:space="preserve">Paso 1. </w:t>
      </w:r>
      <w:r>
        <w:rPr>
          <w:sz w:val="22"/>
          <w:szCs w:val="22"/>
        </w:rPr>
        <w:t xml:space="preserve">Abra el modal de importación de POIs desde la barra de herramientas.</w:t>
      </w:r>
    </w:p>
    <w:p>
      <w:pPr>
        <w:spacing w:after="80" w:before="80"/>
      </w:pPr>
      <w:r>
        <w:rPr>
          <w:b/>
          <w:bCs/>
          <w:sz w:val="22"/>
          <w:szCs w:val="22"/>
        </w:rPr>
        <w:t xml:space="preserve">Paso 2. </w:t>
      </w:r>
      <w:r>
        <w:rPr>
          <w:sz w:val="22"/>
          <w:szCs w:val="22"/>
        </w:rPr>
        <w:t xml:space="preserve">Ingrese las coordenadas del área o seleccione la zona en el mapa.</w:t>
      </w:r>
    </w:p>
    <w:p>
      <w:pPr>
        <w:spacing w:after="80" w:before="80"/>
      </w:pPr>
      <w:r>
        <w:rPr>
          <w:b/>
          <w:bCs/>
          <w:sz w:val="22"/>
          <w:szCs w:val="22"/>
        </w:rPr>
        <w:t xml:space="preserve">Paso 3. </w:t>
      </w:r>
      <w:r>
        <w:rPr>
          <w:sz w:val="22"/>
          <w:szCs w:val="22"/>
        </w:rPr>
        <w:t xml:space="preserve">Seleccione las categorías de POI que desea importar.</w:t>
      </w:r>
    </w:p>
    <w:p>
      <w:pPr>
        <w:spacing w:after="80" w:before="80"/>
      </w:pPr>
      <w:r>
        <w:rPr>
          <w:b/>
          <w:bCs/>
          <w:sz w:val="22"/>
          <w:szCs w:val="22"/>
        </w:rPr>
        <w:t xml:space="preserve">Paso 4. </w:t>
      </w:r>
      <w:r>
        <w:rPr>
          <w:sz w:val="22"/>
          <w:szCs w:val="22"/>
        </w:rPr>
        <w:t xml:space="preserve">Haga clic en Importar. Los POIs aparecerán en el mapa.</w:t>
      </w:r>
    </w:p>
    <w:p>
      <w:pPr>
        <w:pStyle w:val="Heading2"/>
        <w:spacing w:after="150" w:before="300"/>
      </w:pPr>
      <w:r>
        <w:t xml:space="preserve">15.2 Filtrar POIs</w:t>
      </w:r>
    </w:p>
    <w:p>
      <w:pPr>
        <w:spacing w:after="80" w:before="80"/>
        <w:jc w:val="both"/>
      </w:pPr>
      <w:r>
        <w:rPr>
          <w:sz w:val="22"/>
          <w:szCs w:val="22"/>
        </w:rPr>
        <w:t xml:space="preserve">Puede mostrar u ocultar categorías individuales de POIs desde el control de capas del mapa.</w:t>
      </w:r>
    </w:p>
    <w:p>
      <w:r>
        <w:br w:type="page"/>
      </w:r>
    </w:p>
    <w:p>
      <w:pPr>
        <w:pStyle w:val="Heading1"/>
        <w:spacing w:after="200" w:before="400"/>
      </w:pPr>
      <w:r>
        <w:t xml:space="preserve">16. Preferencias de Usuario</w:t>
      </w:r>
    </w:p>
    <w:p>
      <w:pPr>
        <w:spacing w:after="80" w:before="80"/>
        <w:jc w:val="both"/>
      </w:pPr>
      <w:r>
        <w:rPr>
          <w:sz w:val="22"/>
          <w:szCs w:val="22"/>
        </w:rPr>
        <w:t xml:space="preserve">Cada usuario puede personalizar la apariencia y el comportamiento de TrackMovil. Las preferencias se guardan automáticamente y persisten entre sesiones.</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Modal de preferencias con todas las opciones</w:t>
      </w:r>
    </w:p>
    <w:p>
      <w:pPr>
        <w:pStyle w:val="Heading2"/>
        <w:spacing w:after="150" w:before="300"/>
      </w:pPr>
      <w:r>
        <w:t xml:space="preserve">16.1 Opciones de marcadores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Opción</w:t>
            </w:r>
          </w:p>
        </w:tc>
        <w:tc>
          <w:tcPr>
            <w:shd w:fill="2C3E50" w:val="clear"/>
            <w:tcMar>
              <w:top w:type="dxa" w:w="80"/>
              <w:left w:type="dxa" w:w="100"/>
              <w:bottom w:type="dxa" w:w="80"/>
              <w:right w:type="dxa" w:w="100"/>
            </w:tcMar>
          </w:tcPr>
          <w:p>
            <w:r>
              <w:rPr>
                <w:b/>
                <w:bCs/>
                <w:sz w:val="20"/>
                <w:szCs w:val="20"/>
              </w:rPr>
              <w:t xml:space="preserve">Valores disponibles</w:t>
            </w:r>
          </w:p>
        </w:tc>
      </w:tr>
      <w:tr>
        <w:tc>
          <w:tcPr>
            <w:tcMar>
              <w:top w:type="dxa" w:w="60"/>
              <w:left w:type="dxa" w:w="100"/>
              <w:bottom w:type="dxa" w:w="60"/>
              <w:right w:type="dxa" w:w="100"/>
            </w:tcMar>
          </w:tcPr>
          <w:p>
            <w:r>
              <w:rPr>
                <w:sz w:val="20"/>
                <w:szCs w:val="20"/>
              </w:rPr>
              <w:t xml:space="preserve">Estilo de marcador</w:t>
            </w:r>
          </w:p>
        </w:tc>
        <w:tc>
          <w:tcPr>
            <w:tcMar>
              <w:top w:type="dxa" w:w="60"/>
              <w:left w:type="dxa" w:w="100"/>
              <w:bottom w:type="dxa" w:w="60"/>
              <w:right w:type="dxa" w:w="100"/>
            </w:tcMar>
          </w:tcPr>
          <w:p>
            <w:r>
              <w:rPr>
                <w:sz w:val="20"/>
                <w:szCs w:val="20"/>
              </w:rPr>
              <w:t xml:space="preserve">Normal, Compacto, Mini</w:t>
            </w:r>
          </w:p>
        </w:tc>
      </w:tr>
      <w:tr>
        <w:tc>
          <w:tcPr>
            <w:tcMar>
              <w:top w:type="dxa" w:w="60"/>
              <w:left w:type="dxa" w:w="100"/>
              <w:bottom w:type="dxa" w:w="60"/>
              <w:right w:type="dxa" w:w="100"/>
            </w:tcMar>
          </w:tcPr>
          <w:p>
            <w:r>
              <w:rPr>
                <w:sz w:val="20"/>
                <w:szCs w:val="20"/>
              </w:rPr>
              <w:t xml:space="preserve">Forma del marcador</w:t>
            </w:r>
          </w:p>
        </w:tc>
        <w:tc>
          <w:tcPr>
            <w:tcMar>
              <w:top w:type="dxa" w:w="60"/>
              <w:left w:type="dxa" w:w="100"/>
              <w:bottom w:type="dxa" w:w="60"/>
              <w:right w:type="dxa" w:w="100"/>
            </w:tcMar>
          </w:tcPr>
          <w:p>
            <w:r>
              <w:rPr>
                <w:sz w:val="20"/>
                <w:szCs w:val="20"/>
              </w:rPr>
              <w:t xml:space="preserve">Círculo, Cuadrado, Triángulo, Diamante, Hexágono, Estrella</w:t>
            </w:r>
          </w:p>
        </w:tc>
      </w:tr>
    </w:tbl>
    <w:p>
      <w:pPr>
        <w:pStyle w:val="Heading2"/>
        <w:spacing w:after="150" w:before="300"/>
      </w:pPr>
      <w:r>
        <w:t xml:space="preserve">16.2 Opciones del mapa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Opción</w:t>
            </w:r>
          </w:p>
        </w:tc>
        <w:tc>
          <w:tcPr>
            <w:shd w:fill="2C3E50" w:val="clear"/>
            <w:tcMar>
              <w:top w:type="dxa" w:w="80"/>
              <w:left w:type="dxa" w:w="100"/>
              <w:bottom w:type="dxa" w:w="80"/>
              <w:right w:type="dxa" w:w="100"/>
            </w:tcMar>
          </w:tcPr>
          <w:p>
            <w:r>
              <w:rPr>
                <w:b/>
                <w:bCs/>
                <w:sz w:val="20"/>
                <w:szCs w:val="20"/>
              </w:rPr>
              <w:t xml:space="preserve">Descripción</w:t>
            </w:r>
          </w:p>
        </w:tc>
      </w:tr>
      <w:tr>
        <w:tc>
          <w:tcPr>
            <w:tcMar>
              <w:top w:type="dxa" w:w="60"/>
              <w:left w:type="dxa" w:w="100"/>
              <w:bottom w:type="dxa" w:w="60"/>
              <w:right w:type="dxa" w:w="100"/>
            </w:tcMar>
          </w:tcPr>
          <w:p>
            <w:r>
              <w:rPr>
                <w:sz w:val="20"/>
                <w:szCs w:val="20"/>
              </w:rPr>
              <w:t xml:space="preserve">Capa de mapa base</w:t>
            </w:r>
          </w:p>
        </w:tc>
        <w:tc>
          <w:tcPr>
            <w:tcMar>
              <w:top w:type="dxa" w:w="60"/>
              <w:left w:type="dxa" w:w="100"/>
              <w:bottom w:type="dxa" w:w="60"/>
              <w:right w:type="dxa" w:w="100"/>
            </w:tcMar>
          </w:tcPr>
          <w:p>
            <w:r>
              <w:rPr>
                <w:sz w:val="20"/>
                <w:szCs w:val="20"/>
              </w:rPr>
              <w:t xml:space="preserve">Seleccionar el estilo visual del mapa (calles, satélite, oscuro, etc.)</w:t>
            </w:r>
          </w:p>
        </w:tc>
      </w:tr>
      <w:tr>
        <w:tc>
          <w:tcPr>
            <w:tcMar>
              <w:top w:type="dxa" w:w="60"/>
              <w:left w:type="dxa" w:w="100"/>
              <w:bottom w:type="dxa" w:w="60"/>
              <w:right w:type="dxa" w:w="100"/>
            </w:tcMar>
          </w:tcPr>
          <w:p>
            <w:r>
              <w:rPr>
                <w:sz w:val="20"/>
                <w:szCs w:val="20"/>
              </w:rPr>
              <w:t xml:space="preserve">Mostrar vehículos</w:t>
            </w:r>
          </w:p>
        </w:tc>
        <w:tc>
          <w:tcPr>
            <w:tcMar>
              <w:top w:type="dxa" w:w="60"/>
              <w:left w:type="dxa" w:w="100"/>
              <w:bottom w:type="dxa" w:w="60"/>
              <w:right w:type="dxa" w:w="100"/>
            </w:tcMar>
          </w:tcPr>
          <w:p>
            <w:r>
              <w:rPr>
                <w:sz w:val="20"/>
                <w:szCs w:val="20"/>
              </w:rPr>
              <w:t xml:space="preserve">Activar/desactivar la capa de marcadores de vehículos</w:t>
            </w:r>
          </w:p>
        </w:tc>
      </w:tr>
      <w:tr>
        <w:tc>
          <w:tcPr>
            <w:tcMar>
              <w:top w:type="dxa" w:w="60"/>
              <w:left w:type="dxa" w:w="100"/>
              <w:bottom w:type="dxa" w:w="60"/>
              <w:right w:type="dxa" w:w="100"/>
            </w:tcMar>
          </w:tcPr>
          <w:p>
            <w:r>
              <w:rPr>
                <w:sz w:val="20"/>
                <w:szCs w:val="20"/>
              </w:rPr>
              <w:t xml:space="preserve">Mostrar pedidos/servicios</w:t>
            </w:r>
          </w:p>
        </w:tc>
        <w:tc>
          <w:tcPr>
            <w:tcMar>
              <w:top w:type="dxa" w:w="60"/>
              <w:left w:type="dxa" w:w="100"/>
              <w:bottom w:type="dxa" w:w="60"/>
              <w:right w:type="dxa" w:w="100"/>
            </w:tcMar>
          </w:tcPr>
          <w:p>
            <w:r>
              <w:rPr>
                <w:sz w:val="20"/>
                <w:szCs w:val="20"/>
              </w:rPr>
              <w:t xml:space="preserve">Activar/desactivar la capa de pedidos en el mapa</w:t>
            </w:r>
          </w:p>
        </w:tc>
      </w:tr>
      <w:tr>
        <w:tc>
          <w:tcPr>
            <w:tcMar>
              <w:top w:type="dxa" w:w="60"/>
              <w:left w:type="dxa" w:w="100"/>
              <w:bottom w:type="dxa" w:w="60"/>
              <w:right w:type="dxa" w:w="100"/>
            </w:tcMar>
          </w:tcPr>
          <w:p>
            <w:r>
              <w:rPr>
                <w:sz w:val="20"/>
                <w:szCs w:val="20"/>
              </w:rPr>
              <w:t xml:space="preserve">Mostrar POIs</w:t>
            </w:r>
          </w:p>
        </w:tc>
        <w:tc>
          <w:tcPr>
            <w:tcMar>
              <w:top w:type="dxa" w:w="60"/>
              <w:left w:type="dxa" w:w="100"/>
              <w:bottom w:type="dxa" w:w="60"/>
              <w:right w:type="dxa" w:w="100"/>
            </w:tcMar>
          </w:tcPr>
          <w:p>
            <w:r>
              <w:rPr>
                <w:sz w:val="20"/>
                <w:szCs w:val="20"/>
              </w:rPr>
              <w:t xml:space="preserve">Activar/desactivar los puntos de interés</w:t>
            </w:r>
          </w:p>
        </w:tc>
      </w:tr>
    </w:tbl>
    <w:p>
      <w:pPr>
        <w:pStyle w:val="Heading2"/>
        <w:spacing w:after="150" w:before="300"/>
      </w:pPr>
      <w:r>
        <w:t xml:space="preserve">16.3 Opciones de visualización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gridCol w:w="100"/>
      </w:tblGrid>
      <w:tr>
        <w:trPr>
          <w:tblHeader/>
        </w:trPr>
        <w:tc>
          <w:tcPr>
            <w:shd w:fill="2C3E50" w:val="clear"/>
            <w:tcMar>
              <w:top w:type="dxa" w:w="80"/>
              <w:left w:type="dxa" w:w="100"/>
              <w:bottom w:type="dxa" w:w="80"/>
              <w:right w:type="dxa" w:w="100"/>
            </w:tcMar>
          </w:tcPr>
          <w:p>
            <w:r>
              <w:rPr>
                <w:b/>
                <w:bCs/>
                <w:sz w:val="20"/>
                <w:szCs w:val="20"/>
              </w:rPr>
              <w:t xml:space="preserve">Opción</w:t>
            </w:r>
          </w:p>
        </w:tc>
        <w:tc>
          <w:tcPr>
            <w:shd w:fill="2C3E50" w:val="clear"/>
            <w:tcMar>
              <w:top w:type="dxa" w:w="80"/>
              <w:left w:type="dxa" w:w="100"/>
              <w:bottom w:type="dxa" w:w="80"/>
              <w:right w:type="dxa" w:w="100"/>
            </w:tcMar>
          </w:tcPr>
          <w:p>
            <w:r>
              <w:rPr>
                <w:b/>
                <w:bCs/>
                <w:sz w:val="20"/>
                <w:szCs w:val="20"/>
              </w:rPr>
              <w:t xml:space="preserve">Descripción</w:t>
            </w:r>
          </w:p>
        </w:tc>
      </w:tr>
      <w:tr>
        <w:tc>
          <w:tcPr>
            <w:tcMar>
              <w:top w:type="dxa" w:w="60"/>
              <w:left w:type="dxa" w:w="100"/>
              <w:bottom w:type="dxa" w:w="60"/>
              <w:right w:type="dxa" w:w="100"/>
            </w:tcMar>
          </w:tcPr>
          <w:p>
            <w:r>
              <w:rPr>
                <w:sz w:val="20"/>
                <w:szCs w:val="20"/>
              </w:rPr>
              <w:t xml:space="preserve">Mostrar etiquetas de demora</w:t>
            </w:r>
          </w:p>
        </w:tc>
        <w:tc>
          <w:tcPr>
            <w:tcMar>
              <w:top w:type="dxa" w:w="60"/>
              <w:left w:type="dxa" w:w="100"/>
              <w:bottom w:type="dxa" w:w="60"/>
              <w:right w:type="dxa" w:w="100"/>
            </w:tcMar>
          </w:tcPr>
          <w:p>
            <w:r>
              <w:rPr>
                <w:sz w:val="20"/>
                <w:szCs w:val="20"/>
              </w:rPr>
              <w:t xml:space="preserve">Muestra etiquetas de tiempo sobre los pedidos atrasados</w:t>
            </w:r>
          </w:p>
        </w:tc>
      </w:tr>
      <w:tr>
        <w:tc>
          <w:tcPr>
            <w:tcMar>
              <w:top w:type="dxa" w:w="60"/>
              <w:left w:type="dxa" w:w="100"/>
              <w:bottom w:type="dxa" w:w="60"/>
              <w:right w:type="dxa" w:w="100"/>
            </w:tcMar>
          </w:tcPr>
          <w:p>
            <w:r>
              <w:rPr>
                <w:sz w:val="20"/>
                <w:szCs w:val="20"/>
              </w:rPr>
              <w:t xml:space="preserve">Modo tiempo real</w:t>
            </w:r>
          </w:p>
        </w:tc>
        <w:tc>
          <w:tcPr>
            <w:tcMar>
              <w:top w:type="dxa" w:w="60"/>
              <w:left w:type="dxa" w:w="100"/>
              <w:bottom w:type="dxa" w:w="60"/>
              <w:right w:type="dxa" w:w="100"/>
            </w:tcMar>
          </w:tcPr>
          <w:p>
            <w:r>
              <w:rPr>
                <w:sz w:val="20"/>
                <w:szCs w:val="20"/>
              </w:rPr>
              <w:t xml:space="preserve">Activar/desactivar las actualizaciones en tiempo real por WebSocket</w:t>
            </w:r>
          </w:p>
        </w:tc>
      </w:tr>
      <w:tr>
        <w:tc>
          <w:tcPr>
            <w:tcMar>
              <w:top w:type="dxa" w:w="60"/>
              <w:left w:type="dxa" w:w="100"/>
              <w:bottom w:type="dxa" w:w="60"/>
              <w:right w:type="dxa" w:w="100"/>
            </w:tcMar>
          </w:tcPr>
          <w:p>
            <w:r>
              <w:rPr>
                <w:sz w:val="20"/>
                <w:szCs w:val="20"/>
              </w:rPr>
              <w:t xml:space="preserve">Animación de rutas</w:t>
            </w:r>
          </w:p>
        </w:tc>
        <w:tc>
          <w:tcPr>
            <w:tcMar>
              <w:top w:type="dxa" w:w="60"/>
              <w:left w:type="dxa" w:w="100"/>
              <w:bottom w:type="dxa" w:w="60"/>
              <w:right w:type="dxa" w:w="100"/>
            </w:tcMar>
          </w:tcPr>
          <w:p>
            <w:r>
              <w:rPr>
                <w:sz w:val="20"/>
                <w:szCs w:val="20"/>
              </w:rPr>
              <w:t xml:space="preserve">Activar/desactivar la animación de las posiciones GPS</w:t>
            </w:r>
          </w:p>
        </w:tc>
      </w:tr>
    </w:tbl>
    <w:p>
      <w:pPr>
        <w:pStyle w:val="Heading2"/>
        <w:spacing w:after="150" w:before="300"/>
      </w:pPr>
      <w:r>
        <w:t xml:space="preserve">16.4 Opciones de zonas</w:t>
      </w:r>
    </w:p>
    <w:p>
      <w:pPr>
        <w:pStyle w:val="ListParagraph"/>
        <w:numPr>
          <w:ilvl w:val="0"/>
          <w:numId w:val="1"/>
        </w:numPr>
        <w:spacing w:after="60" w:before="60"/>
      </w:pPr>
      <w:r>
        <w:rPr>
          <w:b w:val="false"/>
          <w:bCs w:val="false"/>
          <w:sz w:val="22"/>
          <w:szCs w:val="22"/>
        </w:rPr>
        <w:t xml:space="preserve">Opacidad de zonas: ajusta la transparencia de los polígonos (0-100%)</w:t>
      </w:r>
    </w:p>
    <w:p>
      <w:pPr>
        <w:pStyle w:val="ListParagraph"/>
        <w:numPr>
          <w:ilvl w:val="0"/>
          <w:numId w:val="1"/>
        </w:numPr>
        <w:spacing w:after="60" w:before="60"/>
      </w:pPr>
      <w:r>
        <w:rPr>
          <w:b w:val="false"/>
          <w:bCs w:val="false"/>
          <w:sz w:val="22"/>
          <w:szCs w:val="22"/>
        </w:rPr>
        <w:t xml:space="preserve">Intervalo de actualización para vistas estadísticas</w:t>
      </w:r>
    </w:p>
    <w:p>
      <w:r>
        <w:br w:type="page"/>
      </w:r>
    </w:p>
    <w:p>
      <w:pPr>
        <w:pStyle w:val="Heading1"/>
        <w:spacing w:after="200" w:before="400"/>
      </w:pPr>
      <w:r>
        <w:t xml:space="preserve">17. Tour Guiado</w:t>
      </w:r>
    </w:p>
    <w:p>
      <w:pPr>
        <w:spacing w:after="80" w:before="80"/>
        <w:jc w:val="both"/>
      </w:pPr>
      <w:r>
        <w:rPr>
          <w:sz w:val="22"/>
          <w:szCs w:val="22"/>
        </w:rPr>
        <w:t xml:space="preserve">TrackMovil incluye un tour interactivo paso a paso que guía al usuario por las principales funcionalidades de la aplicación. Es ideal para usuarios nuevos.</w:t>
      </w:r>
    </w:p>
    <w:p>
      <w:pPr>
        <w:pStyle w:val="Heading2"/>
        <w:spacing w:after="150" w:before="300"/>
      </w:pPr>
      <w:r>
        <w:t xml:space="preserve">17.1 Iniciar el tour</w:t>
      </w:r>
    </w:p>
    <w:p>
      <w:pPr>
        <w:spacing w:after="80" w:before="80"/>
        <w:jc w:val="both"/>
      </w:pPr>
      <w:r>
        <w:rPr>
          <w:sz w:val="22"/>
          <w:szCs w:val="22"/>
        </w:rPr>
        <w:t xml:space="preserve">Haga clic en el botón de Tour en la barra de herramientas flotante. El tour comenzará mostrando tooltips sobre cada elemento clave del dashboard.</w:t>
      </w:r>
    </w:p>
    <w:p>
      <w:pPr>
        <w:pBdr>
          <w:top w:val="single" w:color="C0392B" w:sz="2"/>
          <w:bottom w:val="single" w:color="C0392B" w:sz="2"/>
          <w:left w:val="thick" w:color="C0392B" w:sz="8"/>
          <w:right w:val="single" w:color="C0392B" w:sz="2"/>
        </w:pBdr>
        <w:shd w:fill="FDEDEC" w:val="clear"/>
        <w:spacing w:after="120" w:before="120"/>
        <w:ind w:left="360"/>
      </w:pPr>
      <w:r>
        <w:rPr>
          <w:b/>
          <w:bCs/>
          <w:color w:val="C0392B"/>
          <w:sz w:val="22"/>
          <w:szCs w:val="22"/>
        </w:rPr>
        <w:t xml:space="preserve">📌 IMAGEN REQUERIDA: </w:t>
      </w:r>
      <w:r>
        <w:rPr>
          <w:i/>
          <w:iCs/>
          <w:color w:val="C0392B"/>
          <w:sz w:val="22"/>
          <w:szCs w:val="22"/>
        </w:rPr>
        <w:t xml:space="preserve">Captura de pantalla: Primer paso del tour con tooltip visible sobre el mapa</w:t>
      </w:r>
    </w:p>
    <w:p>
      <w:pPr>
        <w:pStyle w:val="Heading2"/>
        <w:spacing w:after="150" w:before="300"/>
      </w:pPr>
      <w:r>
        <w:t xml:space="preserve">17.2 Navegar por el tour</w:t>
      </w:r>
    </w:p>
    <w:p>
      <w:pPr>
        <w:pStyle w:val="ListParagraph"/>
        <w:numPr>
          <w:ilvl w:val="0"/>
          <w:numId w:val="1"/>
        </w:numPr>
        <w:spacing w:after="60" w:before="60"/>
      </w:pPr>
      <w:r>
        <w:rPr>
          <w:b w:val="false"/>
          <w:bCs w:val="false"/>
          <w:sz w:val="22"/>
          <w:szCs w:val="22"/>
        </w:rPr>
        <w:t xml:space="preserve">Siguiente → avanza al siguiente paso</w:t>
      </w:r>
    </w:p>
    <w:p>
      <w:pPr>
        <w:pStyle w:val="ListParagraph"/>
        <w:numPr>
          <w:ilvl w:val="0"/>
          <w:numId w:val="1"/>
        </w:numPr>
        <w:spacing w:after="60" w:before="60"/>
      </w:pPr>
      <w:r>
        <w:rPr>
          <w:b w:val="false"/>
          <w:bCs w:val="false"/>
          <w:sz w:val="22"/>
          <w:szCs w:val="22"/>
        </w:rPr>
        <w:t xml:space="preserve">Anterior → vuelve al paso previo</w:t>
      </w:r>
    </w:p>
    <w:p>
      <w:pPr>
        <w:pStyle w:val="ListParagraph"/>
        <w:numPr>
          <w:ilvl w:val="0"/>
          <w:numId w:val="1"/>
        </w:numPr>
        <w:spacing w:after="60" w:before="60"/>
      </w:pPr>
      <w:r>
        <w:rPr>
          <w:b w:val="false"/>
          <w:bCs w:val="false"/>
          <w:sz w:val="22"/>
          <w:szCs w:val="22"/>
        </w:rPr>
        <w:t xml:space="preserve">Saltar → cierra el tour en cualquier momento</w:t>
      </w:r>
    </w:p>
    <w:p>
      <w:pPr>
        <w:spacing w:after="80" w:before="80"/>
        <w:jc w:val="both"/>
      </w:pPr>
      <w:r>
        <w:rPr>
          <w:sz w:val="22"/>
          <w:szCs w:val="22"/>
        </w:rPr>
        <w:t xml:space="preserve">El tour cubre el mapa, la lista de vehículos, los indicadores, los modales principales y la barra de herramientas.</w:t>
      </w:r>
    </w:p>
    <w:p>
      <w:r>
        <w:br w:type="page"/>
      </w:r>
    </w:p>
    <w:p>
      <w:pPr>
        <w:pStyle w:val="Heading1"/>
        <w:spacing w:after="200" w:before="400"/>
      </w:pPr>
      <w:r>
        <w:t xml:space="preserve">18. Preguntas Frecuentes (FAQ)</w:t>
      </w:r>
    </w:p>
    <w:p>
      <w:pPr>
        <w:pStyle w:val="Heading2"/>
        <w:spacing w:after="150" w:before="300"/>
      </w:pPr>
      <w:r>
        <w:t xml:space="preserve">¿Por qué no veo los vehículos en el mapa?</w:t>
      </w:r>
    </w:p>
    <w:p>
      <w:pPr>
        <w:spacing w:after="80" w:before="80"/>
        <w:jc w:val="both"/>
      </w:pPr>
      <w:r>
        <w:rPr>
          <w:sz w:val="22"/>
          <w:szCs w:val="22"/>
        </w:rPr>
        <w:t xml:space="preserve">Verifique que la capa de vehículos esté activa (control de capas). También asegúrese de que el filtro de empresa no esté limitando los datos visibles.</w:t>
      </w:r>
    </w:p>
    <w:p>
      <w:pPr>
        <w:pStyle w:val="Heading2"/>
        <w:spacing w:after="150" w:before="300"/>
      </w:pPr>
      <w:r>
        <w:t xml:space="preserve">¿Por qué los datos no se actualizan en tiempo real?</w:t>
      </w:r>
    </w:p>
    <w:p>
      <w:pPr>
        <w:spacing w:after="80" w:before="80"/>
        <w:jc w:val="both"/>
      </w:pPr>
      <w:r>
        <w:rPr>
          <w:sz w:val="22"/>
          <w:szCs w:val="22"/>
        </w:rPr>
        <w:t xml:space="preserve">TrackMovil usa Supabase Realtime para actualizaciones automáticas. Si la conexión WebSocket está interrumpida, el sistema cambia automáticamente al modo de actualización cada 30 segundos. Verifique el indicador de conexión en la barra de navegación.</w:t>
      </w:r>
    </w:p>
    <w:p>
      <w:pPr>
        <w:pStyle w:val="Heading2"/>
        <w:spacing w:after="150" w:before="300"/>
      </w:pPr>
      <w:r>
        <w:t xml:space="preserve">¿Puedo ver datos de días anteriores?</w:t>
      </w:r>
    </w:p>
    <w:p>
      <w:pPr>
        <w:spacing w:after="80" w:before="80"/>
        <w:jc w:val="both"/>
      </w:pPr>
      <w:r>
        <w:rPr>
          <w:sz w:val="22"/>
          <w:szCs w:val="22"/>
        </w:rPr>
        <w:t xml:space="preserve">Sí. Use la función de Tracking para reproducir la ruta de un vehículo en una fecha pasada. Para ver el historial de pedidos, use los filtros de fecha en la tabla de pedidos.</w:t>
      </w:r>
    </w:p>
    <w:p>
      <w:pPr>
        <w:pStyle w:val="Heading2"/>
        <w:spacing w:after="150" w:before="300"/>
      </w:pPr>
      <w:r>
        <w:t xml:space="preserve">¿Cómo actualizo las preferencias de visualización?</w:t>
      </w:r>
    </w:p>
    <w:p>
      <w:pPr>
        <w:spacing w:after="80" w:before="80"/>
        <w:jc w:val="both"/>
      </w:pPr>
      <w:r>
        <w:rPr>
          <w:sz w:val="22"/>
          <w:szCs w:val="22"/>
        </w:rPr>
        <w:t xml:space="preserve">Abra el modal de Preferencias desde la barra de herramientas flotante, realice los cambios deseados y haga clic en Guardar. Las preferencias se aplican de inmediato.</w:t>
      </w:r>
    </w:p>
    <w:p>
      <w:pPr>
        <w:pStyle w:val="Heading2"/>
        <w:spacing w:after="150" w:before="300"/>
      </w:pPr>
      <w:r>
        <w:t xml:space="preserve">¿Qué significa 'BAJA MOMENTÁNEA' en un vehículo?</w:t>
      </w:r>
    </w:p>
    <w:p>
      <w:pPr>
        <w:spacing w:after="80" w:before="80"/>
        <w:jc w:val="both"/>
      </w:pPr>
      <w:r>
        <w:rPr>
          <w:sz w:val="22"/>
          <w:szCs w:val="22"/>
        </w:rPr>
        <w:t xml:space="preserve">Indica que el vehículo está temporalmente fuera de servicio pero se espera que retome la actividad. Es diferente de NO ACTIVO, que implica que está completamente fuera de operación.</w:t>
      </w:r>
    </w:p>
    <w:p>
      <w:pPr>
        <w:pStyle w:val="Heading2"/>
        <w:spacing w:after="150" w:before="300"/>
      </w:pPr>
      <w:r>
        <w:t xml:space="preserve">¿Puedo exportar los datos de pedidos?</w:t>
      </w:r>
    </w:p>
    <w:p>
      <w:pPr>
        <w:spacing w:after="80" w:before="80"/>
        <w:jc w:val="both"/>
      </w:pPr>
      <w:r>
        <w:rPr>
          <w:sz w:val="22"/>
          <w:szCs w:val="22"/>
        </w:rPr>
        <w:t xml:space="preserve">Actualmente TrackMovil no incluye función de exportación directa. Para obtener reportes detallados, consulte al administrador del sistema.</w:t>
      </w:r>
    </w:p>
    <w:p>
      <w:pPr>
        <w:pStyle w:val="Heading2"/>
        <w:spacing w:after="150" w:before="300"/>
      </w:pPr>
      <w:r>
        <w:t xml:space="preserve">Mi sesión expiró, ¿qué hago?</w:t>
      </w:r>
    </w:p>
    <w:p>
      <w:pPr>
        <w:spacing w:after="80" w:before="80"/>
        <w:jc w:val="both"/>
      </w:pPr>
      <w:r>
        <w:rPr>
          <w:sz w:val="22"/>
          <w:szCs w:val="22"/>
        </w:rPr>
        <w:t xml:space="preserve">Las sesiones tienen una duración máxima de 8 horas. Si su sesión expiró, será redirigido automáticamente a la pantalla de login. Ingrese sus credenciales nuevamente para continuar.</w:t>
      </w:r>
    </w:p>
    <w:p>
      <w:pPr>
        <w:pBdr>
          <w:bottom w:val="single" w:color="AAAAAA" w:sz="2"/>
        </w:pBdr>
        <w:spacing w:after="200" w:before="200"/>
      </w:pPr>
    </w:p>
    <w:p>
      <w:pPr>
        <w:spacing w:before="400"/>
        <w:jc w:val="center"/>
      </w:pPr>
      <w:r>
        <w:rPr>
          <w:i/>
          <w:iCs/>
          <w:color w:val="95A5A6"/>
          <w:sz w:val="18"/>
          <w:szCs w:val="18"/>
        </w:rPr>
        <w:t xml:space="preserve">TrackMovil — Guía de Uso · Versión 1.0 · Abril 2026 · RíoGas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pBdr>
        <w:bottom w:val="single" w:color="3498DB" w:sz="4"/>
      </w:pBdr>
      <w:spacing w:after="200" w:before="400"/>
    </w:pPr>
    <w:rPr>
      <w:b/>
      <w:bCs/>
      <w:color w:val="2C3E50"/>
      <w:sz w:val="32"/>
      <w:szCs w:val="32"/>
    </w:rPr>
  </w:style>
  <w:style w:type="paragraph" w:styleId="Heading2">
    <w:name w:val="Heading 2"/>
    <w:basedOn w:val="Normal"/>
    <w:pPr>
      <w:spacing w:after="150" w:before="300"/>
    </w:pPr>
    <w:rPr>
      <w:b/>
      <w:bCs/>
      <w:color w:val="2980B9"/>
      <w:sz w:val="26"/>
      <w:szCs w:val="26"/>
    </w:rPr>
  </w:style>
  <w:style w:type="paragraph" w:styleId="Heading3">
    <w:name w:val="Heading 3"/>
    <w:basedOn w:val="Normal"/>
    <w:pPr>
      <w:spacing w:after="100" w:before="240"/>
    </w:pPr>
    <w:rPr>
      <w:b/>
      <w:bCs/>
      <w:color w:val="27AE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TrackMovil - Guía de Uso Completa</dc:title>
  <dc:creator>TrackMovil Team</dc:creator>
  <dc:description>Manual de usuario completo del sistema TrackMovil de seguimiento vehicular</dc:description>
  <cp:lastModifiedBy>Un-named</cp:lastModifiedBy>
  <cp:revision>1</cp:revision>
  <dcterms:created xsi:type="dcterms:W3CDTF">2026-04-02T10:10:20.549Z</dcterms:created>
  <dcterms:modified xsi:type="dcterms:W3CDTF">2026-04-02T10:10:20.550Z</dcterms:modified>
</cp:coreProperties>
</file>

<file path=docProps/custom.xml><?xml version="1.0" encoding="utf-8"?>
<Properties xmlns="http://schemas.openxmlformats.org/officeDocument/2006/custom-properties" xmlns:vt="http://schemas.openxmlformats.org/officeDocument/2006/docPropsVTypes"/>
</file>