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5donker-Accent6"/>
        <w:tblpPr w:leftFromText="141" w:rightFromText="141" w:vertAnchor="page" w:horzAnchor="margin" w:tblpY="4693"/>
        <w:tblW w:w="9129" w:type="dxa"/>
        <w:tblLayout w:type="fixed"/>
        <w:tblLook w:val="04A0" w:firstRow="1" w:lastRow="0" w:firstColumn="1" w:lastColumn="0" w:noHBand="0" w:noVBand="1"/>
      </w:tblPr>
      <w:tblGrid>
        <w:gridCol w:w="709"/>
        <w:gridCol w:w="4248"/>
        <w:gridCol w:w="1100"/>
        <w:gridCol w:w="3072"/>
      </w:tblGrid>
      <w:tr w:rsidR="00D63010" w:rsidRPr="00D63010" w14:paraId="165AA694" w14:textId="77777777" w:rsidTr="00887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2C025F" w14:textId="77777777" w:rsidR="00D63010" w:rsidRPr="00D63010" w:rsidRDefault="00D63010" w:rsidP="00D63010">
            <w:pPr>
              <w:rPr>
                <w:lang w:val="en-GB"/>
              </w:rPr>
            </w:pPr>
            <w:r w:rsidRPr="00D63010">
              <w:rPr>
                <w:lang w:val="en-GB"/>
              </w:rPr>
              <w:t>NR</w:t>
            </w:r>
          </w:p>
        </w:tc>
        <w:tc>
          <w:tcPr>
            <w:tcW w:w="4248" w:type="dxa"/>
          </w:tcPr>
          <w:p w14:paraId="7163D9B7" w14:textId="77777777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3010">
              <w:rPr>
                <w:lang w:val="en-GB"/>
              </w:rPr>
              <w:t>Requirement name</w:t>
            </w:r>
          </w:p>
        </w:tc>
        <w:tc>
          <w:tcPr>
            <w:tcW w:w="1100" w:type="dxa"/>
          </w:tcPr>
          <w:p w14:paraId="1EA42E34" w14:textId="4D359548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63010">
              <w:rPr>
                <w:lang w:val="en-GB"/>
              </w:rPr>
              <w:t>M</w:t>
            </w:r>
            <w:r w:rsidR="00887FA1">
              <w:rPr>
                <w:lang w:val="en-GB"/>
              </w:rPr>
              <w:t>osCow</w:t>
            </w:r>
            <w:proofErr w:type="spellEnd"/>
          </w:p>
        </w:tc>
        <w:tc>
          <w:tcPr>
            <w:tcW w:w="3072" w:type="dxa"/>
          </w:tcPr>
          <w:p w14:paraId="1B8D49F3" w14:textId="77777777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3010">
              <w:rPr>
                <w:lang w:val="en-GB"/>
              </w:rPr>
              <w:t>Extra Description</w:t>
            </w:r>
          </w:p>
        </w:tc>
      </w:tr>
      <w:tr w:rsidR="00D63010" w:rsidRPr="00D63010" w14:paraId="2B5A91DB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B53131" w14:textId="77EA48C5" w:rsidR="00D63010" w:rsidRPr="00D63010" w:rsidRDefault="004A19B0" w:rsidP="00D63010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ET</w:t>
            </w:r>
            <w:r w:rsidR="00D63010">
              <w:rPr>
                <w:lang w:val="en-GB"/>
              </w:rPr>
              <w:t>01</w:t>
            </w:r>
          </w:p>
        </w:tc>
        <w:tc>
          <w:tcPr>
            <w:tcW w:w="4248" w:type="dxa"/>
          </w:tcPr>
          <w:p w14:paraId="782CEBD4" w14:textId="0014EC14" w:rsidR="00D63010" w:rsidRPr="00D63010" w:rsidRDefault="004A19B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can import fundus photo’s into the application.</w:t>
            </w:r>
          </w:p>
        </w:tc>
        <w:tc>
          <w:tcPr>
            <w:tcW w:w="1100" w:type="dxa"/>
          </w:tcPr>
          <w:p w14:paraId="6E602BB5" w14:textId="3651FC1E" w:rsidR="00D63010" w:rsidRPr="00D63010" w:rsidRDefault="004A19B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7A79BD28" w14:textId="77777777" w:rsidR="00D63010" w:rsidRPr="00D63010" w:rsidRDefault="00D6301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33BD4BD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C9A4ECE" w14:textId="1CC65377" w:rsidR="00D63010" w:rsidRPr="00D63010" w:rsidRDefault="004A19B0" w:rsidP="00D63010">
            <w:pPr>
              <w:rPr>
                <w:lang w:val="en-GB"/>
              </w:rPr>
            </w:pPr>
            <w:r>
              <w:rPr>
                <w:lang w:val="en-GB"/>
              </w:rPr>
              <w:t>ET</w:t>
            </w:r>
            <w:r w:rsidR="00D63010">
              <w:rPr>
                <w:lang w:val="en-GB"/>
              </w:rPr>
              <w:t>02</w:t>
            </w:r>
          </w:p>
        </w:tc>
        <w:tc>
          <w:tcPr>
            <w:tcW w:w="4248" w:type="dxa"/>
          </w:tcPr>
          <w:p w14:paraId="56CE2347" w14:textId="76461A63" w:rsidR="00D63010" w:rsidRPr="00D63010" w:rsidRDefault="004A19B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can import multiple fundus photo’s at the same time.</w:t>
            </w:r>
          </w:p>
        </w:tc>
        <w:tc>
          <w:tcPr>
            <w:tcW w:w="1100" w:type="dxa"/>
          </w:tcPr>
          <w:p w14:paraId="3D2C50F5" w14:textId="3410E0E8" w:rsidR="00D63010" w:rsidRPr="00D63010" w:rsidRDefault="004A19B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</w:t>
            </w:r>
            <w:r w:rsidR="00887FA1">
              <w:rPr>
                <w:lang w:val="en-GB"/>
              </w:rPr>
              <w:t>t</w:t>
            </w:r>
          </w:p>
        </w:tc>
        <w:tc>
          <w:tcPr>
            <w:tcW w:w="3072" w:type="dxa"/>
          </w:tcPr>
          <w:p w14:paraId="682A8BA3" w14:textId="77777777" w:rsidR="00D63010" w:rsidRPr="00D63010" w:rsidRDefault="00D6301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63010" w:rsidRPr="00D63010" w14:paraId="1AF3D1A1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D3F68" w14:textId="41973D71" w:rsidR="00D63010" w:rsidRPr="00D63010" w:rsidRDefault="004A19B0" w:rsidP="00D63010">
            <w:pPr>
              <w:rPr>
                <w:lang w:val="en-GB"/>
              </w:rPr>
            </w:pPr>
            <w:r>
              <w:rPr>
                <w:lang w:val="en-GB"/>
              </w:rPr>
              <w:t>ET03</w:t>
            </w:r>
          </w:p>
        </w:tc>
        <w:tc>
          <w:tcPr>
            <w:tcW w:w="4248" w:type="dxa"/>
          </w:tcPr>
          <w:p w14:paraId="39567670" w14:textId="0E3C3CF1" w:rsidR="00D63010" w:rsidRP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 xml:space="preserve">The application can check the imported photo’s for the presence/severity diabetic </w:t>
            </w:r>
            <w:r w:rsidRPr="00887FA1">
              <w:rPr>
                <w:lang w:val="en-GB"/>
              </w:rPr>
              <w:t>retinopathy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1100" w:type="dxa"/>
          </w:tcPr>
          <w:p w14:paraId="450A719E" w14:textId="69E7709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3CB58674" w14:textId="77777777" w:rsidR="00D63010" w:rsidRPr="00D63010" w:rsidRDefault="00D6301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538133D0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389880D" w14:textId="2B1D4AC2" w:rsidR="00887FA1" w:rsidRDefault="00887FA1" w:rsidP="00D63010">
            <w:pPr>
              <w:rPr>
                <w:lang w:val="en-GB"/>
              </w:rPr>
            </w:pPr>
            <w:r>
              <w:rPr>
                <w:lang w:val="en-GB"/>
              </w:rPr>
              <w:t>ET04</w:t>
            </w:r>
          </w:p>
        </w:tc>
        <w:tc>
          <w:tcPr>
            <w:tcW w:w="4248" w:type="dxa"/>
          </w:tcPr>
          <w:p w14:paraId="0E352F2C" w14:textId="3C6DE521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application can detect the presence of other diseases/problems with the eye present in the photo.</w:t>
            </w:r>
          </w:p>
        </w:tc>
        <w:tc>
          <w:tcPr>
            <w:tcW w:w="1100" w:type="dxa"/>
          </w:tcPr>
          <w:p w14:paraId="295F534C" w14:textId="2EA1A8E3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490B59CF" w14:textId="021E56D8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Even if this is not the project</w:t>
            </w:r>
            <w:r w:rsidR="00FD45C1">
              <w:rPr>
                <w:lang w:val="en-GB"/>
              </w:rPr>
              <w:t>’</w:t>
            </w:r>
            <w:r>
              <w:rPr>
                <w:lang w:val="en-GB"/>
              </w:rPr>
              <w:t>s main goal, if a disease gets through that an optician would have spotted the program can/will not be used</w:t>
            </w:r>
          </w:p>
        </w:tc>
      </w:tr>
      <w:tr w:rsidR="00887FA1" w:rsidRPr="00D63010" w14:paraId="0F3B427C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8E7AB0A" w14:textId="3936178D" w:rsidR="00124659" w:rsidRPr="00124659" w:rsidRDefault="00124659" w:rsidP="00D63010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ET05</w:t>
            </w:r>
          </w:p>
        </w:tc>
        <w:tc>
          <w:tcPr>
            <w:tcW w:w="4248" w:type="dxa"/>
          </w:tcPr>
          <w:p w14:paraId="1A998BE2" w14:textId="732028CF" w:rsidR="00887FA1" w:rsidRDefault="00062417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user can view the </w:t>
            </w:r>
            <w:r>
              <w:rPr>
                <w:lang w:val="en-GB"/>
              </w:rPr>
              <w:t>images</w:t>
            </w:r>
            <w:r>
              <w:rPr>
                <w:lang w:val="en-GB"/>
              </w:rPr>
              <w:t xml:space="preserve"> of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previous patients from the application.</w:t>
            </w:r>
          </w:p>
        </w:tc>
        <w:tc>
          <w:tcPr>
            <w:tcW w:w="1100" w:type="dxa"/>
          </w:tcPr>
          <w:p w14:paraId="0F980A23" w14:textId="4FA311E4" w:rsidR="00887FA1" w:rsidRDefault="000847D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56C99A8F" w14:textId="7777777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A043AD7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B41EA1C" w14:textId="3BD62669" w:rsidR="00887FA1" w:rsidRDefault="00124659" w:rsidP="00D63010">
            <w:pPr>
              <w:rPr>
                <w:lang w:val="en-GB"/>
              </w:rPr>
            </w:pPr>
            <w:r>
              <w:rPr>
                <w:lang w:val="en-GB"/>
              </w:rPr>
              <w:t>ET06</w:t>
            </w:r>
          </w:p>
        </w:tc>
        <w:tc>
          <w:tcPr>
            <w:tcW w:w="4248" w:type="dxa"/>
          </w:tcPr>
          <w:p w14:paraId="4ABF029F" w14:textId="5E711C9D" w:rsidR="00887FA1" w:rsidRDefault="00C93565" w:rsidP="00C9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an view the application’s logic on why it gave the result for a specific image</w:t>
            </w:r>
          </w:p>
        </w:tc>
        <w:tc>
          <w:tcPr>
            <w:tcW w:w="1100" w:type="dxa"/>
          </w:tcPr>
          <w:p w14:paraId="1CD46E6C" w14:textId="66D6BDCD" w:rsidR="00887FA1" w:rsidRDefault="00C93565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Want</w:t>
            </w:r>
          </w:p>
        </w:tc>
        <w:tc>
          <w:tcPr>
            <w:tcW w:w="3072" w:type="dxa"/>
          </w:tcPr>
          <w:p w14:paraId="1C9CE4DA" w14:textId="77777777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53806D68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C6B9B3" w14:textId="2571E3C3" w:rsidR="00887FA1" w:rsidRDefault="00124659" w:rsidP="00D63010">
            <w:pPr>
              <w:rPr>
                <w:lang w:val="en-GB"/>
              </w:rPr>
            </w:pPr>
            <w:r>
              <w:rPr>
                <w:lang w:val="en-GB"/>
              </w:rPr>
              <w:t>ET07</w:t>
            </w:r>
          </w:p>
        </w:tc>
        <w:tc>
          <w:tcPr>
            <w:tcW w:w="4248" w:type="dxa"/>
          </w:tcPr>
          <w:p w14:paraId="7ACEF319" w14:textId="77777777" w:rsid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0" w:type="dxa"/>
          </w:tcPr>
          <w:p w14:paraId="7050F5A6" w14:textId="77777777" w:rsid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2" w:type="dxa"/>
          </w:tcPr>
          <w:p w14:paraId="6CECCCF9" w14:textId="7777777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7028777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B88BD7" w14:textId="77777777" w:rsidR="00887FA1" w:rsidRDefault="00887FA1" w:rsidP="00D63010">
            <w:pPr>
              <w:rPr>
                <w:lang w:val="en-GB"/>
              </w:rPr>
            </w:pPr>
          </w:p>
        </w:tc>
        <w:tc>
          <w:tcPr>
            <w:tcW w:w="4248" w:type="dxa"/>
          </w:tcPr>
          <w:p w14:paraId="39D9B117" w14:textId="77777777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0" w:type="dxa"/>
          </w:tcPr>
          <w:p w14:paraId="6F6B8E1A" w14:textId="77777777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2" w:type="dxa"/>
          </w:tcPr>
          <w:p w14:paraId="0C3777FB" w14:textId="77777777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FC8220C" w14:textId="45B6E6AE" w:rsidR="00FF7453" w:rsidRDefault="00D63010" w:rsidP="00D63010">
      <w:pPr>
        <w:pStyle w:val="Titel"/>
        <w:rPr>
          <w:lang w:val="en-GB"/>
        </w:rPr>
      </w:pPr>
      <w:r>
        <w:rPr>
          <w:lang w:val="en-GB"/>
        </w:rPr>
        <w:t>Eye trainer Requirements Document</w:t>
      </w:r>
    </w:p>
    <w:p w14:paraId="52E7149A" w14:textId="37F58C47" w:rsidR="00D63010" w:rsidRDefault="00D63010" w:rsidP="00D63010">
      <w:pPr>
        <w:rPr>
          <w:lang w:val="en-GB"/>
        </w:rPr>
      </w:pPr>
      <w:r>
        <w:rPr>
          <w:lang w:val="en-GB"/>
        </w:rPr>
        <w:t xml:space="preserve">In this document I will be describing the requirements for the project. This means to set the boundaries of what will and will not be in the project. </w:t>
      </w:r>
      <w:r w:rsidR="00F01FF4">
        <w:rPr>
          <w:lang w:val="en-GB"/>
        </w:rPr>
        <w:t>This can be used during the project to prevent scope growth and sets the expectations of what the end product will be.</w:t>
      </w:r>
    </w:p>
    <w:p w14:paraId="0CF6237C" w14:textId="1DD60CC3" w:rsidR="00D63010" w:rsidRPr="00D63010" w:rsidRDefault="00D63010" w:rsidP="00D63010">
      <w:pPr>
        <w:rPr>
          <w:lang w:val="en-GB"/>
        </w:rPr>
      </w:pPr>
      <w:r>
        <w:rPr>
          <w:lang w:val="en-GB"/>
        </w:rPr>
        <w:t>This document will be discussed with the stakeholder</w:t>
      </w:r>
      <w:r w:rsidR="00F01FF4">
        <w:rPr>
          <w:lang w:val="en-GB"/>
        </w:rPr>
        <w:t>.</w:t>
      </w:r>
    </w:p>
    <w:sectPr w:rsidR="00D63010" w:rsidRPr="00D6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10"/>
    <w:rsid w:val="00062417"/>
    <w:rsid w:val="000847D1"/>
    <w:rsid w:val="00124659"/>
    <w:rsid w:val="004A19B0"/>
    <w:rsid w:val="004A7F3E"/>
    <w:rsid w:val="00887FA1"/>
    <w:rsid w:val="00C93565"/>
    <w:rsid w:val="00D63010"/>
    <w:rsid w:val="00F01FF4"/>
    <w:rsid w:val="00FD45C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B55E"/>
  <w15:chartTrackingRefBased/>
  <w15:docId w15:val="{334284BD-9C5C-4C12-B3C1-591CA95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6">
    <w:name w:val="Grid Table 4 Accent 6"/>
    <w:basedOn w:val="Standaardtabel"/>
    <w:uiPriority w:val="49"/>
    <w:rsid w:val="00D630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-Accent6">
    <w:name w:val="Grid Table 5 Dark Accent 6"/>
    <w:basedOn w:val="Standaardtabel"/>
    <w:uiPriority w:val="50"/>
    <w:rsid w:val="00D630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D63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Krijnen,Maurits M.</dc:creator>
  <cp:keywords/>
  <dc:description/>
  <cp:lastModifiedBy>Krijnen,Maurits M.</cp:lastModifiedBy>
  <cp:revision>9</cp:revision>
  <dcterms:created xsi:type="dcterms:W3CDTF">2022-02-24T07:37:00Z</dcterms:created>
  <dcterms:modified xsi:type="dcterms:W3CDTF">2022-02-24T08:01:00Z</dcterms:modified>
</cp:coreProperties>
</file>